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618D1" w:rsidRDefault="00D618D1">
      <w:pPr>
        <w:spacing w:line="20" w:lineRule="exact"/>
        <w:rPr>
          <w:rFonts w:ascii="Times New Roman" w:eastAsia="Times New Roman" w:hAnsi="Times New Roman"/>
          <w:sz w:val="24"/>
        </w:rPr>
      </w:pPr>
    </w:p>
    <w:p w:rsidR="00D618D1" w:rsidRDefault="00D618D1">
      <w:pPr>
        <w:spacing w:line="20" w:lineRule="exact"/>
        <w:rPr>
          <w:rFonts w:ascii="Times New Roman" w:eastAsia="Times New Roman" w:hAnsi="Times New Roman"/>
          <w:sz w:val="24"/>
        </w:rPr>
        <w:sectPr w:rsidR="00D618D1" w:rsidSect="0093225B">
          <w:headerReference w:type="default" r:id="rId6"/>
          <w:footerReference w:type="default" r:id="rId7"/>
          <w:pgSz w:w="11900" w:h="16838" w:code="9"/>
          <w:pgMar w:top="726" w:right="663" w:bottom="232" w:left="658" w:header="284" w:footer="284" w:gutter="0"/>
          <w:cols w:space="0" w:equalWidth="0">
            <w:col w:w="10583"/>
          </w:cols>
          <w:docGrid w:linePitch="360"/>
        </w:sectPr>
      </w:pPr>
    </w:p>
    <w:p w:rsidR="0092181E" w:rsidRDefault="0092181E" w:rsidP="0092181E">
      <w:pPr>
        <w:keepNext/>
        <w:keepLines/>
        <w:spacing w:before="120" w:after="120" w:line="259" w:lineRule="auto"/>
        <w:outlineLvl w:val="1"/>
        <w:rPr>
          <w:rFonts w:ascii="Arial" w:eastAsia="Times New Roman" w:hAnsi="Arial" w:cs="Times New Roman"/>
          <w:b/>
          <w:sz w:val="32"/>
          <w:szCs w:val="26"/>
          <w:lang w:eastAsia="en-US"/>
        </w:rPr>
      </w:pPr>
      <w:r w:rsidRPr="0092181E">
        <w:rPr>
          <w:rFonts w:ascii="Arial" w:eastAsia="Times New Roman" w:hAnsi="Arial" w:cs="Times New Roman"/>
          <w:b/>
          <w:sz w:val="32"/>
          <w:szCs w:val="26"/>
          <w:lang w:eastAsia="en-US"/>
        </w:rPr>
        <w:t>Briefing</w:t>
      </w:r>
      <w:r>
        <w:rPr>
          <w:rFonts w:ascii="Arial" w:eastAsia="Times New Roman" w:hAnsi="Arial" w:cs="Times New Roman"/>
          <w:b/>
          <w:sz w:val="32"/>
          <w:szCs w:val="26"/>
          <w:lang w:eastAsia="en-US"/>
        </w:rPr>
        <w:t xml:space="preserve"> for 2020 Candidates</w:t>
      </w:r>
    </w:p>
    <w:p w:rsidR="0092181E" w:rsidRDefault="0092181E" w:rsidP="0092181E">
      <w:pPr>
        <w:keepNext/>
        <w:keepLines/>
        <w:spacing w:before="120" w:after="120" w:line="259" w:lineRule="auto"/>
        <w:outlineLvl w:val="1"/>
        <w:rPr>
          <w:rFonts w:ascii="Arial" w:eastAsia="Times New Roman" w:hAnsi="Arial" w:cs="Times New Roman"/>
          <w:b/>
          <w:sz w:val="32"/>
          <w:szCs w:val="26"/>
          <w:lang w:eastAsia="en-US"/>
        </w:rPr>
      </w:pPr>
      <w:r w:rsidRPr="0092181E">
        <w:rPr>
          <w:rFonts w:ascii="Arial" w:eastAsia="Times New Roman" w:hAnsi="Arial" w:cs="Times New Roman"/>
          <w:b/>
          <w:sz w:val="32"/>
          <w:szCs w:val="26"/>
          <w:lang w:eastAsia="en-US"/>
        </w:rPr>
        <w:t xml:space="preserve">Important issues for people with </w:t>
      </w:r>
      <w:r w:rsidR="00D34E07">
        <w:rPr>
          <w:rFonts w:ascii="Arial" w:eastAsia="Times New Roman" w:hAnsi="Arial" w:cs="Times New Roman"/>
          <w:b/>
          <w:sz w:val="32"/>
          <w:szCs w:val="26"/>
          <w:lang w:eastAsia="en-US"/>
        </w:rPr>
        <w:t>access n</w:t>
      </w:r>
      <w:r w:rsidRPr="0092181E">
        <w:rPr>
          <w:rFonts w:ascii="Arial" w:eastAsia="Times New Roman" w:hAnsi="Arial" w:cs="Times New Roman"/>
          <w:b/>
          <w:sz w:val="32"/>
          <w:szCs w:val="26"/>
          <w:lang w:eastAsia="en-US"/>
        </w:rPr>
        <w:t>eeds</w:t>
      </w:r>
    </w:p>
    <w:p w:rsidR="003B5EA0" w:rsidRPr="00E72C9D" w:rsidRDefault="003B5EA0" w:rsidP="003B5EA0">
      <w:pPr>
        <w:spacing w:after="160" w:line="259" w:lineRule="auto"/>
        <w:rPr>
          <w:rFonts w:ascii="Arial" w:hAnsi="Arial" w:cs="Times New Roman"/>
          <w:b/>
          <w:sz w:val="28"/>
          <w:szCs w:val="24"/>
          <w:lang w:val="en-US" w:eastAsia="en-US"/>
        </w:rPr>
      </w:pPr>
      <w:r w:rsidRPr="00E72C9D">
        <w:rPr>
          <w:rFonts w:ascii="Arial" w:hAnsi="Arial" w:cs="Times New Roman"/>
          <w:b/>
          <w:sz w:val="28"/>
          <w:szCs w:val="24"/>
          <w:lang w:val="en-US" w:eastAsia="en-US"/>
        </w:rPr>
        <w:t>Including disabled people, seniors, carers of young children, the temporarily injured, migrants and people for whom English is a second langua</w:t>
      </w:r>
      <w:r>
        <w:rPr>
          <w:rFonts w:ascii="Arial" w:hAnsi="Arial" w:cs="Times New Roman"/>
          <w:b/>
          <w:sz w:val="28"/>
          <w:szCs w:val="24"/>
          <w:lang w:val="en-US" w:eastAsia="en-US"/>
        </w:rPr>
        <w:t>ge and their friends and family</w:t>
      </w:r>
    </w:p>
    <w:p w:rsidR="0092181E" w:rsidRPr="0092181E" w:rsidRDefault="0092181E" w:rsidP="0092181E">
      <w:pPr>
        <w:spacing w:after="160" w:line="276" w:lineRule="auto"/>
        <w:rPr>
          <w:rFonts w:ascii="Arial" w:hAnsi="Arial" w:cs="Times New Roman"/>
          <w:sz w:val="24"/>
          <w:szCs w:val="22"/>
          <w:lang w:eastAsia="en-US"/>
        </w:rPr>
      </w:pPr>
      <w:r w:rsidRPr="0092181E">
        <w:rPr>
          <w:rFonts w:ascii="Arial" w:hAnsi="Arial" w:cs="Times New Roman"/>
          <w:sz w:val="24"/>
          <w:szCs w:val="22"/>
          <w:lang w:eastAsia="en-US"/>
        </w:rPr>
        <w:t>The Access Alliance is a movement comprised of ten founding member organisations from the disability sector, working with a range of supporting organisations, business champions, and nearly 7000 individual supporters, representing and advocating for people with access needs.  Collectively the Alliance represents disabled people, seniors, carers of young children, the temporarily injured, migrants and people for whom English is a second language.</w:t>
      </w:r>
    </w:p>
    <w:p w:rsidR="0092181E" w:rsidRPr="0092181E" w:rsidRDefault="0092181E" w:rsidP="0092181E">
      <w:pPr>
        <w:spacing w:after="160" w:line="276" w:lineRule="auto"/>
        <w:rPr>
          <w:rFonts w:ascii="Arial" w:hAnsi="Arial" w:cs="Times New Roman"/>
          <w:sz w:val="24"/>
          <w:szCs w:val="22"/>
          <w:lang w:eastAsia="en-US"/>
        </w:rPr>
      </w:pPr>
      <w:r w:rsidRPr="0092181E">
        <w:rPr>
          <w:rFonts w:ascii="Arial" w:hAnsi="Arial" w:cs="Times New Roman"/>
          <w:sz w:val="24"/>
          <w:szCs w:val="22"/>
          <w:lang w:eastAsia="en-US"/>
        </w:rPr>
        <w:t xml:space="preserve">In the lead up to the general election, the Access Alliance is asking all members of parliament </w:t>
      </w:r>
      <w:r w:rsidR="003B5EA0">
        <w:rPr>
          <w:rFonts w:ascii="Arial" w:hAnsi="Arial" w:cs="Times New Roman"/>
          <w:sz w:val="24"/>
          <w:szCs w:val="22"/>
          <w:lang w:eastAsia="en-US"/>
        </w:rPr>
        <w:t xml:space="preserve">and candidates </w:t>
      </w:r>
      <w:r w:rsidRPr="0092181E">
        <w:rPr>
          <w:rFonts w:ascii="Arial" w:hAnsi="Arial" w:cs="Times New Roman"/>
          <w:sz w:val="24"/>
          <w:szCs w:val="22"/>
          <w:lang w:eastAsia="en-US"/>
        </w:rPr>
        <w:t>standing for election</w:t>
      </w:r>
      <w:r w:rsidR="003B5EA0">
        <w:rPr>
          <w:rFonts w:ascii="Arial" w:hAnsi="Arial" w:cs="Times New Roman"/>
          <w:sz w:val="24"/>
          <w:szCs w:val="22"/>
          <w:lang w:eastAsia="en-US"/>
        </w:rPr>
        <w:t>,</w:t>
      </w:r>
      <w:r w:rsidRPr="0092181E">
        <w:rPr>
          <w:rFonts w:ascii="Arial" w:hAnsi="Arial" w:cs="Times New Roman"/>
          <w:sz w:val="24"/>
          <w:szCs w:val="22"/>
          <w:lang w:eastAsia="en-US"/>
        </w:rPr>
        <w:t xml:space="preserve"> to call for accessibility legislation, so that no one is left behind in the post-COVID </w:t>
      </w:r>
      <w:r w:rsidR="005B1686">
        <w:rPr>
          <w:rFonts w:ascii="Arial" w:hAnsi="Arial" w:cs="Times New Roman"/>
          <w:sz w:val="24"/>
          <w:szCs w:val="22"/>
          <w:lang w:eastAsia="en-US"/>
        </w:rPr>
        <w:t xml:space="preserve">rebuild and </w:t>
      </w:r>
      <w:r w:rsidRPr="0092181E">
        <w:rPr>
          <w:rFonts w:ascii="Arial" w:hAnsi="Arial" w:cs="Times New Roman"/>
          <w:sz w:val="24"/>
          <w:szCs w:val="22"/>
          <w:lang w:eastAsia="en-US"/>
        </w:rPr>
        <w:t>recovery.</w:t>
      </w:r>
    </w:p>
    <w:p w:rsidR="0092181E" w:rsidRPr="0092181E" w:rsidRDefault="0092181E" w:rsidP="0092181E">
      <w:pPr>
        <w:spacing w:after="160" w:line="276" w:lineRule="auto"/>
        <w:rPr>
          <w:rFonts w:ascii="Arial" w:hAnsi="Arial" w:cs="Times New Roman"/>
          <w:sz w:val="24"/>
          <w:szCs w:val="22"/>
          <w:lang w:eastAsia="en-US"/>
        </w:rPr>
      </w:pPr>
      <w:r w:rsidRPr="0092181E">
        <w:rPr>
          <w:rFonts w:ascii="Arial" w:hAnsi="Arial" w:cs="Times New Roman"/>
          <w:sz w:val="24"/>
          <w:szCs w:val="22"/>
          <w:lang w:eastAsia="en-US"/>
        </w:rPr>
        <w:t xml:space="preserve">Be resolute in your commitment to support a future bill that removes barriers for </w:t>
      </w:r>
      <w:r w:rsidR="005B1686">
        <w:rPr>
          <w:rFonts w:ascii="Arial" w:hAnsi="Arial" w:cs="Times New Roman"/>
          <w:sz w:val="24"/>
          <w:szCs w:val="22"/>
          <w:lang w:eastAsia="en-US"/>
        </w:rPr>
        <w:t xml:space="preserve">disabled </w:t>
      </w:r>
      <w:r w:rsidRPr="0092181E">
        <w:rPr>
          <w:rFonts w:ascii="Arial" w:hAnsi="Arial" w:cs="Times New Roman"/>
          <w:sz w:val="24"/>
          <w:szCs w:val="22"/>
          <w:lang w:eastAsia="en-US"/>
        </w:rPr>
        <w:t xml:space="preserve">people </w:t>
      </w:r>
      <w:r w:rsidR="005B1686">
        <w:rPr>
          <w:rFonts w:ascii="Arial" w:hAnsi="Arial" w:cs="Times New Roman"/>
          <w:sz w:val="24"/>
          <w:szCs w:val="22"/>
          <w:lang w:eastAsia="en-US"/>
        </w:rPr>
        <w:t xml:space="preserve">and people </w:t>
      </w:r>
      <w:r w:rsidRPr="0092181E">
        <w:rPr>
          <w:rFonts w:ascii="Arial" w:hAnsi="Arial" w:cs="Times New Roman"/>
          <w:sz w:val="24"/>
          <w:szCs w:val="22"/>
          <w:lang w:eastAsia="en-US"/>
        </w:rPr>
        <w:t>with access needs in New Zealand, whilst increasing education and employment opportunities for disabled people, creating new markets, and growing the economy.</w:t>
      </w:r>
    </w:p>
    <w:p w:rsidR="0092181E" w:rsidRPr="0092181E" w:rsidRDefault="0092181E" w:rsidP="0092181E">
      <w:pPr>
        <w:spacing w:after="160" w:line="276" w:lineRule="auto"/>
        <w:rPr>
          <w:rFonts w:ascii="Arial" w:hAnsi="Arial" w:cs="Times New Roman"/>
          <w:sz w:val="24"/>
          <w:szCs w:val="22"/>
          <w:lang w:eastAsia="en-US"/>
        </w:rPr>
      </w:pPr>
      <w:r w:rsidRPr="0092181E">
        <w:rPr>
          <w:rFonts w:ascii="Arial" w:hAnsi="Arial" w:cs="Times New Roman"/>
          <w:sz w:val="24"/>
          <w:szCs w:val="22"/>
          <w:lang w:eastAsia="en-US"/>
        </w:rPr>
        <w:t>Take the opportunity to improve the quality of life, not only for the hundreds of thousands of disabled Kiwis currently disadvantaged by barriers, but for all New Zealanders.</w:t>
      </w:r>
    </w:p>
    <w:p w:rsidR="0092181E" w:rsidRDefault="0092181E" w:rsidP="0092181E">
      <w:pPr>
        <w:spacing w:after="160" w:line="276" w:lineRule="auto"/>
        <w:rPr>
          <w:rFonts w:ascii="Arial" w:hAnsi="Arial" w:cs="Times New Roman"/>
          <w:sz w:val="24"/>
          <w:szCs w:val="22"/>
          <w:lang w:eastAsia="en-US"/>
        </w:rPr>
      </w:pPr>
      <w:r w:rsidRPr="0092181E">
        <w:rPr>
          <w:rFonts w:ascii="Arial" w:hAnsi="Arial" w:cs="Times New Roman"/>
          <w:sz w:val="24"/>
          <w:szCs w:val="22"/>
          <w:lang w:eastAsia="en-US"/>
        </w:rPr>
        <w:t>We are pleased to provide this paper to brief you on issues faced by people who have access needs.</w:t>
      </w:r>
    </w:p>
    <w:p w:rsidR="0092181E" w:rsidRPr="0092181E" w:rsidRDefault="0092181E" w:rsidP="0092181E">
      <w:pPr>
        <w:pStyle w:val="Heading2"/>
        <w:rPr>
          <w:rFonts w:ascii="Arial" w:hAnsi="Arial" w:cs="Arial"/>
          <w:i w:val="0"/>
          <w:lang w:eastAsia="en-US"/>
        </w:rPr>
      </w:pPr>
      <w:r w:rsidRPr="0092181E">
        <w:rPr>
          <w:rFonts w:ascii="Arial" w:eastAsia="Calibri" w:hAnsi="Arial" w:cs="Arial"/>
          <w:i w:val="0"/>
          <w:lang w:eastAsia="en-US"/>
        </w:rPr>
        <w:t>Accessibility During a Crisis</w:t>
      </w:r>
    </w:p>
    <w:p w:rsidR="005B1686" w:rsidRDefault="005B1686" w:rsidP="0092181E">
      <w:pPr>
        <w:spacing w:after="160" w:line="259" w:lineRule="auto"/>
        <w:rPr>
          <w:rFonts w:ascii="Arial" w:hAnsi="Arial" w:cs="Times New Roman"/>
          <w:sz w:val="24"/>
          <w:szCs w:val="24"/>
          <w:lang w:eastAsia="en-US"/>
        </w:rPr>
      </w:pPr>
      <w:r w:rsidRPr="005B1686">
        <w:rPr>
          <w:rFonts w:ascii="Arial" w:hAnsi="Arial" w:cs="Times New Roman"/>
          <w:sz w:val="24"/>
          <w:szCs w:val="24"/>
          <w:lang w:eastAsia="en-US"/>
        </w:rPr>
        <w:t>Successive governments have struggled to resolve the issue of enforcing accessibility standards. The Access Alliance has evidence that accessibility legislation coupled with education and support for organisations is the pathway to creating and realising a fully accessible Aotearoa New Zealand over time.</w:t>
      </w:r>
    </w:p>
    <w:p w:rsidR="0092181E" w:rsidRPr="0092181E" w:rsidRDefault="0092181E" w:rsidP="0092181E">
      <w:pPr>
        <w:spacing w:after="160" w:line="259" w:lineRule="auto"/>
        <w:rPr>
          <w:rFonts w:ascii="Arial" w:hAnsi="Arial" w:cs="Times New Roman"/>
          <w:sz w:val="24"/>
          <w:szCs w:val="24"/>
          <w:lang w:eastAsia="en-US"/>
        </w:rPr>
      </w:pPr>
      <w:r w:rsidRPr="0092181E">
        <w:rPr>
          <w:rFonts w:ascii="Arial" w:hAnsi="Arial" w:cs="Times New Roman"/>
          <w:sz w:val="24"/>
          <w:szCs w:val="24"/>
          <w:lang w:eastAsia="en-US"/>
        </w:rPr>
        <w:t>As we rebuild Aotearoa New Zealand in the post COVID-19 world, the Access Alliance firmly believes that accessibility legislation will be the game changer, not only for disabled people, whānau and other people living in Aotearoa New Zealand with access needs, but for Aotearoa New Zealand as a whole.</w:t>
      </w:r>
    </w:p>
    <w:p w:rsidR="0092181E" w:rsidRPr="0092181E" w:rsidRDefault="0092181E" w:rsidP="0092181E">
      <w:pPr>
        <w:spacing w:after="160" w:line="259" w:lineRule="auto"/>
        <w:rPr>
          <w:rFonts w:ascii="Arial" w:hAnsi="Arial" w:cs="Times New Roman"/>
          <w:sz w:val="24"/>
          <w:szCs w:val="24"/>
          <w:lang w:eastAsia="en-US"/>
        </w:rPr>
      </w:pPr>
      <w:r w:rsidRPr="0092181E">
        <w:rPr>
          <w:rFonts w:ascii="Arial" w:hAnsi="Arial" w:cs="Times New Roman"/>
          <w:sz w:val="24"/>
          <w:szCs w:val="24"/>
          <w:lang w:eastAsia="en-US"/>
        </w:rPr>
        <w:t>The Access Alliance position is that there is only one way forward. That is to introduce accessibility legislation by the end of 2021, and to ensure the Bill makes its way swiftly through the House.</w:t>
      </w:r>
    </w:p>
    <w:p w:rsidR="0092181E" w:rsidRPr="0092181E" w:rsidRDefault="003B5EA0" w:rsidP="0092181E">
      <w:pPr>
        <w:spacing w:after="160" w:line="259" w:lineRule="auto"/>
        <w:rPr>
          <w:rFonts w:ascii="Arial" w:hAnsi="Arial"/>
          <w:sz w:val="24"/>
          <w:szCs w:val="22"/>
          <w:lang w:eastAsia="en-US"/>
        </w:rPr>
      </w:pPr>
      <w:r>
        <w:rPr>
          <w:rFonts w:ascii="Arial" w:hAnsi="Arial" w:cs="Times New Roman"/>
          <w:sz w:val="24"/>
          <w:szCs w:val="22"/>
          <w:lang w:eastAsia="en-US"/>
        </w:rPr>
        <w:lastRenderedPageBreak/>
        <w:t>Crisis responses and recoveries</w:t>
      </w:r>
      <w:r w:rsidR="0092181E" w:rsidRPr="0092181E">
        <w:rPr>
          <w:rFonts w:ascii="Arial" w:hAnsi="Arial" w:cs="Times New Roman"/>
          <w:sz w:val="24"/>
          <w:szCs w:val="22"/>
          <w:lang w:eastAsia="en-US"/>
        </w:rPr>
        <w:t xml:space="preserve"> process must integrate the needs and concerns of </w:t>
      </w:r>
      <w:r>
        <w:rPr>
          <w:rFonts w:ascii="Arial" w:hAnsi="Arial" w:cs="Times New Roman"/>
          <w:sz w:val="24"/>
          <w:szCs w:val="22"/>
          <w:lang w:eastAsia="en-US"/>
        </w:rPr>
        <w:t>disabled people and other group with access needs.</w:t>
      </w:r>
      <w:r w:rsidR="0092181E" w:rsidRPr="0092181E">
        <w:rPr>
          <w:rFonts w:ascii="Arial" w:hAnsi="Arial" w:cs="Times New Roman"/>
          <w:sz w:val="24"/>
          <w:szCs w:val="22"/>
          <w:lang w:eastAsia="en-US"/>
        </w:rPr>
        <w:t xml:space="preserve"> Accessibility needs to be high on the agenda at all times so communities are more resilient and prepared. All</w:t>
      </w:r>
      <w:r w:rsidR="0092181E" w:rsidRPr="0092181E">
        <w:rPr>
          <w:rFonts w:ascii="Arial" w:hAnsi="Arial"/>
          <w:sz w:val="24"/>
          <w:szCs w:val="22"/>
          <w:lang w:eastAsia="en-US"/>
        </w:rPr>
        <w:t xml:space="preserve"> evacuation planning, emergency planning and communication must be inclusive and accessible. </w:t>
      </w:r>
    </w:p>
    <w:p w:rsidR="0092181E" w:rsidRPr="0092181E" w:rsidRDefault="0092181E" w:rsidP="0092181E">
      <w:pPr>
        <w:pStyle w:val="Heading2"/>
        <w:rPr>
          <w:rFonts w:eastAsia="Calibri"/>
          <w:lang w:eastAsia="en-US"/>
        </w:rPr>
      </w:pPr>
      <w:r w:rsidRPr="0092181E">
        <w:rPr>
          <w:rFonts w:ascii="Arial" w:eastAsia="Calibri" w:hAnsi="Arial" w:cs="Arial"/>
          <w:i w:val="0"/>
          <w:lang w:eastAsia="en-US"/>
        </w:rPr>
        <w:t>Access to Public Information During a Crisis</w:t>
      </w:r>
      <w:r w:rsidRPr="0092181E">
        <w:rPr>
          <w:rFonts w:eastAsia="Calibri"/>
          <w:lang w:eastAsia="en-US"/>
        </w:rPr>
        <w:t xml:space="preserve"> </w:t>
      </w:r>
    </w:p>
    <w:p w:rsidR="00086125" w:rsidRPr="0092181E" w:rsidRDefault="0092181E" w:rsidP="00086125">
      <w:pPr>
        <w:spacing w:after="160" w:line="259" w:lineRule="auto"/>
        <w:rPr>
          <w:rFonts w:ascii="Arial" w:hAnsi="Arial" w:cs="Times New Roman"/>
          <w:sz w:val="24"/>
          <w:szCs w:val="22"/>
          <w:lang w:eastAsia="en-US"/>
        </w:rPr>
      </w:pPr>
      <w:r w:rsidRPr="0092181E">
        <w:rPr>
          <w:rFonts w:ascii="Arial" w:hAnsi="Arial"/>
          <w:color w:val="000000"/>
          <w:sz w:val="24"/>
          <w:szCs w:val="22"/>
          <w:lang w:eastAsia="en-US"/>
        </w:rPr>
        <w:t xml:space="preserve">The COVID-19 pandemic raised the importance of </w:t>
      </w:r>
      <w:r w:rsidR="00D34E07">
        <w:rPr>
          <w:rFonts w:ascii="Arial" w:hAnsi="Arial"/>
          <w:color w:val="000000"/>
          <w:sz w:val="24"/>
          <w:szCs w:val="22"/>
          <w:lang w:eastAsia="en-US"/>
        </w:rPr>
        <w:t>making alternat</w:t>
      </w:r>
      <w:r w:rsidR="00EB550E">
        <w:rPr>
          <w:rFonts w:ascii="Arial" w:hAnsi="Arial"/>
          <w:color w:val="000000"/>
          <w:sz w:val="24"/>
          <w:szCs w:val="22"/>
          <w:lang w:eastAsia="en-US"/>
        </w:rPr>
        <w:t>iv</w:t>
      </w:r>
      <w:r w:rsidR="00D34E07">
        <w:rPr>
          <w:rFonts w:ascii="Arial" w:hAnsi="Arial"/>
          <w:color w:val="000000"/>
          <w:sz w:val="24"/>
          <w:szCs w:val="22"/>
          <w:lang w:eastAsia="en-US"/>
        </w:rPr>
        <w:t>e formats available</w:t>
      </w:r>
      <w:r w:rsidRPr="0092181E">
        <w:rPr>
          <w:rFonts w:ascii="Arial" w:hAnsi="Arial"/>
          <w:color w:val="000000"/>
          <w:sz w:val="24"/>
          <w:szCs w:val="22"/>
          <w:lang w:eastAsia="en-US"/>
        </w:rPr>
        <w:t xml:space="preserve">. </w:t>
      </w:r>
      <w:r w:rsidRPr="0092181E">
        <w:rPr>
          <w:rFonts w:ascii="Arial" w:hAnsi="Arial" w:cs="Times New Roman"/>
          <w:sz w:val="24"/>
          <w:szCs w:val="22"/>
          <w:lang w:eastAsia="en-US"/>
        </w:rPr>
        <w:t xml:space="preserve">Government must ensure that </w:t>
      </w:r>
      <w:r w:rsidRPr="0092181E">
        <w:rPr>
          <w:rFonts w:ascii="Arial" w:hAnsi="Arial"/>
          <w:sz w:val="24"/>
          <w:szCs w:val="22"/>
          <w:lang w:eastAsia="en-US"/>
        </w:rPr>
        <w:t xml:space="preserve">people with access needs, and their </w:t>
      </w:r>
      <w:r w:rsidR="00EB550E" w:rsidRPr="0092181E">
        <w:rPr>
          <w:rFonts w:ascii="Arial" w:hAnsi="Arial" w:cs="Times New Roman"/>
          <w:sz w:val="24"/>
          <w:szCs w:val="22"/>
          <w:lang w:eastAsia="en-US"/>
        </w:rPr>
        <w:t>whānau</w:t>
      </w:r>
      <w:r w:rsidRPr="0092181E">
        <w:rPr>
          <w:rFonts w:ascii="Arial" w:hAnsi="Arial"/>
          <w:sz w:val="24"/>
          <w:szCs w:val="22"/>
          <w:lang w:eastAsia="en-US"/>
        </w:rPr>
        <w:t xml:space="preserve"> are not left behind before, or during disaster recovery.</w:t>
      </w:r>
      <w:r w:rsidR="00086125" w:rsidRPr="00086125">
        <w:rPr>
          <w:rFonts w:ascii="Arial" w:hAnsi="Arial" w:cs="Times New Roman"/>
          <w:sz w:val="24"/>
          <w:szCs w:val="22"/>
          <w:lang w:eastAsia="en-US"/>
        </w:rPr>
        <w:t xml:space="preserve"> </w:t>
      </w:r>
      <w:r w:rsidR="00086125">
        <w:rPr>
          <w:rFonts w:ascii="Arial" w:hAnsi="Arial" w:cs="Times New Roman"/>
          <w:sz w:val="24"/>
          <w:szCs w:val="22"/>
          <w:lang w:eastAsia="en-US"/>
        </w:rPr>
        <w:t>All alternat</w:t>
      </w:r>
      <w:r w:rsidR="00EB550E">
        <w:rPr>
          <w:rFonts w:ascii="Arial" w:hAnsi="Arial" w:cs="Times New Roman"/>
          <w:sz w:val="24"/>
          <w:szCs w:val="22"/>
          <w:lang w:eastAsia="en-US"/>
        </w:rPr>
        <w:t>iv</w:t>
      </w:r>
      <w:r w:rsidR="00086125">
        <w:rPr>
          <w:rFonts w:ascii="Arial" w:hAnsi="Arial" w:cs="Times New Roman"/>
          <w:sz w:val="24"/>
          <w:szCs w:val="22"/>
          <w:lang w:eastAsia="en-US"/>
        </w:rPr>
        <w:t>e formats should be provided.</w:t>
      </w:r>
    </w:p>
    <w:p w:rsidR="0092181E" w:rsidRPr="0092181E" w:rsidRDefault="0092181E" w:rsidP="0092181E">
      <w:pPr>
        <w:spacing w:before="100" w:beforeAutospacing="1" w:after="100" w:afterAutospacing="1"/>
        <w:rPr>
          <w:rFonts w:ascii="Arial" w:eastAsia="Times New Roman" w:hAnsi="Arial"/>
          <w:color w:val="000000"/>
          <w:sz w:val="24"/>
          <w:szCs w:val="24"/>
        </w:rPr>
      </w:pPr>
      <w:r w:rsidRPr="0092181E">
        <w:rPr>
          <w:rFonts w:ascii="Arial" w:eastAsia="Times New Roman" w:hAnsi="Arial"/>
          <w:color w:val="000000"/>
          <w:sz w:val="24"/>
          <w:szCs w:val="24"/>
        </w:rPr>
        <w:t xml:space="preserve">We live in an increasingly digital world. Inaccessible websites and apps in a digital world further leave people behind. </w:t>
      </w:r>
      <w:r w:rsidR="00D34E07" w:rsidRPr="0092181E">
        <w:rPr>
          <w:rFonts w:ascii="Arial" w:hAnsi="Arial" w:cs="Times New Roman"/>
          <w:sz w:val="24"/>
          <w:szCs w:val="22"/>
          <w:lang w:eastAsia="en-US"/>
        </w:rPr>
        <w:t>All digital, and online information or apps must include accessibility features in their design.</w:t>
      </w:r>
      <w:r w:rsidR="00D34E07">
        <w:rPr>
          <w:rFonts w:ascii="Arial" w:hAnsi="Arial" w:cs="Times New Roman"/>
          <w:sz w:val="24"/>
          <w:szCs w:val="22"/>
          <w:lang w:eastAsia="en-US"/>
        </w:rPr>
        <w:t xml:space="preserve"> </w:t>
      </w:r>
    </w:p>
    <w:p w:rsidR="0092181E" w:rsidRPr="0092181E" w:rsidRDefault="0092181E" w:rsidP="0092181E">
      <w:pPr>
        <w:spacing w:after="160" w:line="259" w:lineRule="auto"/>
        <w:rPr>
          <w:rFonts w:ascii="Arial" w:hAnsi="Arial"/>
          <w:sz w:val="24"/>
          <w:szCs w:val="22"/>
          <w:lang w:eastAsia="en-US"/>
        </w:rPr>
      </w:pPr>
      <w:r w:rsidRPr="0092181E">
        <w:rPr>
          <w:rFonts w:ascii="Arial" w:hAnsi="Arial"/>
          <w:sz w:val="24"/>
          <w:szCs w:val="22"/>
          <w:lang w:eastAsia="en-US"/>
        </w:rPr>
        <w:t>Accessibility is not just about the width of the door – it’s about information and communication, customer service, and accessible education and employment system, and universal design of public facilities, goods and services including</w:t>
      </w:r>
      <w:r w:rsidR="003B5EA0">
        <w:rPr>
          <w:rFonts w:ascii="Arial" w:hAnsi="Arial"/>
          <w:sz w:val="24"/>
          <w:szCs w:val="22"/>
          <w:lang w:eastAsia="en-US"/>
        </w:rPr>
        <w:t xml:space="preserve"> in the</w:t>
      </w:r>
      <w:r w:rsidRPr="0092181E">
        <w:rPr>
          <w:rFonts w:ascii="Arial" w:hAnsi="Arial"/>
          <w:sz w:val="24"/>
          <w:szCs w:val="22"/>
          <w:lang w:eastAsia="en-US"/>
        </w:rPr>
        <w:t xml:space="preserve"> digital space.</w:t>
      </w:r>
    </w:p>
    <w:p w:rsidR="00537E69" w:rsidRPr="0092181E" w:rsidRDefault="00537E69" w:rsidP="00537E69">
      <w:pPr>
        <w:pStyle w:val="Heading2"/>
        <w:rPr>
          <w:rFonts w:ascii="Arial" w:eastAsia="Calibri" w:hAnsi="Arial" w:cs="Arial"/>
          <w:i w:val="0"/>
          <w:lang w:eastAsia="en-US"/>
        </w:rPr>
      </w:pPr>
      <w:r w:rsidRPr="008562AE">
        <w:rPr>
          <w:rFonts w:ascii="Arial" w:eastAsia="Calibri" w:hAnsi="Arial" w:cs="Arial"/>
          <w:i w:val="0"/>
          <w:lang w:eastAsia="en-US"/>
        </w:rPr>
        <w:t>Universally Designed</w:t>
      </w:r>
      <w:r>
        <w:rPr>
          <w:rFonts w:ascii="Arial" w:eastAsia="Calibri" w:hAnsi="Arial" w:cs="Arial"/>
          <w:i w:val="0"/>
          <w:lang w:eastAsia="en-US"/>
        </w:rPr>
        <w:t xml:space="preserve"> </w:t>
      </w:r>
      <w:r w:rsidRPr="0092181E">
        <w:rPr>
          <w:rFonts w:ascii="Arial" w:eastAsia="Calibri" w:hAnsi="Arial" w:cs="Arial"/>
          <w:i w:val="0"/>
          <w:lang w:eastAsia="en-US"/>
        </w:rPr>
        <w:t xml:space="preserve">Infrastructure </w:t>
      </w:r>
    </w:p>
    <w:p w:rsidR="0092181E" w:rsidRPr="0092181E" w:rsidRDefault="0092181E" w:rsidP="0092181E">
      <w:pPr>
        <w:spacing w:after="160" w:line="259" w:lineRule="auto"/>
        <w:rPr>
          <w:rFonts w:ascii="Arial" w:hAnsi="Arial" w:cs="Times New Roman"/>
          <w:sz w:val="24"/>
          <w:szCs w:val="22"/>
          <w:lang w:eastAsia="en-US"/>
        </w:rPr>
      </w:pPr>
      <w:r w:rsidRPr="0092181E">
        <w:rPr>
          <w:rFonts w:ascii="Arial" w:hAnsi="Arial" w:cs="Times New Roman"/>
          <w:sz w:val="24"/>
          <w:szCs w:val="22"/>
          <w:lang w:eastAsia="en-US"/>
        </w:rPr>
        <w:t>Lack of consideration of accessibility in infrastructure projects has resulted in lack of accessibility in New Zealand build environment and public and private spaces.</w:t>
      </w:r>
    </w:p>
    <w:p w:rsidR="0092181E" w:rsidRPr="0092181E" w:rsidRDefault="0092181E" w:rsidP="0092181E">
      <w:pPr>
        <w:spacing w:after="160" w:line="259" w:lineRule="auto"/>
        <w:rPr>
          <w:rFonts w:ascii="Arial" w:hAnsi="Arial" w:cs="Times New Roman"/>
          <w:sz w:val="24"/>
          <w:szCs w:val="22"/>
          <w:lang w:eastAsia="en-US"/>
        </w:rPr>
      </w:pPr>
      <w:r w:rsidRPr="0092181E">
        <w:rPr>
          <w:rFonts w:ascii="Arial" w:hAnsi="Arial" w:cs="Times New Roman"/>
          <w:sz w:val="24"/>
          <w:szCs w:val="22"/>
          <w:lang w:eastAsia="en-US"/>
        </w:rPr>
        <w:t xml:space="preserve">The Building Code, which is contained in the Building Act, does not demand private residential developments be designed in ways that provide access and usability for </w:t>
      </w:r>
      <w:r w:rsidR="005B1686">
        <w:rPr>
          <w:rFonts w:ascii="Arial" w:hAnsi="Arial" w:cs="Times New Roman"/>
          <w:sz w:val="24"/>
          <w:szCs w:val="22"/>
          <w:lang w:eastAsia="en-US"/>
        </w:rPr>
        <w:t>disabled people</w:t>
      </w:r>
      <w:r w:rsidRPr="0092181E">
        <w:rPr>
          <w:rFonts w:ascii="Arial" w:hAnsi="Arial" w:cs="Times New Roman"/>
          <w:sz w:val="24"/>
          <w:szCs w:val="22"/>
          <w:lang w:eastAsia="en-US"/>
        </w:rPr>
        <w:t xml:space="preserve"> or </w:t>
      </w:r>
      <w:r w:rsidR="005B1686">
        <w:rPr>
          <w:rFonts w:ascii="Arial" w:hAnsi="Arial" w:cs="Times New Roman"/>
          <w:sz w:val="24"/>
          <w:szCs w:val="22"/>
          <w:lang w:eastAsia="en-US"/>
        </w:rPr>
        <w:t xml:space="preserve">people with </w:t>
      </w:r>
      <w:r w:rsidRPr="0092181E">
        <w:rPr>
          <w:rFonts w:ascii="Arial" w:hAnsi="Arial" w:cs="Times New Roman"/>
          <w:sz w:val="24"/>
          <w:szCs w:val="22"/>
          <w:lang w:eastAsia="en-US"/>
        </w:rPr>
        <w:t>access needs.</w:t>
      </w:r>
      <w:r w:rsidRPr="0092181E">
        <w:rPr>
          <w:rFonts w:ascii="Arial" w:hAnsi="Arial" w:cs="Times New Roman"/>
          <w:b/>
          <w:sz w:val="24"/>
          <w:szCs w:val="22"/>
          <w:lang w:eastAsia="en-US"/>
        </w:rPr>
        <w:t xml:space="preserve"> </w:t>
      </w:r>
      <w:r w:rsidRPr="0092181E">
        <w:rPr>
          <w:rFonts w:ascii="Arial" w:hAnsi="Arial" w:cs="Times New Roman"/>
          <w:sz w:val="24"/>
          <w:szCs w:val="22"/>
          <w:lang w:eastAsia="en-US"/>
        </w:rPr>
        <w:t>As a result, public housing construction do</w:t>
      </w:r>
      <w:r w:rsidR="003B5EA0">
        <w:rPr>
          <w:rFonts w:ascii="Arial" w:hAnsi="Arial" w:cs="Times New Roman"/>
          <w:sz w:val="24"/>
          <w:szCs w:val="22"/>
          <w:lang w:eastAsia="en-US"/>
        </w:rPr>
        <w:t>es</w:t>
      </w:r>
      <w:r w:rsidRPr="0092181E">
        <w:rPr>
          <w:rFonts w:ascii="Arial" w:hAnsi="Arial" w:cs="Times New Roman"/>
          <w:sz w:val="24"/>
          <w:szCs w:val="22"/>
          <w:lang w:eastAsia="en-US"/>
        </w:rPr>
        <w:t xml:space="preserve"> not incorporate universal design principles to </w:t>
      </w:r>
      <w:r w:rsidR="003B5EA0">
        <w:rPr>
          <w:rFonts w:ascii="Arial" w:hAnsi="Arial" w:cs="Times New Roman"/>
          <w:sz w:val="24"/>
          <w:szCs w:val="22"/>
          <w:lang w:eastAsia="en-US"/>
        </w:rPr>
        <w:t xml:space="preserve">future proof and </w:t>
      </w:r>
      <w:r w:rsidRPr="0092181E">
        <w:rPr>
          <w:rFonts w:ascii="Arial" w:hAnsi="Arial" w:cs="Times New Roman"/>
          <w:sz w:val="24"/>
          <w:szCs w:val="22"/>
          <w:lang w:eastAsia="en-US"/>
        </w:rPr>
        <w:t>optimise access for all types of dwellers, at all stages of their lives.</w:t>
      </w:r>
    </w:p>
    <w:p w:rsidR="0092181E" w:rsidRPr="0092181E" w:rsidRDefault="0092181E" w:rsidP="0092181E">
      <w:pPr>
        <w:spacing w:after="160" w:line="259" w:lineRule="auto"/>
        <w:rPr>
          <w:rFonts w:ascii="Arial" w:hAnsi="Arial" w:cs="Times New Roman"/>
          <w:sz w:val="24"/>
          <w:szCs w:val="22"/>
          <w:lang w:eastAsia="en-US"/>
        </w:rPr>
      </w:pPr>
      <w:r w:rsidRPr="0092181E">
        <w:rPr>
          <w:rFonts w:ascii="Arial" w:hAnsi="Arial" w:cs="Times New Roman"/>
          <w:sz w:val="24"/>
          <w:szCs w:val="22"/>
          <w:lang w:eastAsia="en-US"/>
        </w:rPr>
        <w:t>We must ensure that all public buildings and spaces are universally designed. Accommodation, and entertainment facilities, including hotels, motels, conference centres, sports facilities and theatres, must be accessible.</w:t>
      </w:r>
    </w:p>
    <w:p w:rsidR="0092181E" w:rsidRPr="0092181E" w:rsidRDefault="0092181E" w:rsidP="0092181E">
      <w:pPr>
        <w:spacing w:after="160" w:line="259" w:lineRule="auto"/>
        <w:rPr>
          <w:rFonts w:ascii="Arial" w:hAnsi="Arial" w:cs="Times New Roman"/>
          <w:sz w:val="24"/>
          <w:szCs w:val="22"/>
          <w:lang w:eastAsia="en-US"/>
        </w:rPr>
      </w:pPr>
      <w:r w:rsidRPr="0092181E">
        <w:rPr>
          <w:rFonts w:ascii="Arial" w:hAnsi="Arial" w:cs="Times New Roman"/>
          <w:sz w:val="24"/>
          <w:szCs w:val="22"/>
          <w:lang w:eastAsia="en-US"/>
        </w:rPr>
        <w:t>Accessibility legislation will set the mandate for accessible infrastructure</w:t>
      </w:r>
      <w:r w:rsidR="003B5EA0">
        <w:rPr>
          <w:rFonts w:ascii="Arial" w:hAnsi="Arial" w:cs="Times New Roman"/>
          <w:sz w:val="24"/>
          <w:szCs w:val="22"/>
          <w:lang w:eastAsia="en-US"/>
        </w:rPr>
        <w:t xml:space="preserve"> so everyone can enjoy Aotearoa</w:t>
      </w:r>
      <w:r w:rsidRPr="0092181E">
        <w:rPr>
          <w:rFonts w:ascii="Arial" w:hAnsi="Arial" w:cs="Times New Roman"/>
          <w:sz w:val="24"/>
          <w:szCs w:val="22"/>
          <w:lang w:eastAsia="en-US"/>
        </w:rPr>
        <w:t xml:space="preserve"> New Zealand’s facilities. </w:t>
      </w:r>
    </w:p>
    <w:p w:rsidR="0092181E" w:rsidRPr="0092181E" w:rsidRDefault="0092181E" w:rsidP="0092181E">
      <w:pPr>
        <w:pStyle w:val="Heading2"/>
        <w:rPr>
          <w:rFonts w:ascii="Arial" w:eastAsia="Calibri" w:hAnsi="Arial" w:cs="Arial"/>
          <w:i w:val="0"/>
          <w:lang w:eastAsia="en-US"/>
        </w:rPr>
      </w:pPr>
      <w:r w:rsidRPr="0092181E">
        <w:rPr>
          <w:rFonts w:ascii="Arial" w:eastAsia="Calibri" w:hAnsi="Arial" w:cs="Arial"/>
          <w:i w:val="0"/>
          <w:lang w:eastAsia="en-US"/>
        </w:rPr>
        <w:t>Access to Meaningful Participation in the New Zealand Economy</w:t>
      </w:r>
    </w:p>
    <w:p w:rsidR="0092181E" w:rsidRPr="0092181E" w:rsidRDefault="0092181E" w:rsidP="0092181E">
      <w:pPr>
        <w:spacing w:after="160" w:line="259" w:lineRule="auto"/>
        <w:rPr>
          <w:rFonts w:ascii="Arial" w:hAnsi="Arial" w:cs="Times New Roman"/>
          <w:sz w:val="24"/>
          <w:szCs w:val="22"/>
          <w:lang w:eastAsia="en-US"/>
        </w:rPr>
      </w:pPr>
      <w:r w:rsidRPr="0092181E">
        <w:rPr>
          <w:rFonts w:ascii="Arial" w:hAnsi="Arial" w:cs="Times New Roman"/>
          <w:sz w:val="24"/>
          <w:szCs w:val="22"/>
          <w:lang w:eastAsia="en-US"/>
        </w:rPr>
        <w:t>The unemployment rate for disabled people in 2017 was more tha</w:t>
      </w:r>
      <w:r w:rsidR="003B5EA0">
        <w:rPr>
          <w:rFonts w:ascii="Arial" w:hAnsi="Arial" w:cs="Times New Roman"/>
          <w:sz w:val="24"/>
          <w:szCs w:val="22"/>
          <w:lang w:eastAsia="en-US"/>
        </w:rPr>
        <w:t xml:space="preserve">n double the unemployment rate </w:t>
      </w:r>
      <w:r w:rsidRPr="0092181E">
        <w:rPr>
          <w:rFonts w:ascii="Arial" w:hAnsi="Arial" w:cs="Times New Roman"/>
          <w:sz w:val="24"/>
          <w:szCs w:val="22"/>
          <w:lang w:eastAsia="en-US"/>
        </w:rPr>
        <w:t xml:space="preserve">for non-disabled people. Disabled people tended to remain unemployed for longer resulting in </w:t>
      </w:r>
      <w:r w:rsidR="003B5EA0">
        <w:rPr>
          <w:rFonts w:ascii="Arial" w:hAnsi="Arial" w:cs="Times New Roman"/>
          <w:sz w:val="24"/>
          <w:szCs w:val="22"/>
          <w:lang w:eastAsia="en-US"/>
        </w:rPr>
        <w:t xml:space="preserve">a </w:t>
      </w:r>
      <w:r w:rsidRPr="0092181E">
        <w:rPr>
          <w:rFonts w:ascii="Arial" w:hAnsi="Arial" w:cs="Times New Roman"/>
          <w:sz w:val="24"/>
          <w:szCs w:val="22"/>
          <w:lang w:eastAsia="en-US"/>
        </w:rPr>
        <w:t>cycle of poverty.</w:t>
      </w:r>
    </w:p>
    <w:p w:rsidR="0092181E" w:rsidRPr="0092181E" w:rsidRDefault="0092181E" w:rsidP="0092181E">
      <w:pPr>
        <w:spacing w:after="160" w:line="259" w:lineRule="auto"/>
        <w:rPr>
          <w:rFonts w:ascii="Arial" w:hAnsi="Arial" w:cs="Times New Roman"/>
          <w:sz w:val="24"/>
          <w:szCs w:val="22"/>
          <w:lang w:eastAsia="en-US"/>
        </w:rPr>
      </w:pPr>
      <w:r w:rsidRPr="0092181E">
        <w:rPr>
          <w:rFonts w:ascii="Arial" w:hAnsi="Arial" w:cs="Times New Roman"/>
          <w:sz w:val="24"/>
          <w:szCs w:val="22"/>
          <w:lang w:eastAsia="en-US"/>
        </w:rPr>
        <w:t>Implementing accessibility legislation is the most strategic way to open pathways for people with ac</w:t>
      </w:r>
      <w:r w:rsidR="003B5EA0">
        <w:rPr>
          <w:rFonts w:ascii="Arial" w:hAnsi="Arial" w:cs="Times New Roman"/>
          <w:sz w:val="24"/>
          <w:szCs w:val="22"/>
          <w:lang w:eastAsia="en-US"/>
        </w:rPr>
        <w:t>cess needs into employment and towards contributing</w:t>
      </w:r>
      <w:r w:rsidRPr="0092181E">
        <w:rPr>
          <w:rFonts w:ascii="Arial" w:hAnsi="Arial" w:cs="Times New Roman"/>
          <w:sz w:val="24"/>
          <w:szCs w:val="22"/>
          <w:lang w:eastAsia="en-US"/>
        </w:rPr>
        <w:t xml:space="preserve"> to the wider community.</w:t>
      </w:r>
    </w:p>
    <w:p w:rsidR="0092181E" w:rsidRPr="0092181E" w:rsidRDefault="0092181E" w:rsidP="0092181E">
      <w:pPr>
        <w:spacing w:after="160" w:line="259" w:lineRule="auto"/>
        <w:rPr>
          <w:rFonts w:ascii="Arial" w:hAnsi="Arial" w:cs="Times New Roman"/>
          <w:sz w:val="24"/>
          <w:szCs w:val="22"/>
          <w:lang w:eastAsia="en-US"/>
        </w:rPr>
      </w:pPr>
      <w:r w:rsidRPr="0092181E">
        <w:rPr>
          <w:rFonts w:ascii="Arial" w:hAnsi="Arial" w:cs="Times New Roman"/>
          <w:sz w:val="24"/>
          <w:szCs w:val="22"/>
          <w:lang w:eastAsia="en-US"/>
        </w:rPr>
        <w:lastRenderedPageBreak/>
        <w:t>Just like everyone else, people with access needs deserve opportunities to develop new skills at all stages of life. It is government’s role to drive this systemic change.</w:t>
      </w:r>
    </w:p>
    <w:p w:rsidR="0092181E" w:rsidRPr="0092181E" w:rsidRDefault="0092181E" w:rsidP="0092181E">
      <w:pPr>
        <w:pStyle w:val="Heading2"/>
        <w:rPr>
          <w:rFonts w:ascii="Arial" w:eastAsia="Calibri" w:hAnsi="Arial" w:cs="Arial"/>
          <w:i w:val="0"/>
          <w:lang w:eastAsia="en-US"/>
        </w:rPr>
      </w:pPr>
      <w:r w:rsidRPr="0092181E">
        <w:rPr>
          <w:rFonts w:ascii="Arial" w:eastAsia="Calibri" w:hAnsi="Arial" w:cs="Arial"/>
          <w:i w:val="0"/>
          <w:lang w:eastAsia="en-US"/>
        </w:rPr>
        <w:t>Access to Equitable Participation in Society</w:t>
      </w:r>
    </w:p>
    <w:p w:rsidR="0092181E" w:rsidRPr="0092181E" w:rsidRDefault="0092181E" w:rsidP="0092181E">
      <w:pPr>
        <w:spacing w:after="240"/>
        <w:rPr>
          <w:rFonts w:ascii="Arial" w:hAnsi="Arial" w:cs="Times New Roman"/>
          <w:sz w:val="24"/>
          <w:szCs w:val="22"/>
          <w:lang w:eastAsia="en-US"/>
        </w:rPr>
      </w:pPr>
      <w:r w:rsidRPr="0092181E">
        <w:rPr>
          <w:rFonts w:ascii="Arial" w:hAnsi="Arial" w:cs="Times New Roman"/>
          <w:sz w:val="24"/>
          <w:szCs w:val="22"/>
          <w:lang w:eastAsia="en-US"/>
        </w:rPr>
        <w:t>The choices about how and where a person with access needs can participate in society are limited by available funding and supports.</w:t>
      </w:r>
    </w:p>
    <w:p w:rsidR="0092181E" w:rsidRPr="0092181E" w:rsidRDefault="0092181E" w:rsidP="0092181E">
      <w:pPr>
        <w:spacing w:after="240"/>
        <w:rPr>
          <w:rFonts w:ascii="Arial" w:hAnsi="Arial" w:cs="Times New Roman"/>
          <w:sz w:val="24"/>
          <w:szCs w:val="22"/>
          <w:lang w:eastAsia="en-US"/>
        </w:rPr>
      </w:pPr>
      <w:r w:rsidRPr="0092181E">
        <w:rPr>
          <w:rFonts w:ascii="Arial" w:hAnsi="Arial" w:cs="Times New Roman"/>
          <w:sz w:val="24"/>
          <w:szCs w:val="22"/>
          <w:lang w:eastAsia="en-US"/>
        </w:rPr>
        <w:t>Implementing accessibility legislation will mean that people with access needs can participate in</w:t>
      </w:r>
      <w:r w:rsidRPr="0092181E">
        <w:rPr>
          <w:rFonts w:ascii="Arial" w:hAnsi="Arial" w:cs="Times New Roman"/>
          <w:sz w:val="24"/>
          <w:szCs w:val="24"/>
          <w:lang w:eastAsia="en-US"/>
        </w:rPr>
        <w:t xml:space="preserve"> social groups, sports clubs, public events, concerts, festivals, theatrical productions, art galleries, museums, recreation or hobby groups, community classes, tourist destinations and activities just like everyone else.</w:t>
      </w:r>
    </w:p>
    <w:p w:rsidR="0092181E" w:rsidRPr="0092181E" w:rsidRDefault="0092181E" w:rsidP="0092181E">
      <w:pPr>
        <w:spacing w:after="160" w:line="259" w:lineRule="auto"/>
        <w:rPr>
          <w:rFonts w:ascii="Arial" w:hAnsi="Arial"/>
          <w:sz w:val="24"/>
          <w:szCs w:val="22"/>
          <w:lang w:eastAsia="en-US"/>
        </w:rPr>
      </w:pPr>
      <w:r w:rsidRPr="0092181E">
        <w:rPr>
          <w:rFonts w:ascii="Arial" w:hAnsi="Arial"/>
          <w:sz w:val="24"/>
          <w:szCs w:val="22"/>
          <w:lang w:eastAsia="en-US"/>
        </w:rPr>
        <w:t>People with access needs have limited access to free to air, on demand platforms, and other streaming platforms. Accessibility legislation will set the mandate for broadcasters to make all their news and other entertainment content accessible. This will bring New Zealand into line with other countries.</w:t>
      </w:r>
    </w:p>
    <w:p w:rsidR="0092181E" w:rsidRPr="0092181E" w:rsidRDefault="0092181E" w:rsidP="0092181E">
      <w:pPr>
        <w:pStyle w:val="Heading2"/>
        <w:rPr>
          <w:rFonts w:ascii="Arial" w:eastAsia="Calibri" w:hAnsi="Arial" w:cs="Arial"/>
          <w:i w:val="0"/>
          <w:lang w:eastAsia="en-US"/>
        </w:rPr>
      </w:pPr>
      <w:r w:rsidRPr="0092181E">
        <w:rPr>
          <w:rFonts w:ascii="Arial" w:eastAsia="Calibri" w:hAnsi="Arial" w:cs="Arial"/>
          <w:i w:val="0"/>
          <w:lang w:eastAsia="en-US"/>
        </w:rPr>
        <w:t>Access to New Zealand’s Democratic Systems</w:t>
      </w:r>
    </w:p>
    <w:p w:rsidR="0092181E" w:rsidRPr="0092181E" w:rsidRDefault="0092181E" w:rsidP="0092181E">
      <w:pPr>
        <w:spacing w:after="160" w:line="276" w:lineRule="auto"/>
        <w:rPr>
          <w:rFonts w:ascii="Arial" w:hAnsi="Arial" w:cs="Times New Roman"/>
          <w:sz w:val="24"/>
          <w:szCs w:val="24"/>
          <w:lang w:eastAsia="en-US"/>
        </w:rPr>
      </w:pPr>
      <w:r w:rsidRPr="0092181E">
        <w:rPr>
          <w:rFonts w:ascii="Arial" w:hAnsi="Arial" w:cs="Times New Roman"/>
          <w:sz w:val="24"/>
          <w:szCs w:val="22"/>
          <w:lang w:eastAsia="en-US"/>
        </w:rPr>
        <w:t xml:space="preserve">People with access needs also want to be a part of Aotearoa New Zealand democratic systems. However, they still face </w:t>
      </w:r>
      <w:r w:rsidRPr="0092181E">
        <w:rPr>
          <w:rFonts w:ascii="Arial" w:hAnsi="Arial"/>
          <w:color w:val="1A1A1A"/>
          <w:spacing w:val="2"/>
          <w:sz w:val="24"/>
          <w:szCs w:val="24"/>
          <w:shd w:val="clear" w:color="auto" w:fill="FFFFFF"/>
          <w:lang w:eastAsia="en-US"/>
        </w:rPr>
        <w:t>major</w:t>
      </w:r>
      <w:r w:rsidR="003B5EA0">
        <w:rPr>
          <w:rFonts w:ascii="Arial" w:hAnsi="Arial"/>
          <w:color w:val="1A1A1A"/>
          <w:spacing w:val="2"/>
          <w:sz w:val="24"/>
          <w:szCs w:val="24"/>
          <w:shd w:val="clear" w:color="auto" w:fill="FFFFFF"/>
          <w:lang w:eastAsia="en-US"/>
        </w:rPr>
        <w:t xml:space="preserve"> challenges participating in</w:t>
      </w:r>
      <w:r w:rsidRPr="0092181E">
        <w:rPr>
          <w:rFonts w:ascii="Arial" w:hAnsi="Arial"/>
          <w:color w:val="1A1A1A"/>
          <w:spacing w:val="2"/>
          <w:sz w:val="24"/>
          <w:szCs w:val="24"/>
          <w:shd w:val="clear" w:color="auto" w:fill="FFFFFF"/>
          <w:lang w:eastAsia="en-US"/>
        </w:rPr>
        <w:t xml:space="preserve"> </w:t>
      </w:r>
      <w:r w:rsidR="003B5EA0">
        <w:rPr>
          <w:rFonts w:ascii="Arial" w:hAnsi="Arial"/>
          <w:color w:val="1A1A1A"/>
          <w:spacing w:val="2"/>
          <w:sz w:val="24"/>
          <w:szCs w:val="24"/>
          <w:shd w:val="clear" w:color="auto" w:fill="FFFFFF"/>
          <w:lang w:eastAsia="en-US"/>
        </w:rPr>
        <w:t xml:space="preserve">Aotearoa </w:t>
      </w:r>
      <w:r w:rsidRPr="0092181E">
        <w:rPr>
          <w:rFonts w:ascii="Arial" w:hAnsi="Arial"/>
          <w:color w:val="1A1A1A"/>
          <w:spacing w:val="2"/>
          <w:sz w:val="24"/>
          <w:szCs w:val="24"/>
          <w:shd w:val="clear" w:color="auto" w:fill="FFFFFF"/>
          <w:lang w:eastAsia="en-US"/>
        </w:rPr>
        <w:t>New Zealand</w:t>
      </w:r>
      <w:r w:rsidR="003B5EA0">
        <w:rPr>
          <w:rFonts w:ascii="Arial" w:hAnsi="Arial"/>
          <w:color w:val="1A1A1A"/>
          <w:spacing w:val="2"/>
          <w:sz w:val="24"/>
          <w:szCs w:val="24"/>
          <w:shd w:val="clear" w:color="auto" w:fill="FFFFFF"/>
          <w:lang w:eastAsia="en-US"/>
        </w:rPr>
        <w:t>’s</w:t>
      </w:r>
      <w:r w:rsidRPr="0092181E">
        <w:rPr>
          <w:rFonts w:ascii="Arial" w:hAnsi="Arial"/>
          <w:color w:val="1A1A1A"/>
          <w:spacing w:val="2"/>
          <w:sz w:val="24"/>
          <w:szCs w:val="24"/>
          <w:shd w:val="clear" w:color="auto" w:fill="FFFFFF"/>
          <w:lang w:eastAsia="en-US"/>
        </w:rPr>
        <w:t xml:space="preserve"> democratic process. </w:t>
      </w:r>
      <w:r w:rsidRPr="0092181E">
        <w:rPr>
          <w:rFonts w:ascii="Arial" w:hAnsi="Arial" w:cs="Times New Roman"/>
          <w:sz w:val="24"/>
          <w:szCs w:val="24"/>
          <w:lang w:eastAsia="en-US"/>
        </w:rPr>
        <w:t>There is still no mechanism for people with some access needs to vote</w:t>
      </w:r>
      <w:r w:rsidR="003B5EA0">
        <w:rPr>
          <w:rFonts w:ascii="Arial" w:hAnsi="Arial" w:cs="Times New Roman"/>
          <w:sz w:val="24"/>
          <w:szCs w:val="24"/>
          <w:lang w:eastAsia="en-US"/>
        </w:rPr>
        <w:t xml:space="preserve"> independently.</w:t>
      </w:r>
    </w:p>
    <w:p w:rsidR="0092181E" w:rsidRPr="0092181E" w:rsidRDefault="0092181E" w:rsidP="0092181E">
      <w:pPr>
        <w:spacing w:after="160" w:line="276" w:lineRule="auto"/>
        <w:rPr>
          <w:rFonts w:ascii="Arial" w:hAnsi="Arial" w:cs="Times New Roman"/>
          <w:sz w:val="24"/>
          <w:szCs w:val="22"/>
          <w:lang w:eastAsia="en-US"/>
        </w:rPr>
      </w:pPr>
      <w:r w:rsidRPr="0092181E">
        <w:rPr>
          <w:rFonts w:ascii="Arial" w:hAnsi="Arial" w:cs="Times New Roman"/>
          <w:sz w:val="24"/>
          <w:szCs w:val="24"/>
          <w:lang w:eastAsia="en-US"/>
        </w:rPr>
        <w:t xml:space="preserve">Implementing accessibility legislation will ensure that </w:t>
      </w:r>
      <w:r w:rsidRPr="0092181E">
        <w:rPr>
          <w:rFonts w:ascii="Arial" w:hAnsi="Arial" w:cs="Times New Roman"/>
          <w:sz w:val="24"/>
          <w:szCs w:val="22"/>
          <w:lang w:eastAsia="en-US"/>
        </w:rPr>
        <w:t xml:space="preserve">meetings and forums are accessible, and information and the news are available in </w:t>
      </w:r>
      <w:r w:rsidR="00086125">
        <w:rPr>
          <w:rFonts w:ascii="Arial" w:hAnsi="Arial" w:cs="Times New Roman"/>
          <w:sz w:val="24"/>
          <w:szCs w:val="22"/>
          <w:lang w:eastAsia="en-US"/>
        </w:rPr>
        <w:t>alternat</w:t>
      </w:r>
      <w:r w:rsidR="00EB550E">
        <w:rPr>
          <w:rFonts w:ascii="Arial" w:hAnsi="Arial" w:cs="Times New Roman"/>
          <w:sz w:val="24"/>
          <w:szCs w:val="22"/>
          <w:lang w:eastAsia="en-US"/>
        </w:rPr>
        <w:t>iv</w:t>
      </w:r>
      <w:r w:rsidR="00086125">
        <w:rPr>
          <w:rFonts w:ascii="Arial" w:hAnsi="Arial" w:cs="Times New Roman"/>
          <w:sz w:val="24"/>
          <w:szCs w:val="22"/>
          <w:lang w:eastAsia="en-US"/>
        </w:rPr>
        <w:t>e formats.</w:t>
      </w:r>
    </w:p>
    <w:p w:rsidR="0092181E" w:rsidRPr="0092181E" w:rsidRDefault="003B5EA0" w:rsidP="0092181E">
      <w:pPr>
        <w:spacing w:after="160" w:line="276" w:lineRule="auto"/>
        <w:rPr>
          <w:rFonts w:ascii="Arial" w:hAnsi="Arial" w:cs="Times New Roman"/>
          <w:sz w:val="24"/>
          <w:szCs w:val="22"/>
          <w:lang w:eastAsia="en-US"/>
        </w:rPr>
      </w:pPr>
      <w:r>
        <w:rPr>
          <w:rFonts w:ascii="Arial" w:hAnsi="Arial" w:cs="Times New Roman"/>
          <w:sz w:val="24"/>
          <w:szCs w:val="22"/>
          <w:lang w:eastAsia="en-US"/>
        </w:rPr>
        <w:t xml:space="preserve">The Election Access Fund Act 2020 received royal assent on 16 March 2020 </w:t>
      </w:r>
      <w:r w:rsidR="0092181E" w:rsidRPr="0092181E">
        <w:rPr>
          <w:rFonts w:ascii="Arial" w:hAnsi="Arial" w:cs="Times New Roman"/>
          <w:sz w:val="24"/>
          <w:szCs w:val="22"/>
          <w:lang w:eastAsia="en-US"/>
        </w:rPr>
        <w:t>but disabled voters still cannot access th</w:t>
      </w:r>
      <w:r>
        <w:rPr>
          <w:rFonts w:ascii="Arial" w:hAnsi="Arial" w:cs="Times New Roman"/>
          <w:sz w:val="24"/>
          <w:szCs w:val="22"/>
          <w:lang w:eastAsia="en-US"/>
        </w:rPr>
        <w:t xml:space="preserve">e democratic process. This </w:t>
      </w:r>
      <w:r w:rsidR="0092181E" w:rsidRPr="0092181E">
        <w:rPr>
          <w:rFonts w:ascii="Arial" w:hAnsi="Arial" w:cs="Times New Roman"/>
          <w:sz w:val="24"/>
          <w:szCs w:val="22"/>
          <w:lang w:eastAsia="en-US"/>
        </w:rPr>
        <w:t>established an Election Access Fund to cover disability-related costs of standing in a general election, by not-for-profit bodies to cover costs of making election education events and materials accessible, and by registered political parties to support access needs of any members to allow them to participate within the party.</w:t>
      </w:r>
    </w:p>
    <w:p w:rsidR="0092181E" w:rsidRPr="0092181E" w:rsidRDefault="00086125" w:rsidP="0092181E">
      <w:pPr>
        <w:pStyle w:val="Heading2"/>
        <w:rPr>
          <w:rFonts w:ascii="Arial" w:eastAsia="Calibri" w:hAnsi="Arial" w:cs="Arial"/>
          <w:i w:val="0"/>
          <w:lang w:eastAsia="en-US"/>
        </w:rPr>
      </w:pPr>
      <w:r>
        <w:rPr>
          <w:rFonts w:ascii="Arial" w:eastAsia="Calibri" w:hAnsi="Arial" w:cs="Arial"/>
          <w:i w:val="0"/>
          <w:lang w:eastAsia="en-US"/>
        </w:rPr>
        <w:t>Accessing t</w:t>
      </w:r>
      <w:r w:rsidR="003B5EA0">
        <w:rPr>
          <w:rFonts w:ascii="Arial" w:eastAsia="Calibri" w:hAnsi="Arial" w:cs="Arial"/>
          <w:i w:val="0"/>
          <w:lang w:eastAsia="en-US"/>
        </w:rPr>
        <w:t>he</w:t>
      </w:r>
      <w:r w:rsidR="0092181E" w:rsidRPr="0092181E">
        <w:rPr>
          <w:rFonts w:ascii="Arial" w:eastAsia="Calibri" w:hAnsi="Arial" w:cs="Arial"/>
          <w:i w:val="0"/>
          <w:lang w:eastAsia="en-US"/>
        </w:rPr>
        <w:t xml:space="preserve"> right to autonomy and dignity when receiving health or disability service</w:t>
      </w:r>
    </w:p>
    <w:p w:rsidR="0092181E" w:rsidRPr="0092181E" w:rsidRDefault="0092181E" w:rsidP="0092181E">
      <w:pPr>
        <w:spacing w:after="160" w:line="276" w:lineRule="auto"/>
        <w:rPr>
          <w:rFonts w:ascii="Arial" w:hAnsi="Arial" w:cs="Times New Roman"/>
          <w:sz w:val="24"/>
          <w:szCs w:val="22"/>
          <w:lang w:eastAsia="en-US"/>
        </w:rPr>
      </w:pPr>
      <w:r w:rsidRPr="0092181E">
        <w:rPr>
          <w:rFonts w:ascii="Arial" w:hAnsi="Arial" w:cs="Times New Roman"/>
          <w:sz w:val="24"/>
          <w:szCs w:val="22"/>
          <w:lang w:eastAsia="en-US"/>
        </w:rPr>
        <w:t>Currently, despite the Code of Health and Disability Services Consumers' Rights, people with access needs have to fight</w:t>
      </w:r>
      <w:r w:rsidR="00537E69">
        <w:rPr>
          <w:rFonts w:ascii="Arial" w:hAnsi="Arial" w:cs="Times New Roman"/>
          <w:sz w:val="24"/>
          <w:szCs w:val="22"/>
          <w:lang w:eastAsia="en-US"/>
        </w:rPr>
        <w:t xml:space="preserve">, one at a time, </w:t>
      </w:r>
      <w:r w:rsidRPr="0092181E">
        <w:rPr>
          <w:rFonts w:ascii="Arial" w:hAnsi="Arial" w:cs="Times New Roman"/>
          <w:sz w:val="24"/>
          <w:szCs w:val="22"/>
          <w:lang w:eastAsia="en-US"/>
        </w:rPr>
        <w:t>for their right to access health</w:t>
      </w:r>
      <w:r w:rsidR="00537E69">
        <w:rPr>
          <w:rFonts w:ascii="Arial" w:hAnsi="Arial" w:cs="Times New Roman"/>
          <w:sz w:val="24"/>
          <w:szCs w:val="22"/>
          <w:lang w:eastAsia="en-US"/>
        </w:rPr>
        <w:t xml:space="preserve"> care with dignity</w:t>
      </w:r>
      <w:r w:rsidRPr="0092181E">
        <w:rPr>
          <w:rFonts w:ascii="Arial" w:hAnsi="Arial" w:cs="Times New Roman"/>
          <w:sz w:val="24"/>
          <w:szCs w:val="22"/>
          <w:lang w:eastAsia="en-US"/>
        </w:rPr>
        <w:t xml:space="preserve">. This is exhausting and unfair. Implementing accessibility legislation with standards around accessible healthcare will ensure that people with access needs have control and </w:t>
      </w:r>
      <w:r w:rsidR="003B5EA0">
        <w:rPr>
          <w:rFonts w:ascii="Arial" w:hAnsi="Arial" w:cs="Times New Roman"/>
          <w:sz w:val="24"/>
          <w:szCs w:val="22"/>
          <w:lang w:eastAsia="en-US"/>
        </w:rPr>
        <w:t xml:space="preserve">can </w:t>
      </w:r>
      <w:r w:rsidRPr="0092181E">
        <w:rPr>
          <w:rFonts w:ascii="Arial" w:hAnsi="Arial" w:cs="Times New Roman"/>
          <w:sz w:val="24"/>
          <w:szCs w:val="22"/>
          <w:lang w:eastAsia="en-US"/>
        </w:rPr>
        <w:t xml:space="preserve">access health services with dignity. </w:t>
      </w:r>
    </w:p>
    <w:p w:rsidR="0092181E" w:rsidRPr="0092181E" w:rsidRDefault="0092181E" w:rsidP="0092181E">
      <w:pPr>
        <w:pStyle w:val="Heading2"/>
        <w:rPr>
          <w:rFonts w:ascii="Arial" w:eastAsia="Calibri" w:hAnsi="Arial" w:cs="Arial"/>
          <w:i w:val="0"/>
          <w:lang w:eastAsia="en-US"/>
        </w:rPr>
      </w:pPr>
      <w:r w:rsidRPr="0092181E">
        <w:rPr>
          <w:rFonts w:ascii="Arial" w:eastAsia="Calibri" w:hAnsi="Arial" w:cs="Arial"/>
          <w:i w:val="0"/>
          <w:lang w:eastAsia="en-US"/>
        </w:rPr>
        <w:lastRenderedPageBreak/>
        <w:t>Access to Education and Training at all Stages of Life</w:t>
      </w:r>
    </w:p>
    <w:p w:rsidR="0092181E" w:rsidRPr="0092181E" w:rsidRDefault="0092181E" w:rsidP="0092181E">
      <w:pPr>
        <w:spacing w:after="160" w:line="259" w:lineRule="auto"/>
        <w:rPr>
          <w:rFonts w:ascii="Arial" w:hAnsi="Arial" w:cs="Times New Roman"/>
          <w:sz w:val="24"/>
          <w:szCs w:val="22"/>
          <w:lang w:eastAsia="en-US"/>
        </w:rPr>
      </w:pPr>
      <w:r w:rsidRPr="00EB550E">
        <w:rPr>
          <w:rFonts w:ascii="Arial" w:hAnsi="Arial" w:cs="Times New Roman"/>
          <w:sz w:val="24"/>
          <w:szCs w:val="22"/>
          <w:lang w:eastAsia="en-US"/>
        </w:rPr>
        <w:t xml:space="preserve">Education is vital </w:t>
      </w:r>
      <w:r w:rsidR="00EB550E" w:rsidRPr="00EB550E">
        <w:rPr>
          <w:rFonts w:ascii="Arial" w:hAnsi="Arial" w:cs="Times New Roman"/>
          <w:sz w:val="24"/>
          <w:szCs w:val="22"/>
          <w:lang w:eastAsia="en-US"/>
        </w:rPr>
        <w:t>to living an independent life</w:t>
      </w:r>
      <w:r w:rsidRPr="00EB550E">
        <w:rPr>
          <w:rFonts w:ascii="Arial" w:hAnsi="Arial" w:cs="Times New Roman"/>
          <w:sz w:val="24"/>
          <w:szCs w:val="22"/>
          <w:lang w:eastAsia="en-US"/>
        </w:rPr>
        <w:t>. It</w:t>
      </w:r>
      <w:r w:rsidRPr="0092181E">
        <w:rPr>
          <w:rFonts w:ascii="Arial" w:hAnsi="Arial" w:cs="Times New Roman"/>
          <w:sz w:val="24"/>
          <w:szCs w:val="22"/>
          <w:lang w:eastAsia="en-US"/>
        </w:rPr>
        <w:t xml:space="preserve"> is important for our education system and all pre-schools, schools and tertiary education facilities to be universally designed so that all learners have access to high-quality education to achieve their full potential. </w:t>
      </w:r>
    </w:p>
    <w:p w:rsidR="0092181E" w:rsidRPr="0092181E" w:rsidRDefault="00986D49" w:rsidP="0092181E">
      <w:pPr>
        <w:spacing w:after="160" w:line="259" w:lineRule="auto"/>
        <w:rPr>
          <w:rFonts w:ascii="Arial" w:hAnsi="Arial" w:cs="Times New Roman"/>
          <w:sz w:val="24"/>
          <w:szCs w:val="22"/>
          <w:lang w:eastAsia="en-US"/>
        </w:rPr>
      </w:pPr>
      <w:r>
        <w:rPr>
          <w:rFonts w:ascii="Arial" w:hAnsi="Arial" w:cs="Times New Roman"/>
          <w:sz w:val="24"/>
          <w:szCs w:val="22"/>
          <w:lang w:eastAsia="en-US"/>
        </w:rPr>
        <w:t xml:space="preserve">The </w:t>
      </w:r>
      <w:r w:rsidR="0092181E" w:rsidRPr="0092181E">
        <w:rPr>
          <w:rFonts w:ascii="Arial" w:hAnsi="Arial" w:cs="Times New Roman"/>
          <w:sz w:val="24"/>
          <w:szCs w:val="22"/>
          <w:lang w:eastAsia="en-US"/>
        </w:rPr>
        <w:t>New Zealand education curriculum needs to include mandatory learning opportunities for all learners on disability rights, disability identity</w:t>
      </w:r>
      <w:r w:rsidR="0092181E" w:rsidRPr="0092181E">
        <w:rPr>
          <w:rFonts w:ascii="Arial" w:hAnsi="Arial" w:cs="Times New Roman"/>
          <w:color w:val="FF0000"/>
          <w:sz w:val="24"/>
          <w:szCs w:val="22"/>
          <w:lang w:eastAsia="en-US"/>
        </w:rPr>
        <w:t xml:space="preserve"> </w:t>
      </w:r>
      <w:r w:rsidR="0092181E" w:rsidRPr="0092181E">
        <w:rPr>
          <w:rFonts w:ascii="Arial" w:hAnsi="Arial" w:cs="Times New Roman"/>
          <w:sz w:val="24"/>
          <w:szCs w:val="22"/>
          <w:lang w:eastAsia="en-US"/>
        </w:rPr>
        <w:t xml:space="preserve">and diversity, so people are aware and understanding when associating with </w:t>
      </w:r>
      <w:r>
        <w:rPr>
          <w:rFonts w:ascii="Arial" w:hAnsi="Arial" w:cs="Times New Roman"/>
          <w:sz w:val="24"/>
          <w:szCs w:val="22"/>
          <w:lang w:eastAsia="en-US"/>
        </w:rPr>
        <w:t>disabled people and other people with access needs.</w:t>
      </w:r>
    </w:p>
    <w:p w:rsidR="0092181E" w:rsidRPr="0092181E" w:rsidRDefault="0092181E" w:rsidP="0092181E">
      <w:pPr>
        <w:spacing w:after="160" w:line="259" w:lineRule="auto"/>
        <w:rPr>
          <w:rFonts w:ascii="Arial" w:hAnsi="Arial" w:cs="Times New Roman"/>
          <w:sz w:val="24"/>
          <w:szCs w:val="22"/>
          <w:lang w:eastAsia="en-US"/>
        </w:rPr>
      </w:pPr>
      <w:r w:rsidRPr="0092181E">
        <w:rPr>
          <w:rFonts w:ascii="Arial" w:hAnsi="Arial" w:cs="Times New Roman"/>
          <w:sz w:val="24"/>
          <w:szCs w:val="22"/>
          <w:lang w:eastAsia="en-US"/>
        </w:rPr>
        <w:t>Implementing accessibility legislation will ensure that education facilities are accessible to all. Education settings and their surroundings need reasonable accommodation to safely welcome all parents, carers, grandparents, whānau and community members so they are able to participate fully.</w:t>
      </w:r>
    </w:p>
    <w:p w:rsidR="0092181E" w:rsidRPr="0092181E" w:rsidRDefault="0092181E" w:rsidP="0092181E">
      <w:pPr>
        <w:pStyle w:val="Heading2"/>
        <w:rPr>
          <w:rFonts w:ascii="Arial" w:eastAsia="Calibri" w:hAnsi="Arial" w:cs="Arial"/>
          <w:i w:val="0"/>
          <w:lang w:eastAsia="en-US"/>
        </w:rPr>
      </w:pPr>
      <w:r w:rsidRPr="0092181E">
        <w:rPr>
          <w:rFonts w:ascii="Arial" w:eastAsia="Calibri" w:hAnsi="Arial" w:cs="Arial"/>
          <w:i w:val="0"/>
          <w:lang w:eastAsia="en-US"/>
        </w:rPr>
        <w:t>Accessibility Legislation</w:t>
      </w:r>
    </w:p>
    <w:p w:rsidR="0092181E" w:rsidRPr="0092181E" w:rsidRDefault="0092181E" w:rsidP="0092181E">
      <w:pPr>
        <w:spacing w:after="160" w:line="276" w:lineRule="auto"/>
        <w:rPr>
          <w:rFonts w:ascii="Arial" w:hAnsi="Arial" w:cs="Times New Roman"/>
          <w:sz w:val="24"/>
          <w:szCs w:val="22"/>
          <w:lang w:eastAsia="en-US"/>
        </w:rPr>
      </w:pPr>
      <w:r w:rsidRPr="0092181E">
        <w:rPr>
          <w:rFonts w:ascii="Arial" w:hAnsi="Arial" w:cs="Times New Roman"/>
          <w:sz w:val="24"/>
          <w:szCs w:val="22"/>
          <w:lang w:eastAsia="en-US"/>
        </w:rPr>
        <w:t xml:space="preserve">All of us will have permanent or temporary access needs </w:t>
      </w:r>
      <w:r w:rsidR="00986D49">
        <w:rPr>
          <w:rFonts w:ascii="Arial" w:hAnsi="Arial" w:cs="Times New Roman"/>
          <w:sz w:val="24"/>
          <w:szCs w:val="22"/>
          <w:lang w:eastAsia="en-US"/>
        </w:rPr>
        <w:t>at some point</w:t>
      </w:r>
      <w:r w:rsidRPr="0092181E">
        <w:rPr>
          <w:rFonts w:ascii="Arial" w:hAnsi="Arial" w:cs="Times New Roman"/>
          <w:sz w:val="24"/>
          <w:szCs w:val="22"/>
          <w:lang w:eastAsia="en-US"/>
        </w:rPr>
        <w:t xml:space="preserve"> in our lives, e</w:t>
      </w:r>
      <w:r w:rsidR="00986D49">
        <w:rPr>
          <w:rFonts w:ascii="Arial" w:hAnsi="Arial" w:cs="Times New Roman"/>
          <w:sz w:val="24"/>
          <w:szCs w:val="22"/>
          <w:lang w:eastAsia="en-US"/>
        </w:rPr>
        <w:t>specially as we get older or as we care</w:t>
      </w:r>
      <w:r w:rsidRPr="0092181E">
        <w:rPr>
          <w:rFonts w:ascii="Arial" w:hAnsi="Arial" w:cs="Times New Roman"/>
          <w:sz w:val="24"/>
          <w:szCs w:val="22"/>
          <w:lang w:eastAsia="en-US"/>
        </w:rPr>
        <w:t xml:space="preserve"> for loved ones. We want to live in an accessible Aotearoa New Zealand where we all have the same opportunities and choices. Improving accessibility will make it easier for kiwis with access needs to have a good life. </w:t>
      </w:r>
    </w:p>
    <w:p w:rsidR="0092181E" w:rsidRPr="0092181E" w:rsidRDefault="003B5EA0" w:rsidP="0092181E">
      <w:pPr>
        <w:spacing w:after="160" w:line="276" w:lineRule="auto"/>
        <w:rPr>
          <w:rFonts w:ascii="Arial" w:hAnsi="Arial" w:cs="Times New Roman"/>
          <w:sz w:val="24"/>
          <w:szCs w:val="22"/>
          <w:lang w:eastAsia="en-US"/>
        </w:rPr>
      </w:pPr>
      <w:r>
        <w:rPr>
          <w:rFonts w:ascii="Arial" w:hAnsi="Arial" w:cs="Times New Roman"/>
          <w:sz w:val="24"/>
          <w:szCs w:val="22"/>
          <w:lang w:eastAsia="en-US"/>
        </w:rPr>
        <w:t>Implementing a</w:t>
      </w:r>
      <w:r w:rsidR="0092181E" w:rsidRPr="0092181E">
        <w:rPr>
          <w:rFonts w:ascii="Arial" w:hAnsi="Arial" w:cs="Times New Roman"/>
          <w:sz w:val="24"/>
          <w:szCs w:val="22"/>
          <w:lang w:eastAsia="en-US"/>
        </w:rPr>
        <w:t xml:space="preserve">ccessibility legislation </w:t>
      </w:r>
      <w:r w:rsidR="0092181E" w:rsidRPr="00EB550E">
        <w:rPr>
          <w:rFonts w:ascii="Arial" w:hAnsi="Arial" w:cs="Times New Roman"/>
          <w:sz w:val="24"/>
          <w:szCs w:val="22"/>
          <w:lang w:eastAsia="en-US"/>
        </w:rPr>
        <w:t>within the Rebuild</w:t>
      </w:r>
      <w:r w:rsidR="00EB550E" w:rsidRPr="00EB550E">
        <w:rPr>
          <w:rFonts w:ascii="Arial" w:hAnsi="Arial" w:cs="Times New Roman"/>
          <w:sz w:val="24"/>
          <w:szCs w:val="22"/>
          <w:lang w:eastAsia="en-US"/>
        </w:rPr>
        <w:t>ing</w:t>
      </w:r>
      <w:r w:rsidR="0092181E" w:rsidRPr="00EB550E">
        <w:rPr>
          <w:rFonts w:ascii="Arial" w:hAnsi="Arial" w:cs="Times New Roman"/>
          <w:sz w:val="24"/>
          <w:szCs w:val="22"/>
          <w:lang w:eastAsia="en-US"/>
        </w:rPr>
        <w:t xml:space="preserve"> Together Budget</w:t>
      </w:r>
      <w:r w:rsidR="0092181E" w:rsidRPr="0092181E">
        <w:rPr>
          <w:rFonts w:ascii="Arial" w:hAnsi="Arial" w:cs="Times New Roman"/>
          <w:sz w:val="24"/>
          <w:szCs w:val="22"/>
          <w:lang w:eastAsia="en-US"/>
        </w:rPr>
        <w:t xml:space="preserve"> is the most strategic way to enable this - it is our pathway to </w:t>
      </w:r>
      <w:r w:rsidR="00986D49">
        <w:rPr>
          <w:rFonts w:ascii="Arial" w:hAnsi="Arial" w:cs="Times New Roman"/>
          <w:sz w:val="24"/>
          <w:szCs w:val="22"/>
          <w:lang w:eastAsia="en-US"/>
        </w:rPr>
        <w:t xml:space="preserve">ensure </w:t>
      </w:r>
      <w:r w:rsidR="00986D49" w:rsidRPr="0092181E">
        <w:rPr>
          <w:rFonts w:ascii="Arial" w:hAnsi="Arial" w:cs="Times New Roman"/>
          <w:sz w:val="24"/>
          <w:szCs w:val="22"/>
          <w:lang w:eastAsia="en-US"/>
        </w:rPr>
        <w:t>all of us can participate in</w:t>
      </w:r>
      <w:r w:rsidR="00986D49">
        <w:rPr>
          <w:rFonts w:ascii="Arial" w:hAnsi="Arial" w:cs="Times New Roman"/>
          <w:sz w:val="24"/>
          <w:szCs w:val="22"/>
          <w:lang w:eastAsia="en-US"/>
        </w:rPr>
        <w:t xml:space="preserve"> and contribute to Aotearoa New Zealand’s recovery.</w:t>
      </w:r>
      <w:bookmarkStart w:id="1" w:name="_GoBack"/>
      <w:bookmarkEnd w:id="1"/>
    </w:p>
    <w:p w:rsidR="00D618D1" w:rsidRPr="0093225B" w:rsidRDefault="0092181E" w:rsidP="0092181E">
      <w:pPr>
        <w:spacing w:after="160" w:line="276" w:lineRule="auto"/>
        <w:rPr>
          <w:rFonts w:ascii="Arial" w:eastAsia="Times New Roman" w:hAnsi="Arial"/>
          <w:sz w:val="24"/>
          <w:szCs w:val="24"/>
        </w:rPr>
      </w:pPr>
      <w:r w:rsidRPr="0092181E">
        <w:rPr>
          <w:rFonts w:ascii="Arial" w:hAnsi="Arial" w:cs="Times New Roman"/>
          <w:sz w:val="24"/>
          <w:szCs w:val="22"/>
          <w:lang w:eastAsia="en-US"/>
        </w:rPr>
        <w:t xml:space="preserve">Accessibility </w:t>
      </w:r>
      <w:r w:rsidR="005B1686">
        <w:rPr>
          <w:rFonts w:ascii="Arial" w:hAnsi="Arial" w:cs="Times New Roman"/>
          <w:sz w:val="24"/>
          <w:szCs w:val="22"/>
          <w:lang w:eastAsia="en-US"/>
        </w:rPr>
        <w:t>l</w:t>
      </w:r>
      <w:r w:rsidRPr="0092181E">
        <w:rPr>
          <w:rFonts w:ascii="Arial" w:hAnsi="Arial" w:cs="Times New Roman"/>
          <w:sz w:val="24"/>
          <w:szCs w:val="22"/>
          <w:lang w:eastAsia="en-US"/>
        </w:rPr>
        <w:t>egislation would unlock the potential of people with access needs who are currently excluded from education, employment and participation in society. It would create mandatory and enforceable standards for accessibility.</w:t>
      </w:r>
    </w:p>
    <w:sectPr w:rsidR="00D618D1" w:rsidRPr="0093225B" w:rsidSect="0093225B">
      <w:type w:val="continuous"/>
      <w:pgSz w:w="11900" w:h="16838" w:code="9"/>
      <w:pgMar w:top="726" w:right="663" w:bottom="232" w:left="658" w:header="284" w:footer="284" w:gutter="0"/>
      <w:cols w:space="0" w:equalWidth="0">
        <w:col w:w="10583"/>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2B3" w:rsidRDefault="00B912B3" w:rsidP="0093225B">
      <w:r>
        <w:separator/>
      </w:r>
    </w:p>
  </w:endnote>
  <w:endnote w:type="continuationSeparator" w:id="0">
    <w:p w:rsidR="00B912B3" w:rsidRDefault="00B912B3" w:rsidP="00932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25B" w:rsidRDefault="0093225B" w:rsidP="0093225B">
    <w:pPr>
      <w:spacing w:line="0" w:lineRule="atLeast"/>
      <w:rPr>
        <w:rFonts w:ascii="Arial" w:eastAsia="Arial" w:hAnsi="Arial"/>
        <w:b/>
        <w:color w:val="5B233D"/>
        <w:sz w:val="30"/>
      </w:rPr>
    </w:pPr>
    <w:r>
      <w:rPr>
        <w:rFonts w:ascii="Arial" w:eastAsia="Arial" w:hAnsi="Arial"/>
        <w:b/>
        <w:color w:val="5B233D"/>
        <w:sz w:val="30"/>
      </w:rPr>
      <w:t xml:space="preserve">website: accessalliance.org.nz | social </w:t>
    </w:r>
    <w:r>
      <w:rPr>
        <w:rFonts w:ascii="Arial" w:eastAsia="Arial" w:hAnsi="Arial"/>
        <w:color w:val="5B233D"/>
        <w:sz w:val="30"/>
      </w:rPr>
      <w:t xml:space="preserve">media: </w:t>
    </w:r>
    <w:r w:rsidR="0092181E">
      <w:rPr>
        <w:rFonts w:ascii="Arial" w:eastAsia="Arial" w:hAnsi="Arial"/>
        <w:noProof/>
        <w:color w:val="5B233D"/>
        <w:sz w:val="30"/>
      </w:rPr>
      <w:drawing>
        <wp:inline distT="0" distB="0" distL="0" distR="0">
          <wp:extent cx="208280" cy="208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0092181E">
      <w:rPr>
        <w:rFonts w:ascii="Arial" w:eastAsia="Arial" w:hAnsi="Arial"/>
        <w:noProof/>
        <w:color w:val="5B233D"/>
        <w:sz w:val="30"/>
      </w:rPr>
      <w:drawing>
        <wp:inline distT="0" distB="0" distL="0" distR="0">
          <wp:extent cx="212725" cy="176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725" cy="176530"/>
                  </a:xfrm>
                  <a:prstGeom prst="rect">
                    <a:avLst/>
                  </a:prstGeom>
                  <a:noFill/>
                  <a:ln>
                    <a:noFill/>
                  </a:ln>
                </pic:spPr>
              </pic:pic>
            </a:graphicData>
          </a:graphic>
        </wp:inline>
      </w:drawing>
    </w:r>
    <w:r w:rsidR="0092181E">
      <w:rPr>
        <w:rFonts w:ascii="Arial" w:eastAsia="Arial" w:hAnsi="Arial"/>
        <w:noProof/>
        <w:color w:val="5B233D"/>
        <w:sz w:val="30"/>
      </w:rPr>
      <w:drawing>
        <wp:inline distT="0" distB="0" distL="0" distR="0">
          <wp:extent cx="244475" cy="244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r>
      <w:rPr>
        <w:rFonts w:ascii="Arial" w:eastAsia="Arial" w:hAnsi="Arial"/>
        <w:b/>
        <w:color w:val="5B233D"/>
        <w:sz w:val="30"/>
      </w:rPr>
      <w:t xml:space="preserve"> @AccessForAllNZ</w:t>
    </w:r>
  </w:p>
  <w:p w:rsidR="0093225B" w:rsidRDefault="00932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2B3" w:rsidRDefault="00B912B3" w:rsidP="0093225B">
      <w:r>
        <w:separator/>
      </w:r>
    </w:p>
  </w:footnote>
  <w:footnote w:type="continuationSeparator" w:id="0">
    <w:p w:rsidR="00B912B3" w:rsidRDefault="00B912B3" w:rsidP="00932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25B" w:rsidRDefault="0092181E" w:rsidP="0093225B">
    <w:pPr>
      <w:spacing w:line="0" w:lineRule="atLeast"/>
      <w:ind w:left="300"/>
      <w:rPr>
        <w:rFonts w:ascii="Arial" w:eastAsia="Arial" w:hAnsi="Arial"/>
        <w:b/>
        <w:color w:val="5B233D"/>
        <w:sz w:val="89"/>
      </w:rPr>
    </w:pPr>
    <w:bookmarkStart w:id="0" w:name="page1"/>
    <w:bookmarkEnd w:id="0"/>
    <w:r>
      <w:rPr>
        <w:noProof/>
      </w:rPr>
      <w:drawing>
        <wp:anchor distT="0" distB="0" distL="114300" distR="114300" simplePos="0" relativeHeight="251657216" behindDoc="1" locked="0" layoutInCell="1" allowOverlap="1">
          <wp:simplePos x="0" y="0"/>
          <wp:positionH relativeFrom="page">
            <wp:posOffset>5645785</wp:posOffset>
          </wp:positionH>
          <wp:positionV relativeFrom="page">
            <wp:posOffset>208915</wp:posOffset>
          </wp:positionV>
          <wp:extent cx="1353820" cy="135382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820" cy="1353820"/>
                  </a:xfrm>
                  <a:prstGeom prst="rect">
                    <a:avLst/>
                  </a:prstGeom>
                  <a:noFill/>
                </pic:spPr>
              </pic:pic>
            </a:graphicData>
          </a:graphic>
          <wp14:sizeRelH relativeFrom="page">
            <wp14:pctWidth>0</wp14:pctWidth>
          </wp14:sizeRelH>
          <wp14:sizeRelV relativeFrom="page">
            <wp14:pctHeight>0</wp14:pctHeight>
          </wp14:sizeRelV>
        </wp:anchor>
      </w:drawing>
    </w:r>
    <w:r w:rsidR="0093225B">
      <w:rPr>
        <w:rFonts w:ascii="Arial" w:eastAsia="Arial" w:hAnsi="Arial"/>
        <w:b/>
        <w:color w:val="5B233D"/>
        <w:sz w:val="89"/>
      </w:rPr>
      <w:t>Access</w:t>
    </w:r>
  </w:p>
  <w:p w:rsidR="0093225B" w:rsidRDefault="0093225B" w:rsidP="0093225B">
    <w:pPr>
      <w:spacing w:line="0" w:lineRule="atLeast"/>
      <w:ind w:left="300"/>
      <w:rPr>
        <w:rFonts w:ascii="Arial" w:eastAsia="Arial" w:hAnsi="Arial"/>
        <w:b/>
        <w:color w:val="5B233D"/>
        <w:sz w:val="87"/>
      </w:rPr>
    </w:pPr>
    <w:r>
      <w:rPr>
        <w:rFonts w:ascii="Arial" w:eastAsia="Arial" w:hAnsi="Arial"/>
        <w:b/>
        <w:color w:val="5B233D"/>
        <w:sz w:val="87"/>
      </w:rPr>
      <w:t>Alliance</w:t>
    </w:r>
  </w:p>
  <w:p w:rsidR="0093225B" w:rsidRDefault="0092181E" w:rsidP="0093225B">
    <w:pPr>
      <w:spacing w:line="0" w:lineRule="atLeast"/>
      <w:ind w:left="300"/>
      <w:rPr>
        <w:rFonts w:ascii="Arial" w:eastAsia="Arial" w:hAnsi="Arial"/>
        <w:b/>
        <w:color w:val="5B233D"/>
        <w:sz w:val="87"/>
      </w:rPr>
    </w:pPr>
    <w:r>
      <w:rPr>
        <w:rFonts w:ascii="Arial" w:eastAsia="Arial" w:hAnsi="Arial"/>
        <w:b/>
        <w:noProof/>
        <w:color w:val="5B233D"/>
        <w:sz w:val="87"/>
      </w:rPr>
      <mc:AlternateContent>
        <mc:Choice Requires="wps">
          <w:drawing>
            <wp:anchor distT="0" distB="0" distL="114300" distR="114300" simplePos="0" relativeHeight="251658240" behindDoc="1" locked="0" layoutInCell="1" allowOverlap="1">
              <wp:simplePos x="0" y="0"/>
              <wp:positionH relativeFrom="column">
                <wp:posOffset>193040</wp:posOffset>
              </wp:positionH>
              <wp:positionV relativeFrom="paragraph">
                <wp:posOffset>444500</wp:posOffset>
              </wp:positionV>
              <wp:extent cx="6323965" cy="0"/>
              <wp:effectExtent l="21590" t="25400" r="26670" b="222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3965" cy="0"/>
                      </a:xfrm>
                      <a:prstGeom prst="line">
                        <a:avLst/>
                      </a:prstGeom>
                      <a:noFill/>
                      <a:ln w="38100">
                        <a:solidFill>
                          <a:srgbClr val="5B233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70B4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35pt" to="513.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" strokecolor="#5b233d" strokeweight="3pt"/>
          </w:pict>
        </mc:Fallback>
      </mc:AlternateContent>
    </w:r>
  </w:p>
  <w:p w:rsidR="0093225B" w:rsidRDefault="009322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5B"/>
    <w:rsid w:val="00086125"/>
    <w:rsid w:val="00230465"/>
    <w:rsid w:val="002C00E2"/>
    <w:rsid w:val="00376B7C"/>
    <w:rsid w:val="003B5EA0"/>
    <w:rsid w:val="003B669D"/>
    <w:rsid w:val="00537E69"/>
    <w:rsid w:val="005B1686"/>
    <w:rsid w:val="0092181E"/>
    <w:rsid w:val="0093225B"/>
    <w:rsid w:val="00986D49"/>
    <w:rsid w:val="00B912B3"/>
    <w:rsid w:val="00D34E07"/>
    <w:rsid w:val="00D618D1"/>
    <w:rsid w:val="00E465A5"/>
    <w:rsid w:val="00EB55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56C7360"/>
  <w15:chartTrackingRefBased/>
  <w15:docId w15:val="{41D6E254-030B-40FD-B029-E5EFAA8D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2181E"/>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25B"/>
    <w:pPr>
      <w:tabs>
        <w:tab w:val="center" w:pos="4513"/>
        <w:tab w:val="right" w:pos="9026"/>
      </w:tabs>
    </w:pPr>
  </w:style>
  <w:style w:type="character" w:customStyle="1" w:styleId="HeaderChar">
    <w:name w:val="Header Char"/>
    <w:basedOn w:val="DefaultParagraphFont"/>
    <w:link w:val="Header"/>
    <w:uiPriority w:val="99"/>
    <w:rsid w:val="0093225B"/>
  </w:style>
  <w:style w:type="paragraph" w:styleId="Footer">
    <w:name w:val="footer"/>
    <w:basedOn w:val="Normal"/>
    <w:link w:val="FooterChar"/>
    <w:uiPriority w:val="99"/>
    <w:unhideWhenUsed/>
    <w:rsid w:val="0093225B"/>
    <w:pPr>
      <w:tabs>
        <w:tab w:val="center" w:pos="4513"/>
        <w:tab w:val="right" w:pos="9026"/>
      </w:tabs>
    </w:pPr>
  </w:style>
  <w:style w:type="character" w:customStyle="1" w:styleId="FooterChar">
    <w:name w:val="Footer Char"/>
    <w:basedOn w:val="DefaultParagraphFont"/>
    <w:link w:val="Footer"/>
    <w:uiPriority w:val="99"/>
    <w:rsid w:val="0093225B"/>
  </w:style>
  <w:style w:type="character" w:customStyle="1" w:styleId="Heading2Char">
    <w:name w:val="Heading 2 Char"/>
    <w:basedOn w:val="DefaultParagraphFont"/>
    <w:link w:val="Heading2"/>
    <w:uiPriority w:val="9"/>
    <w:rsid w:val="0092181E"/>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3B5E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E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1336</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Zidov</dc:creator>
  <cp:keywords/>
  <cp:lastModifiedBy>David Cullen</cp:lastModifiedBy>
  <cp:revision>3</cp:revision>
  <cp:lastPrinted>2020-07-02T00:40:00Z</cp:lastPrinted>
  <dcterms:created xsi:type="dcterms:W3CDTF">2020-08-24T01:49:00Z</dcterms:created>
  <dcterms:modified xsi:type="dcterms:W3CDTF">2020-08-24T01:50:00Z</dcterms:modified>
</cp:coreProperties>
</file>