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112C" w:rsidRDefault="007A2D19" w:rsidP="00E87A1D">
      <w:pPr>
        <w:spacing w:after="120" w:line="360" w:lineRule="auto"/>
        <w:jc w:val="center"/>
        <w:rPr>
          <w:rFonts w:ascii="Arial" w:hAnsi="Arial" w:cs="Arial"/>
          <w:b/>
          <w:color w:val="20124D"/>
          <w:sz w:val="32"/>
          <w:szCs w:val="32"/>
          <w:lang w:val="en-US"/>
        </w:rPr>
      </w:pPr>
      <w:bookmarkStart w:id="0" w:name="_GoBack"/>
      <w:bookmarkEnd w:id="0"/>
      <w:r>
        <w:rPr>
          <w:rFonts w:ascii="Arial" w:hAnsi="Arial" w:cs="Arial"/>
          <w:b/>
          <w:color w:val="20124D"/>
          <w:sz w:val="32"/>
          <w:szCs w:val="32"/>
          <w:lang w:val="en-US"/>
        </w:rPr>
        <w:t>IRRESPONSIBLE PROMOTION CHECKLIST</w:t>
      </w:r>
    </w:p>
    <w:p w:rsidR="0034059C" w:rsidRPr="0034059C" w:rsidRDefault="0034059C" w:rsidP="00757A93">
      <w:pPr>
        <w:jc w:val="both"/>
        <w:rPr>
          <w:rFonts w:ascii="Arial" w:eastAsiaTheme="minorEastAsia" w:hAnsi="Arial" w:cs="Arial"/>
          <w:sz w:val="24"/>
          <w:szCs w:val="24"/>
          <w:lang w:eastAsia="zh-TW"/>
        </w:rPr>
      </w:pPr>
      <w:r w:rsidRPr="0034059C">
        <w:rPr>
          <w:rFonts w:ascii="Arial" w:hAnsi="Arial" w:cs="Arial"/>
          <w:sz w:val="24"/>
          <w:szCs w:val="24"/>
        </w:rPr>
        <w:t>You can use this checklist to assess whether, and if so how a promotion breaches the irresponsible promotion provisions of the Sale and Supply of Alcohol 2012 - Section 237</w:t>
      </w:r>
    </w:p>
    <w:p w:rsidR="00E87A1D" w:rsidRDefault="0034059C" w:rsidP="00757A93">
      <w:pPr>
        <w:jc w:val="both"/>
        <w:rPr>
          <w:rFonts w:ascii="Arial" w:hAnsi="Arial" w:cs="Arial"/>
          <w:sz w:val="24"/>
          <w:szCs w:val="24"/>
        </w:rPr>
      </w:pPr>
      <w:r w:rsidRPr="0034059C">
        <w:rPr>
          <w:rFonts w:ascii="Arial" w:hAnsi="Arial" w:cs="Arial"/>
          <w:sz w:val="24"/>
          <w:szCs w:val="24"/>
        </w:rPr>
        <w:t xml:space="preserve">A person commits an offence if, in the course of carrying on a business, that person </w:t>
      </w:r>
      <w:r w:rsidR="00F95C69">
        <w:rPr>
          <w:rFonts w:ascii="Arial" w:hAnsi="Arial" w:cs="Arial"/>
          <w:sz w:val="24"/>
          <w:szCs w:val="24"/>
        </w:rPr>
        <w:t>–</w:t>
      </w:r>
    </w:p>
    <w:tbl>
      <w:tblPr>
        <w:tblStyle w:val="TableGrid"/>
        <w:tblW w:w="10065" w:type="dxa"/>
        <w:tblInd w:w="-147"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3952"/>
        <w:gridCol w:w="6113"/>
      </w:tblGrid>
      <w:tr w:rsidR="00F95C69" w:rsidRPr="002C5A83" w:rsidTr="00751004">
        <w:trPr>
          <w:cantSplit/>
        </w:trPr>
        <w:tc>
          <w:tcPr>
            <w:tcW w:w="3952" w:type="dxa"/>
            <w:shd w:val="clear" w:color="auto" w:fill="DEEAF6" w:themeFill="accent1" w:themeFillTint="33"/>
          </w:tcPr>
          <w:p w:rsidR="00F95C69" w:rsidRPr="006C168F" w:rsidRDefault="00F95C69" w:rsidP="00F95C69">
            <w:pPr>
              <w:jc w:val="both"/>
              <w:rPr>
                <w:rFonts w:ascii="Arial" w:hAnsi="Arial" w:cs="Arial"/>
                <w:b/>
                <w:sz w:val="24"/>
                <w:szCs w:val="24"/>
              </w:rPr>
            </w:pPr>
            <w:r w:rsidRPr="006C168F">
              <w:rPr>
                <w:rFonts w:ascii="Arial" w:hAnsi="Arial" w:cs="Arial"/>
                <w:b/>
                <w:sz w:val="24"/>
                <w:szCs w:val="24"/>
              </w:rPr>
              <w:t xml:space="preserve">Date &amp; Time of incidence </w:t>
            </w:r>
          </w:p>
        </w:tc>
        <w:tc>
          <w:tcPr>
            <w:tcW w:w="6113" w:type="dxa"/>
            <w:shd w:val="clear" w:color="auto" w:fill="DEEAF6" w:themeFill="accent1" w:themeFillTint="33"/>
          </w:tcPr>
          <w:p w:rsidR="00F95C69" w:rsidRPr="002C5A83" w:rsidRDefault="00F95C69" w:rsidP="006D5336">
            <w:pPr>
              <w:jc w:val="both"/>
              <w:rPr>
                <w:rFonts w:ascii="Arial" w:hAnsi="Arial" w:cs="Arial"/>
                <w:sz w:val="28"/>
                <w:szCs w:val="28"/>
              </w:rPr>
            </w:pPr>
          </w:p>
        </w:tc>
      </w:tr>
      <w:tr w:rsidR="00F95C69" w:rsidRPr="002C5A83" w:rsidTr="00751004">
        <w:trPr>
          <w:cantSplit/>
        </w:trPr>
        <w:tc>
          <w:tcPr>
            <w:tcW w:w="3952" w:type="dxa"/>
            <w:shd w:val="clear" w:color="auto" w:fill="DEEAF6" w:themeFill="accent1" w:themeFillTint="33"/>
          </w:tcPr>
          <w:p w:rsidR="00F95C69" w:rsidRPr="006C168F" w:rsidRDefault="00F95C69" w:rsidP="00F95C69">
            <w:pPr>
              <w:jc w:val="both"/>
              <w:rPr>
                <w:rFonts w:ascii="Arial" w:hAnsi="Arial" w:cs="Arial"/>
                <w:b/>
                <w:sz w:val="24"/>
                <w:szCs w:val="24"/>
              </w:rPr>
            </w:pPr>
            <w:r w:rsidRPr="006C168F">
              <w:rPr>
                <w:rFonts w:ascii="Arial" w:hAnsi="Arial" w:cs="Arial"/>
                <w:b/>
                <w:sz w:val="24"/>
                <w:szCs w:val="24"/>
              </w:rPr>
              <w:t xml:space="preserve">Name of the licensed premises: </w:t>
            </w:r>
          </w:p>
        </w:tc>
        <w:tc>
          <w:tcPr>
            <w:tcW w:w="6113" w:type="dxa"/>
            <w:shd w:val="clear" w:color="auto" w:fill="DEEAF6" w:themeFill="accent1" w:themeFillTint="33"/>
          </w:tcPr>
          <w:p w:rsidR="00751004" w:rsidRPr="002C5A83" w:rsidRDefault="00751004" w:rsidP="006D5336">
            <w:pPr>
              <w:jc w:val="both"/>
              <w:rPr>
                <w:rFonts w:ascii="Arial" w:hAnsi="Arial" w:cs="Arial"/>
                <w:sz w:val="28"/>
                <w:szCs w:val="28"/>
              </w:rPr>
            </w:pPr>
          </w:p>
        </w:tc>
      </w:tr>
      <w:tr w:rsidR="00F95C69" w:rsidRPr="002C5A83" w:rsidTr="00751004">
        <w:trPr>
          <w:cantSplit/>
        </w:trPr>
        <w:tc>
          <w:tcPr>
            <w:tcW w:w="3952" w:type="dxa"/>
            <w:tcBorders>
              <w:bottom w:val="single" w:sz="18" w:space="0" w:color="FFFFFF" w:themeColor="background1"/>
            </w:tcBorders>
            <w:shd w:val="clear" w:color="auto" w:fill="DEEAF6" w:themeFill="accent1" w:themeFillTint="33"/>
          </w:tcPr>
          <w:p w:rsidR="00F95C69" w:rsidRPr="006C168F" w:rsidRDefault="00F95C69" w:rsidP="00F95C69">
            <w:pPr>
              <w:jc w:val="both"/>
              <w:rPr>
                <w:rFonts w:ascii="Arial" w:hAnsi="Arial" w:cs="Arial"/>
                <w:b/>
                <w:sz w:val="24"/>
                <w:szCs w:val="24"/>
              </w:rPr>
            </w:pPr>
            <w:r w:rsidRPr="006C168F">
              <w:rPr>
                <w:rFonts w:ascii="Arial" w:hAnsi="Arial" w:cs="Arial"/>
                <w:b/>
                <w:sz w:val="24"/>
                <w:szCs w:val="24"/>
              </w:rPr>
              <w:t xml:space="preserve">Address of the licensed premises </w:t>
            </w:r>
          </w:p>
        </w:tc>
        <w:tc>
          <w:tcPr>
            <w:tcW w:w="6113" w:type="dxa"/>
            <w:tcBorders>
              <w:bottom w:val="single" w:sz="18" w:space="0" w:color="FFFFFF" w:themeColor="background1"/>
            </w:tcBorders>
            <w:shd w:val="clear" w:color="auto" w:fill="DEEAF6" w:themeFill="accent1" w:themeFillTint="33"/>
          </w:tcPr>
          <w:p w:rsidR="00F95C69" w:rsidRDefault="00F95C69" w:rsidP="006D5336">
            <w:pPr>
              <w:jc w:val="both"/>
              <w:rPr>
                <w:rFonts w:ascii="Arial" w:hAnsi="Arial" w:cs="Arial"/>
                <w:sz w:val="28"/>
                <w:szCs w:val="28"/>
              </w:rPr>
            </w:pPr>
          </w:p>
          <w:p w:rsidR="00DF492C" w:rsidRPr="002C5A83" w:rsidRDefault="00DF492C" w:rsidP="006D5336">
            <w:pPr>
              <w:jc w:val="both"/>
              <w:rPr>
                <w:rFonts w:ascii="Arial" w:hAnsi="Arial" w:cs="Arial"/>
                <w:sz w:val="28"/>
                <w:szCs w:val="28"/>
              </w:rPr>
            </w:pPr>
          </w:p>
        </w:tc>
      </w:tr>
      <w:tr w:rsidR="00F95C69" w:rsidRPr="002C5A83" w:rsidTr="00751004">
        <w:trPr>
          <w:cantSplit/>
        </w:trPr>
        <w:tc>
          <w:tcPr>
            <w:tcW w:w="3952" w:type="dxa"/>
            <w:shd w:val="clear" w:color="auto" w:fill="DEEAF6" w:themeFill="accent1" w:themeFillTint="33"/>
          </w:tcPr>
          <w:p w:rsidR="00F95C69" w:rsidRPr="009C25C9" w:rsidRDefault="009C25C9" w:rsidP="009C25C9">
            <w:pPr>
              <w:jc w:val="both"/>
              <w:rPr>
                <w:rFonts w:ascii="Arial" w:hAnsi="Arial" w:cs="Arial"/>
                <w:b/>
                <w:sz w:val="24"/>
                <w:szCs w:val="24"/>
              </w:rPr>
            </w:pPr>
            <w:r>
              <w:rPr>
                <w:rFonts w:ascii="Arial" w:hAnsi="Arial" w:cs="Arial"/>
                <w:b/>
                <w:sz w:val="24"/>
                <w:szCs w:val="24"/>
              </w:rPr>
              <w:t xml:space="preserve">Who completed the Checklist </w:t>
            </w:r>
          </w:p>
        </w:tc>
        <w:tc>
          <w:tcPr>
            <w:tcW w:w="6113" w:type="dxa"/>
            <w:shd w:val="clear" w:color="auto" w:fill="DEEAF6" w:themeFill="accent1" w:themeFillTint="33"/>
          </w:tcPr>
          <w:p w:rsidR="00F95C69" w:rsidRDefault="00F95C69" w:rsidP="006D5336">
            <w:pPr>
              <w:jc w:val="both"/>
              <w:rPr>
                <w:rFonts w:ascii="Arial" w:hAnsi="Arial" w:cs="Arial"/>
                <w:sz w:val="24"/>
                <w:szCs w:val="24"/>
              </w:rPr>
            </w:pPr>
          </w:p>
          <w:p w:rsidR="009C25C9" w:rsidRPr="002C5A83" w:rsidRDefault="009C25C9" w:rsidP="006D5336">
            <w:pPr>
              <w:jc w:val="both"/>
              <w:rPr>
                <w:rFonts w:ascii="Arial" w:hAnsi="Arial" w:cs="Arial"/>
                <w:sz w:val="24"/>
                <w:szCs w:val="24"/>
              </w:rPr>
            </w:pPr>
          </w:p>
        </w:tc>
      </w:tr>
      <w:tr w:rsidR="00897C77" w:rsidRPr="002C5A83" w:rsidTr="00751004">
        <w:trPr>
          <w:cantSplit/>
        </w:trPr>
        <w:tc>
          <w:tcPr>
            <w:tcW w:w="3952" w:type="dxa"/>
            <w:shd w:val="clear" w:color="auto" w:fill="DEEAF6" w:themeFill="accent1" w:themeFillTint="33"/>
          </w:tcPr>
          <w:p w:rsidR="00897C77" w:rsidRPr="006C168F" w:rsidRDefault="00897C77" w:rsidP="00897C77">
            <w:pPr>
              <w:jc w:val="both"/>
              <w:rPr>
                <w:rFonts w:ascii="Arial" w:hAnsi="Arial" w:cs="Arial"/>
                <w:b/>
                <w:sz w:val="24"/>
                <w:szCs w:val="24"/>
              </w:rPr>
            </w:pPr>
            <w:r w:rsidRPr="006C168F">
              <w:rPr>
                <w:rFonts w:ascii="Arial" w:hAnsi="Arial" w:cs="Arial"/>
                <w:b/>
                <w:sz w:val="24"/>
                <w:szCs w:val="24"/>
              </w:rPr>
              <w:t xml:space="preserve">Please write down your contact details – email </w:t>
            </w:r>
            <w:r w:rsidR="009C25C9">
              <w:rPr>
                <w:rFonts w:ascii="Arial" w:hAnsi="Arial" w:cs="Arial"/>
                <w:b/>
                <w:sz w:val="24"/>
                <w:szCs w:val="24"/>
              </w:rPr>
              <w:t>or phone number</w:t>
            </w:r>
          </w:p>
          <w:p w:rsidR="00897C77" w:rsidRPr="006C168F" w:rsidRDefault="00897C77" w:rsidP="00F95C69">
            <w:pPr>
              <w:jc w:val="both"/>
              <w:rPr>
                <w:rFonts w:ascii="Arial" w:hAnsi="Arial" w:cs="Arial"/>
                <w:b/>
                <w:sz w:val="24"/>
                <w:szCs w:val="24"/>
              </w:rPr>
            </w:pPr>
          </w:p>
        </w:tc>
        <w:tc>
          <w:tcPr>
            <w:tcW w:w="6113" w:type="dxa"/>
            <w:shd w:val="clear" w:color="auto" w:fill="DEEAF6" w:themeFill="accent1" w:themeFillTint="33"/>
          </w:tcPr>
          <w:p w:rsidR="00897C77" w:rsidRDefault="00897C77" w:rsidP="006D5336">
            <w:pPr>
              <w:jc w:val="both"/>
              <w:rPr>
                <w:rFonts w:ascii="Arial" w:hAnsi="Arial" w:cs="Arial"/>
                <w:sz w:val="24"/>
                <w:szCs w:val="24"/>
              </w:rPr>
            </w:pPr>
          </w:p>
          <w:p w:rsidR="009C25C9" w:rsidRPr="002C5A83" w:rsidRDefault="009C25C9" w:rsidP="006D5336">
            <w:pPr>
              <w:jc w:val="both"/>
              <w:rPr>
                <w:rFonts w:ascii="Arial" w:hAnsi="Arial" w:cs="Arial"/>
                <w:sz w:val="24"/>
                <w:szCs w:val="24"/>
              </w:rPr>
            </w:pPr>
          </w:p>
        </w:tc>
      </w:tr>
    </w:tbl>
    <w:p w:rsidR="00F95C69" w:rsidRDefault="00F95C69" w:rsidP="00757A93">
      <w:pPr>
        <w:jc w:val="both"/>
        <w:rPr>
          <w:rFonts w:ascii="Arial" w:hAnsi="Arial" w:cs="Arial"/>
          <w:sz w:val="24"/>
          <w:szCs w:val="24"/>
        </w:rPr>
      </w:pPr>
    </w:p>
    <w:tbl>
      <w:tblPr>
        <w:tblStyle w:val="TableGrid"/>
        <w:tblW w:w="10065" w:type="dxa"/>
        <w:tblInd w:w="-147"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4768"/>
        <w:gridCol w:w="5297"/>
      </w:tblGrid>
      <w:tr w:rsidR="0034059C" w:rsidRPr="0034059C" w:rsidTr="00D83208">
        <w:trPr>
          <w:cantSplit/>
        </w:trPr>
        <w:tc>
          <w:tcPr>
            <w:tcW w:w="4768" w:type="dxa"/>
            <w:tcBorders>
              <w:bottom w:val="single" w:sz="18" w:space="0" w:color="FFFFFF" w:themeColor="background1"/>
            </w:tcBorders>
            <w:shd w:val="clear" w:color="auto" w:fill="20124D"/>
            <w:hideMark/>
          </w:tcPr>
          <w:p w:rsidR="0034059C" w:rsidRPr="002C5A83" w:rsidRDefault="0034059C" w:rsidP="00B20B5C">
            <w:pPr>
              <w:pStyle w:val="ListParagraph"/>
              <w:ind w:left="360"/>
              <w:contextualSpacing w:val="0"/>
              <w:jc w:val="both"/>
              <w:rPr>
                <w:rFonts w:ascii="Arial" w:hAnsi="Arial" w:cs="Arial"/>
                <w:sz w:val="28"/>
                <w:szCs w:val="28"/>
              </w:rPr>
            </w:pPr>
            <w:r w:rsidRPr="002C5A83">
              <w:rPr>
                <w:rFonts w:ascii="Arial" w:hAnsi="Arial" w:cs="Arial"/>
                <w:sz w:val="28"/>
                <w:szCs w:val="28"/>
              </w:rPr>
              <w:t>Requirements</w:t>
            </w:r>
          </w:p>
        </w:tc>
        <w:tc>
          <w:tcPr>
            <w:tcW w:w="5297" w:type="dxa"/>
            <w:tcBorders>
              <w:bottom w:val="single" w:sz="18" w:space="0" w:color="FFFFFF" w:themeColor="background1"/>
            </w:tcBorders>
            <w:shd w:val="clear" w:color="auto" w:fill="20124D"/>
            <w:hideMark/>
          </w:tcPr>
          <w:p w:rsidR="0034059C" w:rsidRDefault="0034059C" w:rsidP="00B20B5C">
            <w:pPr>
              <w:jc w:val="both"/>
              <w:rPr>
                <w:rFonts w:ascii="Arial" w:hAnsi="Arial" w:cs="Arial"/>
                <w:sz w:val="28"/>
                <w:szCs w:val="28"/>
              </w:rPr>
            </w:pPr>
            <w:r w:rsidRPr="002C5A83">
              <w:rPr>
                <w:rFonts w:ascii="Arial" w:hAnsi="Arial" w:cs="Arial"/>
                <w:sz w:val="28"/>
                <w:szCs w:val="28"/>
              </w:rPr>
              <w:t>Your observations</w:t>
            </w:r>
          </w:p>
          <w:p w:rsidR="002C5A83" w:rsidRPr="002C5A83" w:rsidRDefault="002C5A83" w:rsidP="00B20B5C">
            <w:pPr>
              <w:jc w:val="both"/>
              <w:rPr>
                <w:rFonts w:ascii="Arial" w:hAnsi="Arial" w:cs="Arial"/>
                <w:sz w:val="28"/>
                <w:szCs w:val="28"/>
              </w:rPr>
            </w:pPr>
          </w:p>
        </w:tc>
      </w:tr>
      <w:tr w:rsidR="0034059C" w:rsidRPr="0034059C" w:rsidTr="002C5A83">
        <w:trPr>
          <w:cantSplit/>
        </w:trPr>
        <w:tc>
          <w:tcPr>
            <w:tcW w:w="4768" w:type="dxa"/>
            <w:shd w:val="clear" w:color="auto" w:fill="DEEAF6" w:themeFill="accent1" w:themeFillTint="33"/>
          </w:tcPr>
          <w:p w:rsidR="0034059C" w:rsidRDefault="0034059C" w:rsidP="00B20B5C">
            <w:pPr>
              <w:pStyle w:val="ListParagraph"/>
              <w:numPr>
                <w:ilvl w:val="0"/>
                <w:numId w:val="14"/>
              </w:numPr>
              <w:contextualSpacing w:val="0"/>
              <w:jc w:val="both"/>
              <w:rPr>
                <w:rFonts w:ascii="Arial" w:hAnsi="Arial" w:cs="Arial"/>
                <w:sz w:val="24"/>
                <w:szCs w:val="24"/>
              </w:rPr>
            </w:pPr>
            <w:r w:rsidRPr="002C5A83">
              <w:rPr>
                <w:rFonts w:ascii="Arial" w:hAnsi="Arial" w:cs="Arial"/>
                <w:sz w:val="24"/>
                <w:szCs w:val="24"/>
              </w:rPr>
              <w:t>Encourages people, or is likely to encourage people, to consume alcohol to an excessive extent, whether on a licensed premises or at any other place.</w:t>
            </w:r>
          </w:p>
          <w:p w:rsidR="002C5A83" w:rsidRDefault="002C5A83" w:rsidP="00B20B5C">
            <w:pPr>
              <w:pStyle w:val="ListParagraph"/>
              <w:ind w:left="360"/>
              <w:contextualSpacing w:val="0"/>
              <w:jc w:val="both"/>
              <w:rPr>
                <w:rFonts w:ascii="Arial" w:hAnsi="Arial" w:cs="Arial"/>
                <w:sz w:val="24"/>
                <w:szCs w:val="24"/>
              </w:rPr>
            </w:pPr>
          </w:p>
          <w:p w:rsidR="009C25C9" w:rsidRDefault="009C25C9" w:rsidP="00B20B5C">
            <w:pPr>
              <w:pStyle w:val="ListParagraph"/>
              <w:ind w:left="360"/>
              <w:contextualSpacing w:val="0"/>
              <w:jc w:val="both"/>
              <w:rPr>
                <w:rFonts w:ascii="Arial" w:hAnsi="Arial" w:cs="Arial"/>
                <w:sz w:val="24"/>
                <w:szCs w:val="24"/>
              </w:rPr>
            </w:pPr>
          </w:p>
          <w:p w:rsidR="00B20B5C" w:rsidRDefault="00B20B5C" w:rsidP="00B20B5C">
            <w:pPr>
              <w:pStyle w:val="ListParagraph"/>
              <w:ind w:left="360"/>
              <w:contextualSpacing w:val="0"/>
              <w:jc w:val="both"/>
              <w:rPr>
                <w:rFonts w:ascii="Arial" w:hAnsi="Arial" w:cs="Arial"/>
                <w:sz w:val="24"/>
                <w:szCs w:val="24"/>
              </w:rPr>
            </w:pPr>
          </w:p>
          <w:p w:rsidR="009C25C9" w:rsidRDefault="009C25C9" w:rsidP="00B20B5C">
            <w:pPr>
              <w:pStyle w:val="ListParagraph"/>
              <w:ind w:left="360"/>
              <w:contextualSpacing w:val="0"/>
              <w:jc w:val="both"/>
              <w:rPr>
                <w:rFonts w:ascii="Arial" w:hAnsi="Arial" w:cs="Arial"/>
                <w:sz w:val="24"/>
                <w:szCs w:val="24"/>
              </w:rPr>
            </w:pPr>
          </w:p>
          <w:p w:rsidR="009C25C9" w:rsidRDefault="009C25C9" w:rsidP="00B20B5C">
            <w:pPr>
              <w:pStyle w:val="ListParagraph"/>
              <w:ind w:left="360"/>
              <w:contextualSpacing w:val="0"/>
              <w:jc w:val="both"/>
              <w:rPr>
                <w:rFonts w:ascii="Arial" w:hAnsi="Arial" w:cs="Arial"/>
                <w:sz w:val="24"/>
                <w:szCs w:val="24"/>
              </w:rPr>
            </w:pPr>
          </w:p>
          <w:p w:rsidR="00757A93" w:rsidRPr="002C5A83" w:rsidRDefault="00757A93" w:rsidP="00B20B5C">
            <w:pPr>
              <w:pStyle w:val="ListParagraph"/>
              <w:ind w:left="360"/>
              <w:contextualSpacing w:val="0"/>
              <w:jc w:val="both"/>
              <w:rPr>
                <w:rFonts w:ascii="Arial" w:hAnsi="Arial" w:cs="Arial"/>
                <w:sz w:val="24"/>
                <w:szCs w:val="24"/>
              </w:rPr>
            </w:pPr>
          </w:p>
        </w:tc>
        <w:tc>
          <w:tcPr>
            <w:tcW w:w="5297" w:type="dxa"/>
            <w:shd w:val="clear" w:color="auto" w:fill="DEEAF6" w:themeFill="accent1" w:themeFillTint="33"/>
          </w:tcPr>
          <w:p w:rsidR="0034059C" w:rsidRPr="002C5A83" w:rsidRDefault="0034059C" w:rsidP="00B20B5C">
            <w:pPr>
              <w:jc w:val="both"/>
              <w:rPr>
                <w:rFonts w:ascii="Arial" w:hAnsi="Arial" w:cs="Arial"/>
                <w:sz w:val="24"/>
                <w:szCs w:val="24"/>
              </w:rPr>
            </w:pPr>
          </w:p>
        </w:tc>
      </w:tr>
      <w:tr w:rsidR="00A61092" w:rsidRPr="0034059C" w:rsidTr="007F16DF">
        <w:trPr>
          <w:cantSplit/>
        </w:trPr>
        <w:tc>
          <w:tcPr>
            <w:tcW w:w="4768" w:type="dxa"/>
            <w:shd w:val="clear" w:color="auto" w:fill="20124D"/>
          </w:tcPr>
          <w:p w:rsidR="00A61092" w:rsidRPr="002C5A83" w:rsidRDefault="00A61092" w:rsidP="00A61092">
            <w:pPr>
              <w:pStyle w:val="ListParagraph"/>
              <w:ind w:left="360"/>
              <w:contextualSpacing w:val="0"/>
              <w:jc w:val="both"/>
              <w:rPr>
                <w:rFonts w:ascii="Arial" w:hAnsi="Arial" w:cs="Arial"/>
                <w:sz w:val="28"/>
                <w:szCs w:val="28"/>
              </w:rPr>
            </w:pPr>
            <w:r w:rsidRPr="002C5A83">
              <w:rPr>
                <w:rFonts w:ascii="Arial" w:hAnsi="Arial" w:cs="Arial"/>
                <w:sz w:val="28"/>
                <w:szCs w:val="28"/>
              </w:rPr>
              <w:lastRenderedPageBreak/>
              <w:t>Requirements</w:t>
            </w:r>
          </w:p>
        </w:tc>
        <w:tc>
          <w:tcPr>
            <w:tcW w:w="5297" w:type="dxa"/>
            <w:shd w:val="clear" w:color="auto" w:fill="20124D"/>
          </w:tcPr>
          <w:p w:rsidR="00A61092" w:rsidRDefault="00A61092" w:rsidP="00A61092">
            <w:pPr>
              <w:jc w:val="both"/>
              <w:rPr>
                <w:rFonts w:ascii="Arial" w:hAnsi="Arial" w:cs="Arial"/>
                <w:sz w:val="28"/>
                <w:szCs w:val="28"/>
              </w:rPr>
            </w:pPr>
            <w:r w:rsidRPr="002C5A83">
              <w:rPr>
                <w:rFonts w:ascii="Arial" w:hAnsi="Arial" w:cs="Arial"/>
                <w:sz w:val="28"/>
                <w:szCs w:val="28"/>
              </w:rPr>
              <w:t>Your observations</w:t>
            </w:r>
          </w:p>
          <w:p w:rsidR="00A61092" w:rsidRPr="002C5A83" w:rsidRDefault="00A61092" w:rsidP="00A61092">
            <w:pPr>
              <w:jc w:val="both"/>
              <w:rPr>
                <w:rFonts w:ascii="Arial" w:hAnsi="Arial" w:cs="Arial"/>
                <w:sz w:val="28"/>
                <w:szCs w:val="28"/>
              </w:rPr>
            </w:pPr>
          </w:p>
        </w:tc>
      </w:tr>
      <w:tr w:rsidR="00A61092" w:rsidRPr="0034059C" w:rsidTr="002C5A83">
        <w:trPr>
          <w:cantSplit/>
        </w:trPr>
        <w:tc>
          <w:tcPr>
            <w:tcW w:w="4768" w:type="dxa"/>
            <w:shd w:val="clear" w:color="auto" w:fill="DEEAF6" w:themeFill="accent1" w:themeFillTint="33"/>
          </w:tcPr>
          <w:p w:rsidR="00A61092" w:rsidRPr="002C5A83" w:rsidRDefault="00A61092" w:rsidP="00A61092">
            <w:pPr>
              <w:pStyle w:val="ListParagraph"/>
              <w:numPr>
                <w:ilvl w:val="0"/>
                <w:numId w:val="14"/>
              </w:numPr>
              <w:contextualSpacing w:val="0"/>
              <w:jc w:val="both"/>
              <w:rPr>
                <w:rFonts w:ascii="Arial" w:hAnsi="Arial" w:cs="Arial"/>
                <w:sz w:val="24"/>
                <w:szCs w:val="24"/>
              </w:rPr>
            </w:pPr>
            <w:r w:rsidRPr="002C5A83">
              <w:rPr>
                <w:rFonts w:ascii="Arial" w:hAnsi="Arial" w:cs="Arial"/>
                <w:sz w:val="24"/>
                <w:szCs w:val="24"/>
              </w:rPr>
              <w:t>Promotes or advertises discounts on alcohol in a way that leads people, or is likely to lead people, to believe that the price is 25% or more below the price at which the alcohol is ordinarily sold (other than -</w:t>
            </w:r>
          </w:p>
          <w:p w:rsidR="00A61092" w:rsidRPr="002C5A83" w:rsidRDefault="00A61092" w:rsidP="00A61092">
            <w:pPr>
              <w:pStyle w:val="ListParagraph"/>
              <w:numPr>
                <w:ilvl w:val="0"/>
                <w:numId w:val="15"/>
              </w:numPr>
              <w:contextualSpacing w:val="0"/>
              <w:jc w:val="both"/>
              <w:rPr>
                <w:rFonts w:ascii="Arial" w:hAnsi="Arial" w:cs="Arial"/>
                <w:sz w:val="24"/>
                <w:szCs w:val="24"/>
              </w:rPr>
            </w:pPr>
            <w:r w:rsidRPr="002C5A83">
              <w:rPr>
                <w:rFonts w:ascii="Arial" w:hAnsi="Arial" w:cs="Arial"/>
                <w:sz w:val="24"/>
                <w:szCs w:val="24"/>
              </w:rPr>
              <w:t>on a licensed premises; or</w:t>
            </w:r>
          </w:p>
          <w:p w:rsidR="00A61092" w:rsidRDefault="00A61092" w:rsidP="00A61092">
            <w:pPr>
              <w:pStyle w:val="ListParagraph"/>
              <w:numPr>
                <w:ilvl w:val="0"/>
                <w:numId w:val="15"/>
              </w:numPr>
              <w:contextualSpacing w:val="0"/>
              <w:jc w:val="both"/>
              <w:rPr>
                <w:rFonts w:ascii="Arial" w:hAnsi="Arial" w:cs="Arial"/>
                <w:sz w:val="24"/>
                <w:szCs w:val="24"/>
              </w:rPr>
            </w:pPr>
            <w:r w:rsidRPr="002C5A83">
              <w:rPr>
                <w:rFonts w:ascii="Arial" w:hAnsi="Arial" w:cs="Arial"/>
                <w:sz w:val="24"/>
                <w:szCs w:val="24"/>
              </w:rPr>
              <w:t>in the catalogue or similar price list of the holder of an off-licence endorsed under section 40)</w:t>
            </w:r>
          </w:p>
          <w:p w:rsidR="005502C9" w:rsidRDefault="005502C9" w:rsidP="005502C9">
            <w:pPr>
              <w:jc w:val="both"/>
              <w:rPr>
                <w:rFonts w:ascii="Arial" w:hAnsi="Arial" w:cs="Arial"/>
                <w:sz w:val="24"/>
                <w:szCs w:val="24"/>
              </w:rPr>
            </w:pPr>
          </w:p>
          <w:p w:rsidR="005502C9" w:rsidRPr="005502C9" w:rsidRDefault="005502C9" w:rsidP="005502C9">
            <w:pPr>
              <w:jc w:val="both"/>
              <w:rPr>
                <w:rFonts w:ascii="Arial" w:hAnsi="Arial" w:cs="Arial"/>
                <w:sz w:val="24"/>
                <w:szCs w:val="24"/>
              </w:rPr>
            </w:pPr>
          </w:p>
          <w:p w:rsidR="00A61092" w:rsidRDefault="00A61092" w:rsidP="00A61092">
            <w:pPr>
              <w:pStyle w:val="ListParagraph"/>
              <w:ind w:left="1080"/>
              <w:contextualSpacing w:val="0"/>
              <w:jc w:val="both"/>
              <w:rPr>
                <w:rFonts w:ascii="Arial" w:hAnsi="Arial" w:cs="Arial"/>
                <w:sz w:val="24"/>
                <w:szCs w:val="24"/>
              </w:rPr>
            </w:pPr>
          </w:p>
          <w:p w:rsidR="00A61092" w:rsidRDefault="00A61092" w:rsidP="00A61092">
            <w:pPr>
              <w:pStyle w:val="ListParagraph"/>
              <w:ind w:left="1080"/>
              <w:contextualSpacing w:val="0"/>
              <w:jc w:val="both"/>
              <w:rPr>
                <w:rFonts w:ascii="Arial" w:hAnsi="Arial" w:cs="Arial"/>
                <w:sz w:val="24"/>
                <w:szCs w:val="24"/>
              </w:rPr>
            </w:pPr>
          </w:p>
          <w:p w:rsidR="00A61092" w:rsidRDefault="00A61092" w:rsidP="00A61092">
            <w:pPr>
              <w:pStyle w:val="ListParagraph"/>
              <w:ind w:left="1080"/>
              <w:contextualSpacing w:val="0"/>
              <w:jc w:val="both"/>
              <w:rPr>
                <w:rFonts w:ascii="Arial" w:hAnsi="Arial" w:cs="Arial"/>
                <w:sz w:val="24"/>
                <w:szCs w:val="24"/>
              </w:rPr>
            </w:pPr>
          </w:p>
          <w:p w:rsidR="00A61092" w:rsidRDefault="00A61092" w:rsidP="00A61092">
            <w:pPr>
              <w:pStyle w:val="ListParagraph"/>
              <w:ind w:left="1080"/>
              <w:contextualSpacing w:val="0"/>
              <w:jc w:val="both"/>
              <w:rPr>
                <w:rFonts w:ascii="Arial" w:hAnsi="Arial" w:cs="Arial"/>
                <w:sz w:val="24"/>
                <w:szCs w:val="24"/>
              </w:rPr>
            </w:pPr>
          </w:p>
          <w:p w:rsidR="00A61092" w:rsidRPr="005502C9" w:rsidRDefault="00A61092" w:rsidP="005502C9">
            <w:pPr>
              <w:jc w:val="both"/>
              <w:rPr>
                <w:rFonts w:ascii="Arial" w:hAnsi="Arial" w:cs="Arial"/>
                <w:sz w:val="24"/>
                <w:szCs w:val="24"/>
              </w:rPr>
            </w:pPr>
          </w:p>
        </w:tc>
        <w:tc>
          <w:tcPr>
            <w:tcW w:w="5297" w:type="dxa"/>
            <w:shd w:val="clear" w:color="auto" w:fill="DEEAF6" w:themeFill="accent1" w:themeFillTint="33"/>
          </w:tcPr>
          <w:p w:rsidR="00A61092" w:rsidRPr="002C5A83" w:rsidRDefault="00A61092" w:rsidP="00A61092">
            <w:pPr>
              <w:jc w:val="both"/>
              <w:rPr>
                <w:rFonts w:ascii="Arial" w:hAnsi="Arial" w:cs="Arial"/>
                <w:sz w:val="24"/>
                <w:szCs w:val="24"/>
              </w:rPr>
            </w:pPr>
          </w:p>
        </w:tc>
      </w:tr>
      <w:tr w:rsidR="00A61092" w:rsidRPr="0034059C" w:rsidTr="002C5A83">
        <w:trPr>
          <w:cantSplit/>
        </w:trPr>
        <w:tc>
          <w:tcPr>
            <w:tcW w:w="4768" w:type="dxa"/>
            <w:shd w:val="clear" w:color="auto" w:fill="DEEAF6" w:themeFill="accent1" w:themeFillTint="33"/>
          </w:tcPr>
          <w:p w:rsidR="00A61092" w:rsidRPr="002C5A83" w:rsidRDefault="00A61092" w:rsidP="00A61092">
            <w:pPr>
              <w:pStyle w:val="ListParagraph"/>
              <w:numPr>
                <w:ilvl w:val="0"/>
                <w:numId w:val="14"/>
              </w:numPr>
              <w:contextualSpacing w:val="0"/>
              <w:jc w:val="both"/>
              <w:rPr>
                <w:rFonts w:ascii="Arial" w:hAnsi="Arial" w:cs="Arial"/>
                <w:sz w:val="24"/>
                <w:szCs w:val="24"/>
              </w:rPr>
            </w:pPr>
            <w:r w:rsidRPr="002C5A83">
              <w:rPr>
                <w:rFonts w:ascii="Arial" w:hAnsi="Arial" w:cs="Arial"/>
                <w:sz w:val="24"/>
                <w:szCs w:val="24"/>
              </w:rPr>
              <w:t xml:space="preserve">Holds or has on licensed premises a promotion or advertisement of discounts on alcohol that – </w:t>
            </w:r>
          </w:p>
          <w:p w:rsidR="00A61092" w:rsidRPr="002C5A83" w:rsidRDefault="00A61092" w:rsidP="00A61092">
            <w:pPr>
              <w:pStyle w:val="ListParagraph"/>
              <w:numPr>
                <w:ilvl w:val="0"/>
                <w:numId w:val="16"/>
              </w:numPr>
              <w:contextualSpacing w:val="0"/>
              <w:jc w:val="both"/>
              <w:rPr>
                <w:rFonts w:ascii="Arial" w:hAnsi="Arial" w:cs="Arial"/>
                <w:sz w:val="24"/>
                <w:szCs w:val="24"/>
              </w:rPr>
            </w:pPr>
            <w:r w:rsidRPr="002C5A83">
              <w:rPr>
                <w:rFonts w:ascii="Arial" w:hAnsi="Arial" w:cs="Arial"/>
                <w:sz w:val="24"/>
                <w:szCs w:val="24"/>
              </w:rPr>
              <w:t>leads people, or is likely to lead people, to believe that the price is 25% or more below the price at which the alcohol is ordinarily sold; and</w:t>
            </w:r>
          </w:p>
          <w:p w:rsidR="00A61092" w:rsidRDefault="00A61092" w:rsidP="00A61092">
            <w:pPr>
              <w:pStyle w:val="ListParagraph"/>
              <w:numPr>
                <w:ilvl w:val="0"/>
                <w:numId w:val="16"/>
              </w:numPr>
              <w:contextualSpacing w:val="0"/>
              <w:jc w:val="both"/>
              <w:rPr>
                <w:rFonts w:ascii="Arial" w:hAnsi="Arial" w:cs="Arial"/>
                <w:sz w:val="24"/>
                <w:szCs w:val="24"/>
              </w:rPr>
            </w:pPr>
            <w:r w:rsidRPr="002C5A83">
              <w:rPr>
                <w:rFonts w:ascii="Arial" w:hAnsi="Arial" w:cs="Arial"/>
                <w:sz w:val="24"/>
                <w:szCs w:val="24"/>
              </w:rPr>
              <w:t>can be seen or heard from outside the premises</w:t>
            </w:r>
          </w:p>
          <w:p w:rsidR="00A61092" w:rsidRDefault="00A61092" w:rsidP="00A61092">
            <w:pPr>
              <w:pStyle w:val="ListParagraph"/>
              <w:ind w:left="1080"/>
              <w:contextualSpacing w:val="0"/>
              <w:jc w:val="both"/>
              <w:rPr>
                <w:rFonts w:ascii="Arial" w:hAnsi="Arial" w:cs="Arial"/>
                <w:sz w:val="24"/>
                <w:szCs w:val="24"/>
              </w:rPr>
            </w:pPr>
            <w:r>
              <w:rPr>
                <w:rFonts w:ascii="Arial" w:hAnsi="Arial" w:cs="Arial"/>
                <w:sz w:val="24"/>
                <w:szCs w:val="24"/>
              </w:rPr>
              <w:br/>
            </w:r>
          </w:p>
          <w:p w:rsidR="005502C9" w:rsidRPr="005502C9" w:rsidRDefault="005502C9" w:rsidP="005502C9">
            <w:pPr>
              <w:jc w:val="both"/>
              <w:rPr>
                <w:rFonts w:ascii="Arial" w:hAnsi="Arial" w:cs="Arial"/>
                <w:sz w:val="24"/>
                <w:szCs w:val="24"/>
              </w:rPr>
            </w:pPr>
          </w:p>
          <w:p w:rsidR="00A61092" w:rsidRPr="002C5A83" w:rsidRDefault="00A61092" w:rsidP="00A61092">
            <w:pPr>
              <w:pStyle w:val="ListParagraph"/>
              <w:ind w:left="1080"/>
              <w:contextualSpacing w:val="0"/>
              <w:jc w:val="both"/>
              <w:rPr>
                <w:rFonts w:ascii="Arial" w:hAnsi="Arial" w:cs="Arial"/>
                <w:sz w:val="24"/>
                <w:szCs w:val="24"/>
              </w:rPr>
            </w:pPr>
          </w:p>
        </w:tc>
        <w:tc>
          <w:tcPr>
            <w:tcW w:w="5297" w:type="dxa"/>
            <w:shd w:val="clear" w:color="auto" w:fill="DEEAF6" w:themeFill="accent1" w:themeFillTint="33"/>
          </w:tcPr>
          <w:p w:rsidR="00A61092" w:rsidRPr="002C5A83" w:rsidRDefault="00A61092" w:rsidP="00A61092">
            <w:pPr>
              <w:jc w:val="both"/>
              <w:rPr>
                <w:rFonts w:ascii="Arial" w:hAnsi="Arial" w:cs="Arial"/>
                <w:sz w:val="24"/>
                <w:szCs w:val="24"/>
              </w:rPr>
            </w:pPr>
          </w:p>
        </w:tc>
      </w:tr>
      <w:tr w:rsidR="005502C9" w:rsidRPr="0034059C" w:rsidTr="005F504B">
        <w:trPr>
          <w:cantSplit/>
        </w:trPr>
        <w:tc>
          <w:tcPr>
            <w:tcW w:w="4768" w:type="dxa"/>
            <w:shd w:val="clear" w:color="auto" w:fill="20124D"/>
          </w:tcPr>
          <w:p w:rsidR="005502C9" w:rsidRPr="002C5A83" w:rsidRDefault="005502C9" w:rsidP="005502C9">
            <w:pPr>
              <w:pStyle w:val="ListParagraph"/>
              <w:ind w:left="360"/>
              <w:contextualSpacing w:val="0"/>
              <w:jc w:val="both"/>
              <w:rPr>
                <w:rFonts w:ascii="Arial" w:hAnsi="Arial" w:cs="Arial"/>
                <w:sz w:val="28"/>
                <w:szCs w:val="28"/>
              </w:rPr>
            </w:pPr>
            <w:r w:rsidRPr="002C5A83">
              <w:rPr>
                <w:rFonts w:ascii="Arial" w:hAnsi="Arial" w:cs="Arial"/>
                <w:sz w:val="28"/>
                <w:szCs w:val="28"/>
              </w:rPr>
              <w:lastRenderedPageBreak/>
              <w:t>Requirements</w:t>
            </w:r>
          </w:p>
        </w:tc>
        <w:tc>
          <w:tcPr>
            <w:tcW w:w="5297" w:type="dxa"/>
            <w:shd w:val="clear" w:color="auto" w:fill="20124D"/>
          </w:tcPr>
          <w:p w:rsidR="005502C9" w:rsidRDefault="005502C9" w:rsidP="005502C9">
            <w:pPr>
              <w:jc w:val="both"/>
              <w:rPr>
                <w:rFonts w:ascii="Arial" w:hAnsi="Arial" w:cs="Arial"/>
                <w:sz w:val="28"/>
                <w:szCs w:val="28"/>
              </w:rPr>
            </w:pPr>
            <w:r w:rsidRPr="002C5A83">
              <w:rPr>
                <w:rFonts w:ascii="Arial" w:hAnsi="Arial" w:cs="Arial"/>
                <w:sz w:val="28"/>
                <w:szCs w:val="28"/>
              </w:rPr>
              <w:t>Your observations</w:t>
            </w:r>
          </w:p>
          <w:p w:rsidR="005502C9" w:rsidRPr="002C5A83" w:rsidRDefault="005502C9" w:rsidP="005502C9">
            <w:pPr>
              <w:jc w:val="both"/>
              <w:rPr>
                <w:rFonts w:ascii="Arial" w:hAnsi="Arial" w:cs="Arial"/>
                <w:sz w:val="28"/>
                <w:szCs w:val="28"/>
              </w:rPr>
            </w:pPr>
          </w:p>
        </w:tc>
      </w:tr>
      <w:tr w:rsidR="005502C9" w:rsidRPr="0034059C" w:rsidTr="002C5A83">
        <w:trPr>
          <w:cantSplit/>
        </w:trPr>
        <w:tc>
          <w:tcPr>
            <w:tcW w:w="4768" w:type="dxa"/>
            <w:shd w:val="clear" w:color="auto" w:fill="DEEAF6" w:themeFill="accent1" w:themeFillTint="33"/>
          </w:tcPr>
          <w:p w:rsidR="005502C9" w:rsidRPr="002C5A83" w:rsidRDefault="005502C9" w:rsidP="005502C9">
            <w:pPr>
              <w:pStyle w:val="ListParagraph"/>
              <w:numPr>
                <w:ilvl w:val="0"/>
                <w:numId w:val="14"/>
              </w:numPr>
              <w:contextualSpacing w:val="0"/>
              <w:jc w:val="both"/>
              <w:rPr>
                <w:rFonts w:ascii="Arial" w:hAnsi="Arial" w:cs="Arial"/>
                <w:sz w:val="24"/>
                <w:szCs w:val="24"/>
              </w:rPr>
            </w:pPr>
            <w:r w:rsidRPr="002C5A83">
              <w:rPr>
                <w:rFonts w:ascii="Arial" w:hAnsi="Arial" w:cs="Arial"/>
                <w:sz w:val="24"/>
                <w:szCs w:val="24"/>
              </w:rPr>
              <w:t xml:space="preserve">Promotes or advertises alcohol that is free of charge (otherwise than – </w:t>
            </w:r>
          </w:p>
          <w:p w:rsidR="005502C9" w:rsidRPr="002C5A83" w:rsidRDefault="005502C9" w:rsidP="005502C9">
            <w:pPr>
              <w:pStyle w:val="ListParagraph"/>
              <w:numPr>
                <w:ilvl w:val="0"/>
                <w:numId w:val="17"/>
              </w:numPr>
              <w:contextualSpacing w:val="0"/>
              <w:jc w:val="both"/>
              <w:rPr>
                <w:rFonts w:ascii="Arial" w:hAnsi="Arial" w:cs="Arial"/>
                <w:sz w:val="24"/>
                <w:szCs w:val="24"/>
              </w:rPr>
            </w:pPr>
            <w:r w:rsidRPr="002C5A83">
              <w:rPr>
                <w:rFonts w:ascii="Arial" w:hAnsi="Arial" w:cs="Arial"/>
                <w:sz w:val="24"/>
                <w:szCs w:val="24"/>
              </w:rPr>
              <w:t>by promoting or advertising the complimentary sampling of alcohol for consumption on premises for which an off-licence is held; or</w:t>
            </w:r>
          </w:p>
          <w:p w:rsidR="005502C9" w:rsidRPr="005502C9" w:rsidRDefault="005502C9" w:rsidP="005502C9">
            <w:pPr>
              <w:pStyle w:val="ListParagraph"/>
              <w:numPr>
                <w:ilvl w:val="0"/>
                <w:numId w:val="17"/>
              </w:numPr>
              <w:contextualSpacing w:val="0"/>
              <w:jc w:val="both"/>
              <w:rPr>
                <w:rFonts w:ascii="Arial" w:hAnsi="Arial" w:cs="Arial"/>
                <w:sz w:val="24"/>
                <w:szCs w:val="24"/>
              </w:rPr>
            </w:pPr>
            <w:r w:rsidRPr="002C5A83">
              <w:rPr>
                <w:rFonts w:ascii="Arial" w:hAnsi="Arial" w:cs="Arial"/>
                <w:sz w:val="24"/>
                <w:szCs w:val="24"/>
              </w:rPr>
              <w:t>by a promotion or advertisement within licensed premises that cannot be seen or heard from outside if the premises</w:t>
            </w:r>
          </w:p>
          <w:p w:rsidR="005502C9" w:rsidRPr="002C5A83" w:rsidRDefault="005502C9" w:rsidP="005502C9">
            <w:pPr>
              <w:jc w:val="both"/>
              <w:rPr>
                <w:rFonts w:ascii="Arial" w:hAnsi="Arial" w:cs="Arial"/>
                <w:sz w:val="24"/>
                <w:szCs w:val="24"/>
              </w:rPr>
            </w:pPr>
          </w:p>
        </w:tc>
        <w:tc>
          <w:tcPr>
            <w:tcW w:w="5297" w:type="dxa"/>
            <w:shd w:val="clear" w:color="auto" w:fill="DEEAF6" w:themeFill="accent1" w:themeFillTint="33"/>
          </w:tcPr>
          <w:p w:rsidR="005502C9" w:rsidRPr="002C5A83" w:rsidRDefault="005502C9" w:rsidP="005502C9">
            <w:pPr>
              <w:jc w:val="both"/>
              <w:rPr>
                <w:rFonts w:ascii="Arial" w:hAnsi="Arial" w:cs="Arial"/>
                <w:sz w:val="24"/>
                <w:szCs w:val="24"/>
              </w:rPr>
            </w:pPr>
          </w:p>
        </w:tc>
      </w:tr>
      <w:tr w:rsidR="005502C9" w:rsidRPr="0034059C" w:rsidTr="002C5A83">
        <w:trPr>
          <w:cantSplit/>
        </w:trPr>
        <w:tc>
          <w:tcPr>
            <w:tcW w:w="4768" w:type="dxa"/>
            <w:shd w:val="clear" w:color="auto" w:fill="DEEAF6" w:themeFill="accent1" w:themeFillTint="33"/>
          </w:tcPr>
          <w:p w:rsidR="005502C9" w:rsidRDefault="005502C9" w:rsidP="005502C9">
            <w:pPr>
              <w:pStyle w:val="ListParagraph"/>
              <w:numPr>
                <w:ilvl w:val="0"/>
                <w:numId w:val="14"/>
              </w:numPr>
              <w:contextualSpacing w:val="0"/>
              <w:jc w:val="both"/>
              <w:rPr>
                <w:rFonts w:ascii="Arial" w:hAnsi="Arial" w:cs="Arial"/>
                <w:sz w:val="24"/>
                <w:szCs w:val="24"/>
              </w:rPr>
            </w:pPr>
            <w:r w:rsidRPr="002C5A83">
              <w:rPr>
                <w:rFonts w:ascii="Arial" w:hAnsi="Arial" w:cs="Arial"/>
                <w:sz w:val="24"/>
                <w:szCs w:val="24"/>
              </w:rPr>
              <w:t>Offers (otherwise than by means of an offer made only on licensed premises, and made only in relation to the buying of alcohol on those premises) and goods or services, or the opportunity to obtain any goods or services, or the opportunity to win a prize, on the condition that alcohol is bought</w:t>
            </w:r>
          </w:p>
          <w:p w:rsidR="005502C9" w:rsidRPr="005502C9" w:rsidRDefault="005502C9" w:rsidP="005502C9">
            <w:pPr>
              <w:jc w:val="both"/>
              <w:rPr>
                <w:rFonts w:ascii="Arial" w:hAnsi="Arial" w:cs="Arial"/>
                <w:sz w:val="24"/>
                <w:szCs w:val="24"/>
              </w:rPr>
            </w:pPr>
          </w:p>
          <w:p w:rsidR="005502C9" w:rsidRPr="005502C9" w:rsidRDefault="005502C9" w:rsidP="005502C9">
            <w:pPr>
              <w:jc w:val="both"/>
              <w:rPr>
                <w:rFonts w:ascii="Arial" w:hAnsi="Arial" w:cs="Arial"/>
                <w:sz w:val="24"/>
                <w:szCs w:val="24"/>
              </w:rPr>
            </w:pPr>
          </w:p>
        </w:tc>
        <w:tc>
          <w:tcPr>
            <w:tcW w:w="5297" w:type="dxa"/>
            <w:shd w:val="clear" w:color="auto" w:fill="DEEAF6" w:themeFill="accent1" w:themeFillTint="33"/>
          </w:tcPr>
          <w:p w:rsidR="005502C9" w:rsidRPr="002C5A83" w:rsidRDefault="005502C9" w:rsidP="005502C9">
            <w:pPr>
              <w:jc w:val="both"/>
              <w:rPr>
                <w:rFonts w:ascii="Arial" w:hAnsi="Arial" w:cs="Arial"/>
                <w:sz w:val="24"/>
                <w:szCs w:val="24"/>
              </w:rPr>
            </w:pPr>
          </w:p>
        </w:tc>
      </w:tr>
      <w:tr w:rsidR="005502C9" w:rsidRPr="0034059C" w:rsidTr="002C5A83">
        <w:trPr>
          <w:cantSplit/>
        </w:trPr>
        <w:tc>
          <w:tcPr>
            <w:tcW w:w="4768" w:type="dxa"/>
            <w:shd w:val="clear" w:color="auto" w:fill="DEEAF6" w:themeFill="accent1" w:themeFillTint="33"/>
          </w:tcPr>
          <w:p w:rsidR="005502C9" w:rsidRDefault="005502C9" w:rsidP="005502C9">
            <w:pPr>
              <w:pStyle w:val="ListParagraph"/>
              <w:numPr>
                <w:ilvl w:val="0"/>
                <w:numId w:val="14"/>
              </w:numPr>
              <w:contextualSpacing w:val="0"/>
              <w:jc w:val="both"/>
              <w:rPr>
                <w:rFonts w:ascii="Arial" w:hAnsi="Arial" w:cs="Arial"/>
                <w:sz w:val="24"/>
                <w:szCs w:val="24"/>
              </w:rPr>
            </w:pPr>
            <w:r w:rsidRPr="002C5A83">
              <w:rPr>
                <w:rFonts w:ascii="Arial" w:hAnsi="Arial" w:cs="Arial"/>
                <w:sz w:val="24"/>
                <w:szCs w:val="24"/>
              </w:rPr>
              <w:t>Promotes or advertises alcohol in a manner aimed at, or that has, or is likely to have, special appeal to minors</w:t>
            </w:r>
          </w:p>
          <w:p w:rsidR="005502C9" w:rsidRPr="00951A52" w:rsidRDefault="005502C9" w:rsidP="005502C9">
            <w:pPr>
              <w:jc w:val="both"/>
              <w:rPr>
                <w:rFonts w:ascii="Arial" w:hAnsi="Arial" w:cs="Arial"/>
                <w:sz w:val="24"/>
                <w:szCs w:val="24"/>
              </w:rPr>
            </w:pPr>
          </w:p>
          <w:p w:rsidR="005502C9" w:rsidRDefault="005502C9" w:rsidP="005502C9">
            <w:pPr>
              <w:jc w:val="both"/>
              <w:rPr>
                <w:rFonts w:ascii="Arial" w:hAnsi="Arial" w:cs="Arial"/>
                <w:sz w:val="24"/>
                <w:szCs w:val="24"/>
              </w:rPr>
            </w:pPr>
          </w:p>
          <w:p w:rsidR="005502C9" w:rsidRDefault="005502C9" w:rsidP="005502C9">
            <w:pPr>
              <w:jc w:val="both"/>
              <w:rPr>
                <w:rFonts w:ascii="Arial" w:hAnsi="Arial" w:cs="Arial"/>
                <w:sz w:val="24"/>
                <w:szCs w:val="24"/>
              </w:rPr>
            </w:pPr>
          </w:p>
          <w:p w:rsidR="005502C9" w:rsidRDefault="005502C9" w:rsidP="005502C9">
            <w:pPr>
              <w:jc w:val="both"/>
              <w:rPr>
                <w:rFonts w:ascii="Arial" w:hAnsi="Arial" w:cs="Arial"/>
                <w:sz w:val="24"/>
                <w:szCs w:val="24"/>
              </w:rPr>
            </w:pPr>
          </w:p>
          <w:p w:rsidR="005502C9" w:rsidRPr="005502C9" w:rsidRDefault="005502C9" w:rsidP="005502C9">
            <w:pPr>
              <w:jc w:val="both"/>
              <w:rPr>
                <w:rFonts w:ascii="Arial" w:hAnsi="Arial" w:cs="Arial"/>
                <w:sz w:val="24"/>
                <w:szCs w:val="24"/>
              </w:rPr>
            </w:pPr>
          </w:p>
          <w:p w:rsidR="005502C9" w:rsidRPr="002C5A83" w:rsidRDefault="005502C9" w:rsidP="005502C9">
            <w:pPr>
              <w:pStyle w:val="ListParagraph"/>
              <w:ind w:left="360"/>
              <w:contextualSpacing w:val="0"/>
              <w:jc w:val="both"/>
              <w:rPr>
                <w:rFonts w:ascii="Arial" w:hAnsi="Arial" w:cs="Arial"/>
                <w:sz w:val="24"/>
                <w:szCs w:val="24"/>
              </w:rPr>
            </w:pPr>
          </w:p>
        </w:tc>
        <w:tc>
          <w:tcPr>
            <w:tcW w:w="5297" w:type="dxa"/>
            <w:shd w:val="clear" w:color="auto" w:fill="DEEAF6" w:themeFill="accent1" w:themeFillTint="33"/>
          </w:tcPr>
          <w:p w:rsidR="005502C9" w:rsidRPr="002C5A83" w:rsidRDefault="005502C9" w:rsidP="005502C9">
            <w:pPr>
              <w:jc w:val="both"/>
              <w:rPr>
                <w:rFonts w:ascii="Arial" w:hAnsi="Arial" w:cs="Arial"/>
                <w:sz w:val="24"/>
                <w:szCs w:val="24"/>
              </w:rPr>
            </w:pPr>
          </w:p>
        </w:tc>
      </w:tr>
    </w:tbl>
    <w:p w:rsidR="00446B76" w:rsidRPr="00A07759" w:rsidRDefault="009502B5" w:rsidP="00A07759">
      <w:pPr>
        <w:tabs>
          <w:tab w:val="left" w:pos="540"/>
          <w:tab w:val="left" w:pos="1080"/>
          <w:tab w:val="left" w:pos="1620"/>
          <w:tab w:val="left" w:pos="4320"/>
        </w:tabs>
        <w:spacing w:after="120" w:line="360" w:lineRule="auto"/>
        <w:jc w:val="both"/>
        <w:rPr>
          <w:rFonts w:ascii="Arial" w:hAnsi="Arial" w:cs="Arial"/>
          <w:b/>
          <w:color w:val="FF4040"/>
          <w:sz w:val="24"/>
          <w:szCs w:val="24"/>
          <w:lang w:val="en-GB"/>
        </w:rPr>
      </w:pPr>
      <w:r>
        <w:rPr>
          <w:rFonts w:ascii="Arial" w:hAnsi="Arial" w:cs="Arial"/>
          <w:b/>
          <w:color w:val="FF4040"/>
          <w:sz w:val="24"/>
          <w:szCs w:val="24"/>
          <w:lang w:val="en-GB"/>
        </w:rPr>
        <w:t xml:space="preserve"> </w:t>
      </w:r>
      <w:r w:rsidR="000021E3">
        <w:rPr>
          <w:rFonts w:ascii="Arial" w:hAnsi="Arial" w:cs="Arial"/>
          <w:color w:val="000000"/>
        </w:rPr>
        <w:t xml:space="preserve"> </w:t>
      </w:r>
    </w:p>
    <w:sectPr w:rsidR="00446B76" w:rsidRPr="00A07759" w:rsidSect="00A61092">
      <w:headerReference w:type="default" r:id="rId8"/>
      <w:footerReference w:type="even" r:id="rId9"/>
      <w:footerReference w:type="default" r:id="rId10"/>
      <w:endnotePr>
        <w:numFmt w:val="decimal"/>
      </w:endnotePr>
      <w:pgSz w:w="11906" w:h="16838"/>
      <w:pgMar w:top="709"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609C" w:rsidRDefault="00A3609C" w:rsidP="00A3609C">
      <w:pPr>
        <w:spacing w:after="0" w:line="240" w:lineRule="auto"/>
      </w:pPr>
      <w:r>
        <w:separator/>
      </w:r>
    </w:p>
  </w:endnote>
  <w:endnote w:type="continuationSeparator" w:id="0">
    <w:p w:rsidR="00A3609C" w:rsidRDefault="00A3609C" w:rsidP="00A360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D7A" w:rsidRDefault="00603D7A" w:rsidP="00603D7A">
    <w:pPr>
      <w:pStyle w:val="Footer"/>
      <w:spacing w:line="300" w:lineRule="exac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513" w:rsidRPr="00824513" w:rsidRDefault="00824513" w:rsidP="00603D7A">
    <w:pPr>
      <w:pStyle w:val="Header"/>
      <w:tabs>
        <w:tab w:val="clear" w:pos="4513"/>
        <w:tab w:val="clear" w:pos="9026"/>
        <w:tab w:val="left" w:pos="1110"/>
      </w:tabs>
      <w:spacing w:line="300" w:lineRule="exact"/>
      <w:jc w:val="center"/>
      <w:rPr>
        <w:b/>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609C" w:rsidRDefault="00A3609C" w:rsidP="00A3609C">
      <w:pPr>
        <w:spacing w:after="0" w:line="240" w:lineRule="auto"/>
      </w:pPr>
      <w:r>
        <w:separator/>
      </w:r>
    </w:p>
  </w:footnote>
  <w:footnote w:type="continuationSeparator" w:id="0">
    <w:p w:rsidR="00A3609C" w:rsidRDefault="00A3609C" w:rsidP="00A360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0228" w:rsidRPr="00603D7A" w:rsidRDefault="00840228" w:rsidP="00603D7A">
    <w:pPr>
      <w:pStyle w:val="Header"/>
      <w:spacing w:line="300" w:lineRule="exact"/>
      <w:jc w:val="center"/>
      <w:rPr>
        <w:rFonts w:ascii="Arial" w:hAnsi="Arial" w:cs="Arial"/>
        <w:i/>
        <w:color w:val="20124D"/>
        <w:shd w:val="clear" w:color="auto" w:fill="FFFFFF"/>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43747"/>
    <w:multiLevelType w:val="hybridMultilevel"/>
    <w:tmpl w:val="D1068726"/>
    <w:lvl w:ilvl="0" w:tplc="532AC9E0">
      <w:start w:val="1"/>
      <w:numFmt w:val="bullet"/>
      <w:lvlText w:val=""/>
      <w:lvlJc w:val="left"/>
      <w:pPr>
        <w:ind w:left="72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D9E22F5"/>
    <w:multiLevelType w:val="hybridMultilevel"/>
    <w:tmpl w:val="A830B18C"/>
    <w:lvl w:ilvl="0" w:tplc="14090017">
      <w:start w:val="1"/>
      <w:numFmt w:val="lowerLetter"/>
      <w:lvlText w:val="%1)"/>
      <w:lvlJc w:val="left"/>
      <w:pPr>
        <w:ind w:left="360" w:hanging="360"/>
      </w:pPr>
    </w:lvl>
    <w:lvl w:ilvl="1" w:tplc="14090019">
      <w:start w:val="1"/>
      <w:numFmt w:val="lowerLetter"/>
      <w:lvlText w:val="%2."/>
      <w:lvlJc w:val="left"/>
      <w:pPr>
        <w:ind w:left="1080" w:hanging="360"/>
      </w:pPr>
    </w:lvl>
    <w:lvl w:ilvl="2" w:tplc="1409001B">
      <w:start w:val="1"/>
      <w:numFmt w:val="lowerRoman"/>
      <w:lvlText w:val="%3."/>
      <w:lvlJc w:val="right"/>
      <w:pPr>
        <w:ind w:left="1800" w:hanging="180"/>
      </w:pPr>
    </w:lvl>
    <w:lvl w:ilvl="3" w:tplc="1409000F">
      <w:start w:val="1"/>
      <w:numFmt w:val="decimal"/>
      <w:lvlText w:val="%4."/>
      <w:lvlJc w:val="left"/>
      <w:pPr>
        <w:ind w:left="2520" w:hanging="360"/>
      </w:pPr>
    </w:lvl>
    <w:lvl w:ilvl="4" w:tplc="14090019">
      <w:start w:val="1"/>
      <w:numFmt w:val="lowerLetter"/>
      <w:lvlText w:val="%5."/>
      <w:lvlJc w:val="left"/>
      <w:pPr>
        <w:ind w:left="3240" w:hanging="360"/>
      </w:pPr>
    </w:lvl>
    <w:lvl w:ilvl="5" w:tplc="1409001B">
      <w:start w:val="1"/>
      <w:numFmt w:val="lowerRoman"/>
      <w:lvlText w:val="%6."/>
      <w:lvlJc w:val="right"/>
      <w:pPr>
        <w:ind w:left="3960" w:hanging="180"/>
      </w:pPr>
    </w:lvl>
    <w:lvl w:ilvl="6" w:tplc="1409000F">
      <w:start w:val="1"/>
      <w:numFmt w:val="decimal"/>
      <w:lvlText w:val="%7."/>
      <w:lvlJc w:val="left"/>
      <w:pPr>
        <w:ind w:left="4680" w:hanging="360"/>
      </w:pPr>
    </w:lvl>
    <w:lvl w:ilvl="7" w:tplc="14090019">
      <w:start w:val="1"/>
      <w:numFmt w:val="lowerLetter"/>
      <w:lvlText w:val="%8."/>
      <w:lvlJc w:val="left"/>
      <w:pPr>
        <w:ind w:left="5400" w:hanging="360"/>
      </w:pPr>
    </w:lvl>
    <w:lvl w:ilvl="8" w:tplc="1409001B">
      <w:start w:val="1"/>
      <w:numFmt w:val="lowerRoman"/>
      <w:lvlText w:val="%9."/>
      <w:lvlJc w:val="right"/>
      <w:pPr>
        <w:ind w:left="6120" w:hanging="180"/>
      </w:pPr>
    </w:lvl>
  </w:abstractNum>
  <w:abstractNum w:abstractNumId="2" w15:restartNumberingAfterBreak="0">
    <w:nsid w:val="109A041E"/>
    <w:multiLevelType w:val="hybridMultilevel"/>
    <w:tmpl w:val="B5B8E82C"/>
    <w:lvl w:ilvl="0" w:tplc="AFF0FA88">
      <w:start w:val="1"/>
      <w:numFmt w:val="lowerRoman"/>
      <w:lvlText w:val="%1)"/>
      <w:lvlJc w:val="left"/>
      <w:pPr>
        <w:ind w:left="1080" w:hanging="72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3" w15:restartNumberingAfterBreak="0">
    <w:nsid w:val="180F2219"/>
    <w:multiLevelType w:val="hybridMultilevel"/>
    <w:tmpl w:val="BDACF58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1B570652"/>
    <w:multiLevelType w:val="hybridMultilevel"/>
    <w:tmpl w:val="5360188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23C32AC8"/>
    <w:multiLevelType w:val="hybridMultilevel"/>
    <w:tmpl w:val="FD9008E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36870778"/>
    <w:multiLevelType w:val="multilevel"/>
    <w:tmpl w:val="B128FCD4"/>
    <w:lvl w:ilvl="0">
      <w:start w:val="1"/>
      <w:numFmt w:val="bullet"/>
      <w:lvlText w:val=""/>
      <w:lvlJc w:val="left"/>
      <w:pPr>
        <w:ind w:left="720" w:hanging="360"/>
      </w:pPr>
      <w:rPr>
        <w:rFonts w:ascii="Symbol" w:hAnsi="Symbol" w:hint="default"/>
        <w:color w:val="auto"/>
        <w:u w:val="none"/>
      </w:rPr>
    </w:lvl>
    <w:lvl w:ilvl="1">
      <w:numFmt w:val="bullet"/>
      <w:lvlText w:val="-"/>
      <w:lvlJc w:val="left"/>
      <w:pPr>
        <w:ind w:left="1440" w:hanging="360"/>
      </w:pPr>
      <w:rPr>
        <w:rFonts w:ascii="Calibri" w:eastAsiaTheme="minorHAnsi" w:hAnsi="Calibri" w:cstheme="minorBidi"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CD75018"/>
    <w:multiLevelType w:val="hybridMultilevel"/>
    <w:tmpl w:val="CDE6875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3E5579E2"/>
    <w:multiLevelType w:val="hybridMultilevel"/>
    <w:tmpl w:val="C2466C46"/>
    <w:lvl w:ilvl="0" w:tplc="DB3648BC">
      <w:start w:val="1"/>
      <w:numFmt w:val="bullet"/>
      <w:lvlText w:val=""/>
      <w:lvlJc w:val="left"/>
      <w:pPr>
        <w:ind w:left="36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42D41009"/>
    <w:multiLevelType w:val="hybridMultilevel"/>
    <w:tmpl w:val="CB8EC36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15:restartNumberingAfterBreak="0">
    <w:nsid w:val="58755366"/>
    <w:multiLevelType w:val="hybridMultilevel"/>
    <w:tmpl w:val="9C7A6E58"/>
    <w:lvl w:ilvl="0" w:tplc="A1084688">
      <w:start w:val="1"/>
      <w:numFmt w:val="decimal"/>
      <w:lvlText w:val="%1."/>
      <w:lvlJc w:val="left"/>
      <w:pPr>
        <w:ind w:left="720" w:hanging="360"/>
      </w:pPr>
      <w:rPr>
        <w:rFonts w:ascii="Arial" w:hAnsi="Arial" w:cs="Arial" w:hint="default"/>
        <w:sz w:val="24"/>
        <w:szCs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599E5BDE"/>
    <w:multiLevelType w:val="multilevel"/>
    <w:tmpl w:val="2C80AF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BF26404"/>
    <w:multiLevelType w:val="hybridMultilevel"/>
    <w:tmpl w:val="5EC4DD5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15:restartNumberingAfterBreak="0">
    <w:nsid w:val="6F7C4943"/>
    <w:multiLevelType w:val="hybridMultilevel"/>
    <w:tmpl w:val="340642B0"/>
    <w:lvl w:ilvl="0" w:tplc="3C06019C">
      <w:start w:val="1"/>
      <w:numFmt w:val="lowerRoman"/>
      <w:lvlText w:val="%1)"/>
      <w:lvlJc w:val="left"/>
      <w:pPr>
        <w:ind w:left="1080" w:hanging="72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14" w15:restartNumberingAfterBreak="0">
    <w:nsid w:val="6FAD1571"/>
    <w:multiLevelType w:val="hybridMultilevel"/>
    <w:tmpl w:val="1C2C3548"/>
    <w:lvl w:ilvl="0" w:tplc="36467CE6">
      <w:start w:val="1"/>
      <w:numFmt w:val="lowerRoman"/>
      <w:lvlText w:val="%1)"/>
      <w:lvlJc w:val="left"/>
      <w:pPr>
        <w:ind w:left="1080" w:hanging="72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15" w15:restartNumberingAfterBreak="0">
    <w:nsid w:val="74702E85"/>
    <w:multiLevelType w:val="hybridMultilevel"/>
    <w:tmpl w:val="61EC046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6" w15:restartNumberingAfterBreak="0">
    <w:nsid w:val="74B810EE"/>
    <w:multiLevelType w:val="multilevel"/>
    <w:tmpl w:val="758049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5"/>
  </w:num>
  <w:num w:numId="2">
    <w:abstractNumId w:val="12"/>
  </w:num>
  <w:num w:numId="3">
    <w:abstractNumId w:val="4"/>
  </w:num>
  <w:num w:numId="4">
    <w:abstractNumId w:val="3"/>
  </w:num>
  <w:num w:numId="5">
    <w:abstractNumId w:val="7"/>
  </w:num>
  <w:num w:numId="6">
    <w:abstractNumId w:val="9"/>
  </w:num>
  <w:num w:numId="7">
    <w:abstractNumId w:val="15"/>
  </w:num>
  <w:num w:numId="8">
    <w:abstractNumId w:val="16"/>
  </w:num>
  <w:num w:numId="9">
    <w:abstractNumId w:val="6"/>
  </w:num>
  <w:num w:numId="10">
    <w:abstractNumId w:val="11"/>
  </w:num>
  <w:num w:numId="11">
    <w:abstractNumId w:val="0"/>
  </w:num>
  <w:num w:numId="12">
    <w:abstractNumId w:val="8"/>
  </w:num>
  <w:num w:numId="13">
    <w:abstractNumId w:val="10"/>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4817"/>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M1MjczNDewNDM3NzZS0lEKTi0uzszPAykwrQUAOH7JRCwAAAA="/>
  </w:docVars>
  <w:rsids>
    <w:rsidRoot w:val="00A3609C"/>
    <w:rsid w:val="000021E3"/>
    <w:rsid w:val="00011AF6"/>
    <w:rsid w:val="000D53FE"/>
    <w:rsid w:val="00135DF5"/>
    <w:rsid w:val="001C3BD3"/>
    <w:rsid w:val="002308CF"/>
    <w:rsid w:val="00266459"/>
    <w:rsid w:val="002C31FB"/>
    <w:rsid w:val="002C5A83"/>
    <w:rsid w:val="002F3E39"/>
    <w:rsid w:val="003008C4"/>
    <w:rsid w:val="0034059C"/>
    <w:rsid w:val="00375359"/>
    <w:rsid w:val="003C14AF"/>
    <w:rsid w:val="003C7037"/>
    <w:rsid w:val="00406A56"/>
    <w:rsid w:val="00446B76"/>
    <w:rsid w:val="004734D6"/>
    <w:rsid w:val="004F1658"/>
    <w:rsid w:val="004F27B8"/>
    <w:rsid w:val="004F2D4A"/>
    <w:rsid w:val="005502C9"/>
    <w:rsid w:val="005678B4"/>
    <w:rsid w:val="0060343D"/>
    <w:rsid w:val="00603D7A"/>
    <w:rsid w:val="00612964"/>
    <w:rsid w:val="00616E85"/>
    <w:rsid w:val="006449FF"/>
    <w:rsid w:val="00675F30"/>
    <w:rsid w:val="00677E8B"/>
    <w:rsid w:val="006C168F"/>
    <w:rsid w:val="0073381A"/>
    <w:rsid w:val="00740952"/>
    <w:rsid w:val="00745628"/>
    <w:rsid w:val="00751004"/>
    <w:rsid w:val="00757A93"/>
    <w:rsid w:val="007A2D19"/>
    <w:rsid w:val="007A2DDA"/>
    <w:rsid w:val="00824513"/>
    <w:rsid w:val="0082739A"/>
    <w:rsid w:val="00840228"/>
    <w:rsid w:val="008710D4"/>
    <w:rsid w:val="00897C77"/>
    <w:rsid w:val="008C4B4B"/>
    <w:rsid w:val="008C4CC9"/>
    <w:rsid w:val="008E6533"/>
    <w:rsid w:val="00941914"/>
    <w:rsid w:val="009502B5"/>
    <w:rsid w:val="00951A52"/>
    <w:rsid w:val="009C25C9"/>
    <w:rsid w:val="009F4882"/>
    <w:rsid w:val="00A07759"/>
    <w:rsid w:val="00A31FEC"/>
    <w:rsid w:val="00A3609C"/>
    <w:rsid w:val="00A6092F"/>
    <w:rsid w:val="00A61092"/>
    <w:rsid w:val="00A76A88"/>
    <w:rsid w:val="00AB123E"/>
    <w:rsid w:val="00B20B5C"/>
    <w:rsid w:val="00B8112C"/>
    <w:rsid w:val="00BE7516"/>
    <w:rsid w:val="00C104BF"/>
    <w:rsid w:val="00C205B7"/>
    <w:rsid w:val="00C377E7"/>
    <w:rsid w:val="00C72D1C"/>
    <w:rsid w:val="00CA5A6D"/>
    <w:rsid w:val="00CC02B5"/>
    <w:rsid w:val="00CC330B"/>
    <w:rsid w:val="00D30744"/>
    <w:rsid w:val="00D83208"/>
    <w:rsid w:val="00DA7D7D"/>
    <w:rsid w:val="00DD2C9E"/>
    <w:rsid w:val="00DF492C"/>
    <w:rsid w:val="00E87A1D"/>
    <w:rsid w:val="00EA5B64"/>
    <w:rsid w:val="00F95C69"/>
  </w:rsids>
  <m:mathPr>
    <m:mathFont m:val="Cambria Math"/>
    <m:brkBin m:val="before"/>
    <m:brkBinSub m:val="--"/>
    <m:smallFrac m:val="0"/>
    <m:dispDef/>
    <m:lMargin m:val="0"/>
    <m:rMargin m:val="0"/>
    <m:defJc m:val="centerGroup"/>
    <m:wrapIndent m:val="1440"/>
    <m:intLim m:val="subSup"/>
    <m:naryLim m:val="undOvr"/>
  </m:mathPr>
  <w:themeFontLang w:val="en-NZ" w:eastAsia="zh-TW"/>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chartTrackingRefBased/>
  <w15:docId w15:val="{B0AEAC86-9526-4A1A-816F-015D0980E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NZ" w:eastAsia="zh-TW" w:bidi="ar-SA"/>
      </w:rPr>
    </w:rPrDefault>
    <w:pPrDefault>
      <w:pPr>
        <w:spacing w:before="120" w:after="120" w:line="360" w:lineRule="auto"/>
        <w:ind w:left="357" w:hanging="35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5A83"/>
    <w:pPr>
      <w:spacing w:before="0" w:after="200" w:line="276" w:lineRule="auto"/>
      <w:ind w:left="0" w:firstLine="0"/>
    </w:pPr>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60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609C"/>
  </w:style>
  <w:style w:type="paragraph" w:styleId="Footer">
    <w:name w:val="footer"/>
    <w:basedOn w:val="Normal"/>
    <w:link w:val="FooterChar"/>
    <w:uiPriority w:val="99"/>
    <w:unhideWhenUsed/>
    <w:rsid w:val="00A360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609C"/>
  </w:style>
  <w:style w:type="table" w:styleId="TableGrid">
    <w:name w:val="Table Grid"/>
    <w:basedOn w:val="TableNormal"/>
    <w:uiPriority w:val="59"/>
    <w:rsid w:val="00824513"/>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24513"/>
    <w:rPr>
      <w:color w:val="0563C1" w:themeColor="hyperlink"/>
      <w:u w:val="single"/>
    </w:rPr>
  </w:style>
  <w:style w:type="paragraph" w:styleId="ListParagraph">
    <w:name w:val="List Paragraph"/>
    <w:basedOn w:val="Normal"/>
    <w:uiPriority w:val="34"/>
    <w:qFormat/>
    <w:rsid w:val="00A6092F"/>
    <w:pPr>
      <w:ind w:left="720"/>
      <w:contextualSpacing/>
    </w:pPr>
  </w:style>
  <w:style w:type="character" w:styleId="FollowedHyperlink">
    <w:name w:val="FollowedHyperlink"/>
    <w:basedOn w:val="DefaultParagraphFont"/>
    <w:uiPriority w:val="99"/>
    <w:semiHidden/>
    <w:unhideWhenUsed/>
    <w:rsid w:val="00135DF5"/>
    <w:rPr>
      <w:color w:val="954F72" w:themeColor="followedHyperlink"/>
      <w:u w:val="single"/>
    </w:rPr>
  </w:style>
  <w:style w:type="character" w:customStyle="1" w:styleId="EndnoteTextChar">
    <w:name w:val="Endnote Text Char"/>
    <w:basedOn w:val="DefaultParagraphFont"/>
    <w:link w:val="EndnoteText"/>
    <w:uiPriority w:val="99"/>
    <w:semiHidden/>
    <w:rsid w:val="00E87A1D"/>
    <w:rPr>
      <w:sz w:val="20"/>
      <w:szCs w:val="20"/>
    </w:rPr>
  </w:style>
  <w:style w:type="paragraph" w:styleId="EndnoteText">
    <w:name w:val="endnote text"/>
    <w:basedOn w:val="Normal"/>
    <w:link w:val="EndnoteTextChar"/>
    <w:uiPriority w:val="99"/>
    <w:semiHidden/>
    <w:unhideWhenUsed/>
    <w:rsid w:val="00E87A1D"/>
    <w:pPr>
      <w:spacing w:after="0" w:line="240" w:lineRule="auto"/>
    </w:pPr>
    <w:rPr>
      <w:rFonts w:eastAsiaTheme="minorEastAsia"/>
      <w:sz w:val="20"/>
      <w:szCs w:val="20"/>
      <w:lang w:eastAsia="zh-TW"/>
    </w:rPr>
  </w:style>
  <w:style w:type="character" w:customStyle="1" w:styleId="EndnoteTextChar1">
    <w:name w:val="Endnote Text Char1"/>
    <w:basedOn w:val="DefaultParagraphFont"/>
    <w:uiPriority w:val="99"/>
    <w:semiHidden/>
    <w:rsid w:val="00E87A1D"/>
    <w:rPr>
      <w:rFonts w:eastAsiaTheme="minorHAnsi"/>
      <w:sz w:val="20"/>
      <w:szCs w:val="20"/>
      <w:lang w:eastAsia="en-US"/>
    </w:rPr>
  </w:style>
  <w:style w:type="character" w:styleId="EndnoteReference">
    <w:name w:val="endnote reference"/>
    <w:basedOn w:val="DefaultParagraphFont"/>
    <w:uiPriority w:val="99"/>
    <w:semiHidden/>
    <w:unhideWhenUsed/>
    <w:rsid w:val="00E87A1D"/>
    <w:rPr>
      <w:vertAlign w:val="superscript"/>
    </w:rPr>
  </w:style>
  <w:style w:type="paragraph" w:styleId="NormalWeb">
    <w:name w:val="Normal (Web)"/>
    <w:basedOn w:val="Normal"/>
    <w:uiPriority w:val="99"/>
    <w:unhideWhenUsed/>
    <w:rsid w:val="002F3E39"/>
    <w:pPr>
      <w:spacing w:before="100" w:beforeAutospacing="1" w:after="100" w:afterAutospacing="1" w:line="240" w:lineRule="auto"/>
    </w:pPr>
    <w:rPr>
      <w:rFonts w:ascii="Times New Roman" w:hAnsi="Times New Roman" w:cs="Times New Roman"/>
      <w:sz w:val="24"/>
      <w:szCs w:val="24"/>
      <w:lang w:val="en-GB"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656685">
      <w:bodyDiv w:val="1"/>
      <w:marLeft w:val="0"/>
      <w:marRight w:val="0"/>
      <w:marTop w:val="0"/>
      <w:marBottom w:val="0"/>
      <w:divBdr>
        <w:top w:val="none" w:sz="0" w:space="0" w:color="auto"/>
        <w:left w:val="none" w:sz="0" w:space="0" w:color="auto"/>
        <w:bottom w:val="none" w:sz="0" w:space="0" w:color="auto"/>
        <w:right w:val="none" w:sz="0" w:space="0" w:color="auto"/>
      </w:divBdr>
    </w:div>
    <w:div w:id="1482775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174A70-B64E-4E48-B808-D1B0AEA92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318</Words>
  <Characters>1817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U</dc:creator>
  <cp:keywords/>
  <dc:description/>
  <cp:lastModifiedBy>Esther U</cp:lastModifiedBy>
  <cp:revision>7</cp:revision>
  <dcterms:created xsi:type="dcterms:W3CDTF">2020-04-22T03:00:00Z</dcterms:created>
  <dcterms:modified xsi:type="dcterms:W3CDTF">2020-04-22T05:27:00Z</dcterms:modified>
</cp:coreProperties>
</file>