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2C" w:rsidRPr="005C1579" w:rsidRDefault="00C3123B" w:rsidP="00E87A1D">
      <w:pPr>
        <w:spacing w:after="120" w:line="360" w:lineRule="auto"/>
        <w:jc w:val="center"/>
        <w:rPr>
          <w:rFonts w:ascii="Arial" w:hAnsi="Arial" w:cs="Arial"/>
          <w:b/>
          <w:color w:val="FF6161"/>
          <w:sz w:val="28"/>
          <w:szCs w:val="28"/>
        </w:rPr>
      </w:pPr>
      <w:r>
        <w:rPr>
          <w:rFonts w:ascii="Arial" w:hAnsi="Arial" w:cs="Arial"/>
          <w:b/>
          <w:color w:val="FF6161"/>
          <w:sz w:val="28"/>
          <w:szCs w:val="28"/>
          <w:lang w:val="en-US"/>
        </w:rPr>
        <w:t>Advertising &amp; Sponsorship</w:t>
      </w:r>
    </w:p>
    <w:p w:rsidR="00B8112C" w:rsidRDefault="00C3123B" w:rsidP="00E87A1D">
      <w:pPr>
        <w:spacing w:after="120" w:line="360" w:lineRule="auto"/>
        <w:jc w:val="center"/>
        <w:rPr>
          <w:rFonts w:ascii="Arial" w:hAnsi="Arial" w:cs="Arial"/>
          <w:b/>
          <w:color w:val="20124D"/>
          <w:sz w:val="32"/>
          <w:szCs w:val="32"/>
          <w:lang w:val="en-US"/>
        </w:rPr>
      </w:pPr>
      <w:r>
        <w:rPr>
          <w:rFonts w:ascii="Arial" w:hAnsi="Arial" w:cs="Arial"/>
          <w:b/>
          <w:color w:val="20124D"/>
          <w:sz w:val="32"/>
          <w:szCs w:val="32"/>
          <w:lang w:val="en-US"/>
        </w:rPr>
        <w:t>LETTER TEMPLATE – ALCOHOL SPONSORSHIP OR MAJOR EVENTS OR TEAMS</w:t>
      </w:r>
    </w:p>
    <w:p w:rsidR="000B1560" w:rsidRPr="000B1560" w:rsidRDefault="000B1560" w:rsidP="000B1560">
      <w:pPr>
        <w:spacing w:before="100" w:beforeAutospacing="1" w:after="240" w:line="259" w:lineRule="auto"/>
        <w:contextualSpacing/>
        <w:rPr>
          <w:rFonts w:ascii="Arial" w:hAnsi="Arial" w:cs="Arial"/>
          <w:sz w:val="24"/>
          <w:szCs w:val="24"/>
        </w:rPr>
      </w:pPr>
      <w:r w:rsidRPr="000B1560">
        <w:rPr>
          <w:rFonts w:ascii="Arial" w:hAnsi="Arial" w:cs="Arial"/>
          <w:b/>
          <w:sz w:val="24"/>
          <w:szCs w:val="24"/>
        </w:rPr>
        <w:t>Name:</w:t>
      </w:r>
      <w:r w:rsidRPr="000B1560">
        <w:rPr>
          <w:rFonts w:ascii="Arial" w:hAnsi="Arial" w:cs="Arial"/>
          <w:b/>
          <w:sz w:val="24"/>
          <w:szCs w:val="24"/>
        </w:rPr>
        <w:tab/>
      </w:r>
      <w:r w:rsidRPr="000B1560">
        <w:rPr>
          <w:rFonts w:ascii="Arial" w:hAnsi="Arial" w:cs="Arial"/>
          <w:sz w:val="24"/>
          <w:szCs w:val="24"/>
        </w:rPr>
        <w:tab/>
      </w:r>
      <w:r w:rsidRPr="000B1560">
        <w:rPr>
          <w:rFonts w:ascii="Arial" w:hAnsi="Arial" w:cs="Arial"/>
          <w:sz w:val="24"/>
          <w:szCs w:val="24"/>
        </w:rPr>
        <w:tab/>
      </w:r>
    </w:p>
    <w:p w:rsidR="000B1560" w:rsidRPr="000B1560" w:rsidRDefault="000B1560" w:rsidP="000B1560">
      <w:pPr>
        <w:spacing w:before="100" w:beforeAutospacing="1" w:after="240" w:line="259" w:lineRule="auto"/>
        <w:contextualSpacing/>
        <w:rPr>
          <w:rFonts w:ascii="Arial" w:hAnsi="Arial" w:cs="Arial"/>
          <w:sz w:val="24"/>
          <w:szCs w:val="24"/>
        </w:rPr>
      </w:pPr>
      <w:r w:rsidRPr="000B1560">
        <w:rPr>
          <w:rFonts w:ascii="Arial" w:hAnsi="Arial" w:cs="Arial"/>
          <w:b/>
          <w:sz w:val="24"/>
          <w:szCs w:val="24"/>
        </w:rPr>
        <w:t>Address:</w:t>
      </w:r>
      <w:r w:rsidRPr="000B1560">
        <w:rPr>
          <w:rFonts w:ascii="Arial" w:hAnsi="Arial" w:cs="Arial"/>
          <w:sz w:val="24"/>
          <w:szCs w:val="24"/>
        </w:rPr>
        <w:tab/>
      </w:r>
      <w:r w:rsidRPr="000B1560">
        <w:rPr>
          <w:rFonts w:ascii="Arial" w:hAnsi="Arial" w:cs="Arial"/>
          <w:sz w:val="24"/>
          <w:szCs w:val="24"/>
        </w:rPr>
        <w:tab/>
      </w:r>
      <w:r w:rsidRPr="000B1560">
        <w:rPr>
          <w:rFonts w:ascii="Arial" w:hAnsi="Arial" w:cs="Arial"/>
          <w:sz w:val="24"/>
          <w:szCs w:val="24"/>
        </w:rPr>
        <w:tab/>
      </w:r>
      <w:r w:rsidRPr="000B1560">
        <w:rPr>
          <w:rFonts w:ascii="Arial" w:hAnsi="Arial" w:cs="Arial"/>
          <w:sz w:val="24"/>
          <w:szCs w:val="24"/>
        </w:rPr>
        <w:tab/>
      </w:r>
      <w:r w:rsidRPr="000B1560">
        <w:rPr>
          <w:rFonts w:ascii="Arial" w:hAnsi="Arial" w:cs="Arial"/>
          <w:sz w:val="24"/>
          <w:szCs w:val="24"/>
        </w:rPr>
        <w:tab/>
      </w:r>
    </w:p>
    <w:p w:rsidR="000B1560" w:rsidRPr="000B1560" w:rsidRDefault="000B1560" w:rsidP="000B1560">
      <w:pPr>
        <w:spacing w:before="100" w:beforeAutospacing="1" w:after="240" w:line="259" w:lineRule="auto"/>
        <w:contextualSpacing/>
        <w:rPr>
          <w:rFonts w:ascii="Arial" w:hAnsi="Arial" w:cs="Arial"/>
          <w:sz w:val="24"/>
          <w:szCs w:val="24"/>
        </w:rPr>
      </w:pPr>
      <w:r w:rsidRPr="000B1560">
        <w:rPr>
          <w:rFonts w:ascii="Arial" w:hAnsi="Arial" w:cs="Arial"/>
          <w:b/>
          <w:sz w:val="24"/>
          <w:szCs w:val="24"/>
        </w:rPr>
        <w:t>Telephone No:</w:t>
      </w:r>
      <w:r w:rsidRPr="000B1560">
        <w:rPr>
          <w:rFonts w:ascii="Arial" w:hAnsi="Arial" w:cs="Arial"/>
          <w:sz w:val="24"/>
          <w:szCs w:val="24"/>
        </w:rPr>
        <w:tab/>
      </w:r>
    </w:p>
    <w:p w:rsidR="000B1560" w:rsidRPr="000B1560" w:rsidRDefault="000B1560" w:rsidP="000B1560">
      <w:pPr>
        <w:spacing w:before="100" w:beforeAutospacing="1" w:after="240" w:line="259" w:lineRule="auto"/>
        <w:contextualSpacing/>
        <w:rPr>
          <w:rFonts w:ascii="Arial" w:hAnsi="Arial" w:cs="Arial"/>
          <w:sz w:val="24"/>
          <w:szCs w:val="24"/>
        </w:rPr>
      </w:pPr>
    </w:p>
    <w:p w:rsidR="000B1560" w:rsidRPr="000B1560" w:rsidRDefault="000B1560" w:rsidP="000B1560">
      <w:pPr>
        <w:spacing w:before="100" w:beforeAutospacing="1" w:after="240" w:line="259" w:lineRule="auto"/>
        <w:contextualSpacing/>
        <w:rPr>
          <w:rFonts w:ascii="Arial" w:hAnsi="Arial" w:cs="Arial"/>
          <w:sz w:val="24"/>
          <w:szCs w:val="24"/>
        </w:rPr>
      </w:pPr>
      <w:r w:rsidRPr="000B1560">
        <w:rPr>
          <w:rFonts w:ascii="Arial" w:hAnsi="Arial" w:cs="Arial"/>
          <w:b/>
          <w:sz w:val="24"/>
          <w:szCs w:val="24"/>
        </w:rPr>
        <w:t>Date</w:t>
      </w:r>
      <w:r w:rsidRPr="000B1560">
        <w:rPr>
          <w:rFonts w:ascii="Arial" w:hAnsi="Arial" w:cs="Arial"/>
          <w:sz w:val="24"/>
          <w:szCs w:val="24"/>
        </w:rPr>
        <w:t xml:space="preserve">: </w:t>
      </w:r>
    </w:p>
    <w:p w:rsidR="000B1560" w:rsidRPr="000B1560" w:rsidRDefault="000B1560" w:rsidP="000B1560">
      <w:pPr>
        <w:spacing w:before="100" w:beforeAutospacing="1" w:after="240" w:line="259" w:lineRule="auto"/>
        <w:contextualSpacing/>
        <w:rPr>
          <w:rFonts w:ascii="Arial" w:hAnsi="Arial" w:cs="Arial"/>
          <w:sz w:val="24"/>
          <w:szCs w:val="24"/>
          <w:u w:val="single"/>
        </w:rPr>
      </w:pPr>
      <w:r w:rsidRPr="000B1560">
        <w:rPr>
          <w:rFonts w:ascii="Arial" w:hAnsi="Arial" w:cs="Arial"/>
          <w:b/>
          <w:sz w:val="24"/>
          <w:szCs w:val="24"/>
        </w:rPr>
        <w:t xml:space="preserve">Attn: </w:t>
      </w:r>
      <w:r w:rsidRPr="000B1560">
        <w:rPr>
          <w:rFonts w:ascii="Arial" w:hAnsi="Arial" w:cs="Arial"/>
          <w:sz w:val="24"/>
          <w:szCs w:val="24"/>
        </w:rPr>
        <w:t xml:space="preserve">The Organiser of the Jim Beam </w:t>
      </w:r>
      <w:proofErr w:type="spellStart"/>
      <w:r w:rsidRPr="000B1560">
        <w:rPr>
          <w:rFonts w:ascii="Arial" w:hAnsi="Arial" w:cs="Arial"/>
          <w:sz w:val="24"/>
          <w:szCs w:val="24"/>
        </w:rPr>
        <w:t>Homegrown</w:t>
      </w:r>
      <w:proofErr w:type="spellEnd"/>
      <w:r w:rsidRPr="000B1560">
        <w:rPr>
          <w:rFonts w:ascii="Arial" w:hAnsi="Arial" w:cs="Arial"/>
          <w:sz w:val="24"/>
          <w:szCs w:val="24"/>
        </w:rPr>
        <w:t xml:space="preserve"> Music Festival, </w:t>
      </w:r>
    </w:p>
    <w:p w:rsidR="000B1560" w:rsidRPr="000B1560" w:rsidRDefault="000B1560" w:rsidP="000B1560">
      <w:pPr>
        <w:spacing w:before="100" w:beforeAutospacing="1" w:after="240" w:line="259" w:lineRule="auto"/>
        <w:contextualSpacing/>
        <w:rPr>
          <w:rFonts w:ascii="Arial" w:hAnsi="Arial" w:cs="Arial"/>
          <w:b/>
          <w:sz w:val="24"/>
          <w:szCs w:val="24"/>
        </w:rPr>
      </w:pPr>
      <w:r w:rsidRPr="000B1560">
        <w:rPr>
          <w:rFonts w:ascii="Arial" w:hAnsi="Arial" w:cs="Arial"/>
          <w:b/>
          <w:sz w:val="24"/>
          <w:szCs w:val="24"/>
        </w:rPr>
        <w:t>Address:</w:t>
      </w:r>
      <w:bookmarkStart w:id="0" w:name="_GoBack"/>
      <w:bookmarkEnd w:id="0"/>
    </w:p>
    <w:p w:rsidR="000B1560" w:rsidRPr="000B1560" w:rsidRDefault="000B1560" w:rsidP="000B1560">
      <w:pPr>
        <w:spacing w:before="100" w:beforeAutospacing="1" w:after="240" w:line="259" w:lineRule="auto"/>
        <w:contextualSpacing/>
        <w:rPr>
          <w:rFonts w:ascii="Arial" w:hAnsi="Arial" w:cs="Arial"/>
          <w:b/>
          <w:sz w:val="24"/>
          <w:szCs w:val="24"/>
        </w:rPr>
      </w:pPr>
      <w:r w:rsidRPr="000B1560">
        <w:rPr>
          <w:rFonts w:ascii="Arial" w:hAnsi="Arial" w:cs="Arial"/>
          <w:b/>
          <w:sz w:val="24"/>
          <w:szCs w:val="24"/>
        </w:rPr>
        <w:t xml:space="preserve">Email: </w:t>
      </w:r>
    </w:p>
    <w:p w:rsidR="000B1560" w:rsidRPr="000B1560" w:rsidRDefault="000B1560" w:rsidP="000B1560">
      <w:pPr>
        <w:spacing w:after="120" w:line="360" w:lineRule="auto"/>
        <w:jc w:val="both"/>
        <w:rPr>
          <w:rFonts w:ascii="Arial" w:hAnsi="Arial" w:cs="Arial"/>
          <w:sz w:val="24"/>
          <w:szCs w:val="24"/>
        </w:rPr>
      </w:pP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 xml:space="preserve">Dear Organiser of the Jim Beam Music Festival, </w:t>
      </w:r>
    </w:p>
    <w:p w:rsidR="000B1560" w:rsidRPr="000B1560" w:rsidRDefault="000B1560" w:rsidP="000B1560">
      <w:pPr>
        <w:spacing w:after="120" w:line="360" w:lineRule="auto"/>
        <w:jc w:val="both"/>
        <w:rPr>
          <w:rFonts w:ascii="Arial" w:hAnsi="Arial" w:cs="Arial"/>
          <w:b/>
          <w:sz w:val="24"/>
          <w:szCs w:val="24"/>
        </w:rPr>
      </w:pPr>
      <w:r w:rsidRPr="000B1560">
        <w:rPr>
          <w:rFonts w:ascii="Arial" w:hAnsi="Arial" w:cs="Arial"/>
          <w:b/>
          <w:sz w:val="24"/>
          <w:szCs w:val="24"/>
        </w:rPr>
        <w:t>Subject:</w:t>
      </w:r>
      <w:r w:rsidRPr="000B1560">
        <w:rPr>
          <w:rFonts w:ascii="Arial" w:hAnsi="Arial" w:cs="Arial"/>
          <w:sz w:val="24"/>
          <w:szCs w:val="24"/>
        </w:rPr>
        <w:t xml:space="preserve"> </w:t>
      </w:r>
      <w:r w:rsidRPr="000B1560">
        <w:rPr>
          <w:rFonts w:ascii="Arial" w:hAnsi="Arial" w:cs="Arial"/>
          <w:b/>
          <w:sz w:val="24"/>
          <w:szCs w:val="24"/>
        </w:rPr>
        <w:t>Request to reconsider alcohol sponsorship for future events</w:t>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 xml:space="preserve">We are a group of young adults from X community and we are writing to you in the hope that you may reconsider alcohol sponsorship for your future events. </w:t>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 xml:space="preserve">Our group seeks to develop leadership and creative and problem-solving skills among young people. We have an in-house </w:t>
      </w:r>
      <w:proofErr w:type="gramStart"/>
      <w:r w:rsidRPr="000B1560">
        <w:rPr>
          <w:rFonts w:ascii="Arial" w:hAnsi="Arial" w:cs="Arial"/>
          <w:sz w:val="24"/>
          <w:szCs w:val="24"/>
        </w:rPr>
        <w:t>programme which</w:t>
      </w:r>
      <w:proofErr w:type="gramEnd"/>
      <w:r w:rsidRPr="000B1560">
        <w:rPr>
          <w:rFonts w:ascii="Arial" w:hAnsi="Arial" w:cs="Arial"/>
          <w:sz w:val="24"/>
          <w:szCs w:val="24"/>
        </w:rPr>
        <w:t xml:space="preserve"> invites artists (e.g. musicians) to mentor our young talents for their projects. Our young people enthusiastically attend your music festival, which to-date, </w:t>
      </w:r>
      <w:proofErr w:type="gramStart"/>
      <w:r w:rsidRPr="000B1560">
        <w:rPr>
          <w:rFonts w:ascii="Arial" w:hAnsi="Arial" w:cs="Arial"/>
          <w:sz w:val="24"/>
          <w:szCs w:val="24"/>
        </w:rPr>
        <w:t>has been sponsored</w:t>
      </w:r>
      <w:proofErr w:type="gramEnd"/>
      <w:r w:rsidRPr="000B1560">
        <w:rPr>
          <w:rFonts w:ascii="Arial" w:hAnsi="Arial" w:cs="Arial"/>
          <w:sz w:val="24"/>
          <w:szCs w:val="24"/>
        </w:rPr>
        <w:t xml:space="preserve"> by alcohol products.</w:t>
      </w:r>
    </w:p>
    <w:p w:rsid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 xml:space="preserve">As a group, we believe that the use of alcohol sponsorship presents many risks to the very </w:t>
      </w:r>
      <w:proofErr w:type="gramStart"/>
      <w:r w:rsidRPr="000B1560">
        <w:rPr>
          <w:rFonts w:ascii="Arial" w:hAnsi="Arial" w:cs="Arial"/>
          <w:sz w:val="24"/>
          <w:szCs w:val="24"/>
        </w:rPr>
        <w:t>age-group</w:t>
      </w:r>
      <w:proofErr w:type="gramEnd"/>
      <w:r w:rsidRPr="000B1560">
        <w:rPr>
          <w:rFonts w:ascii="Arial" w:hAnsi="Arial" w:cs="Arial"/>
          <w:sz w:val="24"/>
          <w:szCs w:val="24"/>
        </w:rPr>
        <w:t xml:space="preserve"> that we want to develop and reach their full potential. To protect our young people, we would strongly support the festival cutting ties with alcohol sponsors. The following outlines our reasons for this. </w:t>
      </w:r>
    </w:p>
    <w:p w:rsidR="000B1560" w:rsidRDefault="000B1560" w:rsidP="000B1560">
      <w:pPr>
        <w:spacing w:after="120" w:line="360" w:lineRule="auto"/>
        <w:jc w:val="both"/>
        <w:rPr>
          <w:rFonts w:ascii="Arial" w:hAnsi="Arial" w:cs="Arial"/>
          <w:sz w:val="24"/>
          <w:szCs w:val="24"/>
        </w:rPr>
      </w:pPr>
    </w:p>
    <w:p w:rsidR="000B1560" w:rsidRDefault="000B1560" w:rsidP="000B1560">
      <w:pPr>
        <w:spacing w:after="120" w:line="360" w:lineRule="auto"/>
        <w:jc w:val="both"/>
        <w:rPr>
          <w:rFonts w:ascii="Arial" w:hAnsi="Arial" w:cs="Arial"/>
          <w:sz w:val="24"/>
          <w:szCs w:val="24"/>
        </w:rPr>
      </w:pPr>
    </w:p>
    <w:p w:rsidR="000B1560" w:rsidRDefault="000B1560" w:rsidP="000B1560">
      <w:pPr>
        <w:spacing w:after="120" w:line="360" w:lineRule="auto"/>
        <w:jc w:val="both"/>
        <w:rPr>
          <w:rFonts w:ascii="Arial" w:hAnsi="Arial" w:cs="Arial"/>
          <w:sz w:val="24"/>
          <w:szCs w:val="24"/>
        </w:rPr>
      </w:pPr>
    </w:p>
    <w:p w:rsidR="000B1560" w:rsidRPr="000B1560" w:rsidRDefault="000B1560" w:rsidP="000B1560">
      <w:pPr>
        <w:spacing w:after="120" w:line="360" w:lineRule="auto"/>
        <w:jc w:val="both"/>
        <w:rPr>
          <w:rFonts w:ascii="Arial" w:hAnsi="Arial" w:cs="Arial"/>
          <w:sz w:val="24"/>
          <w:szCs w:val="24"/>
        </w:rPr>
      </w:pPr>
    </w:p>
    <w:p w:rsidR="000B1560" w:rsidRPr="000B1560" w:rsidRDefault="000B1560" w:rsidP="000B1560">
      <w:pPr>
        <w:pStyle w:val="ListParagraph"/>
        <w:widowControl w:val="0"/>
        <w:numPr>
          <w:ilvl w:val="0"/>
          <w:numId w:val="14"/>
        </w:numPr>
        <w:adjustRightInd w:val="0"/>
        <w:spacing w:after="120" w:line="360" w:lineRule="auto"/>
        <w:contextualSpacing w:val="0"/>
        <w:jc w:val="both"/>
        <w:textAlignment w:val="baseline"/>
        <w:rPr>
          <w:rFonts w:ascii="Arial" w:hAnsi="Arial" w:cs="Arial"/>
          <w:sz w:val="24"/>
          <w:szCs w:val="24"/>
        </w:rPr>
      </w:pPr>
      <w:r w:rsidRPr="000B1560">
        <w:rPr>
          <w:rFonts w:ascii="Arial" w:hAnsi="Arial" w:cs="Arial"/>
          <w:b/>
          <w:sz w:val="24"/>
          <w:szCs w:val="24"/>
        </w:rPr>
        <w:t xml:space="preserve">Alcohol sponsorship increases brand recognition, which increases harm  </w:t>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Alcohol sponsorship of sporting, cultural and social events is a key advertising strategy utilised by alcohol companies. Alcohol sponsorship is a way of raising brand awareness, creating positive brand attitudes, and building emotional connections with consumers</w:t>
      </w:r>
      <w:r w:rsidRPr="000B1560">
        <w:rPr>
          <w:rStyle w:val="FootnoteReference"/>
          <w:rFonts w:ascii="Arial" w:hAnsi="Arial" w:cs="Arial"/>
          <w:sz w:val="24"/>
          <w:szCs w:val="24"/>
        </w:rPr>
        <w:footnoteReference w:id="1"/>
      </w:r>
      <w:r w:rsidRPr="000B1560">
        <w:rPr>
          <w:rFonts w:ascii="Arial" w:hAnsi="Arial" w:cs="Arial"/>
          <w:sz w:val="24"/>
          <w:szCs w:val="24"/>
        </w:rPr>
        <w:t xml:space="preserve">. </w:t>
      </w:r>
    </w:p>
    <w:p w:rsidR="000B1560" w:rsidRPr="000B1560" w:rsidRDefault="000B1560" w:rsidP="000B1560">
      <w:pPr>
        <w:spacing w:after="120" w:line="360" w:lineRule="auto"/>
        <w:jc w:val="both"/>
        <w:rPr>
          <w:rFonts w:ascii="Arial" w:eastAsia="Calibri" w:hAnsi="Arial" w:cs="Arial"/>
          <w:sz w:val="24"/>
          <w:szCs w:val="24"/>
        </w:rPr>
      </w:pPr>
      <w:r w:rsidRPr="000B1560">
        <w:rPr>
          <w:rFonts w:ascii="Arial" w:eastAsia="Calibri" w:hAnsi="Arial" w:cs="Arial"/>
          <w:sz w:val="24"/>
          <w:szCs w:val="24"/>
        </w:rPr>
        <w:t xml:space="preserve">Sponsorship at all levels promotes brands and products to drinkers and future drinkers; reaching and influencing people well below the minimum legal purchase age (i.e. 18 years). </w:t>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In a study</w:t>
      </w:r>
      <w:r w:rsidRPr="000B1560">
        <w:rPr>
          <w:rStyle w:val="FootnoteReference"/>
          <w:rFonts w:ascii="Arial" w:hAnsi="Arial" w:cs="Arial"/>
          <w:sz w:val="24"/>
          <w:szCs w:val="24"/>
        </w:rPr>
        <w:footnoteReference w:id="2"/>
      </w:r>
      <w:r w:rsidRPr="000B1560">
        <w:rPr>
          <w:rFonts w:ascii="Arial" w:hAnsi="Arial" w:cs="Arial"/>
          <w:sz w:val="24"/>
          <w:szCs w:val="24"/>
        </w:rPr>
        <w:t xml:space="preserve"> on alcohol sponsorship of music events, brand sponsorship of music festivals had an impact on brand recall, awareness and attitude to the brand. It is clear from the research that exposure to alcohol marketing (including branding) increases young people’s alcohol use.</w:t>
      </w:r>
      <w:r w:rsidRPr="000B1560">
        <w:rPr>
          <w:rStyle w:val="FootnoteReference"/>
          <w:rFonts w:ascii="Arial" w:hAnsi="Arial" w:cs="Arial"/>
          <w:sz w:val="24"/>
          <w:szCs w:val="24"/>
        </w:rPr>
        <w:footnoteReference w:id="3"/>
      </w:r>
      <w:r w:rsidRPr="000B1560">
        <w:rPr>
          <w:rFonts w:ascii="Arial" w:hAnsi="Arial" w:cs="Arial"/>
          <w:sz w:val="24"/>
          <w:szCs w:val="24"/>
        </w:rPr>
        <w:t xml:space="preserve"> It is also clear that young people experience the highest levels of harm from their drinking compared to other age groups.</w:t>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The presence of an alcohol sponsor also inherently links music with alcohol. This is also true in the case of alcohol sponsored sporting events, whereby sponsorship embeds drinking in sport</w:t>
      </w:r>
      <w:r w:rsidRPr="000B1560">
        <w:rPr>
          <w:rStyle w:val="FootnoteReference"/>
          <w:rFonts w:ascii="Arial" w:hAnsi="Arial" w:cs="Arial"/>
          <w:sz w:val="24"/>
          <w:szCs w:val="24"/>
        </w:rPr>
        <w:footnoteReference w:id="4"/>
      </w:r>
      <w:r w:rsidRPr="000B1560">
        <w:rPr>
          <w:rFonts w:ascii="Arial" w:hAnsi="Arial" w:cs="Arial"/>
          <w:sz w:val="24"/>
          <w:szCs w:val="24"/>
        </w:rPr>
        <w:t xml:space="preserve">. </w:t>
      </w:r>
    </w:p>
    <w:p w:rsidR="000B1560" w:rsidRPr="000B1560" w:rsidRDefault="000B1560" w:rsidP="000B1560">
      <w:pPr>
        <w:pStyle w:val="ListParagraph"/>
        <w:widowControl w:val="0"/>
        <w:numPr>
          <w:ilvl w:val="0"/>
          <w:numId w:val="14"/>
        </w:numPr>
        <w:adjustRightInd w:val="0"/>
        <w:spacing w:after="120" w:line="360" w:lineRule="auto"/>
        <w:contextualSpacing w:val="0"/>
        <w:jc w:val="both"/>
        <w:textAlignment w:val="baseline"/>
        <w:rPr>
          <w:rFonts w:ascii="Arial" w:hAnsi="Arial" w:cs="Arial"/>
          <w:b/>
          <w:sz w:val="24"/>
          <w:szCs w:val="24"/>
        </w:rPr>
      </w:pPr>
      <w:r w:rsidRPr="000B1560">
        <w:rPr>
          <w:rFonts w:ascii="Arial" w:hAnsi="Arial" w:cs="Arial"/>
          <w:b/>
          <w:sz w:val="24"/>
          <w:szCs w:val="24"/>
        </w:rPr>
        <w:t>Protection of our young people is as important as the environment</w:t>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 xml:space="preserve">The website for </w:t>
      </w:r>
      <w:proofErr w:type="spellStart"/>
      <w:r w:rsidRPr="000B1560">
        <w:rPr>
          <w:rFonts w:ascii="Arial" w:hAnsi="Arial" w:cs="Arial"/>
          <w:sz w:val="24"/>
          <w:szCs w:val="24"/>
        </w:rPr>
        <w:t>Homegrown</w:t>
      </w:r>
      <w:proofErr w:type="spellEnd"/>
      <w:r w:rsidRPr="000B1560">
        <w:rPr>
          <w:rFonts w:ascii="Arial" w:hAnsi="Arial" w:cs="Arial"/>
          <w:sz w:val="24"/>
          <w:szCs w:val="24"/>
        </w:rPr>
        <w:t xml:space="preserve"> details that the “Jim Beam </w:t>
      </w:r>
      <w:proofErr w:type="spellStart"/>
      <w:r w:rsidRPr="000B1560">
        <w:rPr>
          <w:rFonts w:ascii="Arial" w:hAnsi="Arial" w:cs="Arial"/>
          <w:sz w:val="24"/>
          <w:szCs w:val="24"/>
        </w:rPr>
        <w:t>Homegrown</w:t>
      </w:r>
      <w:proofErr w:type="spellEnd"/>
      <w:r w:rsidRPr="000B1560">
        <w:rPr>
          <w:rFonts w:ascii="Arial" w:hAnsi="Arial" w:cs="Arial"/>
          <w:sz w:val="24"/>
          <w:szCs w:val="24"/>
        </w:rPr>
        <w:t xml:space="preserve"> supports all things green and we'd appreciate it if you could make your presence at the festival as environmentally friendly as possible.”</w:t>
      </w:r>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 xml:space="preserve">We do not want any concern for the environment to outweigh the concern relating to alcohol exposure to young people attending your event. Many of the attendees will be below the minimum legal age to purchase alcohol, and as such, we do not believe it is appropriate to </w:t>
      </w:r>
      <w:proofErr w:type="gramStart"/>
      <w:r w:rsidRPr="000B1560">
        <w:rPr>
          <w:rFonts w:ascii="Arial" w:hAnsi="Arial" w:cs="Arial"/>
          <w:sz w:val="24"/>
          <w:szCs w:val="24"/>
        </w:rPr>
        <w:t>showcase</w:t>
      </w:r>
      <w:proofErr w:type="gramEnd"/>
      <w:r w:rsidRPr="000B1560">
        <w:rPr>
          <w:rFonts w:ascii="Arial" w:hAnsi="Arial" w:cs="Arial"/>
          <w:sz w:val="24"/>
          <w:szCs w:val="24"/>
        </w:rPr>
        <w:t xml:space="preserve"> the relationship between alcohol and music to such a population which is strongly influenced by alcohol marketing. Research shows that for each alcohol-related harm a young person experiences, the less likely they are to finish high school.</w:t>
      </w:r>
      <w:r w:rsidRPr="000B1560">
        <w:rPr>
          <w:rStyle w:val="FootnoteReference"/>
          <w:rFonts w:ascii="Arial" w:hAnsi="Arial" w:cs="Arial"/>
          <w:sz w:val="24"/>
          <w:szCs w:val="24"/>
        </w:rPr>
        <w:footnoteReference w:id="5"/>
      </w:r>
      <w:r w:rsidRPr="000B1560">
        <w:rPr>
          <w:rFonts w:ascii="Arial" w:hAnsi="Arial" w:cs="Arial"/>
          <w:sz w:val="24"/>
          <w:szCs w:val="24"/>
        </w:rPr>
        <w:t xml:space="preserve"> </w:t>
      </w:r>
      <w:proofErr w:type="gramStart"/>
      <w:r w:rsidRPr="000B1560">
        <w:rPr>
          <w:rFonts w:ascii="Arial" w:hAnsi="Arial" w:cs="Arial"/>
          <w:sz w:val="24"/>
          <w:szCs w:val="24"/>
        </w:rPr>
        <w:t>This is not the future we want for the next generation so we call on you to take leadership in efforts to reduce harm to this vulnerable group.</w:t>
      </w:r>
      <w:proofErr w:type="gramEnd"/>
    </w:p>
    <w:p w:rsidR="000B1560" w:rsidRPr="000B1560" w:rsidRDefault="000B1560" w:rsidP="000B1560">
      <w:pPr>
        <w:spacing w:after="120" w:line="360" w:lineRule="auto"/>
        <w:jc w:val="both"/>
        <w:rPr>
          <w:rFonts w:ascii="Arial" w:hAnsi="Arial" w:cs="Arial"/>
          <w:sz w:val="24"/>
          <w:szCs w:val="24"/>
        </w:rPr>
      </w:pPr>
      <w:r w:rsidRPr="000B1560">
        <w:rPr>
          <w:rFonts w:ascii="Arial" w:hAnsi="Arial" w:cs="Arial"/>
          <w:sz w:val="24"/>
          <w:szCs w:val="24"/>
        </w:rPr>
        <w:t xml:space="preserve">We realise the financial implications of prohibiting alcohol sponsorship but suggest that other sponsors may rise to fill the void. It is certainly worth testing. By reconsidering alcohol sponsorship of your </w:t>
      </w:r>
      <w:proofErr w:type="gramStart"/>
      <w:r w:rsidRPr="000B1560">
        <w:rPr>
          <w:rFonts w:ascii="Arial" w:hAnsi="Arial" w:cs="Arial"/>
          <w:sz w:val="24"/>
          <w:szCs w:val="24"/>
        </w:rPr>
        <w:t>events</w:t>
      </w:r>
      <w:proofErr w:type="gramEnd"/>
      <w:r w:rsidRPr="000B1560">
        <w:rPr>
          <w:rFonts w:ascii="Arial" w:hAnsi="Arial" w:cs="Arial"/>
          <w:sz w:val="24"/>
          <w:szCs w:val="24"/>
        </w:rPr>
        <w:t xml:space="preserve"> you can lead a new music culture in New Zealand. </w:t>
      </w:r>
    </w:p>
    <w:p w:rsidR="000B1560" w:rsidRDefault="000B1560" w:rsidP="000B1560">
      <w:pPr>
        <w:spacing w:after="120" w:line="360" w:lineRule="auto"/>
        <w:rPr>
          <w:rFonts w:ascii="Arial" w:hAnsi="Arial" w:cs="Arial"/>
          <w:b/>
          <w:sz w:val="24"/>
          <w:szCs w:val="24"/>
        </w:rPr>
      </w:pPr>
    </w:p>
    <w:p w:rsidR="000B1560" w:rsidRPr="000B1560" w:rsidRDefault="000B1560" w:rsidP="000B1560">
      <w:pPr>
        <w:spacing w:after="120" w:line="360" w:lineRule="auto"/>
        <w:rPr>
          <w:rFonts w:ascii="Arial" w:hAnsi="Arial" w:cs="Arial"/>
          <w:b/>
          <w:sz w:val="24"/>
          <w:szCs w:val="24"/>
        </w:rPr>
      </w:pPr>
      <w:r w:rsidRPr="000B1560">
        <w:rPr>
          <w:rFonts w:ascii="Arial" w:hAnsi="Arial" w:cs="Arial"/>
          <w:b/>
          <w:sz w:val="24"/>
          <w:szCs w:val="24"/>
        </w:rPr>
        <w:t xml:space="preserve">Signatures </w:t>
      </w:r>
    </w:p>
    <w:p w:rsidR="000B1560" w:rsidRDefault="000B1560" w:rsidP="000B1560">
      <w:pPr>
        <w:spacing w:after="120" w:line="360" w:lineRule="auto"/>
        <w:rPr>
          <w:rFonts w:ascii="Arial" w:hAnsi="Arial" w:cs="Arial"/>
          <w:b/>
          <w:sz w:val="24"/>
          <w:szCs w:val="24"/>
        </w:rPr>
      </w:pPr>
    </w:p>
    <w:p w:rsidR="000B1560" w:rsidRDefault="000B1560" w:rsidP="000B1560">
      <w:pPr>
        <w:spacing w:after="120" w:line="360" w:lineRule="auto"/>
        <w:rPr>
          <w:rFonts w:ascii="Arial" w:hAnsi="Arial" w:cs="Arial"/>
          <w:b/>
          <w:sz w:val="24"/>
          <w:szCs w:val="24"/>
        </w:rPr>
      </w:pPr>
    </w:p>
    <w:p w:rsidR="000B1560" w:rsidRPr="000B1560" w:rsidRDefault="000B1560" w:rsidP="000B1560">
      <w:pPr>
        <w:spacing w:after="120" w:line="360" w:lineRule="auto"/>
        <w:rPr>
          <w:rFonts w:ascii="Arial" w:hAnsi="Arial" w:cs="Arial"/>
          <w:b/>
          <w:sz w:val="24"/>
          <w:szCs w:val="24"/>
        </w:rPr>
      </w:pPr>
    </w:p>
    <w:p w:rsidR="000B1560" w:rsidRPr="000B1560" w:rsidRDefault="000B1560" w:rsidP="000B1560">
      <w:pPr>
        <w:spacing w:after="120" w:line="360" w:lineRule="auto"/>
        <w:rPr>
          <w:rFonts w:ascii="Arial" w:hAnsi="Arial" w:cs="Arial"/>
          <w:sz w:val="24"/>
          <w:szCs w:val="24"/>
        </w:rPr>
      </w:pPr>
      <w:r w:rsidRPr="000B1560">
        <w:rPr>
          <w:rFonts w:ascii="Arial" w:hAnsi="Arial" w:cs="Arial"/>
          <w:sz w:val="24"/>
          <w:szCs w:val="24"/>
        </w:rPr>
        <w:t xml:space="preserve">Signed by </w:t>
      </w:r>
      <w:r w:rsidRPr="000B1560">
        <w:rPr>
          <w:rFonts w:ascii="Arial" w:hAnsi="Arial" w:cs="Arial"/>
          <w:sz w:val="24"/>
          <w:szCs w:val="24"/>
        </w:rPr>
        <w:t xml:space="preserve">members of XX group </w:t>
      </w:r>
    </w:p>
    <w:sectPr w:rsidR="000B1560" w:rsidRPr="000B1560" w:rsidSect="002C31FB">
      <w:headerReference w:type="default" r:id="rId8"/>
      <w:footerReference w:type="even" r:id="rId9"/>
      <w:footerReference w:type="default" r:id="rId10"/>
      <w:endnotePr>
        <w:numFmt w:val="decimal"/>
      </w:endnotePr>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A76A88" w:rsidRDefault="00840228" w:rsidP="00603D7A">
    <w:pPr>
      <w:pStyle w:val="Header"/>
      <w:spacing w:line="300" w:lineRule="exact"/>
      <w:jc w:val="center"/>
      <w:rPr>
        <w:rFonts w:ascii="Arial" w:hAnsi="Arial" w:cs="Arial"/>
        <w:b/>
        <w:color w:val="FF6161"/>
      </w:rPr>
    </w:pPr>
    <w:r w:rsidRPr="00A76A88">
      <w:rPr>
        <w:rFonts w:ascii="Arial" w:hAnsi="Arial" w:cs="Arial"/>
        <w:b/>
        <w:color w:val="FF6161"/>
      </w:rPr>
      <w:t>www.actionpoint.org.nz</w:t>
    </w:r>
  </w:p>
  <w:p w:rsidR="00824513" w:rsidRPr="00824513" w:rsidRDefault="00824513" w:rsidP="00603D7A">
    <w:pPr>
      <w:pStyle w:val="Header"/>
      <w:tabs>
        <w:tab w:val="clear" w:pos="4513"/>
        <w:tab w:val="clear" w:pos="9026"/>
        <w:tab w:val="left" w:pos="1110"/>
      </w:tabs>
      <w:spacing w:line="300" w:lineRule="exact"/>
      <w:jc w:val="center"/>
      <w:rPr>
        <w:b/>
      </w:rPr>
    </w:pPr>
    <w:r w:rsidRPr="00824513">
      <w:rPr>
        <w:b/>
      </w:rPr>
      <w:t>©2017 Action 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 w:id="1">
    <w:p w:rsidR="000B1560" w:rsidRPr="00DF0536" w:rsidRDefault="000B1560" w:rsidP="000B1560">
      <w:pPr>
        <w:pStyle w:val="FootnoteText"/>
        <w:rPr>
          <w:rFonts w:ascii="Arial" w:hAnsi="Arial" w:cs="Arial"/>
        </w:rPr>
      </w:pPr>
      <w:r w:rsidRPr="00DF0536">
        <w:rPr>
          <w:rStyle w:val="FootnoteReference"/>
          <w:rFonts w:ascii="Arial" w:hAnsi="Arial" w:cs="Arial"/>
        </w:rPr>
        <w:footnoteRef/>
      </w:r>
      <w:r w:rsidRPr="00DF0536">
        <w:rPr>
          <w:rFonts w:ascii="Arial" w:hAnsi="Arial" w:cs="Arial"/>
        </w:rPr>
        <w:t xml:space="preserve"> </w:t>
      </w:r>
      <w:r w:rsidRPr="00DF0536">
        <w:rPr>
          <w:rFonts w:ascii="Arial" w:hAnsi="Arial" w:cs="Arial"/>
          <w:color w:val="222222"/>
          <w:shd w:val="clear" w:color="auto" w:fill="FFFFFF"/>
        </w:rPr>
        <w:t>Hastings, G., Brooks, O., Stead, M., Angus, K., Anker, T., &amp; Farrell, T. (2010). Alcohol advertising: the last chance saloon. </w:t>
      </w:r>
      <w:r w:rsidRPr="00DF0536">
        <w:rPr>
          <w:rFonts w:ascii="Arial" w:hAnsi="Arial" w:cs="Arial"/>
          <w:i/>
          <w:iCs/>
          <w:color w:val="222222"/>
          <w:shd w:val="clear" w:color="auto" w:fill="FFFFFF"/>
        </w:rPr>
        <w:t>BMJ</w:t>
      </w:r>
      <w:r w:rsidRPr="00DF0536">
        <w:rPr>
          <w:rFonts w:ascii="Arial" w:hAnsi="Arial" w:cs="Arial"/>
          <w:color w:val="222222"/>
          <w:shd w:val="clear" w:color="auto" w:fill="FFFFFF"/>
        </w:rPr>
        <w:t>, </w:t>
      </w:r>
      <w:r w:rsidRPr="00DF0536">
        <w:rPr>
          <w:rFonts w:ascii="Arial" w:hAnsi="Arial" w:cs="Arial"/>
          <w:i/>
          <w:iCs/>
          <w:color w:val="222222"/>
          <w:shd w:val="clear" w:color="auto" w:fill="FFFFFF"/>
        </w:rPr>
        <w:t>340</w:t>
      </w:r>
      <w:r w:rsidRPr="00DF0536">
        <w:rPr>
          <w:rFonts w:ascii="Arial" w:hAnsi="Arial" w:cs="Arial"/>
          <w:color w:val="222222"/>
          <w:shd w:val="clear" w:color="auto" w:fill="FFFFFF"/>
        </w:rPr>
        <w:t>(23 Jan), 184-186.</w:t>
      </w:r>
    </w:p>
  </w:footnote>
  <w:footnote w:id="2">
    <w:p w:rsidR="000B1560" w:rsidRPr="00DF0536" w:rsidRDefault="000B1560" w:rsidP="000B1560">
      <w:pPr>
        <w:pStyle w:val="FootnoteText"/>
        <w:rPr>
          <w:rFonts w:ascii="Arial" w:hAnsi="Arial" w:cs="Arial"/>
        </w:rPr>
      </w:pPr>
      <w:r w:rsidRPr="00DF0536">
        <w:rPr>
          <w:rStyle w:val="FootnoteReference"/>
          <w:rFonts w:ascii="Arial" w:hAnsi="Arial" w:cs="Arial"/>
        </w:rPr>
        <w:footnoteRef/>
      </w:r>
      <w:r w:rsidRPr="00DF0536">
        <w:rPr>
          <w:rFonts w:ascii="Arial" w:hAnsi="Arial" w:cs="Arial"/>
        </w:rPr>
        <w:t xml:space="preserve"> </w:t>
      </w:r>
      <w:r w:rsidRPr="00DF0536">
        <w:rPr>
          <w:rFonts w:ascii="Arial" w:hAnsi="Arial" w:cs="Arial"/>
          <w:color w:val="222222"/>
          <w:shd w:val="clear" w:color="auto" w:fill="FFFFFF"/>
        </w:rPr>
        <w:t>Rowley, J., &amp; Williams, C. (2008). The impact of brand sponsorship of music festivals. </w:t>
      </w:r>
      <w:r w:rsidRPr="00DF0536">
        <w:rPr>
          <w:rFonts w:ascii="Arial" w:hAnsi="Arial" w:cs="Arial"/>
          <w:i/>
          <w:iCs/>
          <w:color w:val="222222"/>
          <w:shd w:val="clear" w:color="auto" w:fill="FFFFFF"/>
        </w:rPr>
        <w:t>Marketing Intelligence &amp; Planning</w:t>
      </w:r>
      <w:r w:rsidRPr="00DF0536">
        <w:rPr>
          <w:rFonts w:ascii="Arial" w:hAnsi="Arial" w:cs="Arial"/>
          <w:color w:val="222222"/>
          <w:shd w:val="clear" w:color="auto" w:fill="FFFFFF"/>
        </w:rPr>
        <w:t>, </w:t>
      </w:r>
      <w:r w:rsidRPr="00DF0536">
        <w:rPr>
          <w:rFonts w:ascii="Arial" w:hAnsi="Arial" w:cs="Arial"/>
          <w:i/>
          <w:iCs/>
          <w:color w:val="222222"/>
          <w:shd w:val="clear" w:color="auto" w:fill="FFFFFF"/>
        </w:rPr>
        <w:t>26</w:t>
      </w:r>
      <w:r w:rsidRPr="00DF0536">
        <w:rPr>
          <w:rFonts w:ascii="Arial" w:hAnsi="Arial" w:cs="Arial"/>
          <w:color w:val="222222"/>
          <w:shd w:val="clear" w:color="auto" w:fill="FFFFFF"/>
        </w:rPr>
        <w:t xml:space="preserve">(7), 781-792. </w:t>
      </w:r>
    </w:p>
  </w:footnote>
  <w:footnote w:id="3">
    <w:p w:rsidR="000B1560" w:rsidRDefault="000B1560" w:rsidP="000B1560">
      <w:pPr>
        <w:pStyle w:val="FootnoteText"/>
      </w:pPr>
      <w:r w:rsidRPr="00DF0536">
        <w:rPr>
          <w:rStyle w:val="FootnoteReference"/>
          <w:rFonts w:ascii="Arial" w:hAnsi="Arial" w:cs="Arial"/>
        </w:rPr>
        <w:footnoteRef/>
      </w:r>
      <w:r w:rsidRPr="00DF0536">
        <w:rPr>
          <w:rFonts w:ascii="Arial" w:hAnsi="Arial" w:cs="Arial"/>
        </w:rPr>
        <w:t xml:space="preserve"> Jernigan, D., Noel, J., Landon, J., Thornton, N., &amp; </w:t>
      </w:r>
      <w:proofErr w:type="spellStart"/>
      <w:r w:rsidRPr="00DF0536">
        <w:rPr>
          <w:rFonts w:ascii="Arial" w:hAnsi="Arial" w:cs="Arial"/>
        </w:rPr>
        <w:t>Lobstein</w:t>
      </w:r>
      <w:proofErr w:type="spellEnd"/>
      <w:r w:rsidRPr="00DF0536">
        <w:rPr>
          <w:rFonts w:ascii="Arial" w:hAnsi="Arial" w:cs="Arial"/>
        </w:rPr>
        <w:t>, T. (2017). Alcohol marketing and youth alcohol consumption: a systematic review of longitudinal studies published since 2008. Addiction, 112(S1), 7-20.</w:t>
      </w:r>
    </w:p>
  </w:footnote>
  <w:footnote w:id="4">
    <w:p w:rsidR="000B1560" w:rsidRPr="00AA30D6" w:rsidRDefault="000B1560" w:rsidP="000B1560">
      <w:pPr>
        <w:pStyle w:val="FootnoteText"/>
        <w:rPr>
          <w:rFonts w:ascii="Arial" w:hAnsi="Arial" w:cs="Arial"/>
        </w:rPr>
      </w:pPr>
      <w:r w:rsidRPr="00AA30D6">
        <w:rPr>
          <w:rStyle w:val="FootnoteReference"/>
          <w:rFonts w:ascii="Arial" w:hAnsi="Arial" w:cs="Arial"/>
        </w:rPr>
        <w:footnoteRef/>
      </w:r>
      <w:r w:rsidRPr="00AA30D6">
        <w:rPr>
          <w:rFonts w:ascii="Arial" w:hAnsi="Arial" w:cs="Arial"/>
        </w:rPr>
        <w:t xml:space="preserve"> Gee, S., Jackson, S. J. &amp; Sam, M. (2013). The culture of alcohol consumption and promotion at major sports events in New Zealand. Wellington: Health Promotion Agency</w:t>
      </w:r>
    </w:p>
  </w:footnote>
  <w:footnote w:id="5">
    <w:p w:rsidR="000B1560" w:rsidRDefault="000B1560" w:rsidP="000B1560">
      <w:pPr>
        <w:pStyle w:val="FootnoteText"/>
      </w:pPr>
      <w:r w:rsidRPr="00AA30D6">
        <w:rPr>
          <w:rStyle w:val="FootnoteReference"/>
          <w:rFonts w:ascii="Arial" w:hAnsi="Arial" w:cs="Arial"/>
        </w:rPr>
        <w:footnoteRef/>
      </w:r>
      <w:r w:rsidRPr="00AA30D6">
        <w:rPr>
          <w:rFonts w:ascii="Arial" w:hAnsi="Arial" w:cs="Arial"/>
        </w:rPr>
        <w:t xml:space="preserve"> </w:t>
      </w:r>
      <w:proofErr w:type="spellStart"/>
      <w:r w:rsidRPr="00AA30D6">
        <w:rPr>
          <w:rFonts w:ascii="Arial" w:hAnsi="Arial" w:cs="Arial"/>
        </w:rPr>
        <w:t>Silins</w:t>
      </w:r>
      <w:proofErr w:type="spellEnd"/>
      <w:r w:rsidRPr="00AA30D6">
        <w:rPr>
          <w:rFonts w:ascii="Arial" w:hAnsi="Arial" w:cs="Arial"/>
        </w:rPr>
        <w:t xml:space="preserve">, E., Fergusson, D. M., Patton, G. C., </w:t>
      </w:r>
      <w:proofErr w:type="spellStart"/>
      <w:r w:rsidRPr="00AA30D6">
        <w:rPr>
          <w:rFonts w:ascii="Arial" w:hAnsi="Arial" w:cs="Arial"/>
        </w:rPr>
        <w:t>Horwood</w:t>
      </w:r>
      <w:proofErr w:type="spellEnd"/>
      <w:r w:rsidRPr="00AA30D6">
        <w:rPr>
          <w:rFonts w:ascii="Arial" w:hAnsi="Arial" w:cs="Arial"/>
        </w:rPr>
        <w:t>, L. J., Olsson, C. A., Hutchinson, D. M</w:t>
      </w:r>
      <w:proofErr w:type="gramStart"/>
      <w:r w:rsidRPr="00AA30D6">
        <w:rPr>
          <w:rFonts w:ascii="Arial" w:hAnsi="Arial" w:cs="Arial"/>
        </w:rPr>
        <w:t>., ...</w:t>
      </w:r>
      <w:proofErr w:type="gramEnd"/>
      <w:r w:rsidRPr="00AA30D6">
        <w:rPr>
          <w:rFonts w:ascii="Arial" w:hAnsi="Arial" w:cs="Arial"/>
        </w:rPr>
        <w:t xml:space="preserve"> &amp; </w:t>
      </w:r>
      <w:proofErr w:type="spellStart"/>
      <w:r w:rsidRPr="00AA30D6">
        <w:rPr>
          <w:rFonts w:ascii="Arial" w:hAnsi="Arial" w:cs="Arial"/>
        </w:rPr>
        <w:t>Toumbourou</w:t>
      </w:r>
      <w:proofErr w:type="spellEnd"/>
      <w:r w:rsidRPr="00AA30D6">
        <w:rPr>
          <w:rFonts w:ascii="Arial" w:hAnsi="Arial" w:cs="Arial"/>
        </w:rPr>
        <w:t>, J. W. (2015). Adolescent substance use and educational attainment: an integrative data analysis comparing cannabis and alcohol from three Australasian cohorts. Drug and alcohol dependence, 156, 90-96.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603D7A" w:rsidP="00A76A88">
    <w:pPr>
      <w:pStyle w:val="Header"/>
      <w:jc w:val="center"/>
    </w:pPr>
    <w:r>
      <w:rPr>
        <w:noProof/>
        <w:lang w:eastAsia="zh-TW"/>
      </w:rPr>
      <w:drawing>
        <wp:inline distT="0" distB="0" distL="0" distR="0">
          <wp:extent cx="2305050" cy="78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Point_Logo.PNG"/>
                  <pic:cNvPicPr/>
                </pic:nvPicPr>
                <pic:blipFill>
                  <a:blip r:embed="rId1">
                    <a:extLst>
                      <a:ext uri="{28A0092B-C50C-407E-A947-70E740481C1C}">
                        <a14:useLocalDpi xmlns:a14="http://schemas.microsoft.com/office/drawing/2010/main" val="0"/>
                      </a:ext>
                    </a:extLst>
                  </a:blip>
                  <a:stretch>
                    <a:fillRect/>
                  </a:stretch>
                </pic:blipFill>
                <pic:spPr>
                  <a:xfrm>
                    <a:off x="0" y="0"/>
                    <a:ext cx="2322742" cy="791726"/>
                  </a:xfrm>
                  <a:prstGeom prst="rect">
                    <a:avLst/>
                  </a:prstGeom>
                </pic:spPr>
              </pic:pic>
            </a:graphicData>
          </a:graphic>
        </wp:inline>
      </w:drawing>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bdr w:val="none" w:sz="0" w:space="0" w:color="auto" w:frame="1"/>
        <w:shd w:val="clear" w:color="auto" w:fill="FFFFFF"/>
      </w:rPr>
      <w:t xml:space="preserve">E </w:t>
    </w:r>
    <w:proofErr w:type="spellStart"/>
    <w:r w:rsidRPr="00603D7A">
      <w:rPr>
        <w:rFonts w:ascii="Arial" w:hAnsi="Arial" w:cs="Arial"/>
        <w:i/>
        <w:color w:val="20124D"/>
        <w:bdr w:val="none" w:sz="0" w:space="0" w:color="auto" w:frame="1"/>
        <w:shd w:val="clear" w:color="auto" w:fill="FFFFFF"/>
      </w:rPr>
      <w:t>raka</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te</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maui</w:t>
    </w:r>
    <w:proofErr w:type="spellEnd"/>
    <w:r w:rsidRPr="00603D7A">
      <w:rPr>
        <w:rFonts w:ascii="Arial" w:hAnsi="Arial" w:cs="Arial"/>
        <w:i/>
        <w:color w:val="20124D"/>
        <w:bdr w:val="none" w:sz="0" w:space="0" w:color="auto" w:frame="1"/>
        <w:shd w:val="clear" w:color="auto" w:fill="FFFFFF"/>
      </w:rPr>
      <w:t xml:space="preserve"> e </w:t>
    </w:r>
    <w:proofErr w:type="spellStart"/>
    <w:r w:rsidRPr="00603D7A">
      <w:rPr>
        <w:rFonts w:ascii="Arial" w:hAnsi="Arial" w:cs="Arial"/>
        <w:i/>
        <w:color w:val="20124D"/>
        <w:bdr w:val="none" w:sz="0" w:space="0" w:color="auto" w:frame="1"/>
        <w:shd w:val="clear" w:color="auto" w:fill="FFFFFF"/>
      </w:rPr>
      <w:t>raka</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te</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katau</w:t>
    </w:r>
    <w:proofErr w:type="spellEnd"/>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shd w:val="clear" w:color="auto" w:fill="FFFFFF"/>
      </w:rPr>
      <w:t>A community can use all the skills of its people</w:t>
    </w:r>
  </w:p>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405D49"/>
    <w:multiLevelType w:val="hybridMultilevel"/>
    <w:tmpl w:val="E5DA7A74"/>
    <w:lvl w:ilvl="0" w:tplc="3516D332">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10"/>
  </w:num>
  <w:num w:numId="3">
    <w:abstractNumId w:val="2"/>
  </w:num>
  <w:num w:numId="4">
    <w:abstractNumId w:val="1"/>
  </w:num>
  <w:num w:numId="5">
    <w:abstractNumId w:val="5"/>
  </w:num>
  <w:num w:numId="6">
    <w:abstractNumId w:val="7"/>
  </w:num>
  <w:num w:numId="7">
    <w:abstractNumId w:val="11"/>
  </w:num>
  <w:num w:numId="8">
    <w:abstractNumId w:val="12"/>
  </w:num>
  <w:num w:numId="9">
    <w:abstractNumId w:val="4"/>
  </w:num>
  <w:num w:numId="10">
    <w:abstractNumId w:val="9"/>
  </w:num>
  <w:num w:numId="11">
    <w:abstractNumId w:val="0"/>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C"/>
    <w:rsid w:val="000021E3"/>
    <w:rsid w:val="00011AF6"/>
    <w:rsid w:val="000B1560"/>
    <w:rsid w:val="000D53FE"/>
    <w:rsid w:val="00135DF5"/>
    <w:rsid w:val="001C3BD3"/>
    <w:rsid w:val="002308CF"/>
    <w:rsid w:val="00266459"/>
    <w:rsid w:val="002C31FB"/>
    <w:rsid w:val="002F3E39"/>
    <w:rsid w:val="003008C4"/>
    <w:rsid w:val="00346605"/>
    <w:rsid w:val="003704E2"/>
    <w:rsid w:val="00375359"/>
    <w:rsid w:val="003C14AF"/>
    <w:rsid w:val="003C7037"/>
    <w:rsid w:val="00406A56"/>
    <w:rsid w:val="00446B76"/>
    <w:rsid w:val="004734D6"/>
    <w:rsid w:val="004F1658"/>
    <w:rsid w:val="004F27B8"/>
    <w:rsid w:val="005678B4"/>
    <w:rsid w:val="0060343D"/>
    <w:rsid w:val="00603D7A"/>
    <w:rsid w:val="00616E85"/>
    <w:rsid w:val="006449FF"/>
    <w:rsid w:val="006677DD"/>
    <w:rsid w:val="00675F30"/>
    <w:rsid w:val="00677E8B"/>
    <w:rsid w:val="0073381A"/>
    <w:rsid w:val="00740952"/>
    <w:rsid w:val="00745628"/>
    <w:rsid w:val="00824513"/>
    <w:rsid w:val="0082739A"/>
    <w:rsid w:val="00840228"/>
    <w:rsid w:val="008710D4"/>
    <w:rsid w:val="008C4B4B"/>
    <w:rsid w:val="008C4CC9"/>
    <w:rsid w:val="008E6533"/>
    <w:rsid w:val="00941914"/>
    <w:rsid w:val="009502B5"/>
    <w:rsid w:val="009674AB"/>
    <w:rsid w:val="009F4882"/>
    <w:rsid w:val="00A31FEC"/>
    <w:rsid w:val="00A3609C"/>
    <w:rsid w:val="00A6092F"/>
    <w:rsid w:val="00A76A88"/>
    <w:rsid w:val="00AB123E"/>
    <w:rsid w:val="00B8112C"/>
    <w:rsid w:val="00BE7516"/>
    <w:rsid w:val="00C104BF"/>
    <w:rsid w:val="00C205B7"/>
    <w:rsid w:val="00C3123B"/>
    <w:rsid w:val="00C377E7"/>
    <w:rsid w:val="00C72D1C"/>
    <w:rsid w:val="00CA5A6D"/>
    <w:rsid w:val="00CC02B5"/>
    <w:rsid w:val="00CC330B"/>
    <w:rsid w:val="00D30744"/>
    <w:rsid w:val="00DA7D7D"/>
    <w:rsid w:val="00E87A1D"/>
    <w:rsid w:val="00EA5B64"/>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09F84A"/>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5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semiHidden/>
    <w:rsid w:val="00E87A1D"/>
    <w:rPr>
      <w:sz w:val="20"/>
      <w:szCs w:val="20"/>
    </w:rPr>
  </w:style>
  <w:style w:type="paragraph" w:styleId="EndnoteText">
    <w:name w:val="endnote text"/>
    <w:basedOn w:val="Normal"/>
    <w:link w:val="EndnoteTextChar"/>
    <w:uiPriority w:val="99"/>
    <w:semiHidden/>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character" w:styleId="FootnoteReference">
    <w:name w:val="footnote reference"/>
    <w:basedOn w:val="DefaultParagraphFont"/>
    <w:uiPriority w:val="99"/>
    <w:semiHidden/>
    <w:unhideWhenUsed/>
    <w:rsid w:val="000B1560"/>
    <w:rPr>
      <w:vertAlign w:val="superscript"/>
    </w:rPr>
  </w:style>
  <w:style w:type="paragraph" w:styleId="FootnoteText">
    <w:name w:val="footnote text"/>
    <w:basedOn w:val="Normal"/>
    <w:link w:val="FootnoteTextChar"/>
    <w:uiPriority w:val="99"/>
    <w:semiHidden/>
    <w:unhideWhenUsed/>
    <w:rsid w:val="000B1560"/>
    <w:pPr>
      <w:widowControl w:val="0"/>
      <w:adjustRightInd w:val="0"/>
      <w:spacing w:after="0" w:line="240" w:lineRule="auto"/>
      <w:jc w:val="both"/>
      <w:textAlignment w:val="baseline"/>
    </w:pPr>
    <w:rPr>
      <w:rFonts w:ascii="Times New Roman" w:eastAsia="Times New Roman" w:hAnsi="Times New Roman" w:cs="Times New Roman"/>
      <w:sz w:val="20"/>
      <w:szCs w:val="20"/>
      <w:lang w:eastAsia="en-NZ"/>
    </w:rPr>
  </w:style>
  <w:style w:type="character" w:customStyle="1" w:styleId="FootnoteTextChar">
    <w:name w:val="Footnote Text Char"/>
    <w:basedOn w:val="DefaultParagraphFont"/>
    <w:link w:val="FootnoteText"/>
    <w:uiPriority w:val="99"/>
    <w:semiHidden/>
    <w:rsid w:val="000B1560"/>
    <w:rPr>
      <w:rFonts w:ascii="Times New Roman" w:eastAsia="Times New Roman" w:hAnsi="Times New Roman" w:cs="Times New Roman"/>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CD50-D9DE-4A21-92D1-1CD4DCF4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Esther U</cp:lastModifiedBy>
  <cp:revision>3</cp:revision>
  <dcterms:created xsi:type="dcterms:W3CDTF">2017-11-20T03:07:00Z</dcterms:created>
  <dcterms:modified xsi:type="dcterms:W3CDTF">2017-11-20T03:10:00Z</dcterms:modified>
</cp:coreProperties>
</file>