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1B3" w:rsidRPr="000901B3" w:rsidRDefault="000901B3" w:rsidP="00FB702B">
      <w:pPr>
        <w:rPr>
          <w:sz w:val="28"/>
          <w:szCs w:val="28"/>
        </w:rPr>
      </w:pPr>
      <w:r w:rsidRPr="000901B3">
        <w:rPr>
          <w:sz w:val="28"/>
          <w:szCs w:val="28"/>
        </w:rPr>
        <w:t xml:space="preserve">Stewart Dickson MLA is seeking to appoint an experienced officer capable of providing support on all matters relating to </w:t>
      </w:r>
      <w:r w:rsidR="00852140">
        <w:rPr>
          <w:sz w:val="28"/>
          <w:szCs w:val="28"/>
        </w:rPr>
        <w:t xml:space="preserve">NI </w:t>
      </w:r>
      <w:r w:rsidRPr="000901B3">
        <w:rPr>
          <w:sz w:val="28"/>
          <w:szCs w:val="28"/>
        </w:rPr>
        <w:t>Assembly business</w:t>
      </w:r>
      <w:r w:rsidR="0044391A">
        <w:rPr>
          <w:sz w:val="28"/>
          <w:szCs w:val="28"/>
        </w:rPr>
        <w:t>.  In addition</w:t>
      </w:r>
      <w:r>
        <w:rPr>
          <w:sz w:val="28"/>
          <w:szCs w:val="28"/>
        </w:rPr>
        <w:t>,</w:t>
      </w:r>
      <w:r w:rsidR="0044391A">
        <w:rPr>
          <w:sz w:val="28"/>
          <w:szCs w:val="28"/>
        </w:rPr>
        <w:t xml:space="preserve"> the incumbent will </w:t>
      </w:r>
      <w:r w:rsidRPr="000901B3">
        <w:rPr>
          <w:sz w:val="28"/>
          <w:szCs w:val="28"/>
        </w:rPr>
        <w:t xml:space="preserve">work with other team members to facilitate external </w:t>
      </w:r>
      <w:r>
        <w:rPr>
          <w:sz w:val="28"/>
          <w:szCs w:val="28"/>
        </w:rPr>
        <w:t>c</w:t>
      </w:r>
      <w:r w:rsidRPr="000901B3">
        <w:rPr>
          <w:sz w:val="28"/>
          <w:szCs w:val="28"/>
        </w:rPr>
        <w:t>ommunication</w:t>
      </w:r>
      <w:r>
        <w:rPr>
          <w:sz w:val="28"/>
          <w:szCs w:val="28"/>
        </w:rPr>
        <w:t xml:space="preserve"> and to provide </w:t>
      </w:r>
      <w:r w:rsidR="0044391A">
        <w:rPr>
          <w:sz w:val="28"/>
          <w:szCs w:val="28"/>
        </w:rPr>
        <w:t xml:space="preserve">a </w:t>
      </w:r>
      <w:r w:rsidRPr="000901B3">
        <w:rPr>
          <w:sz w:val="28"/>
          <w:szCs w:val="28"/>
        </w:rPr>
        <w:t xml:space="preserve">quality administrative and customer-focused </w:t>
      </w:r>
      <w:r w:rsidR="0044391A">
        <w:rPr>
          <w:sz w:val="28"/>
          <w:szCs w:val="28"/>
        </w:rPr>
        <w:t>information facility</w:t>
      </w:r>
      <w:r w:rsidRPr="000901B3">
        <w:rPr>
          <w:sz w:val="28"/>
          <w:szCs w:val="28"/>
        </w:rPr>
        <w:t xml:space="preserve"> to ensure the efficient operation of his </w:t>
      </w:r>
      <w:r>
        <w:rPr>
          <w:sz w:val="28"/>
          <w:szCs w:val="28"/>
        </w:rPr>
        <w:t xml:space="preserve">East Antrim </w:t>
      </w:r>
      <w:r w:rsidRPr="000901B3">
        <w:rPr>
          <w:sz w:val="28"/>
          <w:szCs w:val="28"/>
        </w:rPr>
        <w:t xml:space="preserve">Constituency </w:t>
      </w:r>
      <w:r w:rsidR="0044391A">
        <w:rPr>
          <w:sz w:val="28"/>
          <w:szCs w:val="28"/>
        </w:rPr>
        <w:t>service.</w:t>
      </w:r>
    </w:p>
    <w:p w:rsidR="000901B3" w:rsidRPr="00EE4C3E" w:rsidRDefault="000901B3" w:rsidP="00FB702B">
      <w:pPr>
        <w:rPr>
          <w:b/>
          <w:sz w:val="36"/>
          <w:szCs w:val="24"/>
          <w:u w:val="single"/>
        </w:rPr>
      </w:pPr>
    </w:p>
    <w:p w:rsidR="00FB702B" w:rsidRPr="00EE4C3E" w:rsidRDefault="00347E66" w:rsidP="00EE4C3E">
      <w:pPr>
        <w:jc w:val="center"/>
        <w:rPr>
          <w:b/>
          <w:sz w:val="36"/>
          <w:szCs w:val="24"/>
          <w:u w:val="single"/>
        </w:rPr>
      </w:pPr>
      <w:r w:rsidRPr="00EE4C3E">
        <w:rPr>
          <w:b/>
          <w:sz w:val="36"/>
          <w:szCs w:val="24"/>
          <w:u w:val="single"/>
        </w:rPr>
        <w:t>DEPUTY HEAD OF OPERATIONS EAST ANTRIM CONSTITUENCY</w:t>
      </w:r>
    </w:p>
    <w:p w:rsidR="004F1B8B" w:rsidRDefault="004F1B8B" w:rsidP="00FB702B">
      <w:pPr>
        <w:rPr>
          <w:szCs w:val="24"/>
        </w:rPr>
      </w:pPr>
    </w:p>
    <w:p w:rsidR="00FB702B" w:rsidRPr="00987766" w:rsidRDefault="00FB702B" w:rsidP="00FB702B">
      <w:pPr>
        <w:rPr>
          <w:szCs w:val="24"/>
        </w:rPr>
      </w:pPr>
      <w:r w:rsidRPr="00EE4C3E">
        <w:rPr>
          <w:b/>
          <w:szCs w:val="24"/>
        </w:rPr>
        <w:t>Title:</w:t>
      </w:r>
      <w:r w:rsidRPr="00987766">
        <w:rPr>
          <w:szCs w:val="24"/>
        </w:rPr>
        <w:t xml:space="preserve"> </w:t>
      </w:r>
      <w:r w:rsidRPr="00987766">
        <w:rPr>
          <w:szCs w:val="24"/>
        </w:rPr>
        <w:tab/>
      </w:r>
      <w:r w:rsidRPr="00987766">
        <w:rPr>
          <w:szCs w:val="24"/>
        </w:rPr>
        <w:tab/>
      </w:r>
      <w:r w:rsidR="004F1B8B">
        <w:rPr>
          <w:szCs w:val="24"/>
        </w:rPr>
        <w:t>Deputy Head of Operations East Antrim</w:t>
      </w:r>
      <w:r w:rsidR="00347E66">
        <w:rPr>
          <w:szCs w:val="24"/>
        </w:rPr>
        <w:t xml:space="preserve"> Constituency</w:t>
      </w:r>
    </w:p>
    <w:p w:rsidR="00FB702B" w:rsidRPr="00987766" w:rsidRDefault="00FB702B" w:rsidP="00FB702B">
      <w:pPr>
        <w:rPr>
          <w:szCs w:val="24"/>
        </w:rPr>
      </w:pPr>
      <w:r w:rsidRPr="00EE4C3E">
        <w:rPr>
          <w:b/>
          <w:szCs w:val="24"/>
        </w:rPr>
        <w:t>Report to:</w:t>
      </w:r>
      <w:r w:rsidRPr="00987766">
        <w:rPr>
          <w:szCs w:val="24"/>
        </w:rPr>
        <w:tab/>
        <w:t xml:space="preserve">Alliance Party MLA for </w:t>
      </w:r>
      <w:r w:rsidR="004F1B8B">
        <w:rPr>
          <w:szCs w:val="24"/>
        </w:rPr>
        <w:t xml:space="preserve">East Antrim &amp; </w:t>
      </w:r>
      <w:r w:rsidR="004F1B8B" w:rsidRPr="004F1B8B">
        <w:rPr>
          <w:szCs w:val="24"/>
        </w:rPr>
        <w:t>Head of Operations</w:t>
      </w:r>
    </w:p>
    <w:p w:rsidR="00FB702B" w:rsidRPr="00987766" w:rsidRDefault="00FB702B" w:rsidP="00FB702B">
      <w:pPr>
        <w:rPr>
          <w:szCs w:val="24"/>
        </w:rPr>
      </w:pPr>
      <w:r w:rsidRPr="00EE4C3E">
        <w:rPr>
          <w:b/>
          <w:szCs w:val="24"/>
        </w:rPr>
        <w:t>Location:</w:t>
      </w:r>
      <w:r w:rsidRPr="00987766">
        <w:rPr>
          <w:szCs w:val="24"/>
        </w:rPr>
        <w:t xml:space="preserve"> </w:t>
      </w:r>
      <w:r w:rsidRPr="00987766">
        <w:rPr>
          <w:szCs w:val="24"/>
        </w:rPr>
        <w:tab/>
        <w:t xml:space="preserve">Constituency </w:t>
      </w:r>
      <w:r w:rsidR="005F3D28">
        <w:rPr>
          <w:szCs w:val="24"/>
        </w:rPr>
        <w:t xml:space="preserve">Office, </w:t>
      </w:r>
      <w:r w:rsidR="009140FC">
        <w:rPr>
          <w:szCs w:val="24"/>
        </w:rPr>
        <w:t xml:space="preserve">Carrickfergus </w:t>
      </w:r>
      <w:r w:rsidR="004F1B8B">
        <w:rPr>
          <w:szCs w:val="24"/>
        </w:rPr>
        <w:t>&amp; Parliament Buildings</w:t>
      </w:r>
      <w:r w:rsidR="009140FC">
        <w:rPr>
          <w:szCs w:val="24"/>
        </w:rPr>
        <w:t>, Stormont</w:t>
      </w:r>
    </w:p>
    <w:p w:rsidR="004F1B8B" w:rsidRDefault="00FB702B" w:rsidP="00FB702B">
      <w:pPr>
        <w:rPr>
          <w:szCs w:val="24"/>
        </w:rPr>
      </w:pPr>
      <w:r w:rsidRPr="00EE4C3E">
        <w:rPr>
          <w:b/>
          <w:szCs w:val="24"/>
        </w:rPr>
        <w:t>Hours:</w:t>
      </w:r>
      <w:r>
        <w:rPr>
          <w:szCs w:val="24"/>
        </w:rPr>
        <w:tab/>
      </w:r>
      <w:r>
        <w:rPr>
          <w:szCs w:val="24"/>
        </w:rPr>
        <w:tab/>
      </w:r>
      <w:r w:rsidR="004F1B8B">
        <w:rPr>
          <w:szCs w:val="24"/>
        </w:rPr>
        <w:t>37</w:t>
      </w:r>
      <w:r w:rsidRPr="00987766">
        <w:rPr>
          <w:szCs w:val="24"/>
        </w:rPr>
        <w:t xml:space="preserve"> hours per week</w:t>
      </w:r>
      <w:r w:rsidR="0011673F">
        <w:rPr>
          <w:szCs w:val="24"/>
        </w:rPr>
        <w:t xml:space="preserve"> </w:t>
      </w:r>
    </w:p>
    <w:p w:rsidR="00FB702B" w:rsidRPr="00987766" w:rsidRDefault="004F1B8B" w:rsidP="00FB702B">
      <w:pPr>
        <w:rPr>
          <w:szCs w:val="24"/>
        </w:rPr>
      </w:pPr>
      <w:r w:rsidRPr="00EE4C3E">
        <w:rPr>
          <w:b/>
          <w:szCs w:val="24"/>
        </w:rPr>
        <w:t>H</w:t>
      </w:r>
      <w:r w:rsidR="00FB702B" w:rsidRPr="00EE4C3E">
        <w:rPr>
          <w:b/>
          <w:szCs w:val="24"/>
        </w:rPr>
        <w:t>olidays:</w:t>
      </w:r>
      <w:r w:rsidR="00FB702B" w:rsidRPr="00987766">
        <w:rPr>
          <w:szCs w:val="24"/>
        </w:rPr>
        <w:tab/>
        <w:t>28</w:t>
      </w:r>
      <w:r>
        <w:rPr>
          <w:szCs w:val="24"/>
        </w:rPr>
        <w:t xml:space="preserve"> days</w:t>
      </w:r>
      <w:r w:rsidR="00FB702B" w:rsidRPr="00987766">
        <w:rPr>
          <w:szCs w:val="24"/>
        </w:rPr>
        <w:t xml:space="preserve"> per annum</w:t>
      </w:r>
      <w:r w:rsidR="00FB702B">
        <w:rPr>
          <w:szCs w:val="24"/>
        </w:rPr>
        <w:t xml:space="preserve"> </w:t>
      </w:r>
    </w:p>
    <w:p w:rsidR="00FB702B" w:rsidRPr="00987766" w:rsidRDefault="0039707A" w:rsidP="00FB702B">
      <w:pPr>
        <w:rPr>
          <w:szCs w:val="24"/>
        </w:rPr>
      </w:pPr>
      <w:r w:rsidRPr="00EE4C3E">
        <w:rPr>
          <w:b/>
          <w:szCs w:val="24"/>
        </w:rPr>
        <w:t>Salary:</w:t>
      </w:r>
      <w:r w:rsidRPr="00EE4C3E">
        <w:rPr>
          <w:b/>
          <w:szCs w:val="24"/>
        </w:rPr>
        <w:tab/>
      </w:r>
      <w:r>
        <w:rPr>
          <w:szCs w:val="24"/>
        </w:rPr>
        <w:tab/>
        <w:t>£</w:t>
      </w:r>
      <w:r w:rsidR="00852140">
        <w:rPr>
          <w:szCs w:val="24"/>
        </w:rPr>
        <w:t>15.</w:t>
      </w:r>
      <w:r w:rsidR="007437F1">
        <w:rPr>
          <w:szCs w:val="24"/>
        </w:rPr>
        <w:t>74</w:t>
      </w:r>
      <w:r w:rsidR="00FB702B" w:rsidRPr="00987766">
        <w:rPr>
          <w:szCs w:val="24"/>
        </w:rPr>
        <w:t xml:space="preserve"> per hour (£</w:t>
      </w:r>
      <w:r w:rsidR="007437F1">
        <w:rPr>
          <w:szCs w:val="24"/>
        </w:rPr>
        <w:t>30,284</w:t>
      </w:r>
      <w:r w:rsidR="001E1592">
        <w:rPr>
          <w:szCs w:val="24"/>
        </w:rPr>
        <w:t xml:space="preserve"> </w:t>
      </w:r>
      <w:r>
        <w:rPr>
          <w:szCs w:val="24"/>
        </w:rPr>
        <w:t>p.a.</w:t>
      </w:r>
      <w:r w:rsidR="00FB702B" w:rsidRPr="00987766">
        <w:rPr>
          <w:szCs w:val="24"/>
        </w:rPr>
        <w:t>)</w:t>
      </w:r>
    </w:p>
    <w:p w:rsidR="00FB702B" w:rsidRPr="00987766" w:rsidRDefault="001E1592" w:rsidP="00FB702B">
      <w:pPr>
        <w:rPr>
          <w:szCs w:val="24"/>
        </w:rPr>
      </w:pPr>
      <w:r w:rsidRPr="00EE4C3E">
        <w:rPr>
          <w:b/>
          <w:szCs w:val="24"/>
        </w:rPr>
        <w:t>Pension:</w:t>
      </w:r>
      <w:r>
        <w:rPr>
          <w:szCs w:val="24"/>
        </w:rPr>
        <w:tab/>
        <w:t>10</w:t>
      </w:r>
      <w:r w:rsidR="00FB702B" w:rsidRPr="00987766">
        <w:rPr>
          <w:szCs w:val="24"/>
        </w:rPr>
        <w:t>% Employer’s Pension Contribution to Assembly-approved scheme</w:t>
      </w:r>
    </w:p>
    <w:p w:rsidR="00FB702B" w:rsidRPr="00987766" w:rsidRDefault="00FB702B" w:rsidP="00FB702B">
      <w:pPr>
        <w:rPr>
          <w:szCs w:val="24"/>
        </w:rPr>
      </w:pPr>
      <w:r w:rsidRPr="00EE4C3E">
        <w:rPr>
          <w:b/>
          <w:szCs w:val="24"/>
        </w:rPr>
        <w:t>Duration:</w:t>
      </w:r>
      <w:r w:rsidRPr="00987766">
        <w:rPr>
          <w:szCs w:val="24"/>
        </w:rPr>
        <w:tab/>
      </w:r>
      <w:r w:rsidR="001E1592">
        <w:rPr>
          <w:szCs w:val="24"/>
        </w:rPr>
        <w:t>Permanent (dependant on MLA’s term of office)</w:t>
      </w:r>
    </w:p>
    <w:p w:rsidR="00FB702B" w:rsidRDefault="00FB702B" w:rsidP="00FB702B">
      <w:pPr>
        <w:rPr>
          <w:sz w:val="24"/>
          <w:szCs w:val="24"/>
        </w:rPr>
      </w:pPr>
    </w:p>
    <w:p w:rsidR="00FB702B" w:rsidRPr="005065DF" w:rsidRDefault="00FB702B" w:rsidP="00FB702B">
      <w:pPr>
        <w:rPr>
          <w:b/>
          <w:sz w:val="32"/>
          <w:szCs w:val="24"/>
        </w:rPr>
      </w:pPr>
      <w:r w:rsidRPr="005065DF">
        <w:rPr>
          <w:b/>
          <w:sz w:val="32"/>
          <w:szCs w:val="24"/>
        </w:rPr>
        <w:t xml:space="preserve">JOB DESCRIPTION </w:t>
      </w:r>
    </w:p>
    <w:p w:rsidR="00FB702B" w:rsidRPr="00EF3D67" w:rsidRDefault="00FB702B" w:rsidP="00FB702B">
      <w:pPr>
        <w:rPr>
          <w:sz w:val="24"/>
          <w:szCs w:val="24"/>
        </w:rPr>
      </w:pPr>
    </w:p>
    <w:p w:rsidR="00FB702B" w:rsidRPr="00987766" w:rsidRDefault="00FB702B" w:rsidP="00FB702B">
      <w:pPr>
        <w:rPr>
          <w:b/>
          <w:sz w:val="24"/>
          <w:szCs w:val="24"/>
        </w:rPr>
      </w:pPr>
      <w:r w:rsidRPr="00477B3B">
        <w:rPr>
          <w:b/>
          <w:sz w:val="24"/>
          <w:szCs w:val="24"/>
        </w:rPr>
        <w:t xml:space="preserve">Role: </w:t>
      </w:r>
    </w:p>
    <w:p w:rsidR="00FB702B" w:rsidRDefault="00FB702B" w:rsidP="00EE4C3E">
      <w:pPr>
        <w:jc w:val="both"/>
        <w:rPr>
          <w:i/>
          <w:szCs w:val="24"/>
        </w:rPr>
      </w:pPr>
      <w:r w:rsidRPr="00987766">
        <w:rPr>
          <w:i/>
          <w:szCs w:val="24"/>
        </w:rPr>
        <w:t xml:space="preserve">“To </w:t>
      </w:r>
      <w:r w:rsidR="00FB2B34">
        <w:rPr>
          <w:i/>
          <w:szCs w:val="24"/>
        </w:rPr>
        <w:t>main funct</w:t>
      </w:r>
      <w:r w:rsidR="00663C55">
        <w:rPr>
          <w:i/>
          <w:szCs w:val="24"/>
        </w:rPr>
        <w:t xml:space="preserve">ion of this position </w:t>
      </w:r>
      <w:r w:rsidR="00FB2B34">
        <w:rPr>
          <w:i/>
          <w:szCs w:val="24"/>
        </w:rPr>
        <w:t xml:space="preserve">is to </w:t>
      </w:r>
      <w:r w:rsidR="0039707A">
        <w:rPr>
          <w:i/>
          <w:szCs w:val="24"/>
        </w:rPr>
        <w:t>provid</w:t>
      </w:r>
      <w:r w:rsidR="009A7CC8">
        <w:rPr>
          <w:i/>
          <w:szCs w:val="24"/>
        </w:rPr>
        <w:t>e</w:t>
      </w:r>
      <w:r w:rsidR="0039707A">
        <w:rPr>
          <w:i/>
          <w:szCs w:val="24"/>
        </w:rPr>
        <w:t xml:space="preserve"> support</w:t>
      </w:r>
      <w:r w:rsidRPr="00987766">
        <w:rPr>
          <w:i/>
          <w:szCs w:val="24"/>
        </w:rPr>
        <w:t xml:space="preserve"> </w:t>
      </w:r>
      <w:r w:rsidR="0039707A">
        <w:rPr>
          <w:i/>
          <w:szCs w:val="24"/>
        </w:rPr>
        <w:t xml:space="preserve">to the MLA on all matters relating to </w:t>
      </w:r>
      <w:r w:rsidR="005F3D28" w:rsidRPr="005F3D28">
        <w:rPr>
          <w:i/>
          <w:szCs w:val="24"/>
        </w:rPr>
        <w:t xml:space="preserve">Assembly </w:t>
      </w:r>
      <w:r w:rsidR="009A7CC8">
        <w:rPr>
          <w:i/>
          <w:szCs w:val="24"/>
        </w:rPr>
        <w:t xml:space="preserve">business.  The incumbent </w:t>
      </w:r>
      <w:r w:rsidR="002E40F5">
        <w:rPr>
          <w:i/>
          <w:szCs w:val="24"/>
        </w:rPr>
        <w:t>will also</w:t>
      </w:r>
      <w:r w:rsidR="009A7CC8">
        <w:rPr>
          <w:i/>
          <w:szCs w:val="24"/>
        </w:rPr>
        <w:t xml:space="preserve"> be required to </w:t>
      </w:r>
      <w:r w:rsidR="002E40F5">
        <w:rPr>
          <w:i/>
          <w:szCs w:val="24"/>
        </w:rPr>
        <w:t xml:space="preserve">be proficient in </w:t>
      </w:r>
      <w:r w:rsidR="0039707A">
        <w:rPr>
          <w:i/>
          <w:szCs w:val="24"/>
        </w:rPr>
        <w:t>External Communications</w:t>
      </w:r>
      <w:r w:rsidR="0063172A">
        <w:rPr>
          <w:i/>
          <w:szCs w:val="24"/>
        </w:rPr>
        <w:t xml:space="preserve"> </w:t>
      </w:r>
      <w:r w:rsidR="005F3D28">
        <w:rPr>
          <w:i/>
          <w:szCs w:val="24"/>
        </w:rPr>
        <w:t>and</w:t>
      </w:r>
      <w:r w:rsidR="002E40F5">
        <w:rPr>
          <w:i/>
          <w:szCs w:val="24"/>
        </w:rPr>
        <w:t xml:space="preserve"> be able to provide </w:t>
      </w:r>
      <w:r w:rsidR="009140FC" w:rsidRPr="009140FC">
        <w:rPr>
          <w:i/>
          <w:szCs w:val="24"/>
        </w:rPr>
        <w:t xml:space="preserve">support for </w:t>
      </w:r>
      <w:r w:rsidR="005F3D28">
        <w:rPr>
          <w:i/>
          <w:szCs w:val="24"/>
        </w:rPr>
        <w:t xml:space="preserve">East </w:t>
      </w:r>
      <w:r w:rsidR="002E40F5">
        <w:rPr>
          <w:i/>
          <w:szCs w:val="24"/>
        </w:rPr>
        <w:t xml:space="preserve">Antrim </w:t>
      </w:r>
      <w:r w:rsidR="002E40F5" w:rsidRPr="009140FC">
        <w:rPr>
          <w:i/>
          <w:szCs w:val="24"/>
        </w:rPr>
        <w:t>residents</w:t>
      </w:r>
      <w:r w:rsidR="009140FC" w:rsidRPr="009140FC">
        <w:rPr>
          <w:i/>
          <w:szCs w:val="24"/>
        </w:rPr>
        <w:t xml:space="preserve"> and stakeholders through the MLA’s </w:t>
      </w:r>
      <w:r w:rsidR="002E40F5" w:rsidRPr="009140FC">
        <w:rPr>
          <w:i/>
          <w:szCs w:val="24"/>
        </w:rPr>
        <w:t>Constituency Office</w:t>
      </w:r>
      <w:r w:rsidR="009140FC" w:rsidRPr="009140FC">
        <w:rPr>
          <w:i/>
          <w:szCs w:val="24"/>
        </w:rPr>
        <w:t>.”</w:t>
      </w:r>
    </w:p>
    <w:p w:rsidR="009140FC" w:rsidRDefault="009140FC" w:rsidP="00FB702B">
      <w:pPr>
        <w:rPr>
          <w:i/>
          <w:szCs w:val="24"/>
        </w:rPr>
      </w:pPr>
    </w:p>
    <w:p w:rsidR="009A7CC8" w:rsidRPr="002E40F5" w:rsidRDefault="009A7CC8" w:rsidP="009140FC">
      <w:pPr>
        <w:rPr>
          <w:b/>
          <w:i/>
          <w:szCs w:val="24"/>
          <w:u w:val="single"/>
        </w:rPr>
      </w:pPr>
      <w:r w:rsidRPr="002E40F5">
        <w:rPr>
          <w:b/>
          <w:i/>
          <w:szCs w:val="24"/>
          <w:u w:val="single"/>
        </w:rPr>
        <w:t>Assembly Business</w:t>
      </w:r>
    </w:p>
    <w:p w:rsidR="009A7CC8" w:rsidRDefault="009A7CC8" w:rsidP="009140FC">
      <w:pPr>
        <w:rPr>
          <w:i/>
          <w:szCs w:val="24"/>
        </w:rPr>
      </w:pPr>
    </w:p>
    <w:p w:rsidR="009140FC" w:rsidRPr="00EE4C3E" w:rsidRDefault="009140FC" w:rsidP="009140FC">
      <w:pPr>
        <w:rPr>
          <w:b/>
          <w:i/>
          <w:szCs w:val="24"/>
        </w:rPr>
      </w:pPr>
      <w:r w:rsidRPr="00EE4C3E">
        <w:rPr>
          <w:b/>
          <w:i/>
          <w:szCs w:val="24"/>
        </w:rPr>
        <w:t xml:space="preserve">Research: </w:t>
      </w:r>
    </w:p>
    <w:p w:rsidR="009140FC" w:rsidRPr="009140FC" w:rsidRDefault="009140FC" w:rsidP="009140FC">
      <w:pPr>
        <w:rPr>
          <w:i/>
          <w:szCs w:val="24"/>
        </w:rPr>
      </w:pPr>
      <w:r w:rsidRPr="009140FC">
        <w:rPr>
          <w:i/>
          <w:szCs w:val="24"/>
        </w:rPr>
        <w:t>•</w:t>
      </w:r>
      <w:r w:rsidRPr="009140FC">
        <w:rPr>
          <w:i/>
          <w:szCs w:val="24"/>
        </w:rPr>
        <w:tab/>
        <w:t xml:space="preserve">Conducting research and providing briefings on issues coming before the Assembly; </w:t>
      </w:r>
    </w:p>
    <w:p w:rsidR="009140FC" w:rsidRPr="009140FC" w:rsidRDefault="009140FC" w:rsidP="005F3D28">
      <w:pPr>
        <w:ind w:left="720" w:hanging="720"/>
        <w:rPr>
          <w:i/>
          <w:szCs w:val="24"/>
        </w:rPr>
      </w:pPr>
      <w:r w:rsidRPr="009140FC">
        <w:rPr>
          <w:i/>
          <w:szCs w:val="24"/>
        </w:rPr>
        <w:t>•</w:t>
      </w:r>
      <w:r w:rsidRPr="009140FC">
        <w:rPr>
          <w:i/>
          <w:szCs w:val="24"/>
        </w:rPr>
        <w:tab/>
        <w:t>Providing rapid, accurate and detailed research on a wide-range of devolved policy issues to deliver written and oral briefings, as required;</w:t>
      </w:r>
    </w:p>
    <w:p w:rsidR="009140FC" w:rsidRPr="009140FC" w:rsidRDefault="009140FC" w:rsidP="005F3D28">
      <w:pPr>
        <w:ind w:left="720" w:hanging="720"/>
        <w:rPr>
          <w:i/>
          <w:szCs w:val="24"/>
        </w:rPr>
      </w:pPr>
      <w:r w:rsidRPr="009140FC">
        <w:rPr>
          <w:i/>
          <w:szCs w:val="24"/>
        </w:rPr>
        <w:t>•</w:t>
      </w:r>
      <w:r w:rsidRPr="009140FC">
        <w:rPr>
          <w:i/>
          <w:szCs w:val="24"/>
        </w:rPr>
        <w:tab/>
        <w:t>Analysing, evaluating and interpreting data to ensure the MLA is accurately informed on key issues; and,</w:t>
      </w:r>
    </w:p>
    <w:p w:rsidR="009140FC" w:rsidRPr="009140FC" w:rsidRDefault="009140FC" w:rsidP="009140FC">
      <w:pPr>
        <w:rPr>
          <w:i/>
          <w:szCs w:val="24"/>
        </w:rPr>
      </w:pPr>
      <w:r w:rsidRPr="009140FC">
        <w:rPr>
          <w:i/>
          <w:szCs w:val="24"/>
        </w:rPr>
        <w:t>•</w:t>
      </w:r>
      <w:r w:rsidRPr="009140FC">
        <w:rPr>
          <w:i/>
          <w:szCs w:val="24"/>
        </w:rPr>
        <w:tab/>
        <w:t>Preparing material for meetings and conferences.</w:t>
      </w:r>
    </w:p>
    <w:p w:rsidR="009140FC" w:rsidRPr="009140FC" w:rsidRDefault="009140FC" w:rsidP="009140FC">
      <w:pPr>
        <w:rPr>
          <w:i/>
          <w:szCs w:val="24"/>
        </w:rPr>
      </w:pPr>
    </w:p>
    <w:p w:rsidR="009140FC" w:rsidRPr="00EE4C3E" w:rsidRDefault="009140FC" w:rsidP="009140FC">
      <w:pPr>
        <w:rPr>
          <w:b/>
          <w:i/>
          <w:szCs w:val="24"/>
        </w:rPr>
      </w:pPr>
      <w:r w:rsidRPr="00EE4C3E">
        <w:rPr>
          <w:b/>
          <w:i/>
          <w:szCs w:val="24"/>
        </w:rPr>
        <w:t>Assisting with Assembly Business:</w:t>
      </w:r>
    </w:p>
    <w:p w:rsidR="009140FC" w:rsidRPr="009140FC" w:rsidRDefault="009140FC" w:rsidP="009140FC">
      <w:pPr>
        <w:rPr>
          <w:i/>
          <w:szCs w:val="24"/>
        </w:rPr>
      </w:pPr>
      <w:r w:rsidRPr="009140FC">
        <w:rPr>
          <w:i/>
          <w:szCs w:val="24"/>
        </w:rPr>
        <w:t>•</w:t>
      </w:r>
      <w:r w:rsidRPr="009140FC">
        <w:rPr>
          <w:i/>
          <w:szCs w:val="24"/>
        </w:rPr>
        <w:tab/>
        <w:t>Drafting speeches and briefing papers;</w:t>
      </w:r>
    </w:p>
    <w:p w:rsidR="009140FC" w:rsidRPr="009140FC" w:rsidRDefault="009140FC" w:rsidP="009140FC">
      <w:pPr>
        <w:rPr>
          <w:i/>
          <w:szCs w:val="24"/>
        </w:rPr>
      </w:pPr>
      <w:r w:rsidRPr="009140FC">
        <w:rPr>
          <w:i/>
          <w:szCs w:val="24"/>
        </w:rPr>
        <w:t>•</w:t>
      </w:r>
      <w:r w:rsidRPr="009140FC">
        <w:rPr>
          <w:i/>
          <w:szCs w:val="24"/>
        </w:rPr>
        <w:tab/>
        <w:t>Developing Private Members' Bills;</w:t>
      </w:r>
    </w:p>
    <w:p w:rsidR="009140FC" w:rsidRPr="009140FC" w:rsidRDefault="009140FC" w:rsidP="009140FC">
      <w:pPr>
        <w:rPr>
          <w:i/>
          <w:szCs w:val="24"/>
        </w:rPr>
      </w:pPr>
      <w:r w:rsidRPr="009140FC">
        <w:rPr>
          <w:i/>
          <w:szCs w:val="24"/>
        </w:rPr>
        <w:t>•</w:t>
      </w:r>
      <w:r w:rsidRPr="009140FC">
        <w:rPr>
          <w:i/>
          <w:szCs w:val="24"/>
        </w:rPr>
        <w:tab/>
        <w:t xml:space="preserve">Supporting the MLA in preparing and developing </w:t>
      </w:r>
      <w:r w:rsidR="00852140">
        <w:rPr>
          <w:i/>
          <w:szCs w:val="24"/>
        </w:rPr>
        <w:t>M</w:t>
      </w:r>
      <w:r w:rsidRPr="009140FC">
        <w:rPr>
          <w:i/>
          <w:szCs w:val="24"/>
        </w:rPr>
        <w:t>otions and Assembly Questions;</w:t>
      </w:r>
    </w:p>
    <w:p w:rsidR="009140FC" w:rsidRPr="009140FC" w:rsidRDefault="009140FC" w:rsidP="009140FC">
      <w:pPr>
        <w:rPr>
          <w:i/>
          <w:szCs w:val="24"/>
        </w:rPr>
      </w:pPr>
      <w:r w:rsidRPr="009140FC">
        <w:rPr>
          <w:i/>
          <w:szCs w:val="24"/>
        </w:rPr>
        <w:t>•</w:t>
      </w:r>
      <w:r w:rsidRPr="009140FC">
        <w:rPr>
          <w:i/>
          <w:szCs w:val="24"/>
        </w:rPr>
        <w:tab/>
        <w:t xml:space="preserve">Monitoring events in </w:t>
      </w:r>
      <w:r w:rsidR="00852140">
        <w:rPr>
          <w:i/>
          <w:szCs w:val="24"/>
        </w:rPr>
        <w:t xml:space="preserve">the </w:t>
      </w:r>
      <w:r w:rsidRPr="009140FC">
        <w:rPr>
          <w:i/>
          <w:szCs w:val="24"/>
        </w:rPr>
        <w:t xml:space="preserve">Assembly and ensuring MLA is fully briefed on potential questions </w:t>
      </w:r>
      <w:r w:rsidR="00852140">
        <w:rPr>
          <w:i/>
          <w:szCs w:val="24"/>
        </w:rPr>
        <w:tab/>
      </w:r>
      <w:r w:rsidRPr="009140FC">
        <w:rPr>
          <w:i/>
          <w:szCs w:val="24"/>
        </w:rPr>
        <w:t>and motions to be put to the House;</w:t>
      </w:r>
    </w:p>
    <w:p w:rsidR="009140FC" w:rsidRPr="009140FC" w:rsidRDefault="009140FC" w:rsidP="009140FC">
      <w:pPr>
        <w:rPr>
          <w:i/>
          <w:szCs w:val="24"/>
        </w:rPr>
      </w:pPr>
      <w:r w:rsidRPr="009140FC">
        <w:rPr>
          <w:i/>
          <w:szCs w:val="24"/>
        </w:rPr>
        <w:t>•</w:t>
      </w:r>
      <w:r w:rsidRPr="009140FC">
        <w:rPr>
          <w:i/>
          <w:szCs w:val="24"/>
        </w:rPr>
        <w:tab/>
        <w:t>Monitoring Assembly legislation and debates; and,</w:t>
      </w:r>
    </w:p>
    <w:p w:rsidR="009140FC" w:rsidRPr="009140FC" w:rsidRDefault="009140FC" w:rsidP="009140FC">
      <w:pPr>
        <w:rPr>
          <w:i/>
          <w:szCs w:val="24"/>
        </w:rPr>
      </w:pPr>
      <w:r w:rsidRPr="009140FC">
        <w:rPr>
          <w:i/>
          <w:szCs w:val="24"/>
        </w:rPr>
        <w:t>•</w:t>
      </w:r>
      <w:r w:rsidRPr="009140FC">
        <w:rPr>
          <w:i/>
          <w:szCs w:val="24"/>
        </w:rPr>
        <w:tab/>
        <w:t>Maintaining up-to-date knowledge of relevant legislation and policy.</w:t>
      </w:r>
    </w:p>
    <w:p w:rsidR="009140FC" w:rsidRPr="009140FC" w:rsidRDefault="009140FC" w:rsidP="009140FC">
      <w:pPr>
        <w:rPr>
          <w:i/>
          <w:szCs w:val="24"/>
        </w:rPr>
      </w:pPr>
    </w:p>
    <w:p w:rsidR="002D2C38" w:rsidRDefault="002D2C38" w:rsidP="009140FC">
      <w:pPr>
        <w:rPr>
          <w:i/>
          <w:szCs w:val="24"/>
        </w:rPr>
      </w:pPr>
    </w:p>
    <w:p w:rsidR="00EE4C3E" w:rsidRDefault="00EE4C3E" w:rsidP="009140FC">
      <w:pPr>
        <w:rPr>
          <w:i/>
          <w:szCs w:val="24"/>
        </w:rPr>
      </w:pPr>
    </w:p>
    <w:p w:rsidR="009140FC" w:rsidRPr="00EE4C3E" w:rsidRDefault="009140FC" w:rsidP="009140FC">
      <w:pPr>
        <w:rPr>
          <w:b/>
          <w:i/>
          <w:szCs w:val="24"/>
        </w:rPr>
      </w:pPr>
      <w:r w:rsidRPr="00EE4C3E">
        <w:rPr>
          <w:b/>
          <w:i/>
          <w:szCs w:val="24"/>
        </w:rPr>
        <w:lastRenderedPageBreak/>
        <w:t>Engagement with Lobby Groups:</w:t>
      </w:r>
    </w:p>
    <w:p w:rsidR="009140FC" w:rsidRPr="009140FC" w:rsidRDefault="009140FC" w:rsidP="009140FC">
      <w:pPr>
        <w:rPr>
          <w:i/>
          <w:szCs w:val="24"/>
        </w:rPr>
      </w:pPr>
      <w:r w:rsidRPr="009140FC">
        <w:rPr>
          <w:i/>
          <w:szCs w:val="24"/>
        </w:rPr>
        <w:t>•</w:t>
      </w:r>
      <w:r w:rsidRPr="009140FC">
        <w:rPr>
          <w:i/>
          <w:szCs w:val="24"/>
        </w:rPr>
        <w:tab/>
        <w:t>Reviewing professional publications/participating in professional societies;</w:t>
      </w:r>
    </w:p>
    <w:p w:rsidR="009140FC" w:rsidRPr="009140FC" w:rsidRDefault="009140FC" w:rsidP="005F3D28">
      <w:pPr>
        <w:ind w:left="720" w:hanging="720"/>
        <w:rPr>
          <w:i/>
          <w:szCs w:val="24"/>
        </w:rPr>
      </w:pPr>
      <w:r w:rsidRPr="009140FC">
        <w:rPr>
          <w:i/>
          <w:szCs w:val="24"/>
        </w:rPr>
        <w:t>•</w:t>
      </w:r>
      <w:r w:rsidRPr="009140FC">
        <w:rPr>
          <w:i/>
          <w:szCs w:val="24"/>
        </w:rPr>
        <w:tab/>
        <w:t xml:space="preserve">Liaising with think-tanks, </w:t>
      </w:r>
      <w:r w:rsidR="002D2C38">
        <w:rPr>
          <w:i/>
          <w:szCs w:val="24"/>
        </w:rPr>
        <w:t xml:space="preserve">APGs, </w:t>
      </w:r>
      <w:r w:rsidRPr="009140FC">
        <w:rPr>
          <w:i/>
          <w:szCs w:val="24"/>
        </w:rPr>
        <w:t>government departments and agencies, voluntary groups and other external groups; and,</w:t>
      </w:r>
    </w:p>
    <w:p w:rsidR="009140FC" w:rsidRPr="009140FC" w:rsidRDefault="009140FC" w:rsidP="009140FC">
      <w:pPr>
        <w:rPr>
          <w:i/>
          <w:szCs w:val="24"/>
        </w:rPr>
      </w:pPr>
      <w:r w:rsidRPr="009140FC">
        <w:rPr>
          <w:i/>
          <w:szCs w:val="24"/>
        </w:rPr>
        <w:t>•</w:t>
      </w:r>
      <w:r w:rsidRPr="009140FC">
        <w:rPr>
          <w:i/>
          <w:szCs w:val="24"/>
        </w:rPr>
        <w:tab/>
        <w:t>Responding to correspondence and enquiries from lobbyists and pressure groups.</w:t>
      </w:r>
    </w:p>
    <w:p w:rsidR="009140FC" w:rsidRPr="009140FC" w:rsidRDefault="009140FC" w:rsidP="009140FC">
      <w:pPr>
        <w:rPr>
          <w:i/>
          <w:szCs w:val="24"/>
        </w:rPr>
      </w:pPr>
    </w:p>
    <w:p w:rsidR="009140FC" w:rsidRPr="00EE4C3E" w:rsidRDefault="009140FC" w:rsidP="009140FC">
      <w:pPr>
        <w:rPr>
          <w:b/>
          <w:i/>
          <w:szCs w:val="24"/>
        </w:rPr>
      </w:pPr>
      <w:r w:rsidRPr="00EE4C3E">
        <w:rPr>
          <w:b/>
          <w:i/>
          <w:szCs w:val="24"/>
        </w:rPr>
        <w:t>Support for the MLA:</w:t>
      </w:r>
    </w:p>
    <w:p w:rsidR="009140FC" w:rsidRDefault="009140FC" w:rsidP="009140FC">
      <w:pPr>
        <w:rPr>
          <w:i/>
          <w:szCs w:val="24"/>
        </w:rPr>
      </w:pPr>
      <w:r w:rsidRPr="009140FC">
        <w:rPr>
          <w:i/>
          <w:szCs w:val="24"/>
        </w:rPr>
        <w:t>•</w:t>
      </w:r>
      <w:r w:rsidRPr="009140FC">
        <w:rPr>
          <w:i/>
          <w:szCs w:val="24"/>
        </w:rPr>
        <w:tab/>
        <w:t>Ensure compliance, with all Parliamentary Business, e.g. the Assembly Standing Orders</w:t>
      </w:r>
    </w:p>
    <w:p w:rsidR="002D2C38" w:rsidRPr="002D2C38" w:rsidRDefault="002D2C38" w:rsidP="002D2C38">
      <w:pPr>
        <w:rPr>
          <w:i/>
          <w:szCs w:val="24"/>
        </w:rPr>
      </w:pPr>
      <w:r w:rsidRPr="009140FC">
        <w:rPr>
          <w:i/>
          <w:szCs w:val="24"/>
        </w:rPr>
        <w:t>•</w:t>
      </w:r>
      <w:r>
        <w:rPr>
          <w:i/>
          <w:szCs w:val="24"/>
        </w:rPr>
        <w:t xml:space="preserve">            Managing a calendar, and arranging meetings with stakeholders </w:t>
      </w:r>
    </w:p>
    <w:p w:rsidR="002D2C38" w:rsidRPr="009140FC" w:rsidRDefault="009140FC" w:rsidP="002D2C38">
      <w:pPr>
        <w:ind w:left="720" w:hanging="720"/>
        <w:rPr>
          <w:i/>
          <w:szCs w:val="24"/>
        </w:rPr>
      </w:pPr>
      <w:r w:rsidRPr="009140FC">
        <w:rPr>
          <w:i/>
          <w:szCs w:val="24"/>
        </w:rPr>
        <w:t>•</w:t>
      </w:r>
      <w:r w:rsidRPr="009140FC">
        <w:rPr>
          <w:i/>
          <w:szCs w:val="24"/>
        </w:rPr>
        <w:tab/>
        <w:t>Liaise with the Alliance Stormont staff team and employees of other MLAs in relation to Parliamentary business, to avoid duplication;</w:t>
      </w:r>
    </w:p>
    <w:p w:rsidR="009140FC" w:rsidRDefault="009140FC" w:rsidP="009140FC">
      <w:pPr>
        <w:rPr>
          <w:i/>
          <w:szCs w:val="24"/>
        </w:rPr>
      </w:pPr>
      <w:r w:rsidRPr="009140FC">
        <w:rPr>
          <w:i/>
          <w:szCs w:val="24"/>
        </w:rPr>
        <w:t>•</w:t>
      </w:r>
      <w:r w:rsidRPr="009140FC">
        <w:rPr>
          <w:i/>
          <w:szCs w:val="24"/>
        </w:rPr>
        <w:tab/>
        <w:t>Other duties as required in support of the MLA in carrying out Assembly duties.</w:t>
      </w:r>
    </w:p>
    <w:p w:rsidR="005F3D28" w:rsidRDefault="005F3D28" w:rsidP="009140FC">
      <w:pPr>
        <w:rPr>
          <w:i/>
          <w:szCs w:val="24"/>
        </w:rPr>
      </w:pPr>
    </w:p>
    <w:p w:rsidR="00FB2B34" w:rsidRPr="002E40F5" w:rsidRDefault="009A7CC8" w:rsidP="005F3D28">
      <w:pPr>
        <w:rPr>
          <w:b/>
          <w:i/>
          <w:szCs w:val="24"/>
          <w:u w:val="single"/>
        </w:rPr>
      </w:pPr>
      <w:r w:rsidRPr="002E40F5">
        <w:rPr>
          <w:b/>
          <w:i/>
          <w:szCs w:val="24"/>
          <w:u w:val="single"/>
        </w:rPr>
        <w:t>External Communication</w:t>
      </w:r>
    </w:p>
    <w:p w:rsidR="00FB2B34" w:rsidRDefault="00FB2B34" w:rsidP="005F3D28">
      <w:pPr>
        <w:rPr>
          <w:i/>
          <w:szCs w:val="24"/>
        </w:rPr>
      </w:pPr>
    </w:p>
    <w:p w:rsidR="005F3D28" w:rsidRPr="00EE4C3E" w:rsidRDefault="005F3D28" w:rsidP="005F3D28">
      <w:pPr>
        <w:rPr>
          <w:b/>
          <w:i/>
          <w:szCs w:val="24"/>
        </w:rPr>
      </w:pPr>
      <w:r w:rsidRPr="00EE4C3E">
        <w:rPr>
          <w:b/>
          <w:i/>
          <w:szCs w:val="24"/>
        </w:rPr>
        <w:t>Broadcast and Print Media:</w:t>
      </w:r>
    </w:p>
    <w:p w:rsidR="005F3D28" w:rsidRPr="005F3D28" w:rsidRDefault="005F3D28" w:rsidP="00FB2B34">
      <w:pPr>
        <w:ind w:left="720" w:hanging="720"/>
        <w:rPr>
          <w:i/>
          <w:szCs w:val="24"/>
        </w:rPr>
      </w:pPr>
      <w:r w:rsidRPr="005F3D28">
        <w:rPr>
          <w:i/>
          <w:szCs w:val="24"/>
        </w:rPr>
        <w:t>•</w:t>
      </w:r>
      <w:r w:rsidRPr="005F3D28">
        <w:rPr>
          <w:i/>
          <w:szCs w:val="24"/>
        </w:rPr>
        <w:tab/>
        <w:t xml:space="preserve">Drafting press releases, monitoring and </w:t>
      </w:r>
      <w:r w:rsidR="002E40F5">
        <w:rPr>
          <w:i/>
          <w:szCs w:val="24"/>
        </w:rPr>
        <w:t xml:space="preserve">assisting with the </w:t>
      </w:r>
      <w:r w:rsidRPr="005F3D28">
        <w:rPr>
          <w:i/>
          <w:szCs w:val="24"/>
        </w:rPr>
        <w:t>arrang</w:t>
      </w:r>
      <w:r w:rsidR="002E40F5">
        <w:rPr>
          <w:i/>
          <w:szCs w:val="24"/>
        </w:rPr>
        <w:t xml:space="preserve">ement of </w:t>
      </w:r>
      <w:r w:rsidRPr="005F3D28">
        <w:rPr>
          <w:i/>
          <w:szCs w:val="24"/>
        </w:rPr>
        <w:t xml:space="preserve">media coverage, in collaboration of the Assembly Communications staff team; </w:t>
      </w:r>
    </w:p>
    <w:p w:rsidR="005F3D28" w:rsidRPr="005F3D28" w:rsidRDefault="005F3D28" w:rsidP="0063172A">
      <w:pPr>
        <w:ind w:left="720" w:hanging="720"/>
        <w:rPr>
          <w:i/>
          <w:szCs w:val="24"/>
        </w:rPr>
      </w:pPr>
      <w:r w:rsidRPr="005F3D28">
        <w:rPr>
          <w:i/>
          <w:szCs w:val="24"/>
        </w:rPr>
        <w:t>•</w:t>
      </w:r>
      <w:r w:rsidRPr="005F3D28">
        <w:rPr>
          <w:i/>
          <w:szCs w:val="24"/>
        </w:rPr>
        <w:tab/>
        <w:t xml:space="preserve">Responding to correspondence and enquiries from the media; and, </w:t>
      </w:r>
    </w:p>
    <w:p w:rsidR="005F3D28" w:rsidRPr="005F3D28" w:rsidRDefault="005F3D28" w:rsidP="005F3D28">
      <w:pPr>
        <w:rPr>
          <w:i/>
          <w:szCs w:val="24"/>
        </w:rPr>
      </w:pPr>
      <w:r w:rsidRPr="005F3D28">
        <w:rPr>
          <w:i/>
          <w:szCs w:val="24"/>
        </w:rPr>
        <w:t>•</w:t>
      </w:r>
      <w:r w:rsidRPr="005F3D28">
        <w:rPr>
          <w:i/>
          <w:szCs w:val="24"/>
        </w:rPr>
        <w:tab/>
        <w:t xml:space="preserve">Identifying media opportunities, including the organisation of press events, if appropriate. </w:t>
      </w:r>
    </w:p>
    <w:p w:rsidR="005F3D28" w:rsidRPr="005F3D28" w:rsidRDefault="005F3D28" w:rsidP="005F3D28">
      <w:pPr>
        <w:rPr>
          <w:i/>
          <w:szCs w:val="24"/>
        </w:rPr>
      </w:pPr>
    </w:p>
    <w:p w:rsidR="005F3D28" w:rsidRPr="00EE4C3E" w:rsidRDefault="005F3D28" w:rsidP="005F3D28">
      <w:pPr>
        <w:rPr>
          <w:b/>
          <w:i/>
          <w:szCs w:val="24"/>
        </w:rPr>
      </w:pPr>
      <w:r w:rsidRPr="00EE4C3E">
        <w:rPr>
          <w:b/>
          <w:i/>
          <w:szCs w:val="24"/>
        </w:rPr>
        <w:t>Other Media:</w:t>
      </w:r>
    </w:p>
    <w:p w:rsidR="005F3D28" w:rsidRPr="005F3D28" w:rsidRDefault="005F3D28" w:rsidP="00FB2B34">
      <w:pPr>
        <w:ind w:left="720" w:hanging="720"/>
        <w:rPr>
          <w:i/>
          <w:szCs w:val="24"/>
        </w:rPr>
      </w:pPr>
      <w:r w:rsidRPr="005F3D28">
        <w:rPr>
          <w:i/>
          <w:szCs w:val="24"/>
        </w:rPr>
        <w:t>•</w:t>
      </w:r>
      <w:r w:rsidRPr="005F3D28">
        <w:rPr>
          <w:i/>
          <w:szCs w:val="24"/>
        </w:rPr>
        <w:tab/>
        <w:t>Preparing external, printed communication for constituents, including periodic constituency reports, and organising for their dissemination;</w:t>
      </w:r>
    </w:p>
    <w:p w:rsidR="0063172A" w:rsidRDefault="005F3D28" w:rsidP="005F3D28">
      <w:pPr>
        <w:rPr>
          <w:i/>
          <w:szCs w:val="24"/>
        </w:rPr>
      </w:pPr>
      <w:r w:rsidRPr="005F3D28">
        <w:rPr>
          <w:i/>
          <w:szCs w:val="24"/>
        </w:rPr>
        <w:t>•</w:t>
      </w:r>
      <w:r w:rsidRPr="005F3D28">
        <w:rPr>
          <w:i/>
          <w:szCs w:val="24"/>
        </w:rPr>
        <w:tab/>
        <w:t>Updating and maintaining Internet social networking media</w:t>
      </w:r>
      <w:r w:rsidR="0063172A">
        <w:rPr>
          <w:i/>
          <w:szCs w:val="24"/>
        </w:rPr>
        <w:t>.</w:t>
      </w:r>
    </w:p>
    <w:p w:rsidR="005F3D28" w:rsidRPr="005F3D28" w:rsidRDefault="005F3D28" w:rsidP="005F3D28">
      <w:pPr>
        <w:rPr>
          <w:i/>
          <w:szCs w:val="24"/>
        </w:rPr>
      </w:pPr>
    </w:p>
    <w:p w:rsidR="005F3D28" w:rsidRPr="00EE4C3E" w:rsidRDefault="005F3D28" w:rsidP="005F3D28">
      <w:pPr>
        <w:rPr>
          <w:b/>
          <w:i/>
          <w:szCs w:val="24"/>
        </w:rPr>
      </w:pPr>
      <w:r w:rsidRPr="00EE4C3E">
        <w:rPr>
          <w:b/>
          <w:i/>
          <w:szCs w:val="24"/>
        </w:rPr>
        <w:t xml:space="preserve">Community Engagement </w:t>
      </w:r>
    </w:p>
    <w:p w:rsidR="005F3D28" w:rsidRPr="005F3D28" w:rsidRDefault="005F3D28" w:rsidP="00FB2B34">
      <w:pPr>
        <w:ind w:left="720" w:hanging="720"/>
        <w:rPr>
          <w:i/>
          <w:szCs w:val="24"/>
        </w:rPr>
      </w:pPr>
      <w:r w:rsidRPr="005F3D28">
        <w:rPr>
          <w:i/>
          <w:szCs w:val="24"/>
        </w:rPr>
        <w:t>•</w:t>
      </w:r>
      <w:r w:rsidRPr="005F3D28">
        <w:rPr>
          <w:i/>
          <w:szCs w:val="24"/>
        </w:rPr>
        <w:tab/>
        <w:t>Liaising with groups within the constituency and the general public on the MLA’s behalf, e.g. on matters regarding the delivery of public services and programmes;</w:t>
      </w:r>
    </w:p>
    <w:p w:rsidR="005F3D28" w:rsidRPr="005F3D28" w:rsidRDefault="005F3D28" w:rsidP="0063172A">
      <w:pPr>
        <w:ind w:left="720" w:hanging="720"/>
        <w:rPr>
          <w:i/>
          <w:szCs w:val="24"/>
        </w:rPr>
      </w:pPr>
      <w:r w:rsidRPr="005F3D28">
        <w:rPr>
          <w:i/>
          <w:szCs w:val="24"/>
        </w:rPr>
        <w:t>•</w:t>
      </w:r>
      <w:r w:rsidRPr="005F3D28">
        <w:rPr>
          <w:i/>
          <w:szCs w:val="24"/>
        </w:rPr>
        <w:tab/>
        <w:t xml:space="preserve">Planning and organising events, as required; and, </w:t>
      </w:r>
    </w:p>
    <w:p w:rsidR="005F3D28" w:rsidRPr="005F3D28" w:rsidRDefault="005F3D28" w:rsidP="005F3D28">
      <w:pPr>
        <w:rPr>
          <w:i/>
          <w:szCs w:val="24"/>
        </w:rPr>
      </w:pPr>
      <w:r w:rsidRPr="005F3D28">
        <w:rPr>
          <w:i/>
          <w:szCs w:val="24"/>
        </w:rPr>
        <w:t>•</w:t>
      </w:r>
      <w:r w:rsidRPr="005F3D28">
        <w:rPr>
          <w:i/>
          <w:szCs w:val="24"/>
        </w:rPr>
        <w:tab/>
        <w:t>Responding to correspondence and enquiries from lobbyists and pressure groups.</w:t>
      </w:r>
    </w:p>
    <w:p w:rsidR="005F3D28" w:rsidRPr="005F3D28" w:rsidRDefault="005F3D28" w:rsidP="005F3D28">
      <w:pPr>
        <w:rPr>
          <w:i/>
          <w:szCs w:val="24"/>
        </w:rPr>
      </w:pPr>
    </w:p>
    <w:p w:rsidR="005F3D28" w:rsidRPr="00EE4C3E" w:rsidRDefault="005F3D28" w:rsidP="005F3D28">
      <w:pPr>
        <w:rPr>
          <w:b/>
          <w:i/>
          <w:szCs w:val="24"/>
        </w:rPr>
      </w:pPr>
      <w:r w:rsidRPr="00EE4C3E">
        <w:rPr>
          <w:b/>
          <w:i/>
          <w:szCs w:val="24"/>
        </w:rPr>
        <w:t>Support for the MLA</w:t>
      </w:r>
    </w:p>
    <w:p w:rsidR="005F3D28" w:rsidRDefault="005F3D28" w:rsidP="0063172A">
      <w:pPr>
        <w:ind w:left="720" w:hanging="720"/>
        <w:rPr>
          <w:i/>
          <w:szCs w:val="24"/>
        </w:rPr>
      </w:pPr>
      <w:r w:rsidRPr="005F3D28">
        <w:rPr>
          <w:i/>
          <w:szCs w:val="24"/>
        </w:rPr>
        <w:t>•</w:t>
      </w:r>
      <w:r w:rsidRPr="005F3D28">
        <w:rPr>
          <w:i/>
          <w:szCs w:val="24"/>
        </w:rPr>
        <w:tab/>
        <w:t>Other duties as required in support of the MLA carrying out their Assembly duties.</w:t>
      </w:r>
    </w:p>
    <w:p w:rsidR="00FB2B34" w:rsidRDefault="00FB2B34" w:rsidP="005F3D28">
      <w:pPr>
        <w:rPr>
          <w:i/>
          <w:szCs w:val="24"/>
        </w:rPr>
      </w:pPr>
    </w:p>
    <w:p w:rsidR="009A7CC8" w:rsidRPr="00E5707B" w:rsidRDefault="009A7CC8" w:rsidP="00FB2B34">
      <w:pPr>
        <w:rPr>
          <w:b/>
          <w:i/>
          <w:szCs w:val="24"/>
          <w:u w:val="single"/>
        </w:rPr>
      </w:pPr>
      <w:r w:rsidRPr="00E5707B">
        <w:rPr>
          <w:b/>
          <w:i/>
          <w:szCs w:val="24"/>
          <w:u w:val="single"/>
        </w:rPr>
        <w:t>Support for East Antrim Residents</w:t>
      </w:r>
    </w:p>
    <w:p w:rsidR="009A7CC8" w:rsidRDefault="009A7CC8" w:rsidP="00FB2B34">
      <w:pPr>
        <w:rPr>
          <w:i/>
          <w:szCs w:val="24"/>
        </w:rPr>
      </w:pPr>
    </w:p>
    <w:p w:rsidR="00FB2B34" w:rsidRPr="00EE4C3E" w:rsidRDefault="00FB2B34" w:rsidP="00FB2B34">
      <w:pPr>
        <w:rPr>
          <w:b/>
          <w:i/>
          <w:szCs w:val="24"/>
        </w:rPr>
      </w:pPr>
      <w:r w:rsidRPr="00EE4C3E">
        <w:rPr>
          <w:b/>
          <w:i/>
          <w:szCs w:val="24"/>
        </w:rPr>
        <w:t>Supporting Constituents:</w:t>
      </w:r>
    </w:p>
    <w:p w:rsidR="00FB2B34" w:rsidRPr="00FB2B34" w:rsidRDefault="00FB2B34" w:rsidP="00FB2B34">
      <w:pPr>
        <w:rPr>
          <w:i/>
          <w:szCs w:val="24"/>
        </w:rPr>
      </w:pPr>
      <w:r w:rsidRPr="00FB2B34">
        <w:rPr>
          <w:i/>
          <w:szCs w:val="24"/>
        </w:rPr>
        <w:t>•</w:t>
      </w:r>
      <w:r w:rsidRPr="00FB2B34">
        <w:rPr>
          <w:i/>
          <w:szCs w:val="24"/>
        </w:rPr>
        <w:tab/>
        <w:t>Managing and monitoring incoming calls and enquiries;</w:t>
      </w:r>
    </w:p>
    <w:p w:rsidR="00FB2B34" w:rsidRPr="00FB2B34" w:rsidRDefault="00FB2B34" w:rsidP="009A7CC8">
      <w:pPr>
        <w:ind w:left="720" w:hanging="720"/>
        <w:rPr>
          <w:i/>
          <w:szCs w:val="24"/>
        </w:rPr>
      </w:pPr>
      <w:r w:rsidRPr="00FB2B34">
        <w:rPr>
          <w:i/>
          <w:szCs w:val="24"/>
        </w:rPr>
        <w:t>•</w:t>
      </w:r>
      <w:r w:rsidRPr="00FB2B34">
        <w:rPr>
          <w:i/>
          <w:szCs w:val="24"/>
        </w:rPr>
        <w:tab/>
        <w:t>Providing information and advice to constituents on a wide range of issues, ensuring that all enquiries are dealt with sensitively and confidentially;</w:t>
      </w:r>
    </w:p>
    <w:p w:rsidR="00FB2B34" w:rsidRPr="00FB2B34" w:rsidRDefault="00FB2B34" w:rsidP="00FB2B34">
      <w:pPr>
        <w:rPr>
          <w:i/>
          <w:szCs w:val="24"/>
        </w:rPr>
      </w:pPr>
      <w:r w:rsidRPr="00FB2B34">
        <w:rPr>
          <w:i/>
          <w:szCs w:val="24"/>
        </w:rPr>
        <w:t>•</w:t>
      </w:r>
      <w:r w:rsidRPr="00FB2B34">
        <w:rPr>
          <w:i/>
          <w:szCs w:val="24"/>
        </w:rPr>
        <w:tab/>
        <w:t>Gathering relevant information to assist with progressing and resolving cases;</w:t>
      </w:r>
    </w:p>
    <w:p w:rsidR="00FB2B34" w:rsidRPr="00FB2B34" w:rsidRDefault="00FB2B34" w:rsidP="009A7CC8">
      <w:pPr>
        <w:ind w:left="720" w:hanging="720"/>
        <w:rPr>
          <w:i/>
          <w:szCs w:val="24"/>
        </w:rPr>
      </w:pPr>
      <w:r w:rsidRPr="00FB2B34">
        <w:rPr>
          <w:i/>
          <w:szCs w:val="24"/>
        </w:rPr>
        <w:t>•</w:t>
      </w:r>
      <w:r w:rsidRPr="00FB2B34">
        <w:rPr>
          <w:i/>
          <w:szCs w:val="24"/>
        </w:rPr>
        <w:tab/>
        <w:t xml:space="preserve">Ensuring all casework is logged; monitoring progress and ensuring all identified actions are taken; </w:t>
      </w:r>
    </w:p>
    <w:p w:rsidR="00FB2B34" w:rsidRPr="00FB2B34" w:rsidRDefault="00FB2B34" w:rsidP="009A7CC8">
      <w:pPr>
        <w:ind w:left="720" w:hanging="720"/>
        <w:rPr>
          <w:i/>
          <w:szCs w:val="24"/>
        </w:rPr>
      </w:pPr>
      <w:r w:rsidRPr="00FB2B34">
        <w:rPr>
          <w:i/>
          <w:szCs w:val="24"/>
        </w:rPr>
        <w:t>•</w:t>
      </w:r>
      <w:r w:rsidRPr="00FB2B34">
        <w:rPr>
          <w:i/>
          <w:szCs w:val="24"/>
        </w:rPr>
        <w:tab/>
        <w:t>Liaising with Government agencies, voluntary sector and others to resolve constituency matters;</w:t>
      </w:r>
    </w:p>
    <w:p w:rsidR="00FB2B34" w:rsidRPr="00FB2B34" w:rsidRDefault="00FB2B34" w:rsidP="00FB2B34">
      <w:pPr>
        <w:rPr>
          <w:i/>
          <w:szCs w:val="24"/>
        </w:rPr>
      </w:pPr>
      <w:r w:rsidRPr="00FB2B34">
        <w:rPr>
          <w:i/>
          <w:szCs w:val="24"/>
        </w:rPr>
        <w:t>•</w:t>
      </w:r>
      <w:r w:rsidRPr="00FB2B34">
        <w:rPr>
          <w:i/>
          <w:szCs w:val="24"/>
        </w:rPr>
        <w:tab/>
        <w:t>Responding to correspondence and enquiries from constituents</w:t>
      </w:r>
      <w:r w:rsidR="0063172A">
        <w:rPr>
          <w:i/>
          <w:szCs w:val="24"/>
        </w:rPr>
        <w:t>.</w:t>
      </w:r>
    </w:p>
    <w:p w:rsidR="00FB2B34" w:rsidRPr="00FB2B34" w:rsidRDefault="00FB2B34" w:rsidP="00FB2B34">
      <w:pPr>
        <w:rPr>
          <w:i/>
          <w:szCs w:val="24"/>
        </w:rPr>
      </w:pPr>
    </w:p>
    <w:p w:rsidR="00FB2B34" w:rsidRPr="00EE4C3E" w:rsidRDefault="00FB2B34" w:rsidP="00FB2B34">
      <w:pPr>
        <w:rPr>
          <w:b/>
          <w:i/>
          <w:szCs w:val="24"/>
        </w:rPr>
      </w:pPr>
      <w:r w:rsidRPr="00EE4C3E">
        <w:rPr>
          <w:b/>
          <w:i/>
          <w:szCs w:val="24"/>
        </w:rPr>
        <w:t>Administration:</w:t>
      </w:r>
    </w:p>
    <w:p w:rsidR="00FB2B34" w:rsidRPr="00FB2B34" w:rsidRDefault="00FB2B34" w:rsidP="00FB2B34">
      <w:pPr>
        <w:rPr>
          <w:i/>
          <w:szCs w:val="24"/>
        </w:rPr>
      </w:pPr>
      <w:r w:rsidRPr="00FB2B34">
        <w:rPr>
          <w:i/>
          <w:szCs w:val="24"/>
        </w:rPr>
        <w:t>•</w:t>
      </w:r>
      <w:r w:rsidRPr="00FB2B34">
        <w:rPr>
          <w:i/>
          <w:szCs w:val="24"/>
        </w:rPr>
        <w:tab/>
        <w:t>Developing and maintaining databases across a range of stakeholder groups;</w:t>
      </w:r>
    </w:p>
    <w:p w:rsidR="00FB2B34" w:rsidRPr="00FB2B34" w:rsidRDefault="00FB2B34" w:rsidP="00FB2B34">
      <w:pPr>
        <w:rPr>
          <w:i/>
          <w:szCs w:val="24"/>
        </w:rPr>
      </w:pPr>
      <w:r w:rsidRPr="00FB2B34">
        <w:rPr>
          <w:i/>
          <w:szCs w:val="24"/>
        </w:rPr>
        <w:t>•</w:t>
      </w:r>
      <w:r w:rsidRPr="00FB2B34">
        <w:rPr>
          <w:i/>
          <w:szCs w:val="24"/>
        </w:rPr>
        <w:tab/>
        <w:t>Retaining records and information confidentially and in line with the Data Protection Act;</w:t>
      </w:r>
    </w:p>
    <w:p w:rsidR="009A7CC8" w:rsidRDefault="00FB2B34" w:rsidP="009A7CC8">
      <w:pPr>
        <w:ind w:left="720" w:hanging="720"/>
        <w:rPr>
          <w:i/>
          <w:szCs w:val="24"/>
        </w:rPr>
      </w:pPr>
      <w:r w:rsidRPr="00FB2B34">
        <w:rPr>
          <w:i/>
          <w:szCs w:val="24"/>
        </w:rPr>
        <w:lastRenderedPageBreak/>
        <w:t>•</w:t>
      </w:r>
      <w:r w:rsidRPr="00FB2B34">
        <w:rPr>
          <w:i/>
          <w:szCs w:val="24"/>
        </w:rPr>
        <w:tab/>
        <w:t>Providing general admin support (typing, emails, phone calls, distributing mail, filing, photocopying, etc.);</w:t>
      </w:r>
    </w:p>
    <w:p w:rsidR="00FB2B34" w:rsidRPr="00FB2B34" w:rsidRDefault="00FB2B34" w:rsidP="009A7CC8">
      <w:pPr>
        <w:ind w:left="720" w:hanging="720"/>
        <w:rPr>
          <w:i/>
          <w:szCs w:val="24"/>
        </w:rPr>
      </w:pPr>
    </w:p>
    <w:p w:rsidR="00FB2B34" w:rsidRPr="00EE4C3E" w:rsidRDefault="00FB2B34" w:rsidP="00FB2B34">
      <w:pPr>
        <w:rPr>
          <w:b/>
          <w:i/>
          <w:szCs w:val="24"/>
        </w:rPr>
      </w:pPr>
      <w:r w:rsidRPr="00EE4C3E">
        <w:rPr>
          <w:b/>
          <w:i/>
          <w:szCs w:val="24"/>
        </w:rPr>
        <w:t xml:space="preserve">Support for </w:t>
      </w:r>
      <w:r w:rsidR="0063172A" w:rsidRPr="00EE4C3E">
        <w:rPr>
          <w:b/>
          <w:i/>
          <w:szCs w:val="24"/>
        </w:rPr>
        <w:t>the MLA</w:t>
      </w:r>
      <w:r w:rsidRPr="00EE4C3E">
        <w:rPr>
          <w:b/>
          <w:i/>
          <w:szCs w:val="24"/>
        </w:rPr>
        <w:t>:</w:t>
      </w:r>
    </w:p>
    <w:p w:rsidR="00FB2B34" w:rsidRPr="00FB2B34" w:rsidRDefault="00FB2B34" w:rsidP="00FB2B34">
      <w:pPr>
        <w:rPr>
          <w:i/>
          <w:szCs w:val="24"/>
        </w:rPr>
      </w:pPr>
      <w:r w:rsidRPr="00FB2B34">
        <w:rPr>
          <w:i/>
          <w:szCs w:val="24"/>
        </w:rPr>
        <w:t>•</w:t>
      </w:r>
      <w:r w:rsidRPr="00FB2B34">
        <w:rPr>
          <w:i/>
          <w:szCs w:val="24"/>
        </w:rPr>
        <w:tab/>
        <w:t xml:space="preserve">Organising and providing secretarial support for meetings </w:t>
      </w:r>
    </w:p>
    <w:p w:rsidR="00FB2B34" w:rsidRPr="00FB2B34" w:rsidRDefault="00FB2B34" w:rsidP="009A7CC8">
      <w:pPr>
        <w:ind w:left="720" w:hanging="720"/>
        <w:rPr>
          <w:i/>
          <w:szCs w:val="24"/>
        </w:rPr>
      </w:pPr>
      <w:r w:rsidRPr="00FB2B34">
        <w:rPr>
          <w:i/>
          <w:szCs w:val="24"/>
        </w:rPr>
        <w:t>•</w:t>
      </w:r>
      <w:r w:rsidRPr="00FB2B34">
        <w:rPr>
          <w:i/>
          <w:szCs w:val="24"/>
        </w:rPr>
        <w:tab/>
      </w:r>
      <w:r w:rsidR="00852140">
        <w:rPr>
          <w:i/>
          <w:szCs w:val="24"/>
        </w:rPr>
        <w:t>M</w:t>
      </w:r>
      <w:r w:rsidRPr="00FB2B34">
        <w:rPr>
          <w:i/>
          <w:szCs w:val="24"/>
        </w:rPr>
        <w:t>anagement of the MLA’s diary commitments and delegating tasks to others, as appropriate; and,</w:t>
      </w:r>
    </w:p>
    <w:p w:rsidR="005F3D28" w:rsidRDefault="005F3D28" w:rsidP="009140FC">
      <w:pPr>
        <w:rPr>
          <w:i/>
          <w:szCs w:val="24"/>
        </w:rPr>
      </w:pPr>
    </w:p>
    <w:p w:rsidR="005F3D28" w:rsidRPr="005F3D28" w:rsidRDefault="005F3D28" w:rsidP="005F3D28">
      <w:pPr>
        <w:rPr>
          <w:rFonts w:ascii="Calibri" w:eastAsia="Calibri" w:hAnsi="Calibri" w:cs="Arial"/>
          <w:b/>
          <w:sz w:val="32"/>
          <w:szCs w:val="24"/>
        </w:rPr>
      </w:pPr>
      <w:r w:rsidRPr="005F3D28">
        <w:rPr>
          <w:rFonts w:ascii="Calibri" w:eastAsia="Calibri" w:hAnsi="Calibri" w:cs="Arial"/>
          <w:b/>
          <w:sz w:val="32"/>
          <w:szCs w:val="24"/>
        </w:rPr>
        <w:t>PERSON</w:t>
      </w:r>
      <w:r w:rsidR="00347E66">
        <w:rPr>
          <w:rFonts w:ascii="Calibri" w:eastAsia="Calibri" w:hAnsi="Calibri" w:cs="Arial"/>
          <w:b/>
          <w:sz w:val="32"/>
          <w:szCs w:val="24"/>
        </w:rPr>
        <w:t>AL</w:t>
      </w:r>
      <w:r w:rsidRPr="005F3D28">
        <w:rPr>
          <w:rFonts w:ascii="Calibri" w:eastAsia="Calibri" w:hAnsi="Calibri" w:cs="Arial"/>
          <w:b/>
          <w:sz w:val="32"/>
          <w:szCs w:val="24"/>
        </w:rPr>
        <w:t xml:space="preserve"> SPECIFICATION</w:t>
      </w:r>
    </w:p>
    <w:p w:rsidR="005F3D28" w:rsidRPr="005F3D28" w:rsidRDefault="005F3D28" w:rsidP="005F3D28">
      <w:pPr>
        <w:rPr>
          <w:rFonts w:ascii="Calibri" w:eastAsia="Calibri" w:hAnsi="Calibri" w:cs="Arial"/>
          <w:b/>
          <w:sz w:val="24"/>
          <w:szCs w:val="24"/>
        </w:rPr>
      </w:pPr>
    </w:p>
    <w:tbl>
      <w:tblPr>
        <w:tblStyle w:val="TableGrid"/>
        <w:tblW w:w="9782" w:type="dxa"/>
        <w:tblInd w:w="-176" w:type="dxa"/>
        <w:tblLook w:val="04A0" w:firstRow="1" w:lastRow="0" w:firstColumn="1" w:lastColumn="0" w:noHBand="0" w:noVBand="1"/>
      </w:tblPr>
      <w:tblGrid>
        <w:gridCol w:w="2269"/>
        <w:gridCol w:w="4394"/>
        <w:gridCol w:w="3119"/>
      </w:tblGrid>
      <w:tr w:rsidR="005F3D28" w:rsidRPr="005F3D28" w:rsidTr="00E5707B">
        <w:tc>
          <w:tcPr>
            <w:tcW w:w="2269" w:type="dxa"/>
          </w:tcPr>
          <w:p w:rsidR="005F3D28" w:rsidRPr="005F3D28" w:rsidRDefault="005F3D28" w:rsidP="005F3D28">
            <w:pPr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4394" w:type="dxa"/>
          </w:tcPr>
          <w:p w:rsidR="005F3D28" w:rsidRPr="005F3D28" w:rsidRDefault="005F3D28" w:rsidP="005F3D28">
            <w:pPr>
              <w:rPr>
                <w:rFonts w:ascii="Calibri" w:eastAsia="Calibri" w:hAnsi="Calibri" w:cs="Arial"/>
                <w:b/>
              </w:rPr>
            </w:pPr>
            <w:r w:rsidRPr="005F3D28">
              <w:rPr>
                <w:rFonts w:ascii="Calibri" w:eastAsia="Calibri" w:hAnsi="Calibri" w:cs="Arial"/>
                <w:b/>
              </w:rPr>
              <w:t>Essential</w:t>
            </w:r>
          </w:p>
        </w:tc>
        <w:tc>
          <w:tcPr>
            <w:tcW w:w="3119" w:type="dxa"/>
          </w:tcPr>
          <w:p w:rsidR="005F3D28" w:rsidRPr="005F3D28" w:rsidRDefault="005F3D28" w:rsidP="005F3D28">
            <w:pPr>
              <w:rPr>
                <w:rFonts w:ascii="Calibri" w:eastAsia="Calibri" w:hAnsi="Calibri" w:cs="Arial"/>
                <w:b/>
              </w:rPr>
            </w:pPr>
            <w:r w:rsidRPr="005F3D28">
              <w:rPr>
                <w:rFonts w:ascii="Calibri" w:eastAsia="Calibri" w:hAnsi="Calibri" w:cs="Arial"/>
                <w:b/>
              </w:rPr>
              <w:t>Desirable</w:t>
            </w:r>
          </w:p>
          <w:p w:rsidR="005F3D28" w:rsidRPr="005F3D28" w:rsidRDefault="005F3D28" w:rsidP="005F3D28">
            <w:pPr>
              <w:rPr>
                <w:rFonts w:ascii="Calibri" w:eastAsia="Calibri" w:hAnsi="Calibri" w:cs="Arial"/>
                <w:b/>
              </w:rPr>
            </w:pPr>
          </w:p>
        </w:tc>
      </w:tr>
      <w:tr w:rsidR="005F3D28" w:rsidRPr="005F3D28" w:rsidTr="00E5707B">
        <w:tc>
          <w:tcPr>
            <w:tcW w:w="2269" w:type="dxa"/>
          </w:tcPr>
          <w:p w:rsidR="005F3D28" w:rsidRPr="005F3D28" w:rsidRDefault="00085251" w:rsidP="005F3D28">
            <w:pPr>
              <w:rPr>
                <w:rFonts w:ascii="Calibri" w:eastAsia="Calibri" w:hAnsi="Calibri" w:cs="Arial"/>
                <w:b/>
              </w:rPr>
            </w:pPr>
            <w:r w:rsidRPr="00085251">
              <w:rPr>
                <w:rFonts w:ascii="Calibri" w:eastAsia="Calibri" w:hAnsi="Calibri" w:cs="Arial"/>
                <w:b/>
                <w:u w:val="single"/>
              </w:rPr>
              <w:t>Assembly Business</w:t>
            </w:r>
            <w:r w:rsidRPr="00085251">
              <w:rPr>
                <w:rFonts w:ascii="Calibri" w:eastAsia="Calibri" w:hAnsi="Calibri" w:cs="Arial"/>
                <w:b/>
              </w:rPr>
              <w:t xml:space="preserve"> </w:t>
            </w:r>
            <w:r w:rsidR="005F3D28" w:rsidRPr="005F3D28">
              <w:rPr>
                <w:rFonts w:ascii="Calibri" w:eastAsia="Calibri" w:hAnsi="Calibri" w:cs="Arial"/>
                <w:b/>
              </w:rPr>
              <w:t>Professional / Technical Qualifications</w:t>
            </w:r>
          </w:p>
        </w:tc>
        <w:tc>
          <w:tcPr>
            <w:tcW w:w="4394" w:type="dxa"/>
          </w:tcPr>
          <w:p w:rsidR="005F3D28" w:rsidRPr="005F3D28" w:rsidRDefault="005F3D28" w:rsidP="005F3D28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Arial"/>
              </w:rPr>
            </w:pPr>
            <w:r w:rsidRPr="005F3D28">
              <w:rPr>
                <w:rFonts w:ascii="Calibri" w:eastAsia="Calibri" w:hAnsi="Calibri" w:cs="Times New Roman"/>
              </w:rPr>
              <w:t xml:space="preserve">Five GCSE’s / </w:t>
            </w:r>
            <w:r w:rsidR="00852140">
              <w:rPr>
                <w:rFonts w:ascii="Calibri" w:eastAsia="Calibri" w:hAnsi="Calibri" w:cs="Times New Roman"/>
              </w:rPr>
              <w:t>‘</w:t>
            </w:r>
            <w:r w:rsidRPr="005F3D28">
              <w:rPr>
                <w:rFonts w:ascii="Calibri" w:eastAsia="Calibri" w:hAnsi="Calibri" w:cs="Times New Roman"/>
              </w:rPr>
              <w:t>O’ levels / Equivalent, including English and Maths (Grade C or above)</w:t>
            </w:r>
          </w:p>
          <w:p w:rsidR="005F3D28" w:rsidRPr="005F3D28" w:rsidRDefault="005F3D28" w:rsidP="00E5707B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Arial"/>
                <w:b/>
              </w:rPr>
            </w:pPr>
            <w:r w:rsidRPr="005F3D28">
              <w:rPr>
                <w:rFonts w:ascii="Calibri" w:eastAsia="Calibri" w:hAnsi="Calibri" w:cs="Arial"/>
              </w:rPr>
              <w:t>Proficiency in the use of MICROSOFT packages (e.g. WORD, EXCEL, etc.)</w:t>
            </w:r>
          </w:p>
        </w:tc>
        <w:tc>
          <w:tcPr>
            <w:tcW w:w="3119" w:type="dxa"/>
          </w:tcPr>
          <w:p w:rsidR="005F3D28" w:rsidRPr="005F3D28" w:rsidRDefault="005F3D28" w:rsidP="005F3D28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 w:cs="Arial"/>
              </w:rPr>
            </w:pPr>
            <w:r w:rsidRPr="005F3D28">
              <w:rPr>
                <w:rFonts w:ascii="Calibri" w:eastAsia="Calibri" w:hAnsi="Calibri" w:cs="Arial"/>
              </w:rPr>
              <w:t xml:space="preserve">Relevant degree or </w:t>
            </w:r>
            <w:r w:rsidR="001E1592">
              <w:rPr>
                <w:rFonts w:ascii="Calibri" w:eastAsia="Calibri" w:hAnsi="Calibri" w:cs="Arial"/>
              </w:rPr>
              <w:t>working towards attainment</w:t>
            </w:r>
          </w:p>
          <w:p w:rsidR="005F3D28" w:rsidRPr="005F3D28" w:rsidRDefault="005F3D28" w:rsidP="005F3D28">
            <w:pPr>
              <w:ind w:left="360"/>
              <w:contextualSpacing/>
              <w:rPr>
                <w:rFonts w:ascii="Calibri" w:eastAsia="Calibri" w:hAnsi="Calibri" w:cs="Arial"/>
              </w:rPr>
            </w:pPr>
          </w:p>
        </w:tc>
      </w:tr>
      <w:tr w:rsidR="005F3D28" w:rsidRPr="005F3D28" w:rsidTr="00E5707B">
        <w:tc>
          <w:tcPr>
            <w:tcW w:w="2269" w:type="dxa"/>
          </w:tcPr>
          <w:p w:rsidR="005F3D28" w:rsidRPr="005F3D28" w:rsidRDefault="005F3D28" w:rsidP="005F3D28">
            <w:pPr>
              <w:rPr>
                <w:rFonts w:ascii="Calibri" w:eastAsia="Calibri" w:hAnsi="Calibri" w:cs="Arial"/>
                <w:b/>
              </w:rPr>
            </w:pPr>
            <w:r w:rsidRPr="005F3D28">
              <w:rPr>
                <w:rFonts w:ascii="Calibri" w:eastAsia="Calibri" w:hAnsi="Calibri" w:cs="Arial"/>
                <w:b/>
              </w:rPr>
              <w:t>Experience / Knowledge of Job</w:t>
            </w:r>
          </w:p>
        </w:tc>
        <w:tc>
          <w:tcPr>
            <w:tcW w:w="4394" w:type="dxa"/>
          </w:tcPr>
          <w:p w:rsidR="005F3D28" w:rsidRPr="005F3D28" w:rsidRDefault="005F3D28" w:rsidP="005F3D28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Arial"/>
              </w:rPr>
            </w:pPr>
            <w:r w:rsidRPr="005F3D28">
              <w:rPr>
                <w:rFonts w:ascii="Calibri" w:eastAsia="Calibri" w:hAnsi="Calibri" w:cs="Arial"/>
              </w:rPr>
              <w:t>Working in a legislative setting</w:t>
            </w:r>
          </w:p>
          <w:p w:rsidR="005F3D28" w:rsidRPr="005F3D28" w:rsidRDefault="005F3D28" w:rsidP="005F3D28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Arial"/>
              </w:rPr>
            </w:pPr>
            <w:r w:rsidRPr="005F3D28">
              <w:rPr>
                <w:rFonts w:ascii="Calibri" w:eastAsia="Calibri" w:hAnsi="Calibri" w:cs="Arial"/>
              </w:rPr>
              <w:t>Writing speeches and producing briefing papers</w:t>
            </w:r>
          </w:p>
          <w:p w:rsidR="005F3D28" w:rsidRPr="005F3D28" w:rsidRDefault="005F3D28" w:rsidP="005F3D28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Arial"/>
              </w:rPr>
            </w:pPr>
            <w:r w:rsidRPr="005F3D28">
              <w:rPr>
                <w:rFonts w:ascii="Calibri" w:eastAsia="Calibri" w:hAnsi="Calibri" w:cs="Arial"/>
              </w:rPr>
              <w:t>Carrying out research around public policy</w:t>
            </w:r>
          </w:p>
          <w:p w:rsidR="005F3D28" w:rsidRPr="005F3D28" w:rsidRDefault="005F3D28" w:rsidP="005F3D28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Arial"/>
              </w:rPr>
            </w:pPr>
            <w:r w:rsidRPr="005F3D28">
              <w:rPr>
                <w:rFonts w:ascii="Calibri" w:eastAsia="Calibri" w:hAnsi="Calibri" w:cs="Arial"/>
              </w:rPr>
              <w:t>Possessing a strong knowledge of Parliamentary procedures and processes</w:t>
            </w:r>
          </w:p>
          <w:p w:rsidR="005F3D28" w:rsidRPr="005F3D28" w:rsidRDefault="005F3D28" w:rsidP="005F3D28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Arial"/>
                <w:b/>
              </w:rPr>
            </w:pPr>
            <w:r w:rsidRPr="005F3D28">
              <w:rPr>
                <w:rFonts w:ascii="Calibri" w:eastAsia="Calibri" w:hAnsi="Calibri" w:cs="Arial"/>
              </w:rPr>
              <w:t>Awareness of political issues and sensitivities</w:t>
            </w:r>
          </w:p>
          <w:p w:rsidR="005F3D28" w:rsidRPr="005F3D28" w:rsidRDefault="005F3D28" w:rsidP="00E5707B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Arial"/>
                <w:b/>
              </w:rPr>
            </w:pPr>
            <w:r w:rsidRPr="005F3D28">
              <w:rPr>
                <w:rFonts w:ascii="Calibri" w:eastAsia="Calibri" w:hAnsi="Calibri" w:cs="Arial"/>
              </w:rPr>
              <w:t>Liaising with research organisations, government agencies and voluntary groups</w:t>
            </w:r>
          </w:p>
        </w:tc>
        <w:tc>
          <w:tcPr>
            <w:tcW w:w="3119" w:type="dxa"/>
          </w:tcPr>
          <w:p w:rsidR="005F3D28" w:rsidRPr="005F3D28" w:rsidRDefault="005F3D28" w:rsidP="005F3D28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 w:cs="Arial"/>
                <w:b/>
              </w:rPr>
            </w:pPr>
            <w:r w:rsidRPr="005F3D28">
              <w:rPr>
                <w:rFonts w:ascii="Calibri" w:eastAsia="Calibri" w:hAnsi="Calibri" w:cs="Arial"/>
              </w:rPr>
              <w:t>Experience of working in the NI Assembly</w:t>
            </w:r>
          </w:p>
          <w:p w:rsidR="005F3D28" w:rsidRPr="005F3D28" w:rsidRDefault="005F3D28" w:rsidP="005F3D28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 w:cs="Arial"/>
                <w:b/>
              </w:rPr>
            </w:pPr>
            <w:r w:rsidRPr="005F3D28">
              <w:rPr>
                <w:rFonts w:ascii="Calibri" w:eastAsia="Calibri" w:hAnsi="Calibri" w:cs="Arial"/>
              </w:rPr>
              <w:t>Understanding of Assembly Committees work</w:t>
            </w:r>
          </w:p>
          <w:p w:rsidR="005F3D28" w:rsidRPr="005F3D28" w:rsidRDefault="005F3D28" w:rsidP="005F3D28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 w:cs="Arial"/>
                <w:b/>
              </w:rPr>
            </w:pPr>
            <w:r w:rsidRPr="005F3D28">
              <w:rPr>
                <w:rFonts w:ascii="Calibri" w:eastAsia="Calibri" w:hAnsi="Calibri" w:cs="Arial"/>
              </w:rPr>
              <w:t>Experience of issue-specific campaigning in a range of policy areas</w:t>
            </w:r>
          </w:p>
          <w:p w:rsidR="005F3D28" w:rsidRPr="005F3D28" w:rsidRDefault="005F3D28" w:rsidP="0063172A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 w:cs="Arial"/>
              </w:rPr>
            </w:pPr>
            <w:r w:rsidRPr="005F3D28">
              <w:rPr>
                <w:rFonts w:ascii="Calibri" w:eastAsia="Calibri" w:hAnsi="Calibri" w:cs="Arial"/>
              </w:rPr>
              <w:t>Knowledge of current affairs across a range of jurisdictions</w:t>
            </w:r>
          </w:p>
        </w:tc>
      </w:tr>
      <w:tr w:rsidR="005F3D28" w:rsidRPr="005F3D28" w:rsidTr="00E5707B">
        <w:tc>
          <w:tcPr>
            <w:tcW w:w="2269" w:type="dxa"/>
          </w:tcPr>
          <w:p w:rsidR="005F3D28" w:rsidRPr="005F3D28" w:rsidRDefault="005F3D28" w:rsidP="005F3D28">
            <w:pPr>
              <w:rPr>
                <w:rFonts w:ascii="Calibri" w:eastAsia="Calibri" w:hAnsi="Calibri" w:cs="Arial"/>
                <w:b/>
              </w:rPr>
            </w:pPr>
            <w:r w:rsidRPr="005F3D28">
              <w:rPr>
                <w:rFonts w:ascii="Calibri" w:eastAsia="Calibri" w:hAnsi="Calibri" w:cs="Arial"/>
                <w:b/>
              </w:rPr>
              <w:t xml:space="preserve">Personal Qualities / Skills </w:t>
            </w:r>
          </w:p>
        </w:tc>
        <w:tc>
          <w:tcPr>
            <w:tcW w:w="4394" w:type="dxa"/>
          </w:tcPr>
          <w:p w:rsidR="005F3D28" w:rsidRPr="005F3D28" w:rsidRDefault="005F3D28" w:rsidP="005F3D28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 w:cs="Arial"/>
              </w:rPr>
            </w:pPr>
            <w:r w:rsidRPr="005F3D28">
              <w:rPr>
                <w:rFonts w:ascii="Calibri" w:eastAsia="Calibri" w:hAnsi="Calibri" w:cs="Arial"/>
              </w:rPr>
              <w:t>Ability to build a rapport with people from a range of backgrounds</w:t>
            </w:r>
          </w:p>
          <w:p w:rsidR="005F3D28" w:rsidRPr="005F3D28" w:rsidRDefault="005F3D28" w:rsidP="005F3D28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 w:cs="Arial"/>
              </w:rPr>
            </w:pPr>
            <w:r w:rsidRPr="005F3D28">
              <w:rPr>
                <w:rFonts w:ascii="Calibri" w:eastAsia="Calibri" w:hAnsi="Calibri" w:cs="Arial"/>
              </w:rPr>
              <w:t>Ability to work with little supervision</w:t>
            </w:r>
          </w:p>
          <w:p w:rsidR="005F3D28" w:rsidRPr="005F3D28" w:rsidRDefault="005F3D28" w:rsidP="005F3D28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 w:cs="Arial"/>
              </w:rPr>
            </w:pPr>
            <w:r w:rsidRPr="005F3D28">
              <w:rPr>
                <w:rFonts w:ascii="Calibri" w:eastAsia="Calibri" w:hAnsi="Calibri" w:cs="Arial"/>
              </w:rPr>
              <w:t>Flexible approach to work duties</w:t>
            </w:r>
          </w:p>
          <w:p w:rsidR="005F3D28" w:rsidRPr="005F3D28" w:rsidRDefault="005F3D28" w:rsidP="00E5707B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 w:cs="Arial"/>
              </w:rPr>
            </w:pPr>
            <w:r w:rsidRPr="005F3D28">
              <w:rPr>
                <w:rFonts w:ascii="Calibri" w:eastAsia="Calibri" w:hAnsi="Calibri" w:cs="Arial"/>
              </w:rPr>
              <w:t>Ability to work to tight deadlines</w:t>
            </w:r>
          </w:p>
        </w:tc>
        <w:tc>
          <w:tcPr>
            <w:tcW w:w="3119" w:type="dxa"/>
          </w:tcPr>
          <w:p w:rsidR="005F3D28" w:rsidRPr="005F3D28" w:rsidRDefault="005F3D28" w:rsidP="005F3D28">
            <w:pPr>
              <w:rPr>
                <w:rFonts w:ascii="Calibri" w:eastAsia="Calibri" w:hAnsi="Calibri" w:cs="Arial"/>
                <w:b/>
              </w:rPr>
            </w:pPr>
          </w:p>
        </w:tc>
      </w:tr>
      <w:tr w:rsidR="00FB2B34" w:rsidRPr="005F3D28" w:rsidTr="00E5707B">
        <w:tc>
          <w:tcPr>
            <w:tcW w:w="2269" w:type="dxa"/>
          </w:tcPr>
          <w:p w:rsidR="00085251" w:rsidRPr="00085251" w:rsidRDefault="00085251" w:rsidP="00FB2B34">
            <w:pPr>
              <w:rPr>
                <w:rFonts w:cs="Arial"/>
                <w:b/>
                <w:u w:val="single"/>
              </w:rPr>
            </w:pPr>
            <w:r w:rsidRPr="00085251">
              <w:rPr>
                <w:rFonts w:cs="Arial"/>
                <w:b/>
                <w:u w:val="single"/>
              </w:rPr>
              <w:t>External Communication</w:t>
            </w:r>
          </w:p>
          <w:p w:rsidR="00FB2B34" w:rsidRPr="005065DF" w:rsidRDefault="00FB2B34" w:rsidP="00FB2B34">
            <w:pPr>
              <w:rPr>
                <w:rFonts w:cs="Arial"/>
                <w:b/>
              </w:rPr>
            </w:pPr>
            <w:r w:rsidRPr="005065DF">
              <w:rPr>
                <w:rFonts w:cs="Arial"/>
                <w:b/>
              </w:rPr>
              <w:t>Experience</w:t>
            </w:r>
            <w:r>
              <w:rPr>
                <w:rFonts w:cs="Arial"/>
                <w:b/>
              </w:rPr>
              <w:t xml:space="preserve"> / Job Knowledge </w:t>
            </w:r>
          </w:p>
        </w:tc>
        <w:tc>
          <w:tcPr>
            <w:tcW w:w="4394" w:type="dxa"/>
          </w:tcPr>
          <w:p w:rsidR="00FB2B34" w:rsidRDefault="00FB2B34" w:rsidP="00FB2B34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</w:rPr>
              <w:t>Able to producing printed promotional material for dissemination</w:t>
            </w:r>
          </w:p>
          <w:p w:rsidR="00FB2B34" w:rsidRPr="005065DF" w:rsidRDefault="00FB2B34" w:rsidP="00FB2B34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</w:rPr>
              <w:t>Full or shared responsibility for organising events with external stakeholders</w:t>
            </w:r>
          </w:p>
          <w:p w:rsidR="00FB2B34" w:rsidRPr="005065DF" w:rsidRDefault="00FB2B34" w:rsidP="00E5707B">
            <w:pPr>
              <w:pStyle w:val="ListParagraph"/>
              <w:numPr>
                <w:ilvl w:val="0"/>
                <w:numId w:val="4"/>
              </w:numPr>
              <w:rPr>
                <w:rFonts w:cs="Arial"/>
                <w:b/>
              </w:rPr>
            </w:pPr>
            <w:r>
              <w:rPr>
                <w:rFonts w:cs="Arial"/>
              </w:rPr>
              <w:t>Use of different forms of communication and understanding their effectiveness with different stakeholder groups</w:t>
            </w:r>
          </w:p>
        </w:tc>
        <w:tc>
          <w:tcPr>
            <w:tcW w:w="3119" w:type="dxa"/>
          </w:tcPr>
          <w:p w:rsidR="00FB2B34" w:rsidRPr="0060302E" w:rsidRDefault="00FB2B34" w:rsidP="00FB2B34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t>W</w:t>
            </w:r>
            <w:r w:rsidRPr="005065DF">
              <w:t xml:space="preserve">orking in a community setting or </w:t>
            </w:r>
            <w:r w:rsidR="00191DA5">
              <w:t>C</w:t>
            </w:r>
            <w:r w:rsidRPr="005065DF">
              <w:t>onstituency</w:t>
            </w:r>
            <w:r>
              <w:t xml:space="preserve"> </w:t>
            </w:r>
            <w:r w:rsidR="00191DA5">
              <w:t>O</w:t>
            </w:r>
            <w:r>
              <w:t xml:space="preserve">ffice </w:t>
            </w:r>
          </w:p>
          <w:p w:rsidR="00FB2B34" w:rsidRPr="0060302E" w:rsidRDefault="00FB2B34" w:rsidP="00FB2B34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 w:rsidRPr="0060302E">
              <w:rPr>
                <w:rFonts w:cs="Arial"/>
              </w:rPr>
              <w:t>Managing Internet social-media accounts for matters other than personal profiles, e.g. organisational accounts</w:t>
            </w:r>
          </w:p>
          <w:p w:rsidR="00E5707B" w:rsidRPr="005065DF" w:rsidRDefault="00FB2B34" w:rsidP="0063172A">
            <w:pPr>
              <w:pStyle w:val="ListParagraph"/>
              <w:numPr>
                <w:ilvl w:val="0"/>
                <w:numId w:val="4"/>
              </w:numPr>
              <w:rPr>
                <w:rFonts w:cs="Arial"/>
                <w:b/>
              </w:rPr>
            </w:pPr>
            <w:r w:rsidRPr="005065DF">
              <w:rPr>
                <w:rFonts w:cs="Arial"/>
              </w:rPr>
              <w:t xml:space="preserve">Knowledge of the </w:t>
            </w:r>
            <w:r>
              <w:rPr>
                <w:rFonts w:cs="Arial"/>
              </w:rPr>
              <w:t>East Antrim</w:t>
            </w:r>
            <w:r w:rsidRPr="005065DF">
              <w:rPr>
                <w:rFonts w:cs="Arial"/>
              </w:rPr>
              <w:t xml:space="preserve"> constituency, in terms of stakeholder groups and key agencies</w:t>
            </w:r>
          </w:p>
        </w:tc>
      </w:tr>
      <w:tr w:rsidR="00FB2B34" w:rsidRPr="005065DF" w:rsidTr="00E5707B">
        <w:tc>
          <w:tcPr>
            <w:tcW w:w="2269" w:type="dxa"/>
          </w:tcPr>
          <w:p w:rsidR="00FB2B34" w:rsidRPr="005065DF" w:rsidRDefault="00FB2B34" w:rsidP="00FB2B3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Personal Qualities / Skills </w:t>
            </w:r>
          </w:p>
        </w:tc>
        <w:tc>
          <w:tcPr>
            <w:tcW w:w="4394" w:type="dxa"/>
          </w:tcPr>
          <w:p w:rsidR="00FB2B34" w:rsidRDefault="00FB2B34" w:rsidP="00FB2B34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 w:rsidRPr="002243D8">
              <w:rPr>
                <w:rFonts w:cs="Arial"/>
              </w:rPr>
              <w:t>Excellent communications skills – written and verbal – with close attention to detail</w:t>
            </w:r>
          </w:p>
          <w:p w:rsidR="00FB2B34" w:rsidRPr="00AA1B46" w:rsidRDefault="00FB2B34" w:rsidP="00FB2B34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Can respond quickly to matters unfolding in the media</w:t>
            </w:r>
            <w:r>
              <w:rPr>
                <w:rFonts w:cs="Arial"/>
                <w:b/>
              </w:rPr>
              <w:t xml:space="preserve"> </w:t>
            </w:r>
          </w:p>
          <w:p w:rsidR="00FB2B34" w:rsidRPr="005065DF" w:rsidRDefault="00FB2B34" w:rsidP="0063172A">
            <w:pPr>
              <w:pStyle w:val="ListParagraph"/>
              <w:ind w:left="360"/>
              <w:rPr>
                <w:rFonts w:cs="Arial"/>
                <w:b/>
              </w:rPr>
            </w:pPr>
          </w:p>
        </w:tc>
        <w:tc>
          <w:tcPr>
            <w:tcW w:w="3119" w:type="dxa"/>
          </w:tcPr>
          <w:p w:rsidR="00FB2B34" w:rsidRPr="005065DF" w:rsidRDefault="00FB2B34" w:rsidP="0063172A">
            <w:pPr>
              <w:pStyle w:val="ListParagraph"/>
              <w:numPr>
                <w:ilvl w:val="0"/>
                <w:numId w:val="4"/>
              </w:numPr>
              <w:rPr>
                <w:rFonts w:cs="Arial"/>
                <w:b/>
              </w:rPr>
            </w:pPr>
            <w:r>
              <w:rPr>
                <w:rFonts w:cs="Arial"/>
              </w:rPr>
              <w:t>Ability to predict and analysis the reaction of other stakeholders to matters unfolding in the media</w:t>
            </w:r>
          </w:p>
        </w:tc>
      </w:tr>
      <w:tr w:rsidR="00085251" w:rsidRPr="005065DF" w:rsidTr="00E5707B">
        <w:tc>
          <w:tcPr>
            <w:tcW w:w="2269" w:type="dxa"/>
          </w:tcPr>
          <w:p w:rsidR="00085251" w:rsidRPr="00085251" w:rsidRDefault="00085251" w:rsidP="00085251">
            <w:pPr>
              <w:rPr>
                <w:rFonts w:cs="Arial"/>
                <w:b/>
                <w:u w:val="single"/>
              </w:rPr>
            </w:pPr>
            <w:r w:rsidRPr="00085251">
              <w:rPr>
                <w:rFonts w:cs="Arial"/>
                <w:b/>
                <w:u w:val="single"/>
              </w:rPr>
              <w:lastRenderedPageBreak/>
              <w:t>Support for East Antrim Residents</w:t>
            </w:r>
          </w:p>
          <w:p w:rsidR="00085251" w:rsidRPr="005065DF" w:rsidRDefault="00085251" w:rsidP="00085251">
            <w:pPr>
              <w:rPr>
                <w:rFonts w:cs="Arial"/>
                <w:b/>
              </w:rPr>
            </w:pPr>
            <w:r w:rsidRPr="005065DF">
              <w:rPr>
                <w:rFonts w:cs="Arial"/>
                <w:b/>
              </w:rPr>
              <w:t>Experience</w:t>
            </w:r>
            <w:r>
              <w:rPr>
                <w:rFonts w:cs="Arial"/>
                <w:b/>
              </w:rPr>
              <w:t xml:space="preserve"> / Job Knowledge </w:t>
            </w:r>
          </w:p>
        </w:tc>
        <w:tc>
          <w:tcPr>
            <w:tcW w:w="4394" w:type="dxa"/>
          </w:tcPr>
          <w:p w:rsidR="00085251" w:rsidRPr="005065DF" w:rsidRDefault="00085251" w:rsidP="00085251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</w:rPr>
              <w:t>W</w:t>
            </w:r>
            <w:r w:rsidRPr="005065DF">
              <w:rPr>
                <w:rFonts w:cs="Arial"/>
              </w:rPr>
              <w:t>orking in an office environment</w:t>
            </w:r>
            <w:r>
              <w:rPr>
                <w:rFonts w:cs="Arial"/>
              </w:rPr>
              <w:t>, dealing with admin</w:t>
            </w:r>
            <w:r w:rsidR="0063172A">
              <w:rPr>
                <w:rFonts w:cs="Arial"/>
              </w:rPr>
              <w:t xml:space="preserve"> </w:t>
            </w:r>
            <w:r w:rsidRPr="005065DF">
              <w:rPr>
                <w:rFonts w:cs="Arial"/>
              </w:rPr>
              <w:t>tasks</w:t>
            </w:r>
          </w:p>
          <w:p w:rsidR="00085251" w:rsidRPr="005065DF" w:rsidRDefault="00085251" w:rsidP="00085251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>
              <w:t>W</w:t>
            </w:r>
            <w:r w:rsidRPr="005065DF">
              <w:t xml:space="preserve">orking in a community setting or </w:t>
            </w:r>
            <w:r w:rsidR="00191DA5">
              <w:t>C</w:t>
            </w:r>
            <w:r w:rsidRPr="005065DF">
              <w:t xml:space="preserve">onstituency </w:t>
            </w:r>
            <w:r w:rsidR="00191DA5">
              <w:t>O</w:t>
            </w:r>
            <w:r w:rsidRPr="005065DF">
              <w:t xml:space="preserve">ffice, providing </w:t>
            </w:r>
            <w:r w:rsidR="0063172A">
              <w:t>information</w:t>
            </w:r>
            <w:r w:rsidRPr="005065DF">
              <w:t xml:space="preserve"> to residents</w:t>
            </w:r>
          </w:p>
          <w:p w:rsidR="00085251" w:rsidRPr="005065DF" w:rsidRDefault="00085251" w:rsidP="00085251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 w:rsidRPr="005065DF">
              <w:rPr>
                <w:rFonts w:cs="Arial"/>
              </w:rPr>
              <w:t>Understanding of the Welfare system in Northern Ireland</w:t>
            </w:r>
          </w:p>
          <w:p w:rsidR="00085251" w:rsidRPr="005065DF" w:rsidRDefault="00085251" w:rsidP="00085251">
            <w:pPr>
              <w:rPr>
                <w:rFonts w:cs="Arial"/>
                <w:b/>
              </w:rPr>
            </w:pPr>
          </w:p>
        </w:tc>
        <w:tc>
          <w:tcPr>
            <w:tcW w:w="3119" w:type="dxa"/>
          </w:tcPr>
          <w:p w:rsidR="00085251" w:rsidRDefault="00085251" w:rsidP="00085251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T</w:t>
            </w:r>
            <w:r w:rsidRPr="005065DF">
              <w:rPr>
                <w:rFonts w:cs="Arial"/>
              </w:rPr>
              <w:t>aking minutes / providing secretariat support at meetings</w:t>
            </w:r>
          </w:p>
          <w:p w:rsidR="00085251" w:rsidRPr="005065DF" w:rsidRDefault="00085251" w:rsidP="00085251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Diary management</w:t>
            </w:r>
          </w:p>
          <w:p w:rsidR="00085251" w:rsidRPr="005065DF" w:rsidRDefault="00085251" w:rsidP="00085251">
            <w:pPr>
              <w:pStyle w:val="ListParagraph"/>
              <w:numPr>
                <w:ilvl w:val="0"/>
                <w:numId w:val="4"/>
              </w:numPr>
              <w:rPr>
                <w:rFonts w:cs="Arial"/>
                <w:b/>
              </w:rPr>
            </w:pPr>
            <w:r w:rsidRPr="005065DF">
              <w:rPr>
                <w:rFonts w:cs="Arial"/>
              </w:rPr>
              <w:t xml:space="preserve">Knowledge of the </w:t>
            </w:r>
            <w:r w:rsidR="00E5707B">
              <w:rPr>
                <w:rFonts w:cs="Arial"/>
              </w:rPr>
              <w:t>East Antrim</w:t>
            </w:r>
            <w:r w:rsidRPr="005065DF">
              <w:rPr>
                <w:rFonts w:cs="Arial"/>
              </w:rPr>
              <w:t xml:space="preserve"> constituency, in terms of stakeholder groups and key agencies</w:t>
            </w:r>
          </w:p>
          <w:p w:rsidR="00085251" w:rsidRPr="005065DF" w:rsidRDefault="00085251" w:rsidP="00085251">
            <w:pPr>
              <w:rPr>
                <w:rFonts w:cs="Arial"/>
                <w:b/>
              </w:rPr>
            </w:pPr>
          </w:p>
        </w:tc>
      </w:tr>
      <w:tr w:rsidR="00085251" w:rsidRPr="005065DF" w:rsidTr="00E5707B">
        <w:tc>
          <w:tcPr>
            <w:tcW w:w="2269" w:type="dxa"/>
          </w:tcPr>
          <w:p w:rsidR="00085251" w:rsidRPr="005065DF" w:rsidRDefault="00085251" w:rsidP="0008525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Personal Qualities / Skills </w:t>
            </w:r>
          </w:p>
        </w:tc>
        <w:tc>
          <w:tcPr>
            <w:tcW w:w="4394" w:type="dxa"/>
          </w:tcPr>
          <w:p w:rsidR="00085251" w:rsidRPr="004B534D" w:rsidRDefault="00085251" w:rsidP="00E5707B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Ability to deal</w:t>
            </w:r>
            <w:r w:rsidRPr="005065DF">
              <w:rPr>
                <w:rFonts w:cs="Arial"/>
              </w:rPr>
              <w:t xml:space="preserve"> with sensitive and confidential information (both verbal and written)</w:t>
            </w:r>
          </w:p>
        </w:tc>
        <w:tc>
          <w:tcPr>
            <w:tcW w:w="3119" w:type="dxa"/>
          </w:tcPr>
          <w:p w:rsidR="00085251" w:rsidRPr="005065DF" w:rsidRDefault="00085251" w:rsidP="00663C55">
            <w:pPr>
              <w:pStyle w:val="ListParagraph"/>
              <w:numPr>
                <w:ilvl w:val="0"/>
                <w:numId w:val="4"/>
              </w:numPr>
              <w:rPr>
                <w:rFonts w:cs="Arial"/>
                <w:b/>
              </w:rPr>
            </w:pPr>
            <w:r>
              <w:rPr>
                <w:rFonts w:cs="Arial"/>
              </w:rPr>
              <w:t>Ability to deal</w:t>
            </w:r>
            <w:r w:rsidRPr="005065DF">
              <w:rPr>
                <w:rFonts w:cs="Arial"/>
              </w:rPr>
              <w:t xml:space="preserve"> wi</w:t>
            </w:r>
            <w:r w:rsidR="00663C55">
              <w:rPr>
                <w:rFonts w:cs="Arial"/>
              </w:rPr>
              <w:t>th information in line with GDPR requirements</w:t>
            </w:r>
          </w:p>
        </w:tc>
      </w:tr>
      <w:tr w:rsidR="00085251" w:rsidRPr="005065DF" w:rsidTr="00E5707B">
        <w:tc>
          <w:tcPr>
            <w:tcW w:w="2269" w:type="dxa"/>
          </w:tcPr>
          <w:p w:rsidR="00085251" w:rsidRPr="005065DF" w:rsidRDefault="00085251" w:rsidP="00085251">
            <w:pPr>
              <w:rPr>
                <w:rFonts w:cs="Arial"/>
                <w:b/>
              </w:rPr>
            </w:pPr>
            <w:r w:rsidRPr="005065DF">
              <w:rPr>
                <w:rFonts w:cs="Arial"/>
                <w:b/>
              </w:rPr>
              <w:t>Circumstances</w:t>
            </w:r>
          </w:p>
        </w:tc>
        <w:tc>
          <w:tcPr>
            <w:tcW w:w="4394" w:type="dxa"/>
          </w:tcPr>
          <w:p w:rsidR="00085251" w:rsidRPr="005065DF" w:rsidRDefault="00085251" w:rsidP="00085251">
            <w:pPr>
              <w:pStyle w:val="ListParagraph"/>
              <w:numPr>
                <w:ilvl w:val="0"/>
                <w:numId w:val="5"/>
              </w:numPr>
              <w:rPr>
                <w:rFonts w:cs="Arial"/>
              </w:rPr>
            </w:pPr>
            <w:r w:rsidRPr="005065DF">
              <w:rPr>
                <w:rFonts w:cs="Arial"/>
              </w:rPr>
              <w:t>Ability to work the occasional evening or weekends</w:t>
            </w:r>
            <w:r w:rsidR="00663C55">
              <w:rPr>
                <w:rFonts w:cs="Arial"/>
              </w:rPr>
              <w:t xml:space="preserve"> if required</w:t>
            </w:r>
          </w:p>
        </w:tc>
        <w:tc>
          <w:tcPr>
            <w:tcW w:w="3119" w:type="dxa"/>
          </w:tcPr>
          <w:p w:rsidR="00085251" w:rsidRPr="005065DF" w:rsidRDefault="00085251" w:rsidP="0063172A">
            <w:pPr>
              <w:pStyle w:val="ListParagraph"/>
              <w:numPr>
                <w:ilvl w:val="0"/>
                <w:numId w:val="5"/>
              </w:numPr>
              <w:rPr>
                <w:rFonts w:cs="Arial"/>
              </w:rPr>
            </w:pPr>
            <w:r w:rsidRPr="005065DF">
              <w:rPr>
                <w:rFonts w:cs="Arial"/>
              </w:rPr>
              <w:t>Full driving licence, with access to a car or alternative transport</w:t>
            </w:r>
          </w:p>
        </w:tc>
      </w:tr>
    </w:tbl>
    <w:p w:rsidR="005F3D28" w:rsidRPr="005F3D28" w:rsidRDefault="005F3D28" w:rsidP="005F3D28">
      <w:pPr>
        <w:rPr>
          <w:rFonts w:ascii="Calibri" w:eastAsia="Calibri" w:hAnsi="Calibri" w:cs="Arial"/>
        </w:rPr>
      </w:pPr>
    </w:p>
    <w:p w:rsidR="005F3D28" w:rsidRPr="005F3D28" w:rsidRDefault="005F3D28" w:rsidP="009140FC">
      <w:pPr>
        <w:rPr>
          <w:szCs w:val="24"/>
        </w:rPr>
      </w:pPr>
    </w:p>
    <w:p w:rsidR="00847E09" w:rsidRDefault="002243D8" w:rsidP="00887EC0">
      <w:pPr>
        <w:jc w:val="both"/>
        <w:rPr>
          <w:rFonts w:cs="Arial"/>
          <w:sz w:val="24"/>
          <w:szCs w:val="24"/>
        </w:rPr>
      </w:pPr>
      <w:r w:rsidRPr="00191DA5">
        <w:rPr>
          <w:rFonts w:cs="Arial"/>
          <w:sz w:val="24"/>
          <w:szCs w:val="24"/>
        </w:rPr>
        <w:t xml:space="preserve">N.B. This post is funded by the Northern Ireland Assembly for the sole purposes of supporting the MLA for </w:t>
      </w:r>
      <w:r w:rsidR="00E5707B" w:rsidRPr="00191DA5">
        <w:rPr>
          <w:rFonts w:cs="Arial"/>
          <w:sz w:val="24"/>
          <w:szCs w:val="24"/>
        </w:rPr>
        <w:t>East Antrim</w:t>
      </w:r>
      <w:r w:rsidRPr="00191DA5">
        <w:rPr>
          <w:rFonts w:cs="Arial"/>
          <w:sz w:val="24"/>
          <w:szCs w:val="24"/>
        </w:rPr>
        <w:t>. No work or tasks relating to the operation of the Alliance Party are permitted</w:t>
      </w:r>
      <w:r w:rsidR="00C90BA1" w:rsidRPr="00191DA5">
        <w:rPr>
          <w:rFonts w:cs="Arial"/>
          <w:sz w:val="24"/>
          <w:szCs w:val="24"/>
        </w:rPr>
        <w:t>,</w:t>
      </w:r>
      <w:r w:rsidRPr="00191DA5">
        <w:rPr>
          <w:rFonts w:cs="Arial"/>
          <w:sz w:val="24"/>
          <w:szCs w:val="24"/>
        </w:rPr>
        <w:t xml:space="preserve"> nor will be required</w:t>
      </w:r>
      <w:r w:rsidR="00C90BA1" w:rsidRPr="00191DA5">
        <w:rPr>
          <w:rFonts w:cs="Arial"/>
          <w:sz w:val="24"/>
          <w:szCs w:val="24"/>
        </w:rPr>
        <w:t>,</w:t>
      </w:r>
      <w:r w:rsidRPr="00191DA5">
        <w:rPr>
          <w:rFonts w:cs="Arial"/>
          <w:sz w:val="24"/>
          <w:szCs w:val="24"/>
        </w:rPr>
        <w:t xml:space="preserve"> in relation to this appointment</w:t>
      </w:r>
    </w:p>
    <w:p w:rsidR="00887EC0" w:rsidRDefault="00887EC0" w:rsidP="00887EC0">
      <w:pPr>
        <w:jc w:val="both"/>
        <w:rPr>
          <w:rFonts w:cs="Arial"/>
          <w:sz w:val="24"/>
          <w:szCs w:val="24"/>
        </w:rPr>
      </w:pPr>
    </w:p>
    <w:p w:rsidR="009B74DA" w:rsidRDefault="009B74DA" w:rsidP="00887EC0">
      <w:pPr>
        <w:jc w:val="both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Further Information</w:t>
      </w:r>
    </w:p>
    <w:p w:rsidR="009B74DA" w:rsidRDefault="009B74DA" w:rsidP="00887EC0">
      <w:pPr>
        <w:jc w:val="both"/>
        <w:rPr>
          <w:rFonts w:cs="Arial"/>
          <w:b/>
          <w:sz w:val="24"/>
          <w:szCs w:val="24"/>
          <w:u w:val="single"/>
        </w:rPr>
      </w:pPr>
    </w:p>
    <w:p w:rsidR="009B74DA" w:rsidRPr="009B74DA" w:rsidRDefault="00887EC0" w:rsidP="009B74DA">
      <w:pPr>
        <w:pStyle w:val="ListParagraph"/>
        <w:numPr>
          <w:ilvl w:val="0"/>
          <w:numId w:val="7"/>
        </w:numPr>
        <w:jc w:val="both"/>
        <w:rPr>
          <w:rFonts w:cs="Arial"/>
          <w:sz w:val="24"/>
          <w:szCs w:val="24"/>
        </w:rPr>
      </w:pPr>
      <w:r w:rsidRPr="009B74DA">
        <w:rPr>
          <w:rFonts w:cs="Arial"/>
          <w:b/>
          <w:sz w:val="24"/>
          <w:szCs w:val="24"/>
          <w:u w:val="single"/>
        </w:rPr>
        <w:t>Closing date for applications is Monday 30 August 2021 at 12 noon.</w:t>
      </w:r>
      <w:r w:rsidRPr="009B74DA">
        <w:rPr>
          <w:rFonts w:cs="Arial"/>
          <w:sz w:val="24"/>
          <w:szCs w:val="24"/>
        </w:rPr>
        <w:t xml:space="preserve"> </w:t>
      </w:r>
    </w:p>
    <w:p w:rsidR="009B74DA" w:rsidRDefault="009B74DA" w:rsidP="00887EC0">
      <w:pPr>
        <w:jc w:val="both"/>
        <w:rPr>
          <w:rFonts w:cs="Arial"/>
          <w:sz w:val="24"/>
          <w:szCs w:val="24"/>
        </w:rPr>
      </w:pPr>
    </w:p>
    <w:p w:rsidR="009B74DA" w:rsidRPr="009B74DA" w:rsidRDefault="00887EC0" w:rsidP="009B74DA">
      <w:pPr>
        <w:pStyle w:val="ListParagraph"/>
        <w:numPr>
          <w:ilvl w:val="0"/>
          <w:numId w:val="7"/>
        </w:numPr>
        <w:jc w:val="both"/>
        <w:rPr>
          <w:rFonts w:cs="Arial"/>
          <w:sz w:val="24"/>
          <w:szCs w:val="24"/>
        </w:rPr>
      </w:pPr>
      <w:r w:rsidRPr="009B74DA">
        <w:rPr>
          <w:rFonts w:cs="Arial"/>
          <w:sz w:val="24"/>
          <w:szCs w:val="24"/>
        </w:rPr>
        <w:t>Interviews are expected to take place on Tuesday 7 September 2021.</w:t>
      </w:r>
      <w:r w:rsidR="009B74DA" w:rsidRPr="009B74DA">
        <w:rPr>
          <w:rFonts w:cs="Arial"/>
          <w:sz w:val="24"/>
          <w:szCs w:val="24"/>
        </w:rPr>
        <w:t xml:space="preserve"> </w:t>
      </w:r>
    </w:p>
    <w:p w:rsidR="009B74DA" w:rsidRDefault="009B74DA" w:rsidP="00887EC0">
      <w:pPr>
        <w:jc w:val="both"/>
        <w:rPr>
          <w:rFonts w:cs="Arial"/>
          <w:sz w:val="24"/>
          <w:szCs w:val="24"/>
        </w:rPr>
      </w:pPr>
    </w:p>
    <w:p w:rsidR="009B74DA" w:rsidRPr="009B74DA" w:rsidRDefault="009B74DA" w:rsidP="009B74DA">
      <w:pPr>
        <w:pStyle w:val="ListParagraph"/>
        <w:numPr>
          <w:ilvl w:val="0"/>
          <w:numId w:val="7"/>
        </w:numPr>
        <w:jc w:val="both"/>
        <w:rPr>
          <w:rFonts w:cs="Arial"/>
          <w:sz w:val="24"/>
          <w:szCs w:val="24"/>
        </w:rPr>
      </w:pPr>
      <w:r w:rsidRPr="009B74DA">
        <w:rPr>
          <w:rFonts w:cs="Arial"/>
          <w:sz w:val="24"/>
          <w:szCs w:val="24"/>
        </w:rPr>
        <w:t>The successful applicant will be expected to begin employment on Monday 4 October 2021.</w:t>
      </w:r>
    </w:p>
    <w:p w:rsidR="009140FC" w:rsidRDefault="009140FC" w:rsidP="00847E09">
      <w:pPr>
        <w:rPr>
          <w:rFonts w:cs="Arial"/>
          <w:b/>
          <w:sz w:val="24"/>
          <w:szCs w:val="24"/>
        </w:rPr>
      </w:pPr>
      <w:bookmarkStart w:id="0" w:name="_GoBack"/>
      <w:bookmarkEnd w:id="0"/>
    </w:p>
    <w:sectPr w:rsidR="009140FC" w:rsidSect="00266E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16293"/>
    <w:multiLevelType w:val="hybridMultilevel"/>
    <w:tmpl w:val="01989F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9C4FD3"/>
    <w:multiLevelType w:val="hybridMultilevel"/>
    <w:tmpl w:val="EEB2AA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0E79AD"/>
    <w:multiLevelType w:val="hybridMultilevel"/>
    <w:tmpl w:val="247ABD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7E4DF7"/>
    <w:multiLevelType w:val="hybridMultilevel"/>
    <w:tmpl w:val="04266FC6"/>
    <w:lvl w:ilvl="0" w:tplc="BE88051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F40ADF"/>
    <w:multiLevelType w:val="hybridMultilevel"/>
    <w:tmpl w:val="2D323B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3C34CC4"/>
    <w:multiLevelType w:val="hybridMultilevel"/>
    <w:tmpl w:val="82349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191B26"/>
    <w:multiLevelType w:val="hybridMultilevel"/>
    <w:tmpl w:val="4D726E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760"/>
    <w:rsid w:val="00085251"/>
    <w:rsid w:val="000901B3"/>
    <w:rsid w:val="000D45DC"/>
    <w:rsid w:val="000E5165"/>
    <w:rsid w:val="0011673F"/>
    <w:rsid w:val="00191DA5"/>
    <w:rsid w:val="001E1592"/>
    <w:rsid w:val="002243D8"/>
    <w:rsid w:val="0025358C"/>
    <w:rsid w:val="00266EC4"/>
    <w:rsid w:val="002D2C38"/>
    <w:rsid w:val="002E40F5"/>
    <w:rsid w:val="003144EB"/>
    <w:rsid w:val="003264CE"/>
    <w:rsid w:val="00347E66"/>
    <w:rsid w:val="00356BA6"/>
    <w:rsid w:val="0039707A"/>
    <w:rsid w:val="0044391A"/>
    <w:rsid w:val="004F1B8B"/>
    <w:rsid w:val="005331CF"/>
    <w:rsid w:val="00594A74"/>
    <w:rsid w:val="00596253"/>
    <w:rsid w:val="00597B9D"/>
    <w:rsid w:val="005F3D28"/>
    <w:rsid w:val="0060302E"/>
    <w:rsid w:val="0063172A"/>
    <w:rsid w:val="00663C55"/>
    <w:rsid w:val="007437F1"/>
    <w:rsid w:val="00786A60"/>
    <w:rsid w:val="00847E09"/>
    <w:rsid w:val="00852140"/>
    <w:rsid w:val="00887EC0"/>
    <w:rsid w:val="009140FC"/>
    <w:rsid w:val="009205B1"/>
    <w:rsid w:val="00961931"/>
    <w:rsid w:val="009A7CC8"/>
    <w:rsid w:val="009B74DA"/>
    <w:rsid w:val="00A87C4B"/>
    <w:rsid w:val="00AA1B46"/>
    <w:rsid w:val="00B05C1D"/>
    <w:rsid w:val="00B84458"/>
    <w:rsid w:val="00BD7760"/>
    <w:rsid w:val="00C90BA1"/>
    <w:rsid w:val="00CE4BEB"/>
    <w:rsid w:val="00DD5F60"/>
    <w:rsid w:val="00E23F4D"/>
    <w:rsid w:val="00E5707B"/>
    <w:rsid w:val="00EE4C3E"/>
    <w:rsid w:val="00EF7676"/>
    <w:rsid w:val="00FB2B34"/>
    <w:rsid w:val="00FB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1A85A"/>
  <w15:docId w15:val="{60495D40-5950-44CC-81F2-5EDDAA6C0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B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458"/>
    <w:pPr>
      <w:ind w:left="720"/>
      <w:contextualSpacing/>
    </w:pPr>
  </w:style>
  <w:style w:type="table" w:styleId="TableGrid">
    <w:name w:val="Table Grid"/>
    <w:basedOn w:val="TableNormal"/>
    <w:uiPriority w:val="39"/>
    <w:rsid w:val="00603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39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9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1208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N.I. Assembly</Company>
  <LinksUpToDate>false</LinksUpToDate>
  <CharactersWithSpaces>8080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I.S. Office</dc:creator>
  <cp:lastModifiedBy>I.S. Office</cp:lastModifiedBy>
  <cp:revision>10</cp:revision>
  <cp:lastPrinted>2016-06-06T10:53:00Z</cp:lastPrinted>
  <dcterms:created xsi:type="dcterms:W3CDTF">2021-08-12T10:00:00Z</dcterms:created>
  <dcterms:modified xsi:type="dcterms:W3CDTF">2021-08-13T13:08:00Z</dcterms:modified>
</cp:coreProperties>
</file>