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6A6B" w14:textId="00C6C462" w:rsidR="003B11DA" w:rsidRPr="00415E7E" w:rsidRDefault="003B11DA">
      <w:pPr>
        <w:rPr>
          <w:rFonts w:ascii="Arial Narrow" w:hAnsi="Arial Narrow"/>
        </w:rPr>
      </w:pPr>
    </w:p>
    <w:p w14:paraId="62525711" w14:textId="2B157B66" w:rsidR="000B2538" w:rsidRPr="000B2538" w:rsidRDefault="000B2538" w:rsidP="000B2538">
      <w:pPr>
        <w:pStyle w:val="NoSpacing"/>
        <w:jc w:val="center"/>
        <w:rPr>
          <w:b/>
          <w:bCs/>
          <w:sz w:val="36"/>
          <w:szCs w:val="36"/>
        </w:rPr>
      </w:pPr>
      <w:r w:rsidRPr="000B2538">
        <w:rPr>
          <w:b/>
          <w:bCs/>
          <w:sz w:val="36"/>
          <w:szCs w:val="36"/>
        </w:rPr>
        <w:t>Facilities and Fleet Manager</w:t>
      </w:r>
    </w:p>
    <w:p w14:paraId="69F5F710" w14:textId="5EF7F6CF" w:rsidR="00983AD5" w:rsidRPr="000B2538" w:rsidRDefault="000B2538" w:rsidP="000B2538">
      <w:pPr>
        <w:pStyle w:val="NoSpacing"/>
        <w:jc w:val="center"/>
        <w:rPr>
          <w:rFonts w:cs="Arial"/>
          <w:iCs/>
          <w:kern w:val="28"/>
          <w:sz w:val="32"/>
          <w:szCs w:val="32"/>
        </w:rPr>
      </w:pPr>
      <w:r w:rsidRPr="000B2538">
        <w:rPr>
          <w:sz w:val="32"/>
          <w:szCs w:val="32"/>
        </w:rPr>
        <w:t>Shared</w:t>
      </w:r>
      <w:r w:rsidR="00D6665C" w:rsidRPr="000B2538">
        <w:rPr>
          <w:sz w:val="32"/>
          <w:szCs w:val="32"/>
        </w:rPr>
        <w:t xml:space="preserve"> Services</w:t>
      </w:r>
      <w:r w:rsidRPr="000B2538">
        <w:rPr>
          <w:sz w:val="32"/>
          <w:szCs w:val="32"/>
        </w:rPr>
        <w:t xml:space="preserve">, </w:t>
      </w:r>
      <w:r w:rsidRPr="000B2538">
        <w:rPr>
          <w:rFonts w:cs="Arial"/>
          <w:iCs/>
          <w:kern w:val="28"/>
          <w:sz w:val="32"/>
          <w:szCs w:val="32"/>
        </w:rPr>
        <w:t>Redfern</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4D0B96C7" w:rsidR="00B37C13" w:rsidRPr="00EE5A6C" w:rsidRDefault="00FA2882" w:rsidP="00B37C13">
            <w:pPr>
              <w:rPr>
                <w:rFonts w:ascii="Arial Narrow" w:hAnsi="Arial Narrow"/>
              </w:rPr>
            </w:pPr>
            <w:r w:rsidRPr="00EE5A6C">
              <w:rPr>
                <w:rFonts w:ascii="Arial Narrow" w:hAnsi="Arial Narrow"/>
              </w:rPr>
              <w:t xml:space="preserve">Full-time </w:t>
            </w:r>
            <w:r w:rsidR="007E2DDA" w:rsidRPr="00EE5A6C">
              <w:rPr>
                <w:rFonts w:ascii="Arial Narrow" w:hAnsi="Arial Narrow"/>
              </w:rPr>
              <w:t xml:space="preserve">Fixed Term </w:t>
            </w:r>
            <w:r w:rsidR="000B2538">
              <w:rPr>
                <w:rFonts w:ascii="Arial Narrow" w:hAnsi="Arial Narrow"/>
              </w:rPr>
              <w:t>(12-months)</w:t>
            </w:r>
            <w:r w:rsidR="008E6FBA" w:rsidRPr="00EE5A6C">
              <w:rPr>
                <w:rFonts w:ascii="Arial Narrow" w:hAnsi="Arial Narrow"/>
              </w:rPr>
              <w:t xml:space="preserve"> </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6914E950" w:rsidR="00A242D2" w:rsidRPr="00EE5A6C" w:rsidRDefault="000B2538" w:rsidP="00B37C13">
            <w:pPr>
              <w:rPr>
                <w:rFonts w:ascii="Arial Narrow" w:hAnsi="Arial Narrow"/>
              </w:rPr>
            </w:pPr>
            <w:r>
              <w:rPr>
                <w:rFonts w:ascii="Arial Narrow" w:hAnsi="Arial Narrow"/>
              </w:rPr>
              <w:t>$90,972 to $110,333</w:t>
            </w:r>
            <w:r w:rsidR="00FA2882">
              <w:rPr>
                <w:rFonts w:ascii="Arial Narrow" w:hAnsi="Arial Narrow"/>
              </w:rPr>
              <w:t xml:space="preserve"> </w:t>
            </w:r>
            <w:r w:rsidR="00CC2FE0" w:rsidRPr="00EE5A6C">
              <w:rPr>
                <w:rFonts w:ascii="Arial Narrow" w:hAnsi="Arial Narrow"/>
              </w:rPr>
              <w:t>commensurate with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04E98F22" w:rsidR="00806EDB" w:rsidRPr="00EE5A6C" w:rsidRDefault="000B2538" w:rsidP="00B37C13">
            <w:pPr>
              <w:rPr>
                <w:rFonts w:ascii="Arial Narrow" w:hAnsi="Arial Narrow"/>
              </w:rPr>
            </w:pPr>
            <w:r>
              <w:rPr>
                <w:rFonts w:ascii="Arial Narrow" w:hAnsi="Arial Narrow"/>
              </w:rPr>
              <w:t>Shared Services, Redfern</w:t>
            </w:r>
            <w:r w:rsidR="008818F6">
              <w:rPr>
                <w:rFonts w:ascii="Arial Narrow" w:hAnsi="Arial Narrow"/>
              </w:rPr>
              <w:t xml:space="preserve"> </w:t>
            </w:r>
            <w:r w:rsidR="00806EDB" w:rsidRPr="00EE5A6C">
              <w:rPr>
                <w:rFonts w:ascii="Arial Narrow" w:hAnsi="Arial Narrow"/>
              </w:rPr>
              <w:t xml:space="preserve">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21C55074" w14:textId="77777777" w:rsidR="00EE5A6C" w:rsidRPr="00EE5A6C" w:rsidRDefault="00EE5A6C" w:rsidP="00B37C13">
            <w:pPr>
              <w:rPr>
                <w:rFonts w:ascii="Arial Narrow" w:hAnsi="Arial Narrow"/>
              </w:rPr>
            </w:pPr>
          </w:p>
          <w:p w14:paraId="29A01208" w14:textId="715FEC99" w:rsidR="00B37C13" w:rsidRPr="00EE5A6C" w:rsidRDefault="000B2538" w:rsidP="00B37C13">
            <w:pPr>
              <w:rPr>
                <w:rFonts w:ascii="Arial Narrow" w:hAnsi="Arial Narrow"/>
              </w:rPr>
            </w:pPr>
            <w:r>
              <w:rPr>
                <w:rFonts w:ascii="Arial Narrow" w:hAnsi="Arial Narrow"/>
              </w:rPr>
              <w:t xml:space="preserve">Lila D’souza </w:t>
            </w:r>
          </w:p>
          <w:p w14:paraId="78595AA3" w14:textId="77777777" w:rsidR="000B2538" w:rsidRPr="000B2538" w:rsidRDefault="000B2538" w:rsidP="00B37C13">
            <w:pPr>
              <w:rPr>
                <w:rFonts w:ascii="Arial Narrow" w:hAnsi="Arial Narrow"/>
              </w:rPr>
            </w:pPr>
            <w:r w:rsidRPr="000B2538">
              <w:rPr>
                <w:rFonts w:ascii="Arial Narrow" w:hAnsi="Arial Narrow"/>
              </w:rPr>
              <w:t>Senior Manager Shared Services</w:t>
            </w:r>
          </w:p>
          <w:p w14:paraId="079DE0FD" w14:textId="674FAAB0" w:rsidR="00B37C13" w:rsidRPr="000B2538" w:rsidRDefault="00255EEA" w:rsidP="00B37C13">
            <w:pPr>
              <w:rPr>
                <w:rFonts w:ascii="Arial Narrow" w:hAnsi="Arial Narrow"/>
                <w:b/>
                <w:bCs/>
              </w:rPr>
            </w:pPr>
            <w:proofErr w:type="gramStart"/>
            <w:r w:rsidRPr="000B2538">
              <w:rPr>
                <w:rFonts w:ascii="Arial Narrow" w:hAnsi="Arial Narrow"/>
                <w:b/>
                <w:bCs/>
              </w:rPr>
              <w:t xml:space="preserve">E  </w:t>
            </w:r>
            <w:r w:rsidR="000B2538" w:rsidRPr="000B2538">
              <w:rPr>
                <w:rFonts w:ascii="Arial Narrow" w:hAnsi="Arial Narrow"/>
                <w:b/>
                <w:bCs/>
              </w:rPr>
              <w:t>lila</w:t>
            </w:r>
            <w:proofErr w:type="gramEnd"/>
            <w:r w:rsidR="000B2538" w:rsidRPr="000B2538">
              <w:rPr>
                <w:rFonts w:ascii="Arial Narrow" w:hAnsi="Arial Narrow"/>
                <w:b/>
                <w:bCs/>
              </w:rPr>
              <w:t>.d’souza@alsnswact.org.au</w:t>
            </w:r>
            <w:r w:rsidR="00DA42F7">
              <w:rPr>
                <w:rFonts w:ascii="Arial Narrow" w:hAnsi="Arial Narrow"/>
                <w:b/>
                <w:bCs/>
              </w:rPr>
              <w:t xml:space="preserve"> </w:t>
            </w:r>
            <w:r w:rsidR="000B2538" w:rsidRPr="000B2538">
              <w:rPr>
                <w:rFonts w:ascii="Arial Narrow" w:hAnsi="Arial Narrow"/>
              </w:rPr>
              <w:t xml:space="preserve">  </w:t>
            </w:r>
            <w:r w:rsidRPr="000B2538">
              <w:rPr>
                <w:rFonts w:ascii="Arial Narrow" w:hAnsi="Arial Narrow"/>
                <w:b/>
                <w:bCs/>
              </w:rPr>
              <w:t xml:space="preserve"> </w:t>
            </w:r>
            <w:r w:rsidR="00B37C13" w:rsidRPr="000B2538">
              <w:rPr>
                <w:rFonts w:ascii="Arial Narrow" w:hAnsi="Arial Narrow"/>
                <w:b/>
                <w:bCs/>
              </w:rPr>
              <w:t xml:space="preserve"> </w:t>
            </w:r>
          </w:p>
          <w:p w14:paraId="53F3E43C" w14:textId="17EA3193" w:rsidR="00255EEA" w:rsidRPr="00EE5A6C" w:rsidRDefault="00255EEA" w:rsidP="00B37C13">
            <w:pPr>
              <w:rPr>
                <w:rFonts w:ascii="Arial Narrow" w:hAnsi="Arial Narrow"/>
                <w:b/>
                <w:bCs/>
              </w:rPr>
            </w:pPr>
            <w:proofErr w:type="gramStart"/>
            <w:r w:rsidRPr="00EE5A6C">
              <w:rPr>
                <w:rFonts w:ascii="Arial Narrow" w:hAnsi="Arial Narrow"/>
                <w:b/>
                <w:bCs/>
              </w:rPr>
              <w:t>T  02</w:t>
            </w:r>
            <w:proofErr w:type="gramEnd"/>
            <w:r w:rsidRPr="00EE5A6C">
              <w:rPr>
                <w:rFonts w:ascii="Arial Narrow" w:hAnsi="Arial Narrow"/>
                <w:b/>
                <w:bCs/>
              </w:rPr>
              <w:t xml:space="preserve"> </w:t>
            </w:r>
            <w:r w:rsidR="000B2538">
              <w:rPr>
                <w:rFonts w:ascii="Arial Narrow" w:hAnsi="Arial Narrow"/>
                <w:b/>
                <w:bCs/>
              </w:rPr>
              <w:t>9213 4100</w:t>
            </w: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1C6FA518" w:rsidR="00B37C13" w:rsidRPr="00EE5A6C" w:rsidRDefault="000B3D5E" w:rsidP="00B37C13">
            <w:pPr>
              <w:rPr>
                <w:rFonts w:ascii="Arial Narrow" w:hAnsi="Arial Narrow"/>
              </w:rPr>
            </w:pPr>
            <w:r>
              <w:rPr>
                <w:rFonts w:ascii="Arial Narrow" w:hAnsi="Arial Narrow"/>
              </w:rPr>
              <w:t>Friday</w:t>
            </w:r>
            <w:r w:rsidR="00D6665C">
              <w:rPr>
                <w:rFonts w:ascii="Arial Narrow" w:hAnsi="Arial Narrow"/>
              </w:rPr>
              <w:t xml:space="preserve">, </w:t>
            </w:r>
            <w:r w:rsidR="000B2538">
              <w:rPr>
                <w:rFonts w:ascii="Arial Narrow" w:hAnsi="Arial Narrow"/>
              </w:rPr>
              <w:t>14</w:t>
            </w:r>
            <w:r w:rsidR="00D6665C">
              <w:rPr>
                <w:rFonts w:ascii="Arial Narrow" w:hAnsi="Arial Narrow"/>
              </w:rPr>
              <w:t xml:space="preserve"> January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44C82516" w14:textId="691646DF" w:rsidR="000B2538" w:rsidRDefault="000B2538" w:rsidP="00E31F84">
            <w:pPr>
              <w:spacing w:before="100" w:beforeAutospacing="1" w:after="100" w:afterAutospacing="1"/>
              <w:jc w:val="both"/>
              <w:rPr>
                <w:rFonts w:eastAsia="Times New Roman" w:cstheme="minorHAnsi"/>
                <w:lang w:eastAsia="en-AU"/>
              </w:rPr>
            </w:pPr>
            <w:r>
              <w:rPr>
                <w:rFonts w:eastAsia="Times New Roman" w:cstheme="minorHAnsi"/>
                <w:b/>
                <w:bCs/>
                <w:i/>
                <w:iCs/>
                <w:lang w:eastAsia="en-AU"/>
              </w:rPr>
              <w:t>Aboriginal</w:t>
            </w:r>
            <w:r>
              <w:rPr>
                <w:rFonts w:eastAsia="Times New Roman" w:cstheme="minorHAnsi"/>
                <w:b/>
                <w:bCs/>
                <w:i/>
                <w:iCs/>
                <w:lang w:eastAsia="en-AU"/>
              </w:rPr>
              <w:t xml:space="preserve"> and </w:t>
            </w:r>
            <w:r>
              <w:rPr>
                <w:rFonts w:eastAsia="Times New Roman" w:cstheme="minorHAnsi"/>
                <w:b/>
                <w:bCs/>
                <w:i/>
                <w:iCs/>
                <w:lang w:eastAsia="en-AU"/>
              </w:rPr>
              <w:t>Torres Strait Islander Peoples are encouraged to apply for this role.</w:t>
            </w:r>
          </w:p>
          <w:p w14:paraId="48A12C05" w14:textId="021D5ADF" w:rsidR="00671875" w:rsidRPr="00EE5A6C" w:rsidRDefault="00671875" w:rsidP="00E31F84">
            <w:pPr>
              <w:jc w:val="both"/>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E31F84">
            <w:pPr>
              <w:jc w:val="both"/>
              <w:rPr>
                <w:rFonts w:ascii="Arial Narrow" w:hAnsi="Arial Narrow"/>
              </w:rPr>
            </w:pPr>
          </w:p>
          <w:p w14:paraId="1CBE6305" w14:textId="4261C26A" w:rsidR="00B37C13" w:rsidRPr="00EE5A6C" w:rsidRDefault="00671875" w:rsidP="00E31F84">
            <w:pPr>
              <w:jc w:val="both"/>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E31F84">
            <w:pPr>
              <w:jc w:val="both"/>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E31F84">
            <w:pPr>
              <w:jc w:val="both"/>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E31F84">
            <w:pPr>
              <w:jc w:val="both"/>
              <w:rPr>
                <w:rFonts w:ascii="Arial Narrow" w:hAnsi="Arial Narrow"/>
              </w:rPr>
            </w:pPr>
            <w:r w:rsidRPr="00EE5A6C">
              <w:rPr>
                <w:rFonts w:ascii="Arial Narrow" w:hAnsi="Arial Narrow"/>
              </w:rPr>
              <w:t xml:space="preserve">Salary Sacrificing is </w:t>
            </w:r>
            <w:proofErr w:type="spellStart"/>
            <w:r w:rsidRPr="00EE5A6C">
              <w:rPr>
                <w:rFonts w:ascii="Arial Narrow" w:hAnsi="Arial Narrow"/>
              </w:rPr>
              <w:t>dependant</w:t>
            </w:r>
            <w:proofErr w:type="spellEnd"/>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E31F84">
            <w:pPr>
              <w:jc w:val="both"/>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1FC7073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statement detailing how you meet the selection criteria </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7E5B2669" w:rsidR="00B2096B" w:rsidRPr="00EE5A6C"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p>
          <w:p w14:paraId="60D803E3" w14:textId="77777777" w:rsidR="00067919" w:rsidRPr="00EE5A6C" w:rsidRDefault="00067919" w:rsidP="00067919">
            <w:pPr>
              <w:rPr>
                <w:rFonts w:ascii="Arial Narrow" w:hAnsi="Arial Narrow" w:cs="Arial"/>
              </w:rPr>
            </w:pPr>
          </w:p>
          <w:p w14:paraId="23F460A9" w14:textId="748171D2" w:rsidR="00067919" w:rsidRPr="00EE5A6C" w:rsidRDefault="00067919" w:rsidP="00067919">
            <w:pPr>
              <w:rPr>
                <w:rFonts w:ascii="Arial Narrow" w:hAnsi="Arial Narrow"/>
              </w:rPr>
            </w:pPr>
            <w:r w:rsidRPr="00EE5A6C">
              <w:rPr>
                <w:rFonts w:ascii="Arial Narrow" w:hAnsi="Arial Narrow"/>
              </w:rPr>
              <w:t xml:space="preserve">Incomplete applications will not be accepted. </w:t>
            </w: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255FB76F"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092F5B"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0"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02013A" w:rsidRPr="00415E7E" w14:paraId="7638012B" w14:textId="77777777" w:rsidTr="00B60B73">
        <w:tc>
          <w:tcPr>
            <w:tcW w:w="9016" w:type="dxa"/>
            <w:gridSpan w:val="2"/>
          </w:tcPr>
          <w:p w14:paraId="5091FE24" w14:textId="77777777" w:rsidR="0048663D" w:rsidRPr="00EE5A6C" w:rsidRDefault="0048663D" w:rsidP="00067919">
            <w:pPr>
              <w:rPr>
                <w:rFonts w:ascii="Arial Narrow" w:hAnsi="Arial Narrow"/>
                <w:i/>
                <w:iCs/>
              </w:rPr>
            </w:pPr>
          </w:p>
          <w:p w14:paraId="1D277987" w14:textId="05D23A0F" w:rsidR="0002013A" w:rsidRPr="00EE5A6C" w:rsidRDefault="0002013A" w:rsidP="00067919">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02013A" w:rsidRPr="00EE5A6C" w:rsidRDefault="0002013A" w:rsidP="00067919">
            <w:pPr>
              <w:rPr>
                <w:rFonts w:ascii="Arial Narrow" w:hAnsi="Arial Narrow"/>
                <w:i/>
                <w:iCs/>
              </w:rPr>
            </w:pPr>
          </w:p>
        </w:tc>
      </w:tr>
      <w:tr w:rsidR="0002013A" w:rsidRPr="00415E7E" w14:paraId="77CB0A29" w14:textId="77777777" w:rsidTr="0002013A">
        <w:tc>
          <w:tcPr>
            <w:tcW w:w="2972" w:type="dxa"/>
          </w:tcPr>
          <w:p w14:paraId="031ED650" w14:textId="6C3555F9" w:rsidR="0002013A" w:rsidRPr="00EE5A6C" w:rsidRDefault="0002013A" w:rsidP="00067919">
            <w:pPr>
              <w:rPr>
                <w:rFonts w:ascii="Arial Narrow" w:hAnsi="Arial Narrow"/>
                <w:b/>
                <w:bCs/>
              </w:rPr>
            </w:pPr>
            <w:r w:rsidRPr="00EE5A6C">
              <w:rPr>
                <w:rFonts w:ascii="Arial Narrow" w:hAnsi="Arial Narrow"/>
                <w:b/>
                <w:bCs/>
              </w:rPr>
              <w:t xml:space="preserve">Do you consent to undertaking a Police Check? </w:t>
            </w:r>
          </w:p>
          <w:p w14:paraId="44142EB0" w14:textId="234F034B" w:rsidR="0048663D" w:rsidRPr="00EE5A6C" w:rsidRDefault="0048663D" w:rsidP="00067919">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89472"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28" type="#_x0000_t202" style="position:absolute;margin-left:43.75pt;margin-top:10.3pt;width:27.5pt;height:22.5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" fillcolor="window" strokeweight=".5pt">
                      <v:textbox>
                        <w:txbxContent>
                          <w:p w14:paraId="2A0F31C5" w14:textId="77777777" w:rsidR="00067998" w:rsidRDefault="00067998" w:rsidP="00067998"/>
                        </w:txbxContent>
                      </v:textbox>
                    </v:shape>
                  </w:pict>
                </mc:Fallback>
              </mc:AlternateContent>
            </w:r>
          </w:p>
          <w:p w14:paraId="2757BFED" w14:textId="547BBF7A" w:rsidR="0002013A" w:rsidRPr="00EE5A6C" w:rsidRDefault="0048663D" w:rsidP="00067919">
            <w:pPr>
              <w:rPr>
                <w:rFonts w:ascii="Arial Narrow" w:hAnsi="Arial Narrow"/>
                <w:b/>
                <w:bCs/>
                <w:i/>
                <w:iCs/>
              </w:rPr>
            </w:pPr>
            <w:r w:rsidRPr="00EE5A6C">
              <w:rPr>
                <w:rFonts w:ascii="Arial Narrow" w:hAnsi="Arial Narrow"/>
                <w:b/>
                <w:bCs/>
                <w:i/>
                <w:iCs/>
              </w:rPr>
              <w:t xml:space="preserve">Yes </w:t>
            </w:r>
          </w:p>
          <w:p w14:paraId="56224CBD" w14:textId="1E7B3668" w:rsidR="0048663D" w:rsidRPr="00EE5A6C" w:rsidRDefault="0048663D" w:rsidP="00067919">
            <w:pPr>
              <w:rPr>
                <w:rFonts w:ascii="Arial Narrow" w:hAnsi="Arial Narrow"/>
              </w:rPr>
            </w:pPr>
          </w:p>
          <w:p w14:paraId="3782B2F5" w14:textId="6A18F20E"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9459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29" type="#_x0000_t202" style="position:absolute;margin-left:43.7pt;margin-top:7.05pt;width:27.5pt;height:22.5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3+VQIAALo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" fillcolor="window" strokeweight=".5pt">
                      <v:textbox>
                        <w:txbxContent>
                          <w:p w14:paraId="730276C7" w14:textId="77777777" w:rsidR="00067998" w:rsidRDefault="00067998" w:rsidP="00067998"/>
                        </w:txbxContent>
                      </v:textbox>
                    </v:shape>
                  </w:pict>
                </mc:Fallback>
              </mc:AlternateContent>
            </w:r>
          </w:p>
          <w:p w14:paraId="554FF732" w14:textId="689D0014" w:rsidR="0048663D" w:rsidRPr="00EE5A6C" w:rsidRDefault="0048663D" w:rsidP="00067919">
            <w:pPr>
              <w:rPr>
                <w:rFonts w:ascii="Arial Narrow" w:hAnsi="Arial Narrow"/>
                <w:b/>
                <w:bCs/>
                <w:i/>
                <w:iCs/>
              </w:rPr>
            </w:pPr>
            <w:r w:rsidRPr="00EE5A6C">
              <w:rPr>
                <w:rFonts w:ascii="Arial Narrow" w:hAnsi="Arial Narrow"/>
                <w:b/>
                <w:bCs/>
                <w:i/>
                <w:iCs/>
              </w:rPr>
              <w:t>No</w:t>
            </w:r>
          </w:p>
        </w:tc>
      </w:tr>
      <w:tr w:rsidR="0002013A" w:rsidRPr="00415E7E" w14:paraId="367E69ED" w14:textId="77777777" w:rsidTr="0002013A">
        <w:tc>
          <w:tcPr>
            <w:tcW w:w="2972" w:type="dxa"/>
          </w:tcPr>
          <w:p w14:paraId="009C8549" w14:textId="71D1EE0F" w:rsidR="0002013A" w:rsidRPr="00EE5A6C" w:rsidRDefault="0002013A" w:rsidP="00067919">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067998"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50560"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0" type="#_x0000_t202" style="position:absolute;margin-left:43.6pt;margin-top:5.7pt;width:27.5pt;height:22.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D2d1ulUCAAC4BAAADgAAAAAAAAAAAAAAAAAuAgAAZHJzL2Uyb0RvYy54bWxQSwECLQAU&#10;AAYACAAAACEAxcvBktwAAAAIAQAADwAAAAAAAAAAAAAAAACvBAAAZHJzL2Rvd25yZXYueG1sUEsF&#10;BgAAAAAEAAQA8wAAALgFAAAAAA==&#10;" fillcolor="window" strokeweight=".5pt">
                      <v:textbox>
                        <w:txbxContent>
                          <w:p w14:paraId="6FCC5CB8" w14:textId="77777777" w:rsidR="00067998" w:rsidRDefault="00067998" w:rsidP="00067998"/>
                        </w:txbxContent>
                      </v:textbox>
                    </v:shape>
                  </w:pict>
                </mc:Fallback>
              </mc:AlternateContent>
            </w:r>
          </w:p>
          <w:p w14:paraId="26354F67" w14:textId="0FB5FBB8"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6633D85D" w14:textId="73E69927" w:rsidR="0048663D" w:rsidRPr="00EE5A6C" w:rsidRDefault="00067998" w:rsidP="0048663D">
            <w:pPr>
              <w:rPr>
                <w:rFonts w:ascii="Arial Narrow" w:hAnsi="Arial Narrow"/>
              </w:rPr>
            </w:pPr>
            <w:r w:rsidRPr="00EE5A6C">
              <w:rPr>
                <w:noProof/>
              </w:rPr>
              <mc:AlternateContent>
                <mc:Choice Requires="wps">
                  <w:drawing>
                    <wp:anchor distT="0" distB="0" distL="114300" distR="114300" simplePos="0" relativeHeight="251676160"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1" type="#_x0000_t202" style="position:absolute;margin-left:43.75pt;margin-top:9.95pt;width:27.5pt;height:22.5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" fillcolor="window" strokeweight=".5pt">
                      <v:textbox>
                        <w:txbxContent>
                          <w:p w14:paraId="13C9CFEB" w14:textId="77777777" w:rsidR="00067998" w:rsidRDefault="00067998" w:rsidP="00067998"/>
                        </w:txbxContent>
                      </v:textbox>
                    </v:shape>
                  </w:pict>
                </mc:Fallback>
              </mc:AlternateContent>
            </w:r>
          </w:p>
          <w:p w14:paraId="3C9A59F5" w14:textId="37DB5207" w:rsidR="0002013A" w:rsidRPr="00EE5A6C" w:rsidRDefault="0048663D" w:rsidP="0048663D">
            <w:pPr>
              <w:rPr>
                <w:rFonts w:ascii="Arial Narrow" w:hAnsi="Arial Narrow"/>
                <w:b/>
                <w:bCs/>
                <w:i/>
                <w:iCs/>
              </w:rPr>
            </w:pPr>
            <w:r w:rsidRPr="00EE5A6C">
              <w:rPr>
                <w:rFonts w:ascii="Arial Narrow" w:hAnsi="Arial Narrow"/>
                <w:b/>
                <w:bCs/>
                <w:i/>
                <w:iCs/>
              </w:rPr>
              <w:t>No</w:t>
            </w:r>
          </w:p>
          <w:p w14:paraId="0FB1E3D7" w14:textId="657E629F" w:rsidR="00067998" w:rsidRPr="00EE5A6C" w:rsidRDefault="00067998" w:rsidP="0048663D">
            <w:pPr>
              <w:rPr>
                <w:rFonts w:ascii="Arial Narrow" w:hAnsi="Arial Narrow"/>
              </w:rPr>
            </w:pPr>
          </w:p>
        </w:tc>
      </w:tr>
      <w:tr w:rsidR="0048663D" w:rsidRPr="00415E7E" w14:paraId="20012374" w14:textId="77777777" w:rsidTr="00BD7CB2">
        <w:tc>
          <w:tcPr>
            <w:tcW w:w="9016" w:type="dxa"/>
            <w:gridSpan w:val="2"/>
          </w:tcPr>
          <w:p w14:paraId="33B3D20C" w14:textId="77777777" w:rsidR="0048663D" w:rsidRPr="00EE5A6C" w:rsidRDefault="0048663D" w:rsidP="00067919">
            <w:pPr>
              <w:rPr>
                <w:rFonts w:ascii="Arial Narrow" w:hAnsi="Arial Narrow"/>
                <w:i/>
                <w:iCs/>
              </w:rPr>
            </w:pPr>
          </w:p>
          <w:p w14:paraId="72BF8A04" w14:textId="6DEAB3C6" w:rsidR="0048663D" w:rsidRPr="00EE5A6C" w:rsidRDefault="0048663D" w:rsidP="00067919">
            <w:pPr>
              <w:rPr>
                <w:rFonts w:ascii="Arial Narrow" w:hAnsi="Arial Narrow"/>
                <w:i/>
                <w:iCs/>
              </w:rPr>
            </w:pPr>
            <w:r w:rsidRPr="00EE5A6C">
              <w:rPr>
                <w:rFonts w:ascii="Arial Narrow" w:hAnsi="Arial Narrow"/>
                <w:i/>
                <w:iCs/>
              </w:rPr>
              <w:t xml:space="preserve">All employees must provide details of </w:t>
            </w:r>
            <w:r w:rsidR="00067998" w:rsidRPr="00EE5A6C">
              <w:rPr>
                <w:rFonts w:ascii="Arial Narrow" w:hAnsi="Arial Narrow"/>
                <w:i/>
                <w:iCs/>
              </w:rPr>
              <w:t>two (</w:t>
            </w:r>
            <w:r w:rsidRPr="00EE5A6C">
              <w:rPr>
                <w:rFonts w:ascii="Arial Narrow" w:hAnsi="Arial Narrow"/>
                <w:i/>
                <w:iCs/>
              </w:rPr>
              <w:t>2</w:t>
            </w:r>
            <w:r w:rsidR="00067998" w:rsidRPr="00EE5A6C">
              <w:rPr>
                <w:rFonts w:ascii="Arial Narrow" w:hAnsi="Arial Narrow"/>
                <w:i/>
                <w:iCs/>
              </w:rPr>
              <w:t>)</w:t>
            </w:r>
            <w:r w:rsidRPr="00EE5A6C">
              <w:rPr>
                <w:rFonts w:ascii="Arial Narrow" w:hAnsi="Arial Narrow"/>
                <w:i/>
                <w:iCs/>
              </w:rPr>
              <w:t xml:space="preserve"> Referees who are able to provide feedback on your past employment experience. </w:t>
            </w:r>
          </w:p>
          <w:p w14:paraId="5F257D4D" w14:textId="77777777" w:rsidR="00067998" w:rsidRPr="00EE5A6C" w:rsidRDefault="00067998" w:rsidP="00067919">
            <w:pPr>
              <w:rPr>
                <w:rFonts w:ascii="Arial Narrow" w:hAnsi="Arial Narrow"/>
                <w:i/>
                <w:iCs/>
              </w:rPr>
            </w:pPr>
          </w:p>
          <w:p w14:paraId="643C1C0D" w14:textId="37129687" w:rsidR="0048663D" w:rsidRPr="00EE5A6C" w:rsidRDefault="0048663D" w:rsidP="00067919">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9124C2" w:rsidRPr="00EE5A6C" w:rsidRDefault="009124C2" w:rsidP="00067919">
            <w:pPr>
              <w:rPr>
                <w:rFonts w:ascii="Arial Narrow" w:hAnsi="Arial Narrow"/>
                <w:i/>
                <w:iCs/>
              </w:rPr>
            </w:pPr>
          </w:p>
        </w:tc>
      </w:tr>
      <w:tr w:rsidR="0048663D" w:rsidRPr="00415E7E" w14:paraId="40349BE2" w14:textId="77777777" w:rsidTr="0002013A">
        <w:tc>
          <w:tcPr>
            <w:tcW w:w="2972" w:type="dxa"/>
          </w:tcPr>
          <w:p w14:paraId="4B984EF2" w14:textId="77777777" w:rsidR="0048663D" w:rsidRDefault="0048663D" w:rsidP="00067919">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6068A0" w:rsidRPr="00EE5A6C" w:rsidRDefault="006068A0" w:rsidP="00067919">
            <w:pPr>
              <w:rPr>
                <w:rFonts w:ascii="Arial Narrow" w:hAnsi="Arial Narrow"/>
                <w:b/>
                <w:bCs/>
              </w:rPr>
            </w:pPr>
          </w:p>
        </w:tc>
        <w:tc>
          <w:tcPr>
            <w:tcW w:w="6044" w:type="dxa"/>
          </w:tcPr>
          <w:p w14:paraId="274094FD" w14:textId="4D01AB31" w:rsidR="007B530A" w:rsidRPr="00EE5A6C" w:rsidRDefault="007B530A" w:rsidP="0048663D">
            <w:pPr>
              <w:rPr>
                <w:rFonts w:ascii="Arial Narrow" w:hAnsi="Arial Narrow"/>
                <w:b/>
                <w:bCs/>
                <w:i/>
                <w:iCs/>
              </w:rPr>
            </w:pPr>
            <w:r w:rsidRPr="00EE5A6C">
              <w:rPr>
                <w:b/>
                <w:bCs/>
                <w:i/>
                <w:iCs/>
                <w:noProof/>
              </w:rPr>
              <mc:AlternateContent>
                <mc:Choice Requires="wps">
                  <w:drawing>
                    <wp:anchor distT="0" distB="0" distL="114300" distR="114300" simplePos="0" relativeHeight="251665920"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2" type="#_x0000_t202" style="position:absolute;margin-left:42.45pt;margin-top:3.7pt;width:27.5pt;height:19.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" fillcolor="window" strokeweight=".5pt">
                      <v:textbox>
                        <w:txbxContent>
                          <w:p w14:paraId="24C46A9A" w14:textId="77777777" w:rsidR="00067998" w:rsidRDefault="00067998" w:rsidP="00067998"/>
                        </w:txbxContent>
                      </v:textbox>
                    </v:shape>
                  </w:pict>
                </mc:Fallback>
              </mc:AlternateContent>
            </w:r>
          </w:p>
          <w:p w14:paraId="1F603512" w14:textId="26094751"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48E0A7EA" w14:textId="2B58990B" w:rsidR="0048663D" w:rsidRPr="00EE5A6C" w:rsidRDefault="007B530A" w:rsidP="0048663D">
            <w:pPr>
              <w:rPr>
                <w:rFonts w:ascii="Arial Narrow" w:hAnsi="Arial Narrow"/>
              </w:rPr>
            </w:pPr>
            <w:r w:rsidRPr="00EE5A6C">
              <w:rPr>
                <w:b/>
                <w:bCs/>
                <w:i/>
                <w:iCs/>
                <w:noProof/>
              </w:rPr>
              <mc:AlternateContent>
                <mc:Choice Requires="wps">
                  <w:drawing>
                    <wp:anchor distT="0" distB="0" distL="114300" distR="114300" simplePos="0" relativeHeight="251672064" behindDoc="0" locked="0" layoutInCell="1" allowOverlap="1" wp14:anchorId="1AB9551F" wp14:editId="219A4464">
                      <wp:simplePos x="0" y="0"/>
                      <wp:positionH relativeFrom="column">
                        <wp:posOffset>548005</wp:posOffset>
                      </wp:positionH>
                      <wp:positionV relativeFrom="paragraph">
                        <wp:posOffset>138099</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3" type="#_x0000_t202" style="position:absolute;margin-left:43.15pt;margin-top:10.85pt;width:27.5pt;height:19.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69VAIAALo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" fillcolor="window" strokeweight=".5pt">
                      <v:textbox>
                        <w:txbxContent>
                          <w:p w14:paraId="1DE524C1" w14:textId="0E2E39A6" w:rsidR="00067998" w:rsidRDefault="00067998" w:rsidP="00067998"/>
                        </w:txbxContent>
                      </v:textbox>
                    </v:shape>
                  </w:pict>
                </mc:Fallback>
              </mc:AlternateContent>
            </w:r>
          </w:p>
          <w:p w14:paraId="365D9BF3" w14:textId="2E7A77F4" w:rsidR="0048663D" w:rsidRPr="00EE5A6C" w:rsidRDefault="0048663D" w:rsidP="0048663D">
            <w:pPr>
              <w:rPr>
                <w:rFonts w:ascii="Arial Narrow" w:hAnsi="Arial Narrow"/>
                <w:b/>
                <w:bCs/>
                <w:i/>
                <w:iCs/>
              </w:rPr>
            </w:pPr>
            <w:r w:rsidRPr="00EE5A6C">
              <w:rPr>
                <w:rFonts w:ascii="Arial Narrow" w:hAnsi="Arial Narrow"/>
                <w:b/>
                <w:bCs/>
                <w:i/>
                <w:iCs/>
              </w:rPr>
              <w:t>No</w:t>
            </w:r>
          </w:p>
        </w:tc>
      </w:tr>
      <w:tr w:rsidR="0048663D" w:rsidRPr="00415E7E" w14:paraId="644043C4" w14:textId="77777777" w:rsidTr="0002013A">
        <w:tc>
          <w:tcPr>
            <w:tcW w:w="2972" w:type="dxa"/>
          </w:tcPr>
          <w:p w14:paraId="3006C556" w14:textId="77777777" w:rsidR="007B530A" w:rsidRPr="00EE5A6C" w:rsidRDefault="007B530A" w:rsidP="00067919">
            <w:pPr>
              <w:rPr>
                <w:rFonts w:ascii="Arial Narrow" w:hAnsi="Arial Narrow"/>
                <w:i/>
                <w:iCs/>
              </w:rPr>
            </w:pPr>
          </w:p>
          <w:p w14:paraId="05C4AC96" w14:textId="0DA28CF8" w:rsidR="0048663D" w:rsidRPr="00EE5A6C" w:rsidRDefault="0048663D" w:rsidP="00067919">
            <w:pPr>
              <w:rPr>
                <w:rFonts w:ascii="Arial Narrow" w:hAnsi="Arial Narrow"/>
                <w:i/>
                <w:iCs/>
              </w:rPr>
            </w:pPr>
            <w:r w:rsidRPr="00EE5A6C">
              <w:rPr>
                <w:rFonts w:ascii="Arial Narrow" w:hAnsi="Arial Narrow"/>
                <w:i/>
                <w:iCs/>
              </w:rPr>
              <w:t>If you have answered “No”, please provide a reason</w:t>
            </w:r>
          </w:p>
          <w:p w14:paraId="7139FB57" w14:textId="77777777" w:rsidR="007B530A" w:rsidRPr="00EE5A6C" w:rsidRDefault="007B530A" w:rsidP="00067919">
            <w:pPr>
              <w:rPr>
                <w:rFonts w:ascii="Arial Narrow" w:hAnsi="Arial Narrow"/>
                <w:i/>
                <w:iCs/>
              </w:rPr>
            </w:pPr>
          </w:p>
          <w:p w14:paraId="2D0DE6C0" w14:textId="651DA6F8" w:rsidR="007B530A" w:rsidRPr="00EE5A6C" w:rsidRDefault="007B530A" w:rsidP="00067919">
            <w:pPr>
              <w:rPr>
                <w:rFonts w:ascii="Arial Narrow" w:hAnsi="Arial Narrow"/>
                <w:i/>
                <w:iCs/>
              </w:rPr>
            </w:pPr>
          </w:p>
        </w:tc>
        <w:tc>
          <w:tcPr>
            <w:tcW w:w="6044" w:type="dxa"/>
          </w:tcPr>
          <w:p w14:paraId="095A3217" w14:textId="77777777" w:rsidR="0048663D" w:rsidRPr="00EE5A6C" w:rsidRDefault="0048663D" w:rsidP="0048663D">
            <w:pPr>
              <w:rPr>
                <w:rFonts w:ascii="Arial Narrow" w:hAnsi="Arial Narrow"/>
              </w:rPr>
            </w:pPr>
          </w:p>
        </w:tc>
      </w:tr>
      <w:tr w:rsidR="0048663D" w:rsidRPr="00415E7E" w14:paraId="4B3EA137" w14:textId="77777777" w:rsidTr="007B530A">
        <w:tc>
          <w:tcPr>
            <w:tcW w:w="9016" w:type="dxa"/>
            <w:gridSpan w:val="2"/>
            <w:shd w:val="clear" w:color="auto" w:fill="DBDBDB" w:themeFill="accent3" w:themeFillTint="66"/>
          </w:tcPr>
          <w:p w14:paraId="3635DBD1" w14:textId="57BEA980" w:rsidR="0048663D" w:rsidRPr="00EE5A6C" w:rsidRDefault="007B530A" w:rsidP="00BA5456">
            <w:pPr>
              <w:spacing w:line="360" w:lineRule="auto"/>
              <w:rPr>
                <w:rFonts w:ascii="Arial Narrow" w:hAnsi="Arial Narrow"/>
                <w:b/>
                <w:bCs/>
              </w:rPr>
            </w:pPr>
            <w:r w:rsidRPr="00EE5A6C">
              <w:rPr>
                <w:rFonts w:ascii="Arial Narrow" w:hAnsi="Arial Narrow"/>
                <w:b/>
                <w:bCs/>
              </w:rPr>
              <w:lastRenderedPageBreak/>
              <w:t xml:space="preserve">Referee One </w:t>
            </w:r>
          </w:p>
        </w:tc>
      </w:tr>
      <w:tr w:rsidR="0048663D" w:rsidRPr="00415E7E" w14:paraId="33FF1CFC" w14:textId="77777777" w:rsidTr="0002013A">
        <w:tc>
          <w:tcPr>
            <w:tcW w:w="2972" w:type="dxa"/>
          </w:tcPr>
          <w:p w14:paraId="1ADDAEC0" w14:textId="1D57549B"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48663D" w:rsidRPr="00EE5A6C" w:rsidRDefault="0048663D" w:rsidP="00067919">
            <w:pPr>
              <w:rPr>
                <w:rFonts w:ascii="Arial Narrow" w:hAnsi="Arial Narrow"/>
              </w:rPr>
            </w:pPr>
          </w:p>
        </w:tc>
      </w:tr>
      <w:tr w:rsidR="0048663D" w:rsidRPr="00415E7E" w14:paraId="4C6BE175" w14:textId="77777777" w:rsidTr="0002013A">
        <w:tc>
          <w:tcPr>
            <w:tcW w:w="2972" w:type="dxa"/>
          </w:tcPr>
          <w:p w14:paraId="705B633E" w14:textId="3A55759B"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48663D" w:rsidRPr="00EE5A6C" w:rsidRDefault="0048663D" w:rsidP="00067919">
            <w:pPr>
              <w:rPr>
                <w:rFonts w:ascii="Arial Narrow" w:hAnsi="Arial Narrow"/>
              </w:rPr>
            </w:pPr>
          </w:p>
        </w:tc>
      </w:tr>
      <w:tr w:rsidR="0048663D" w:rsidRPr="00415E7E" w14:paraId="597C159E" w14:textId="77777777" w:rsidTr="0002013A">
        <w:tc>
          <w:tcPr>
            <w:tcW w:w="2972" w:type="dxa"/>
          </w:tcPr>
          <w:p w14:paraId="25ED458A" w14:textId="7B8D9718"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48663D" w:rsidRPr="00EE5A6C" w:rsidRDefault="0048663D" w:rsidP="00067919">
            <w:pPr>
              <w:rPr>
                <w:rFonts w:ascii="Arial Narrow" w:hAnsi="Arial Narrow"/>
              </w:rPr>
            </w:pPr>
          </w:p>
        </w:tc>
      </w:tr>
      <w:tr w:rsidR="0048663D" w:rsidRPr="00415E7E" w14:paraId="5F62A3C0" w14:textId="77777777" w:rsidTr="0002013A">
        <w:tc>
          <w:tcPr>
            <w:tcW w:w="2972" w:type="dxa"/>
          </w:tcPr>
          <w:p w14:paraId="465FA1E6" w14:textId="77777777" w:rsidR="0048663D" w:rsidRPr="00EE5A6C" w:rsidRDefault="007B530A" w:rsidP="00BA5456">
            <w:pPr>
              <w:spacing w:line="360" w:lineRule="auto"/>
              <w:rPr>
                <w:rFonts w:ascii="Arial Narrow" w:hAnsi="Arial Narrow"/>
                <w:b/>
                <w:bCs/>
              </w:rPr>
            </w:pPr>
            <w:r w:rsidRPr="00EE5A6C">
              <w:rPr>
                <w:rFonts w:ascii="Arial Narrow" w:hAnsi="Arial Narrow"/>
                <w:b/>
                <w:bCs/>
              </w:rPr>
              <w:t>W</w:t>
            </w:r>
            <w:r w:rsidR="0048663D" w:rsidRPr="00EE5A6C">
              <w:rPr>
                <w:rFonts w:ascii="Arial Narrow" w:hAnsi="Arial Narrow"/>
                <w:b/>
                <w:bCs/>
              </w:rPr>
              <w:t>orking relationship</w:t>
            </w:r>
          </w:p>
          <w:p w14:paraId="27EFE615" w14:textId="5DD2E159" w:rsidR="007B530A" w:rsidRPr="00EE5A6C" w:rsidRDefault="007B530A" w:rsidP="00BA5456">
            <w:pPr>
              <w:spacing w:line="360" w:lineRule="auto"/>
              <w:rPr>
                <w:rFonts w:ascii="Arial Narrow" w:hAnsi="Arial Narrow"/>
                <w:b/>
                <w:bCs/>
              </w:rPr>
            </w:pPr>
          </w:p>
        </w:tc>
        <w:tc>
          <w:tcPr>
            <w:tcW w:w="6044" w:type="dxa"/>
          </w:tcPr>
          <w:p w14:paraId="0AB82BBE" w14:textId="77777777" w:rsidR="0048663D" w:rsidRPr="00EE5A6C" w:rsidRDefault="0048663D" w:rsidP="00067919">
            <w:pPr>
              <w:rPr>
                <w:rFonts w:ascii="Arial Narrow" w:hAnsi="Arial Narrow"/>
              </w:rPr>
            </w:pPr>
          </w:p>
          <w:p w14:paraId="395A7C63" w14:textId="3994561B" w:rsidR="007B530A" w:rsidRPr="00EE5A6C" w:rsidRDefault="007B530A" w:rsidP="00067919">
            <w:pPr>
              <w:rPr>
                <w:rFonts w:ascii="Arial Narrow" w:hAnsi="Arial Narrow"/>
              </w:rPr>
            </w:pPr>
          </w:p>
        </w:tc>
      </w:tr>
      <w:tr w:rsidR="0048663D" w:rsidRPr="00415E7E" w14:paraId="536E8D1F" w14:textId="77777777" w:rsidTr="007B530A">
        <w:tc>
          <w:tcPr>
            <w:tcW w:w="9016" w:type="dxa"/>
            <w:gridSpan w:val="2"/>
            <w:shd w:val="clear" w:color="auto" w:fill="DBDBDB" w:themeFill="accent3" w:themeFillTint="66"/>
          </w:tcPr>
          <w:p w14:paraId="1E3E3471" w14:textId="770FA933" w:rsidR="0048663D" w:rsidRPr="00EE5A6C" w:rsidRDefault="007B530A" w:rsidP="00BA5456">
            <w:pPr>
              <w:spacing w:line="360" w:lineRule="auto"/>
              <w:rPr>
                <w:rFonts w:ascii="Arial Narrow" w:hAnsi="Arial Narrow"/>
              </w:rPr>
            </w:pPr>
            <w:r w:rsidRPr="00EE5A6C">
              <w:rPr>
                <w:rFonts w:ascii="Arial Narrow" w:hAnsi="Arial Narrow"/>
                <w:b/>
                <w:bCs/>
              </w:rPr>
              <w:t>Referee Two</w:t>
            </w:r>
          </w:p>
        </w:tc>
      </w:tr>
      <w:tr w:rsidR="0048663D" w:rsidRPr="00415E7E" w14:paraId="3D145F2C" w14:textId="77777777" w:rsidTr="003E4C73">
        <w:tc>
          <w:tcPr>
            <w:tcW w:w="2972" w:type="dxa"/>
          </w:tcPr>
          <w:p w14:paraId="76506CCA" w14:textId="646FDC7A"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48663D" w:rsidRPr="00EE5A6C" w:rsidRDefault="0048663D" w:rsidP="003E4C73">
            <w:pPr>
              <w:rPr>
                <w:rFonts w:ascii="Arial Narrow" w:hAnsi="Arial Narrow"/>
              </w:rPr>
            </w:pPr>
          </w:p>
        </w:tc>
      </w:tr>
      <w:tr w:rsidR="0048663D" w:rsidRPr="00415E7E" w14:paraId="6B95E734" w14:textId="77777777" w:rsidTr="003E4C73">
        <w:tc>
          <w:tcPr>
            <w:tcW w:w="2972" w:type="dxa"/>
          </w:tcPr>
          <w:p w14:paraId="5193E1DE" w14:textId="204CB3E6"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48663D" w:rsidRPr="00EE5A6C" w:rsidRDefault="0048663D" w:rsidP="003E4C73">
            <w:pPr>
              <w:rPr>
                <w:rFonts w:ascii="Arial Narrow" w:hAnsi="Arial Narrow"/>
              </w:rPr>
            </w:pPr>
          </w:p>
        </w:tc>
      </w:tr>
      <w:tr w:rsidR="0048663D" w:rsidRPr="00415E7E" w14:paraId="787D50F5" w14:textId="77777777" w:rsidTr="003E4C73">
        <w:tc>
          <w:tcPr>
            <w:tcW w:w="2972" w:type="dxa"/>
          </w:tcPr>
          <w:p w14:paraId="70D3986B" w14:textId="1157856C"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48663D" w:rsidRPr="00EE5A6C" w:rsidRDefault="0048663D" w:rsidP="003E4C73">
            <w:pPr>
              <w:rPr>
                <w:rFonts w:ascii="Arial Narrow" w:hAnsi="Arial Narrow"/>
              </w:rPr>
            </w:pPr>
          </w:p>
        </w:tc>
      </w:tr>
      <w:tr w:rsidR="0048663D" w:rsidRPr="00415E7E" w14:paraId="34DD7E01" w14:textId="77777777" w:rsidTr="003E4C73">
        <w:tc>
          <w:tcPr>
            <w:tcW w:w="2972" w:type="dxa"/>
          </w:tcPr>
          <w:p w14:paraId="7A97C388" w14:textId="5DEC4726" w:rsidR="0048663D" w:rsidRPr="00EE5A6C" w:rsidRDefault="0048663D" w:rsidP="00BA5456">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48663D" w:rsidRPr="00EE5A6C" w:rsidRDefault="0048663D" w:rsidP="003E4C73">
            <w:pPr>
              <w:rPr>
                <w:rFonts w:ascii="Arial Narrow" w:hAnsi="Arial Narrow"/>
              </w:rPr>
            </w:pPr>
          </w:p>
          <w:p w14:paraId="4729C317" w14:textId="77777777" w:rsidR="007B530A" w:rsidRPr="00EE5A6C" w:rsidRDefault="007B530A" w:rsidP="003E4C73">
            <w:pPr>
              <w:rPr>
                <w:rFonts w:ascii="Arial Narrow" w:hAnsi="Arial Narrow"/>
              </w:rPr>
            </w:pPr>
          </w:p>
          <w:p w14:paraId="2B353FCE" w14:textId="69D90F38" w:rsidR="007B530A" w:rsidRPr="00EE5A6C" w:rsidRDefault="007B530A" w:rsidP="003E4C73">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022211A1" w14:textId="483DDCB8" w:rsidR="00E31F84" w:rsidRPr="00E31F84" w:rsidRDefault="00067919" w:rsidP="00E31F84">
      <w:pPr>
        <w:jc w:val="center"/>
        <w:rPr>
          <w:rFonts w:ascii="Arial Narrow" w:hAnsi="Arial Narrow" w:cstheme="minorHAnsi"/>
          <w:b/>
          <w:sz w:val="24"/>
        </w:rPr>
      </w:pPr>
      <w:r w:rsidRPr="00415E7E">
        <w:rPr>
          <w:rFonts w:ascii="Arial Narrow" w:hAnsi="Arial Narrow"/>
          <w:sz w:val="28"/>
          <w:szCs w:val="28"/>
        </w:rPr>
        <w:br w:type="column"/>
      </w:r>
      <w:r w:rsidR="00A10221" w:rsidRPr="00E31F84">
        <w:rPr>
          <w:rFonts w:ascii="Arial Narrow" w:hAnsi="Arial Narrow"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0"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1F84" w:rsidRPr="00E31F84">
        <w:rPr>
          <w:rFonts w:ascii="Arial Narrow" w:hAnsi="Arial Narrow"/>
          <w:noProof/>
        </w:rPr>
        <w:drawing>
          <wp:anchor distT="0" distB="0" distL="114300" distR="114300" simplePos="0" relativeHeight="251697152" behindDoc="1" locked="0" layoutInCell="1" allowOverlap="1" wp14:anchorId="74932A06" wp14:editId="24C4522C">
            <wp:simplePos x="0" y="0"/>
            <wp:positionH relativeFrom="column">
              <wp:posOffset>-57150</wp:posOffset>
            </wp:positionH>
            <wp:positionV relativeFrom="paragraph">
              <wp:posOffset>-762000</wp:posOffset>
            </wp:positionV>
            <wp:extent cx="2402840" cy="619125"/>
            <wp:effectExtent l="0" t="0" r="16510" b="9525"/>
            <wp:wrapNone/>
            <wp:docPr id="2" name="Picture 2"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2840" cy="619125"/>
                    </a:xfrm>
                    <a:prstGeom prst="rect">
                      <a:avLst/>
                    </a:prstGeom>
                    <a:noFill/>
                  </pic:spPr>
                </pic:pic>
              </a:graphicData>
            </a:graphic>
            <wp14:sizeRelH relativeFrom="margin">
              <wp14:pctWidth>0</wp14:pctWidth>
            </wp14:sizeRelH>
            <wp14:sizeRelV relativeFrom="margin">
              <wp14:pctHeight>0</wp14:pctHeight>
            </wp14:sizeRelV>
          </wp:anchor>
        </w:drawing>
      </w:r>
      <w:r w:rsidR="00E31F84" w:rsidRPr="00E31F84">
        <w:rPr>
          <w:rFonts w:ascii="Arial Narrow" w:hAnsi="Arial Narrow" w:cstheme="minorHAnsi"/>
          <w:b/>
          <w:sz w:val="36"/>
          <w:szCs w:val="36"/>
        </w:rPr>
        <w:t>POSITION DESCRIPTION</w:t>
      </w:r>
    </w:p>
    <w:p w14:paraId="700B02AF" w14:textId="77777777" w:rsidR="00E31F84" w:rsidRPr="00E31F84" w:rsidRDefault="00E31F84" w:rsidP="00E31F84">
      <w:pPr>
        <w:pStyle w:val="NoSpacing"/>
        <w:rPr>
          <w:rFonts w:ascii="Arial Narrow" w:hAnsi="Arial Narrow"/>
          <w:sz w:val="10"/>
          <w:szCs w:val="10"/>
        </w:rPr>
      </w:pPr>
    </w:p>
    <w:p w14:paraId="2F027B4C" w14:textId="32B1BA95" w:rsidR="00E31F84" w:rsidRDefault="00E31F84" w:rsidP="00E31F84">
      <w:pPr>
        <w:pStyle w:val="NoSpacing"/>
        <w:jc w:val="center"/>
      </w:pPr>
      <w:r w:rsidRPr="00E31F84">
        <w:t>Facilities </w:t>
      </w:r>
      <w:r w:rsidR="00DA42F7">
        <w:t>and</w:t>
      </w:r>
      <w:r w:rsidRPr="00E31F84">
        <w:t xml:space="preserve"> Fleet Manager</w:t>
      </w:r>
    </w:p>
    <w:p w14:paraId="7172F26D" w14:textId="58E1843B" w:rsidR="00E31F84" w:rsidRPr="00E31F84" w:rsidRDefault="00E31F84" w:rsidP="00E31F84">
      <w:pPr>
        <w:pStyle w:val="NoSpacing"/>
        <w:jc w:val="center"/>
      </w:pPr>
      <w:r w:rsidRPr="00E31F84">
        <w:t>Shared Services</w:t>
      </w:r>
      <w:r>
        <w:t>, Redfern</w:t>
      </w:r>
    </w:p>
    <w:p w14:paraId="6FBD2956" w14:textId="77777777" w:rsidR="00E31F84" w:rsidRDefault="00E31F84" w:rsidP="00E31F84">
      <w:pPr>
        <w:pStyle w:val="NoSpacing"/>
      </w:pPr>
    </w:p>
    <w:p w14:paraId="61CB444B" w14:textId="5E9AB275" w:rsidR="00E31F84" w:rsidRPr="00E31F84" w:rsidRDefault="00E31F84" w:rsidP="00E31F84">
      <w:pPr>
        <w:jc w:val="center"/>
        <w:rPr>
          <w:rFonts w:ascii="Arial Narrow" w:hAnsi="Arial Narrow" w:cstheme="minorHAnsi"/>
          <w:b/>
          <w:sz w:val="26"/>
          <w:szCs w:val="26"/>
        </w:rPr>
      </w:pPr>
      <w:r w:rsidRPr="00E31F84">
        <w:rPr>
          <w:rFonts w:ascii="Arial Narrow" w:hAnsi="Arial Narrow" w:cstheme="minorHAnsi"/>
          <w:b/>
          <w:sz w:val="26"/>
          <w:szCs w:val="26"/>
        </w:rPr>
        <w:t>Full time, Fixed term 12-month contract</w:t>
      </w:r>
    </w:p>
    <w:p w14:paraId="670DAA67" w14:textId="77777777" w:rsidR="00E31F84" w:rsidRPr="00E31F84" w:rsidRDefault="00E31F84" w:rsidP="00E31F84">
      <w:pPr>
        <w:autoSpaceDE w:val="0"/>
        <w:autoSpaceDN w:val="0"/>
        <w:adjustRightInd w:val="0"/>
        <w:jc w:val="both"/>
        <w:rPr>
          <w:rFonts w:ascii="Arial Narrow" w:hAnsi="Arial Narrow" w:cstheme="minorHAnsi"/>
          <w:b/>
          <w:bCs/>
          <w:sz w:val="24"/>
          <w:szCs w:val="24"/>
        </w:rPr>
      </w:pPr>
      <w:r w:rsidRPr="00E31F84">
        <w:rPr>
          <w:rFonts w:ascii="Arial Narrow" w:hAnsi="Arial Narrow" w:cstheme="minorHAnsi"/>
          <w:b/>
          <w:bCs/>
          <w:sz w:val="24"/>
          <w:szCs w:val="24"/>
        </w:rPr>
        <w:t>PRIMARY OBJECTIVE</w:t>
      </w:r>
    </w:p>
    <w:p w14:paraId="124F178C" w14:textId="77777777" w:rsidR="00E31F84" w:rsidRPr="00E31F84" w:rsidRDefault="00E31F84" w:rsidP="00E31F84">
      <w:pPr>
        <w:jc w:val="both"/>
        <w:rPr>
          <w:rFonts w:ascii="Arial Narrow" w:hAnsi="Arial Narrow" w:cstheme="minorHAnsi"/>
          <w:sz w:val="24"/>
          <w:szCs w:val="24"/>
        </w:rPr>
      </w:pPr>
      <w:r w:rsidRPr="00E31F84">
        <w:rPr>
          <w:rFonts w:ascii="Arial Narrow" w:hAnsi="Arial Narrow" w:cstheme="minorHAnsi"/>
          <w:sz w:val="24"/>
          <w:szCs w:val="24"/>
        </w:rPr>
        <w:t>The position of Facilities &amp; Fleet Manager ensures that the Aboriginal Legal Service (NSW/ACT) Limited (ALS) has suitable premises throughout NSW and the ACT from where it can deliver its services to its clients.  To do so, the job holder will source premises fit-for-purpose, assist in the negotiation of leases, ensure that the buildings are maintained to required standards including compliance with various statutory building and occupancy codes, and the accommodation is comfortable for both ALS employees and volunteers, clients, and visitors. The Facilities &amp; Fleet Manager is also responsible for ensuring the nominated fleet provider(s) are achieving the requisite standards of service and customer care to support the ALS team.</w:t>
      </w:r>
    </w:p>
    <w:p w14:paraId="457A49BB" w14:textId="77777777" w:rsidR="00E31F84" w:rsidRDefault="00E31F84" w:rsidP="00E31F84">
      <w:pPr>
        <w:pStyle w:val="NoSpacing"/>
      </w:pPr>
    </w:p>
    <w:p w14:paraId="668DF3C3" w14:textId="46E7CB97" w:rsidR="00E31F84" w:rsidRPr="00E31F84" w:rsidRDefault="00E31F84" w:rsidP="00E31F84">
      <w:pPr>
        <w:rPr>
          <w:rFonts w:ascii="Arial Narrow" w:hAnsi="Arial Narrow" w:cstheme="minorHAnsi"/>
          <w:b/>
          <w:sz w:val="24"/>
          <w:szCs w:val="24"/>
        </w:rPr>
      </w:pPr>
      <w:r w:rsidRPr="00E31F84">
        <w:rPr>
          <w:rFonts w:ascii="Arial Narrow" w:hAnsi="Arial Narrow" w:cstheme="minorHAnsi"/>
          <w:b/>
          <w:sz w:val="24"/>
          <w:szCs w:val="24"/>
        </w:rPr>
        <w:t>REPORTING RELATIONSHIPS</w:t>
      </w:r>
    </w:p>
    <w:p w14:paraId="6ECD6537" w14:textId="77777777" w:rsidR="00E31F84" w:rsidRPr="00E31F84" w:rsidRDefault="00E31F84" w:rsidP="00E31F84">
      <w:pPr>
        <w:jc w:val="both"/>
        <w:rPr>
          <w:rFonts w:ascii="Arial Narrow" w:hAnsi="Arial Narrow" w:cstheme="minorHAnsi"/>
          <w:iCs/>
          <w:sz w:val="24"/>
          <w:szCs w:val="24"/>
        </w:rPr>
      </w:pPr>
      <w:r w:rsidRPr="00E31F84">
        <w:rPr>
          <w:rFonts w:ascii="Arial Narrow" w:hAnsi="Arial Narrow" w:cstheme="minorHAnsi"/>
          <w:sz w:val="24"/>
          <w:szCs w:val="24"/>
        </w:rPr>
        <w:t xml:space="preserve">The </w:t>
      </w:r>
      <w:r w:rsidRPr="00E31F84">
        <w:rPr>
          <w:rFonts w:ascii="Arial Narrow" w:hAnsi="Arial Narrow" w:cstheme="minorHAnsi"/>
          <w:iCs/>
          <w:sz w:val="24"/>
          <w:szCs w:val="24"/>
        </w:rPr>
        <w:t>position</w:t>
      </w:r>
      <w:r w:rsidRPr="00E31F84">
        <w:rPr>
          <w:rFonts w:ascii="Arial Narrow" w:hAnsi="Arial Narrow" w:cstheme="minorHAnsi"/>
          <w:i/>
          <w:iCs/>
          <w:sz w:val="24"/>
          <w:szCs w:val="24"/>
        </w:rPr>
        <w:t xml:space="preserve"> </w:t>
      </w:r>
      <w:r w:rsidRPr="00E31F84">
        <w:rPr>
          <w:rFonts w:ascii="Arial Narrow" w:hAnsi="Arial Narrow" w:cstheme="minorHAnsi"/>
          <w:sz w:val="24"/>
          <w:szCs w:val="24"/>
        </w:rPr>
        <w:t xml:space="preserve">reports directly to the Senior </w:t>
      </w:r>
      <w:r w:rsidRPr="00E31F84">
        <w:rPr>
          <w:rFonts w:ascii="Arial Narrow" w:hAnsi="Arial Narrow" w:cstheme="minorHAnsi"/>
          <w:iCs/>
          <w:sz w:val="24"/>
          <w:szCs w:val="24"/>
        </w:rPr>
        <w:t xml:space="preserve">Manager Shared Services.  </w:t>
      </w:r>
    </w:p>
    <w:p w14:paraId="15731FA8" w14:textId="77777777" w:rsidR="00E31F84" w:rsidRPr="00E31F84" w:rsidRDefault="00E31F84" w:rsidP="00E31F84">
      <w:pPr>
        <w:jc w:val="both"/>
        <w:rPr>
          <w:rFonts w:ascii="Arial Narrow" w:hAnsi="Arial Narrow" w:cstheme="minorHAnsi"/>
          <w:sz w:val="24"/>
          <w:szCs w:val="24"/>
        </w:rPr>
      </w:pPr>
      <w:r w:rsidRPr="00E31F84">
        <w:rPr>
          <w:rFonts w:ascii="Arial Narrow" w:hAnsi="Arial Narrow" w:cstheme="minorHAnsi"/>
          <w:sz w:val="24"/>
          <w:szCs w:val="24"/>
        </w:rPr>
        <w:t>Duties are performed under the ultimate guidance and direction of the Chief Executive Officer (CEO).</w:t>
      </w:r>
    </w:p>
    <w:p w14:paraId="500AEFDA" w14:textId="77777777" w:rsidR="00E31F84" w:rsidRDefault="00E31F84" w:rsidP="00E31F84">
      <w:pPr>
        <w:pStyle w:val="NoSpacing"/>
      </w:pPr>
    </w:p>
    <w:p w14:paraId="0E911695" w14:textId="5624778B" w:rsidR="00E31F84" w:rsidRPr="00E31F84" w:rsidRDefault="00E31F84" w:rsidP="00E31F84">
      <w:pPr>
        <w:jc w:val="both"/>
        <w:rPr>
          <w:rFonts w:ascii="Arial Narrow" w:hAnsi="Arial Narrow" w:cstheme="minorHAnsi"/>
          <w:b/>
          <w:sz w:val="24"/>
          <w:szCs w:val="24"/>
        </w:rPr>
      </w:pPr>
      <w:r w:rsidRPr="00E31F84">
        <w:rPr>
          <w:rFonts w:ascii="Arial Narrow" w:hAnsi="Arial Narrow" w:cstheme="minorHAnsi"/>
          <w:b/>
          <w:sz w:val="24"/>
          <w:szCs w:val="24"/>
        </w:rPr>
        <w:t>ORGANISATIONAL ENVIRONMENT</w:t>
      </w:r>
    </w:p>
    <w:p w14:paraId="6F1C02C1" w14:textId="77777777" w:rsidR="00E31F84" w:rsidRPr="00E31F84" w:rsidRDefault="00E31F84" w:rsidP="00E31F84">
      <w:pPr>
        <w:autoSpaceDE w:val="0"/>
        <w:autoSpaceDN w:val="0"/>
        <w:adjustRightInd w:val="0"/>
        <w:jc w:val="both"/>
        <w:rPr>
          <w:rFonts w:ascii="Arial Narrow" w:eastAsia="Arial" w:hAnsi="Arial Narrow" w:cstheme="minorHAnsi"/>
          <w:sz w:val="24"/>
          <w:szCs w:val="24"/>
          <w:lang w:val="en-US"/>
        </w:rPr>
      </w:pPr>
      <w:r w:rsidRPr="00E31F84">
        <w:rPr>
          <w:rFonts w:ascii="Arial Narrow" w:eastAsia="Arial" w:hAnsi="Arial Narrow"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1A29AABB" w14:textId="77777777" w:rsidR="00E31F84" w:rsidRPr="00E31F84" w:rsidRDefault="00E31F84" w:rsidP="00E31F84">
      <w:pPr>
        <w:autoSpaceDE w:val="0"/>
        <w:autoSpaceDN w:val="0"/>
        <w:adjustRightInd w:val="0"/>
        <w:jc w:val="both"/>
        <w:rPr>
          <w:rFonts w:ascii="Arial Narrow" w:hAnsi="Arial Narrow" w:cstheme="minorHAnsi"/>
          <w:sz w:val="24"/>
          <w:szCs w:val="24"/>
        </w:rPr>
      </w:pPr>
      <w:r w:rsidRPr="00E31F84">
        <w:rPr>
          <w:rFonts w:ascii="Arial Narrow" w:hAnsi="Arial Narrow" w:cstheme="minorHAnsi"/>
          <w:sz w:val="24"/>
          <w:szCs w:val="24"/>
        </w:rPr>
        <w:t>The ALS is committed to achieving justice for Aboriginal people and the Aboriginal community.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29764738" w14:textId="77777777" w:rsidR="00E31F84" w:rsidRPr="00E31F84" w:rsidRDefault="00E31F84" w:rsidP="00E31F84">
      <w:pPr>
        <w:autoSpaceDE w:val="0"/>
        <w:autoSpaceDN w:val="0"/>
        <w:adjustRightInd w:val="0"/>
        <w:jc w:val="both"/>
        <w:rPr>
          <w:rFonts w:ascii="Arial Narrow" w:eastAsia="Arial" w:hAnsi="Arial Narrow" w:cstheme="minorHAnsi"/>
          <w:sz w:val="24"/>
          <w:szCs w:val="24"/>
          <w:lang w:val="en-US"/>
        </w:rPr>
      </w:pPr>
      <w:r w:rsidRPr="00E31F84">
        <w:rPr>
          <w:rFonts w:ascii="Arial Narrow" w:hAnsi="Arial Narrow" w:cstheme="minorHAnsi"/>
          <w:sz w:val="24"/>
          <w:szCs w:val="24"/>
        </w:rPr>
        <w:t xml:space="preserve">The Aboriginal Legal Service NSW/ACT Limited (ALS) </w:t>
      </w:r>
      <w:r w:rsidRPr="00E31F84">
        <w:rPr>
          <w:rFonts w:ascii="Arial Narrow" w:eastAsia="Arial" w:hAnsi="Arial Narrow" w:cstheme="minorHAnsi"/>
          <w:sz w:val="24"/>
          <w:szCs w:val="24"/>
          <w:lang w:val="en-US"/>
        </w:rPr>
        <w:t>is a public company limited by guarantee and a registered charity.</w:t>
      </w:r>
    </w:p>
    <w:p w14:paraId="7BC23BE2" w14:textId="77777777" w:rsidR="00E31F84" w:rsidRDefault="00E31F84" w:rsidP="00E31F84">
      <w:pPr>
        <w:pStyle w:val="NoSpacing"/>
      </w:pPr>
    </w:p>
    <w:p w14:paraId="728FFE83" w14:textId="4EA06EA9" w:rsidR="00E31F84" w:rsidRPr="00E31F84" w:rsidRDefault="00E31F84" w:rsidP="00E31F84">
      <w:pPr>
        <w:jc w:val="both"/>
        <w:rPr>
          <w:rFonts w:ascii="Arial Narrow" w:hAnsi="Arial Narrow" w:cstheme="minorHAnsi"/>
          <w:b/>
          <w:sz w:val="24"/>
          <w:szCs w:val="24"/>
        </w:rPr>
      </w:pPr>
      <w:r w:rsidRPr="00E31F84">
        <w:rPr>
          <w:rFonts w:ascii="Arial Narrow" w:hAnsi="Arial Narrow" w:cstheme="minorHAnsi"/>
          <w:b/>
          <w:sz w:val="24"/>
          <w:szCs w:val="24"/>
        </w:rPr>
        <w:t>KEY COMMUNICATIONS</w:t>
      </w:r>
    </w:p>
    <w:p w14:paraId="1923CD0C" w14:textId="77777777" w:rsidR="00E31F84" w:rsidRPr="00E31F84" w:rsidRDefault="00E31F84" w:rsidP="00E31F84">
      <w:pPr>
        <w:autoSpaceDE w:val="0"/>
        <w:autoSpaceDN w:val="0"/>
        <w:adjustRightInd w:val="0"/>
        <w:jc w:val="both"/>
        <w:rPr>
          <w:rFonts w:ascii="Arial Narrow" w:hAnsi="Arial Narrow" w:cstheme="minorHAnsi"/>
          <w:sz w:val="24"/>
          <w:szCs w:val="24"/>
        </w:rPr>
      </w:pPr>
      <w:r w:rsidRPr="00E31F84">
        <w:rPr>
          <w:rFonts w:ascii="Arial Narrow" w:hAnsi="Arial Narrow" w:cstheme="minorHAnsi"/>
          <w:sz w:val="24"/>
          <w:szCs w:val="24"/>
        </w:rPr>
        <w:t>This is a key position within the ALS and high level plain English written and oral communication skills are essential to meeting the requirements of the role, as well as a hands-on practical and flexible approach to problem solving. </w:t>
      </w:r>
    </w:p>
    <w:p w14:paraId="346F7F09" w14:textId="5E7B68F9" w:rsidR="00E31F84" w:rsidRPr="00E31F84" w:rsidRDefault="00E31F84" w:rsidP="00E31F84">
      <w:pPr>
        <w:autoSpaceDE w:val="0"/>
        <w:autoSpaceDN w:val="0"/>
        <w:adjustRightInd w:val="0"/>
        <w:jc w:val="both"/>
        <w:rPr>
          <w:rFonts w:ascii="Arial Narrow" w:hAnsi="Arial Narrow" w:cstheme="minorHAnsi"/>
          <w:sz w:val="24"/>
          <w:szCs w:val="24"/>
        </w:rPr>
      </w:pPr>
      <w:r w:rsidRPr="00E31F84">
        <w:rPr>
          <w:rFonts w:ascii="Arial Narrow" w:hAnsi="Arial Narrow" w:cstheme="minorHAnsi"/>
          <w:b/>
          <w:bCs/>
          <w:sz w:val="24"/>
          <w:szCs w:val="24"/>
        </w:rPr>
        <w:t>Interna</w:t>
      </w:r>
      <w:r w:rsidRPr="00E31F84">
        <w:rPr>
          <w:rFonts w:ascii="Arial Narrow" w:hAnsi="Arial Narrow" w:cstheme="minorHAnsi"/>
          <w:sz w:val="24"/>
          <w:szCs w:val="24"/>
        </w:rPr>
        <w:t>l: The position holder will report directly to the Senior Manager Shared Services and work closely with the Office Management and Administration teams throughout the organisation regarding maintenance of the facilities and the provision of leased vehicles. The position holder will work closely with the Executive regarding leases and major lease improvements and with other key management personnel regarding ITC infrastructure, Workplace Health and Safety requirements. </w:t>
      </w:r>
    </w:p>
    <w:p w14:paraId="4813821A" w14:textId="50E1034A" w:rsidR="00E31F84" w:rsidRPr="00E31F84" w:rsidRDefault="00E31F84" w:rsidP="00E31F84">
      <w:pPr>
        <w:autoSpaceDE w:val="0"/>
        <w:autoSpaceDN w:val="0"/>
        <w:adjustRightInd w:val="0"/>
        <w:jc w:val="both"/>
        <w:rPr>
          <w:rFonts w:ascii="Arial Narrow" w:hAnsi="Arial Narrow" w:cstheme="minorHAnsi"/>
          <w:sz w:val="24"/>
          <w:szCs w:val="24"/>
        </w:rPr>
      </w:pPr>
      <w:r w:rsidRPr="00E31F84">
        <w:rPr>
          <w:rFonts w:ascii="Arial Narrow" w:hAnsi="Arial Narrow" w:cstheme="minorHAnsi"/>
          <w:b/>
          <w:bCs/>
          <w:sz w:val="24"/>
          <w:szCs w:val="24"/>
        </w:rPr>
        <w:lastRenderedPageBreak/>
        <w:t>External</w:t>
      </w:r>
      <w:r w:rsidRPr="00E31F84">
        <w:rPr>
          <w:rFonts w:ascii="Arial Narrow" w:hAnsi="Arial Narrow" w:cstheme="minorHAnsi"/>
          <w:sz w:val="24"/>
          <w:szCs w:val="24"/>
        </w:rPr>
        <w:t>: The position holder will be required to establish and maintain working and meaningful relationships with relevant stakeholders, including building owners and their representatives, architects, and designers, building contractors, cleaners, grounds maintenance, waste disposal, leasing organisations, roadside service providers and other relevant parties.</w:t>
      </w:r>
    </w:p>
    <w:p w14:paraId="5F31A0CC" w14:textId="77777777" w:rsidR="00E31F84" w:rsidRPr="00E31F84" w:rsidRDefault="00E31F84" w:rsidP="00E31F84">
      <w:pPr>
        <w:rPr>
          <w:rFonts w:ascii="Arial Narrow" w:hAnsi="Arial Narrow" w:cstheme="minorHAnsi"/>
          <w:b/>
          <w:sz w:val="4"/>
          <w:szCs w:val="4"/>
        </w:rPr>
      </w:pPr>
    </w:p>
    <w:p w14:paraId="303730D2" w14:textId="634813EF" w:rsidR="00E31F84" w:rsidRPr="00E31F84" w:rsidRDefault="00E31F84" w:rsidP="00E31F84">
      <w:pPr>
        <w:rPr>
          <w:rFonts w:ascii="Arial Narrow" w:hAnsi="Arial Narrow" w:cstheme="minorHAnsi"/>
          <w:b/>
          <w:sz w:val="24"/>
          <w:szCs w:val="24"/>
        </w:rPr>
      </w:pPr>
      <w:r w:rsidRPr="00E31F84">
        <w:rPr>
          <w:rFonts w:ascii="Arial Narrow" w:hAnsi="Arial Narrow" w:cstheme="minorHAnsi"/>
          <w:b/>
          <w:sz w:val="24"/>
          <w:szCs w:val="24"/>
        </w:rPr>
        <w:t>KEY RESPONSIBILITIES AND ACCOUNTABILITIES</w:t>
      </w:r>
    </w:p>
    <w:p w14:paraId="7675B0AB" w14:textId="77777777" w:rsidR="00E31F84" w:rsidRPr="00E31F84" w:rsidRDefault="00E31F84" w:rsidP="00E31F84">
      <w:pPr>
        <w:pStyle w:val="paragraph"/>
        <w:spacing w:before="0" w:beforeAutospacing="0" w:after="0" w:afterAutospacing="0"/>
        <w:ind w:right="105"/>
        <w:jc w:val="both"/>
        <w:textAlignment w:val="baseline"/>
        <w:rPr>
          <w:rFonts w:ascii="Arial Narrow" w:hAnsi="Arial Narrow" w:cstheme="minorHAnsi"/>
        </w:rPr>
      </w:pPr>
      <w:r w:rsidRPr="00E31F84">
        <w:rPr>
          <w:rStyle w:val="normaltextrun"/>
          <w:rFonts w:ascii="Arial Narrow" w:hAnsi="Arial Narrow" w:cstheme="minorHAnsi"/>
          <w:b/>
          <w:bCs/>
        </w:rPr>
        <w:t>Facilities Management - </w:t>
      </w:r>
      <w:r w:rsidRPr="00E31F84">
        <w:rPr>
          <w:rStyle w:val="normaltextrun"/>
          <w:rFonts w:ascii="Arial Narrow" w:hAnsi="Arial Narrow" w:cstheme="minorHAnsi"/>
          <w:i/>
          <w:iCs/>
        </w:rPr>
        <w:t>The ALS currently manages 22 properties of which 15 are leased and 7 are owned.</w:t>
      </w:r>
      <w:r w:rsidRPr="00E31F84">
        <w:rPr>
          <w:rStyle w:val="eop"/>
          <w:rFonts w:ascii="Arial Narrow" w:hAnsi="Arial Narrow" w:cstheme="minorHAnsi"/>
        </w:rPr>
        <w:t> </w:t>
      </w:r>
    </w:p>
    <w:p w14:paraId="1C0787DC"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Manage and coordinate all day-to-day issues associated with ALS facilities, including maintenance to buildings, air conditioning requirements, security card access and parking management</w:t>
      </w:r>
      <w:r w:rsidRPr="00E31F84">
        <w:rPr>
          <w:rStyle w:val="eop"/>
          <w:rFonts w:ascii="Arial Narrow" w:hAnsi="Arial Narrow" w:cstheme="minorHAnsi"/>
        </w:rPr>
        <w:t> </w:t>
      </w:r>
    </w:p>
    <w:p w14:paraId="67F3C096"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Maintain strong and current understanding of all premises related building and occupancy codes </w:t>
      </w:r>
      <w:r w:rsidRPr="00E31F84">
        <w:rPr>
          <w:rStyle w:val="eop"/>
          <w:rFonts w:ascii="Arial Narrow" w:hAnsi="Arial Narrow" w:cstheme="minorHAnsi"/>
        </w:rPr>
        <w:t> </w:t>
      </w:r>
    </w:p>
    <w:p w14:paraId="0D302724"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Ensure all properties meet building and occupancy codes and personally carry out routine inspections on Sydney properties, directing the same to be done on all regional properties, reviewing reports on the same. At least annually, the Facilities Manager will attend all regional properties</w:t>
      </w:r>
      <w:r w:rsidRPr="00E31F84">
        <w:rPr>
          <w:rStyle w:val="eop"/>
          <w:rFonts w:ascii="Arial Narrow" w:hAnsi="Arial Narrow" w:cstheme="minorHAnsi"/>
        </w:rPr>
        <w:t> </w:t>
      </w:r>
    </w:p>
    <w:p w14:paraId="0B5A5218"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Engage and manage all external contractors for cleaning, waste disposal, security, car parking, power supplies etc., and work collaboratively with the IT Manager for the provision of data and communications networks</w:t>
      </w:r>
      <w:r w:rsidRPr="00E31F84">
        <w:rPr>
          <w:rStyle w:val="eop"/>
          <w:rFonts w:ascii="Arial Narrow" w:hAnsi="Arial Narrow" w:cstheme="minorHAnsi"/>
        </w:rPr>
        <w:t> </w:t>
      </w:r>
    </w:p>
    <w:p w14:paraId="230C172C"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Assist the Executive to source new leasehold properties according to needs.  Identify potential properties, arrange inspections, discuss lease terms, and present shortlists for final decision making</w:t>
      </w:r>
      <w:r w:rsidRPr="00E31F84">
        <w:rPr>
          <w:rStyle w:val="eop"/>
          <w:rFonts w:ascii="Arial Narrow" w:hAnsi="Arial Narrow" w:cstheme="minorHAnsi"/>
        </w:rPr>
        <w:t> </w:t>
      </w:r>
    </w:p>
    <w:p w14:paraId="21E1AC28"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Recommend architects and principal contractors for the fit out of all new leasehold properties acquired, or major refits of existing leasehold properties, preparing budgets and timeframes for acceptance by the Executive</w:t>
      </w:r>
      <w:r w:rsidRPr="00E31F84">
        <w:rPr>
          <w:rStyle w:val="eop"/>
          <w:rFonts w:ascii="Arial Narrow" w:hAnsi="Arial Narrow" w:cstheme="minorHAnsi"/>
        </w:rPr>
        <w:t> </w:t>
      </w:r>
    </w:p>
    <w:p w14:paraId="699644B5"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Project manage all fit outs working closely with third party providers and local Administrators for regional properties, to ensure that projects are delivered on-time, in-budget and to agreed standards.  Work with IT and Office Management to source providers and coordinate all removals of office contents safely and securely from one office to another</w:t>
      </w:r>
      <w:r w:rsidRPr="00E31F84">
        <w:rPr>
          <w:rStyle w:val="eop"/>
          <w:rFonts w:ascii="Arial Narrow" w:hAnsi="Arial Narrow" w:cstheme="minorHAnsi"/>
        </w:rPr>
        <w:t> </w:t>
      </w:r>
    </w:p>
    <w:p w14:paraId="44D6CD36" w14:textId="77777777" w:rsidR="00E31F84" w:rsidRPr="00E31F84" w:rsidRDefault="00E31F84" w:rsidP="00E31F84">
      <w:pPr>
        <w:pStyle w:val="paragraph"/>
        <w:numPr>
          <w:ilvl w:val="0"/>
          <w:numId w:val="12"/>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Seek to reduce expenditure on energy costs and similar recurring charges by creating efficiencies and using new technologies and techniques</w:t>
      </w:r>
      <w:r w:rsidRPr="00E31F84">
        <w:rPr>
          <w:rStyle w:val="eop"/>
          <w:rFonts w:ascii="Arial Narrow" w:hAnsi="Arial Narrow" w:cstheme="minorHAnsi"/>
        </w:rPr>
        <w:t> </w:t>
      </w:r>
    </w:p>
    <w:p w14:paraId="7F8B7B50" w14:textId="77777777" w:rsidR="00E31F84" w:rsidRPr="00E31F84" w:rsidRDefault="00E31F84" w:rsidP="00E31F84">
      <w:pPr>
        <w:pStyle w:val="paragraph"/>
        <w:spacing w:before="0" w:beforeAutospacing="0" w:after="0" w:afterAutospacing="0"/>
        <w:ind w:left="210" w:right="105"/>
        <w:jc w:val="both"/>
        <w:textAlignment w:val="baseline"/>
        <w:rPr>
          <w:rFonts w:ascii="Arial Narrow" w:hAnsi="Arial Narrow" w:cstheme="minorHAnsi"/>
        </w:rPr>
      </w:pPr>
      <w:r w:rsidRPr="00E31F84">
        <w:rPr>
          <w:rStyle w:val="eop"/>
          <w:rFonts w:ascii="Arial Narrow" w:hAnsi="Arial Narrow" w:cstheme="minorHAnsi"/>
        </w:rPr>
        <w:t> </w:t>
      </w:r>
    </w:p>
    <w:p w14:paraId="25069F14" w14:textId="77777777" w:rsidR="00E31F84" w:rsidRPr="00E31F84" w:rsidRDefault="00E31F84" w:rsidP="00E31F84">
      <w:pPr>
        <w:pStyle w:val="paragraph"/>
        <w:spacing w:before="0" w:beforeAutospacing="0" w:after="0" w:afterAutospacing="0"/>
        <w:ind w:right="105"/>
        <w:jc w:val="both"/>
        <w:textAlignment w:val="baseline"/>
        <w:rPr>
          <w:rFonts w:ascii="Arial Narrow" w:hAnsi="Arial Narrow" w:cstheme="minorHAnsi"/>
        </w:rPr>
      </w:pPr>
      <w:r w:rsidRPr="00E31F84">
        <w:rPr>
          <w:rStyle w:val="normaltextrun"/>
          <w:rFonts w:ascii="Arial Narrow" w:hAnsi="Arial Narrow" w:cstheme="minorHAnsi"/>
          <w:b/>
          <w:bCs/>
        </w:rPr>
        <w:t>Facilities Maintenance</w:t>
      </w:r>
      <w:r w:rsidRPr="00E31F84">
        <w:rPr>
          <w:rStyle w:val="eop"/>
          <w:rFonts w:ascii="Arial Narrow" w:hAnsi="Arial Narrow" w:cstheme="minorHAnsi"/>
        </w:rPr>
        <w:t> </w:t>
      </w:r>
    </w:p>
    <w:p w14:paraId="0A119537" w14:textId="77777777" w:rsidR="00E31F84" w:rsidRPr="00E31F84" w:rsidRDefault="00E31F84" w:rsidP="00E31F84">
      <w:pPr>
        <w:pStyle w:val="paragraph"/>
        <w:numPr>
          <w:ilvl w:val="0"/>
          <w:numId w:val="13"/>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Review all ALS leasehold arrangements and ensure landlords and their agents fulfil their responsibilities for leasehold maintenance in a timely manner and to a high standard</w:t>
      </w:r>
      <w:r w:rsidRPr="00E31F84">
        <w:rPr>
          <w:rStyle w:val="eop"/>
          <w:rFonts w:ascii="Arial Narrow" w:hAnsi="Arial Narrow" w:cstheme="minorHAnsi"/>
        </w:rPr>
        <w:t> </w:t>
      </w:r>
    </w:p>
    <w:p w14:paraId="5F961560" w14:textId="77777777" w:rsidR="00E31F84" w:rsidRPr="00E31F84" w:rsidRDefault="00E31F84" w:rsidP="00E31F84">
      <w:pPr>
        <w:pStyle w:val="paragraph"/>
        <w:numPr>
          <w:ilvl w:val="0"/>
          <w:numId w:val="13"/>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Coordinate all maintenance that is the responsibility of ALS on all Sydney properties, engaging contractors and supervising and signing off on their work, to ensure properties are maintained to a high standard</w:t>
      </w:r>
      <w:r w:rsidRPr="00E31F84">
        <w:rPr>
          <w:rStyle w:val="eop"/>
          <w:rFonts w:ascii="Arial Narrow" w:hAnsi="Arial Narrow" w:cstheme="minorHAnsi"/>
        </w:rPr>
        <w:t> </w:t>
      </w:r>
    </w:p>
    <w:p w14:paraId="1BBEFF22" w14:textId="77777777" w:rsidR="00E31F84" w:rsidRPr="00E31F84" w:rsidRDefault="00E31F84" w:rsidP="00E31F84">
      <w:pPr>
        <w:pStyle w:val="paragraph"/>
        <w:numPr>
          <w:ilvl w:val="0"/>
          <w:numId w:val="13"/>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Where possible and relevant, source state-wide contractors to create economies of scale</w:t>
      </w:r>
      <w:r w:rsidRPr="00E31F84">
        <w:rPr>
          <w:rStyle w:val="eop"/>
          <w:rFonts w:ascii="Arial Narrow" w:hAnsi="Arial Narrow" w:cstheme="minorHAnsi"/>
        </w:rPr>
        <w:t> </w:t>
      </w:r>
    </w:p>
    <w:p w14:paraId="094E8D7A" w14:textId="77777777" w:rsidR="00E31F84" w:rsidRPr="00E31F84" w:rsidRDefault="00E31F84" w:rsidP="00E31F84">
      <w:pPr>
        <w:pStyle w:val="paragraph"/>
        <w:numPr>
          <w:ilvl w:val="0"/>
          <w:numId w:val="13"/>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Oversee maintenance that is the responsibility of ALS on all regional properties, working closely with local Administrative staff, ensuring they follow agreed procedures for choosing and managing third party providers, such that properties are maintained to a high standard</w:t>
      </w:r>
      <w:r w:rsidRPr="00E31F84">
        <w:rPr>
          <w:rStyle w:val="eop"/>
          <w:rFonts w:ascii="Arial Narrow" w:hAnsi="Arial Narrow" w:cstheme="minorHAnsi"/>
        </w:rPr>
        <w:t> </w:t>
      </w:r>
    </w:p>
    <w:p w14:paraId="259637CC" w14:textId="77777777" w:rsidR="00E31F84" w:rsidRPr="00E31F84" w:rsidRDefault="00E31F84" w:rsidP="00E31F84">
      <w:pPr>
        <w:pStyle w:val="ListParagraph"/>
        <w:widowControl w:val="0"/>
        <w:numPr>
          <w:ilvl w:val="0"/>
          <w:numId w:val="13"/>
        </w:numPr>
        <w:tabs>
          <w:tab w:val="left" w:pos="938"/>
        </w:tabs>
        <w:autoSpaceDE w:val="0"/>
        <w:autoSpaceDN w:val="0"/>
        <w:spacing w:before="37" w:line="268" w:lineRule="auto"/>
        <w:ind w:right="119"/>
        <w:jc w:val="both"/>
        <w:rPr>
          <w:rStyle w:val="normaltextrun"/>
          <w:rFonts w:ascii="Arial Narrow" w:hAnsi="Arial Narrow"/>
          <w:szCs w:val="24"/>
        </w:rPr>
      </w:pPr>
      <w:r w:rsidRPr="00E31F84">
        <w:rPr>
          <w:rStyle w:val="normaltextrun"/>
          <w:rFonts w:ascii="Arial Narrow" w:hAnsi="Arial Narrow" w:cstheme="minorHAnsi"/>
          <w:szCs w:val="24"/>
        </w:rPr>
        <w:t>Work with Human Resources to ensure that Workplace Health and Safety policies and practices are key consideration for all design and modifications and promptly raise any hazards to avoid injuries or ill health</w:t>
      </w:r>
    </w:p>
    <w:p w14:paraId="0EE7429D" w14:textId="77777777" w:rsidR="00E31F84" w:rsidRPr="00E31F84" w:rsidRDefault="00E31F84" w:rsidP="00E31F84">
      <w:pPr>
        <w:pStyle w:val="paragraph"/>
        <w:numPr>
          <w:ilvl w:val="0"/>
          <w:numId w:val="13"/>
        </w:numPr>
        <w:spacing w:before="0" w:beforeAutospacing="0" w:after="0" w:afterAutospacing="0"/>
        <w:jc w:val="both"/>
        <w:textAlignment w:val="baseline"/>
        <w:rPr>
          <w:rFonts w:ascii="Arial Narrow" w:hAnsi="Arial Narrow"/>
        </w:rPr>
      </w:pPr>
      <w:r w:rsidRPr="00E31F84">
        <w:rPr>
          <w:rStyle w:val="normaltextrun"/>
          <w:rFonts w:ascii="Arial Narrow" w:hAnsi="Arial Narrow" w:cstheme="minorHAnsi"/>
        </w:rPr>
        <w:t>Actively participate in the Safety Committee and provide guidance and support to all staff to assist in hazard identification and management</w:t>
      </w:r>
      <w:r w:rsidRPr="00E31F84">
        <w:rPr>
          <w:rStyle w:val="eop"/>
          <w:rFonts w:ascii="Arial Narrow" w:hAnsi="Arial Narrow" w:cstheme="minorHAnsi"/>
        </w:rPr>
        <w:t> </w:t>
      </w:r>
    </w:p>
    <w:p w14:paraId="036C2BB3" w14:textId="77777777" w:rsidR="00E31F84" w:rsidRPr="00E31F84" w:rsidRDefault="00E31F84" w:rsidP="00E31F84">
      <w:pPr>
        <w:pStyle w:val="paragraph"/>
        <w:spacing w:before="0" w:beforeAutospacing="0" w:after="0" w:afterAutospacing="0"/>
        <w:ind w:right="105"/>
        <w:jc w:val="both"/>
        <w:textAlignment w:val="baseline"/>
        <w:rPr>
          <w:rFonts w:ascii="Arial Narrow" w:hAnsi="Arial Narrow" w:cstheme="minorHAnsi"/>
        </w:rPr>
      </w:pPr>
      <w:r w:rsidRPr="00E31F84">
        <w:rPr>
          <w:rStyle w:val="normaltextrun"/>
          <w:rFonts w:ascii="Arial Narrow" w:hAnsi="Arial Narrow" w:cstheme="minorHAnsi"/>
          <w:b/>
          <w:bCs/>
        </w:rPr>
        <w:lastRenderedPageBreak/>
        <w:t>Fleet Management - </w:t>
      </w:r>
      <w:r w:rsidRPr="00E31F84">
        <w:rPr>
          <w:rStyle w:val="normaltextrun"/>
          <w:rFonts w:ascii="Arial Narrow" w:hAnsi="Arial Narrow" w:cstheme="minorHAnsi"/>
          <w:i/>
          <w:iCs/>
        </w:rPr>
        <w:t>The ALS currently has 85 leased motor vehicles being transitioned from two managed service providers to one provider. The fleet includes both pooled cars and packaged vehicles.</w:t>
      </w:r>
      <w:r w:rsidRPr="00E31F84">
        <w:rPr>
          <w:rStyle w:val="eop"/>
          <w:rFonts w:ascii="Arial Narrow" w:hAnsi="Arial Narrow" w:cstheme="minorHAnsi"/>
        </w:rPr>
        <w:t> </w:t>
      </w:r>
    </w:p>
    <w:p w14:paraId="67D52401" w14:textId="77777777" w:rsidR="00E31F84" w:rsidRPr="00E31F84" w:rsidRDefault="00E31F84" w:rsidP="00E31F84">
      <w:pPr>
        <w:pStyle w:val="paragraph"/>
        <w:numPr>
          <w:ilvl w:val="0"/>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Manage the nominated outsourced fleet provider(s) to achieve agreed standards of service and customer care</w:t>
      </w:r>
      <w:r w:rsidRPr="00E31F84">
        <w:rPr>
          <w:rStyle w:val="eop"/>
          <w:rFonts w:ascii="Arial Narrow" w:hAnsi="Arial Narrow" w:cstheme="minorHAnsi"/>
        </w:rPr>
        <w:t> </w:t>
      </w:r>
    </w:p>
    <w:p w14:paraId="76D31A1E" w14:textId="77777777" w:rsidR="00E31F84" w:rsidRPr="00E31F84" w:rsidRDefault="00E31F84" w:rsidP="00E31F84">
      <w:pPr>
        <w:pStyle w:val="paragraph"/>
        <w:numPr>
          <w:ilvl w:val="0"/>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Manage internal and external fleet related enquiries and escalations of issues.</w:t>
      </w:r>
      <w:r w:rsidRPr="00E31F84">
        <w:rPr>
          <w:rStyle w:val="eop"/>
          <w:rFonts w:ascii="Arial Narrow" w:hAnsi="Arial Narrow" w:cstheme="minorHAnsi"/>
        </w:rPr>
        <w:t> </w:t>
      </w:r>
    </w:p>
    <w:p w14:paraId="1B9DF659" w14:textId="77777777" w:rsidR="00E31F84" w:rsidRPr="00E31F84" w:rsidRDefault="00E31F84" w:rsidP="00E31F84">
      <w:pPr>
        <w:pStyle w:val="paragraph"/>
        <w:numPr>
          <w:ilvl w:val="0"/>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Ensure the vehicles are used in accordance with the </w:t>
      </w:r>
      <w:r w:rsidRPr="00E31F84">
        <w:rPr>
          <w:rStyle w:val="normaltextrun"/>
          <w:rFonts w:ascii="Arial Narrow" w:hAnsi="Arial Narrow" w:cstheme="minorHAnsi"/>
          <w:i/>
          <w:iCs/>
        </w:rPr>
        <w:t>Use of ALS Motor Vehicles Policy</w:t>
      </w:r>
      <w:r w:rsidRPr="00E31F84">
        <w:rPr>
          <w:rStyle w:val="normaltextrun"/>
          <w:rFonts w:ascii="Arial Narrow" w:hAnsi="Arial Narrow" w:cstheme="minorHAnsi"/>
        </w:rPr>
        <w:t> including:</w:t>
      </w:r>
      <w:r w:rsidRPr="00E31F84">
        <w:rPr>
          <w:rStyle w:val="eop"/>
          <w:rFonts w:ascii="Arial Narrow" w:hAnsi="Arial Narrow" w:cstheme="minorHAnsi"/>
        </w:rPr>
        <w:t> </w:t>
      </w:r>
    </w:p>
    <w:p w14:paraId="16007B24"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All drivers are in possession of a valid driver’s licence</w:t>
      </w:r>
      <w:r w:rsidRPr="00E31F84">
        <w:rPr>
          <w:rStyle w:val="eop"/>
          <w:rFonts w:ascii="Arial Narrow" w:hAnsi="Arial Narrow" w:cstheme="minorHAnsi"/>
        </w:rPr>
        <w:t> </w:t>
      </w:r>
    </w:p>
    <w:p w14:paraId="2B80E082"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Fuel cards are used when operating an ALS vehicle</w:t>
      </w:r>
      <w:r w:rsidRPr="00E31F84">
        <w:rPr>
          <w:rStyle w:val="eop"/>
          <w:rFonts w:ascii="Arial Narrow" w:hAnsi="Arial Narrow" w:cstheme="minorHAnsi"/>
        </w:rPr>
        <w:t> </w:t>
      </w:r>
    </w:p>
    <w:p w14:paraId="0A319932"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Correct odometer readings are supplied when purchasing fuel</w:t>
      </w:r>
      <w:r w:rsidRPr="00E31F84">
        <w:rPr>
          <w:rStyle w:val="eop"/>
          <w:rFonts w:ascii="Arial Narrow" w:hAnsi="Arial Narrow" w:cstheme="minorHAnsi"/>
        </w:rPr>
        <w:t> </w:t>
      </w:r>
    </w:p>
    <w:p w14:paraId="2BCECEF5"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Ensuring that company pool vehicles are well-maintained and regularly serviced, and that vehicle logbooks are completed.</w:t>
      </w:r>
      <w:r w:rsidRPr="00E31F84">
        <w:rPr>
          <w:rStyle w:val="eop"/>
          <w:rFonts w:ascii="Arial Narrow" w:hAnsi="Arial Narrow" w:cstheme="minorHAnsi"/>
        </w:rPr>
        <w:t> </w:t>
      </w:r>
    </w:p>
    <w:p w14:paraId="37E664E5"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Ensure pooled cars are available for use by the broader team</w:t>
      </w:r>
      <w:r w:rsidRPr="00E31F84">
        <w:rPr>
          <w:rStyle w:val="eop"/>
          <w:rFonts w:ascii="Arial Narrow" w:hAnsi="Arial Narrow" w:cstheme="minorHAnsi"/>
        </w:rPr>
        <w:t> </w:t>
      </w:r>
    </w:p>
    <w:p w14:paraId="1CB98181"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Manage the transfer of penalty notices from ALS to the relevant driver</w:t>
      </w:r>
      <w:r w:rsidRPr="00E31F84">
        <w:rPr>
          <w:rStyle w:val="eop"/>
          <w:rFonts w:ascii="Arial Narrow" w:hAnsi="Arial Narrow" w:cstheme="minorHAnsi"/>
        </w:rPr>
        <w:t> </w:t>
      </w:r>
    </w:p>
    <w:p w14:paraId="13AA0350"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For all new and expiring leases, manage the transfer of </w:t>
      </w:r>
      <w:proofErr w:type="spellStart"/>
      <w:r w:rsidRPr="00E31F84">
        <w:rPr>
          <w:rStyle w:val="normaltextrun"/>
          <w:rFonts w:ascii="Arial Narrow" w:hAnsi="Arial Narrow" w:cstheme="minorHAnsi"/>
        </w:rPr>
        <w:t>ETolls</w:t>
      </w:r>
      <w:proofErr w:type="spellEnd"/>
      <w:r w:rsidRPr="00E31F84">
        <w:rPr>
          <w:rStyle w:val="normaltextrun"/>
          <w:rFonts w:ascii="Arial Narrow" w:hAnsi="Arial Narrow" w:cstheme="minorHAnsi"/>
        </w:rPr>
        <w:t>, insurance and any other related matter</w:t>
      </w:r>
      <w:r w:rsidRPr="00E31F84">
        <w:rPr>
          <w:rStyle w:val="eop"/>
          <w:rFonts w:ascii="Arial Narrow" w:hAnsi="Arial Narrow" w:cstheme="minorHAnsi"/>
        </w:rPr>
        <w:t> </w:t>
      </w:r>
    </w:p>
    <w:p w14:paraId="7C4DD88B" w14:textId="77777777" w:rsidR="00E31F84" w:rsidRPr="00E31F84" w:rsidRDefault="00E31F84" w:rsidP="00E31F84">
      <w:pPr>
        <w:pStyle w:val="paragraph"/>
        <w:numPr>
          <w:ilvl w:val="1"/>
          <w:numId w:val="14"/>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Ensure any fleet risks to the ALS are escalated to management and mitigated immediately</w:t>
      </w:r>
      <w:r w:rsidRPr="00E31F84">
        <w:rPr>
          <w:rStyle w:val="eop"/>
          <w:rFonts w:ascii="Arial Narrow" w:hAnsi="Arial Narrow" w:cstheme="minorHAnsi"/>
        </w:rPr>
        <w:t> </w:t>
      </w:r>
    </w:p>
    <w:p w14:paraId="51794D72" w14:textId="77777777" w:rsidR="00E31F84" w:rsidRPr="00E31F84" w:rsidRDefault="00E31F84" w:rsidP="00E31F84">
      <w:pPr>
        <w:pStyle w:val="paragraph"/>
        <w:spacing w:before="0" w:beforeAutospacing="0" w:after="0" w:afterAutospacing="0"/>
        <w:ind w:right="105"/>
        <w:jc w:val="both"/>
        <w:textAlignment w:val="baseline"/>
        <w:rPr>
          <w:rFonts w:ascii="Arial Narrow" w:hAnsi="Arial Narrow" w:cstheme="minorHAnsi"/>
        </w:rPr>
      </w:pPr>
      <w:r w:rsidRPr="00E31F84">
        <w:rPr>
          <w:rStyle w:val="eop"/>
          <w:rFonts w:ascii="Arial Narrow" w:hAnsi="Arial Narrow" w:cstheme="minorHAnsi"/>
        </w:rPr>
        <w:t> </w:t>
      </w:r>
    </w:p>
    <w:p w14:paraId="359CFF7B" w14:textId="77777777" w:rsidR="00E31F84" w:rsidRPr="00E31F84" w:rsidRDefault="00E31F84" w:rsidP="00E31F84">
      <w:pPr>
        <w:pStyle w:val="paragraph"/>
        <w:spacing w:before="0" w:beforeAutospacing="0" w:after="0" w:afterAutospacing="0"/>
        <w:ind w:right="105"/>
        <w:jc w:val="both"/>
        <w:textAlignment w:val="baseline"/>
        <w:rPr>
          <w:rStyle w:val="normaltextrun"/>
          <w:rFonts w:ascii="Arial Narrow" w:hAnsi="Arial Narrow"/>
          <w:b/>
          <w:bCs/>
          <w:sz w:val="4"/>
          <w:szCs w:val="4"/>
        </w:rPr>
      </w:pPr>
    </w:p>
    <w:p w14:paraId="6301EF31" w14:textId="77777777" w:rsidR="00E31F84" w:rsidRPr="00E31F84" w:rsidRDefault="00E31F84" w:rsidP="00E31F84">
      <w:pPr>
        <w:pStyle w:val="paragraph"/>
        <w:spacing w:before="0" w:beforeAutospacing="0" w:after="0" w:afterAutospacing="0"/>
        <w:ind w:right="105"/>
        <w:jc w:val="both"/>
        <w:textAlignment w:val="baseline"/>
        <w:rPr>
          <w:rFonts w:ascii="Arial Narrow" w:hAnsi="Arial Narrow"/>
        </w:rPr>
      </w:pPr>
      <w:r w:rsidRPr="00E31F84">
        <w:rPr>
          <w:rStyle w:val="normaltextrun"/>
          <w:rFonts w:ascii="Arial Narrow" w:hAnsi="Arial Narrow" w:cstheme="minorHAnsi"/>
          <w:b/>
          <w:bCs/>
        </w:rPr>
        <w:t>Administration</w:t>
      </w:r>
      <w:r w:rsidRPr="00E31F84">
        <w:rPr>
          <w:rStyle w:val="eop"/>
          <w:rFonts w:ascii="Arial Narrow" w:hAnsi="Arial Narrow" w:cstheme="minorHAnsi"/>
        </w:rPr>
        <w:t> </w:t>
      </w:r>
    </w:p>
    <w:p w14:paraId="5C421F03"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rPr>
      </w:pPr>
      <w:r w:rsidRPr="00E31F84">
        <w:rPr>
          <w:rStyle w:val="normaltextrun"/>
          <w:rFonts w:ascii="Arial Narrow" w:hAnsi="Arial Narrow" w:cstheme="minorHAnsi"/>
        </w:rPr>
        <w:t xml:space="preserve">Develop organisational systems and procedures for facilities management including the development of standardised forms and reports to be used in connection with the inspection and maintenance of the facilities </w:t>
      </w:r>
    </w:p>
    <w:p w14:paraId="6FACABBA"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cstheme="minorHAnsi"/>
        </w:rPr>
      </w:pPr>
      <w:r w:rsidRPr="00E31F84">
        <w:rPr>
          <w:rStyle w:val="normaltextrun"/>
          <w:rFonts w:ascii="Arial Narrow" w:hAnsi="Arial Narrow" w:cstheme="minorHAnsi"/>
        </w:rPr>
        <w:t xml:space="preserve">In relation to Fleet management, design, implement and   manage systems, policies, procedures, guides, tools, forms, and reporting requirements </w:t>
      </w:r>
    </w:p>
    <w:p w14:paraId="4E44DF27"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cstheme="minorHAnsi"/>
        </w:rPr>
      </w:pPr>
      <w:r w:rsidRPr="00E31F84">
        <w:rPr>
          <w:rStyle w:val="normaltextrun"/>
          <w:rFonts w:ascii="Arial Narrow" w:hAnsi="Arial Narrow" w:cstheme="minorHAnsi"/>
        </w:rPr>
        <w:t xml:space="preserve">Establish, implement, and maintain fixed asset registers (non-IT) for each location liaising with the Senior Finance Officer as required </w:t>
      </w:r>
    </w:p>
    <w:p w14:paraId="4331BA41"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cstheme="minorHAnsi"/>
        </w:rPr>
      </w:pPr>
      <w:r w:rsidRPr="00E31F84">
        <w:rPr>
          <w:rStyle w:val="normaltextrun"/>
          <w:rFonts w:ascii="Arial Narrow" w:hAnsi="Arial Narrow" w:cstheme="minorHAnsi"/>
        </w:rPr>
        <w:t xml:space="preserve">Responsible for the reconciling of invoices for contracted services, authorise for payment (within delegation), provide financial tracking of works, and report on any discrepancies. </w:t>
      </w:r>
    </w:p>
    <w:p w14:paraId="65C31658"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cstheme="minorHAnsi"/>
        </w:rPr>
      </w:pPr>
      <w:r w:rsidRPr="00E31F84">
        <w:rPr>
          <w:rStyle w:val="normaltextrun"/>
          <w:rFonts w:ascii="Arial Narrow" w:hAnsi="Arial Narrow" w:cstheme="minorHAnsi"/>
        </w:rPr>
        <w:t xml:space="preserve">Produce management reports on statistics and other relevant information, as required. </w:t>
      </w:r>
    </w:p>
    <w:p w14:paraId="083D19CB" w14:textId="77777777" w:rsidR="00E31F84" w:rsidRPr="00E31F84" w:rsidRDefault="00E31F84" w:rsidP="00E31F84">
      <w:pPr>
        <w:pStyle w:val="paragraph"/>
        <w:numPr>
          <w:ilvl w:val="0"/>
          <w:numId w:val="13"/>
        </w:numPr>
        <w:spacing w:before="0" w:beforeAutospacing="0" w:after="0" w:afterAutospacing="0"/>
        <w:jc w:val="both"/>
        <w:textAlignment w:val="baseline"/>
        <w:rPr>
          <w:rStyle w:val="normaltextrun"/>
          <w:rFonts w:ascii="Arial Narrow" w:hAnsi="Arial Narrow" w:cstheme="minorHAnsi"/>
        </w:rPr>
      </w:pPr>
      <w:r w:rsidRPr="00E31F84">
        <w:rPr>
          <w:rStyle w:val="normaltextrun"/>
          <w:rFonts w:ascii="Arial Narrow" w:hAnsi="Arial Narrow" w:cstheme="minorHAnsi"/>
        </w:rPr>
        <w:t>Prepare annual budgets for Executive approval and monitor and take necessary steps to ensure that budgets are controlled.  Flag to the Executive any large, unexpected expenses immediately they are known</w:t>
      </w:r>
    </w:p>
    <w:p w14:paraId="2B1342D6" w14:textId="77777777" w:rsidR="00E31F84" w:rsidRPr="00E31F84" w:rsidRDefault="00E31F84" w:rsidP="00E31F84">
      <w:pPr>
        <w:jc w:val="both"/>
        <w:rPr>
          <w:rFonts w:ascii="Arial Narrow" w:hAnsi="Arial Narrow"/>
          <w:b/>
          <w:sz w:val="24"/>
          <w:szCs w:val="24"/>
        </w:rPr>
      </w:pPr>
    </w:p>
    <w:p w14:paraId="1CF7C72A" w14:textId="0DF29E4F" w:rsidR="00E31F84" w:rsidRPr="00E31F84" w:rsidRDefault="00E31F84" w:rsidP="00E31F84">
      <w:pPr>
        <w:jc w:val="both"/>
        <w:rPr>
          <w:rFonts w:ascii="Arial Narrow" w:hAnsi="Arial Narrow" w:cstheme="minorHAnsi"/>
          <w:b/>
          <w:sz w:val="24"/>
          <w:szCs w:val="24"/>
        </w:rPr>
      </w:pPr>
      <w:r w:rsidRPr="00E31F84">
        <w:rPr>
          <w:rFonts w:ascii="Arial Narrow" w:hAnsi="Arial Narrow" w:cstheme="minorHAnsi"/>
          <w:b/>
          <w:sz w:val="24"/>
          <w:szCs w:val="24"/>
        </w:rPr>
        <w:t xml:space="preserve">KNOWLEDGE, SKILLS </w:t>
      </w:r>
      <w:smartTag w:uri="urn:schemas-microsoft-com:office:smarttags" w:element="stockticker">
        <w:r w:rsidRPr="00E31F84">
          <w:rPr>
            <w:rFonts w:ascii="Arial Narrow" w:hAnsi="Arial Narrow" w:cstheme="minorHAnsi"/>
            <w:b/>
            <w:sz w:val="24"/>
            <w:szCs w:val="24"/>
          </w:rPr>
          <w:t>AND</w:t>
        </w:r>
      </w:smartTag>
      <w:r w:rsidRPr="00E31F84">
        <w:rPr>
          <w:rFonts w:ascii="Arial Narrow" w:hAnsi="Arial Narrow" w:cstheme="minorHAnsi"/>
          <w:b/>
          <w:sz w:val="24"/>
          <w:szCs w:val="24"/>
        </w:rPr>
        <w:t xml:space="preserve"> EXPERIENCE </w:t>
      </w:r>
    </w:p>
    <w:p w14:paraId="68A04B4E" w14:textId="77777777" w:rsidR="00E31F84" w:rsidRPr="00E31F84" w:rsidRDefault="00E31F84" w:rsidP="00E31F84">
      <w:pPr>
        <w:spacing w:before="120" w:after="120"/>
        <w:jc w:val="both"/>
        <w:rPr>
          <w:rFonts w:ascii="Arial Narrow" w:hAnsi="Arial Narrow" w:cstheme="minorHAnsi"/>
          <w:b/>
          <w:i/>
          <w:sz w:val="24"/>
          <w:szCs w:val="24"/>
        </w:rPr>
      </w:pPr>
      <w:r w:rsidRPr="00E31F84">
        <w:rPr>
          <w:rFonts w:ascii="Arial Narrow" w:hAnsi="Arial Narrow" w:cstheme="minorHAnsi"/>
          <w:b/>
          <w:i/>
          <w:sz w:val="24"/>
          <w:szCs w:val="24"/>
        </w:rPr>
        <w:t>Essential Criteria</w:t>
      </w:r>
    </w:p>
    <w:p w14:paraId="6875E040"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Ability to develop an understanding of our Aboriginal and Torres Strait Islander community and to apply this understanding in providing a culturally competent service to our internal and external stakeholders</w:t>
      </w:r>
      <w:r w:rsidRPr="00E31F84">
        <w:rPr>
          <w:rStyle w:val="eop"/>
          <w:rFonts w:ascii="Arial Narrow" w:hAnsi="Arial Narrow" w:cstheme="minorHAnsi"/>
        </w:rPr>
        <w:t> </w:t>
      </w:r>
    </w:p>
    <w:p w14:paraId="0D28ED31"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Ability to acquire an understanding of the nature of ALS operations such that premises and facilities are best suited to operational needs</w:t>
      </w:r>
      <w:r w:rsidRPr="00E31F84">
        <w:rPr>
          <w:rStyle w:val="eop"/>
          <w:rFonts w:ascii="Arial Narrow" w:hAnsi="Arial Narrow" w:cstheme="minorHAnsi"/>
        </w:rPr>
        <w:t> </w:t>
      </w:r>
    </w:p>
    <w:p w14:paraId="76202087"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Experience managing and interpreting building leases and Services Contracts and the ability to negotiate favourable terms for ALS</w:t>
      </w:r>
      <w:r w:rsidRPr="00E31F84">
        <w:rPr>
          <w:rStyle w:val="eop"/>
          <w:rFonts w:ascii="Arial Narrow" w:hAnsi="Arial Narrow" w:cstheme="minorHAnsi"/>
        </w:rPr>
        <w:t> </w:t>
      </w:r>
    </w:p>
    <w:p w14:paraId="498CCFEE"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Knowledge of building and occupancy regulations in NSW and the ACT and federally</w:t>
      </w:r>
      <w:r w:rsidRPr="00E31F84">
        <w:rPr>
          <w:rStyle w:val="eop"/>
          <w:rFonts w:ascii="Arial Narrow" w:hAnsi="Arial Narrow" w:cstheme="minorHAnsi"/>
        </w:rPr>
        <w:t> </w:t>
      </w:r>
    </w:p>
    <w:p w14:paraId="3A11C516"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Broad knowledge of building maintenance and experience in selecting and managing external contractors to deliver high quality results within budgets and timeframes.  </w:t>
      </w:r>
      <w:r w:rsidRPr="00E31F84">
        <w:rPr>
          <w:rStyle w:val="eop"/>
          <w:rFonts w:ascii="Arial Narrow" w:hAnsi="Arial Narrow" w:cstheme="minorHAnsi"/>
        </w:rPr>
        <w:t> </w:t>
      </w:r>
    </w:p>
    <w:p w14:paraId="56C2BED9"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Strong understanding of Workplace Health and Safety issues in the workplace </w:t>
      </w:r>
      <w:r w:rsidRPr="00E31F84">
        <w:rPr>
          <w:rStyle w:val="eop"/>
          <w:rFonts w:ascii="Arial Narrow" w:hAnsi="Arial Narrow" w:cstheme="minorHAnsi"/>
        </w:rPr>
        <w:t> </w:t>
      </w:r>
    </w:p>
    <w:p w14:paraId="08206D37"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Experience developing and explaining project plans, budgets and timelines </w:t>
      </w:r>
      <w:r w:rsidRPr="00E31F84">
        <w:rPr>
          <w:rStyle w:val="eop"/>
          <w:rFonts w:ascii="Arial Narrow" w:hAnsi="Arial Narrow" w:cstheme="minorHAnsi"/>
        </w:rPr>
        <w:t> </w:t>
      </w:r>
    </w:p>
    <w:p w14:paraId="5F0A9D69"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lastRenderedPageBreak/>
        <w:t>A strong technical understanding of the fleet industry supported by recent experience</w:t>
      </w:r>
      <w:r w:rsidRPr="00E31F84">
        <w:rPr>
          <w:rStyle w:val="eop"/>
          <w:rFonts w:ascii="Arial Narrow" w:hAnsi="Arial Narrow" w:cstheme="minorHAnsi"/>
        </w:rPr>
        <w:t> </w:t>
      </w:r>
    </w:p>
    <w:p w14:paraId="3545BB75"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Strong customer service skills and ability to build rapport and good working relationships with both internal and external stakeholders</w:t>
      </w:r>
      <w:r w:rsidRPr="00E31F84">
        <w:rPr>
          <w:rStyle w:val="eop"/>
          <w:rFonts w:ascii="Arial Narrow" w:hAnsi="Arial Narrow" w:cstheme="minorHAnsi"/>
        </w:rPr>
        <w:t> </w:t>
      </w:r>
    </w:p>
    <w:p w14:paraId="4F354A13"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An ability to multi-task, be detailed orientated, be a self-starter and take a proactive approach to all responsibilities</w:t>
      </w:r>
      <w:r w:rsidRPr="00E31F84">
        <w:rPr>
          <w:rStyle w:val="eop"/>
          <w:rFonts w:ascii="Arial Narrow" w:hAnsi="Arial Narrow" w:cstheme="minorHAnsi"/>
        </w:rPr>
        <w:t> </w:t>
      </w:r>
    </w:p>
    <w:p w14:paraId="4A679B2F"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Communicate effectively both verbally and in writing, adapting style and content to suit various audiences</w:t>
      </w:r>
      <w:r w:rsidRPr="00E31F84">
        <w:rPr>
          <w:rStyle w:val="eop"/>
          <w:rFonts w:ascii="Arial Narrow" w:hAnsi="Arial Narrow" w:cstheme="minorHAnsi"/>
        </w:rPr>
        <w:t> </w:t>
      </w:r>
    </w:p>
    <w:p w14:paraId="03B94394" w14:textId="77777777" w:rsidR="00E31F84" w:rsidRPr="00E31F84" w:rsidRDefault="00E31F84" w:rsidP="00E31F84">
      <w:pPr>
        <w:pStyle w:val="paragraph"/>
        <w:numPr>
          <w:ilvl w:val="0"/>
          <w:numId w:val="15"/>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Computer literacy and familiarity with Microsoft packages – minimum intermediate skill level (Word, Excel, Outlook)</w:t>
      </w:r>
      <w:r w:rsidRPr="00E31F84">
        <w:rPr>
          <w:rStyle w:val="eop"/>
          <w:rFonts w:ascii="Arial Narrow" w:hAnsi="Arial Narrow" w:cstheme="minorHAnsi"/>
        </w:rPr>
        <w:t> </w:t>
      </w:r>
    </w:p>
    <w:p w14:paraId="75622EA6" w14:textId="77777777" w:rsidR="00E31F84" w:rsidRPr="00E31F84" w:rsidRDefault="00E31F84" w:rsidP="00E31F84">
      <w:pPr>
        <w:pStyle w:val="paragraph"/>
        <w:numPr>
          <w:ilvl w:val="0"/>
          <w:numId w:val="15"/>
        </w:numPr>
        <w:spacing w:before="0" w:beforeAutospacing="0" w:after="0" w:afterAutospacing="0"/>
        <w:jc w:val="both"/>
        <w:textAlignment w:val="baseline"/>
        <w:rPr>
          <w:rStyle w:val="eop"/>
          <w:rFonts w:ascii="Arial Narrow" w:hAnsi="Arial Narrow"/>
        </w:rPr>
      </w:pPr>
      <w:r w:rsidRPr="00E31F84">
        <w:rPr>
          <w:rStyle w:val="normaltextrun"/>
          <w:rFonts w:ascii="Arial Narrow" w:hAnsi="Arial Narrow" w:cstheme="minorHAnsi"/>
        </w:rPr>
        <w:t>Ability to work unsupervised in a multi-office team environment to meet reporting deadlines</w:t>
      </w:r>
      <w:r w:rsidRPr="00E31F84">
        <w:rPr>
          <w:rStyle w:val="eop"/>
          <w:rFonts w:ascii="Arial Narrow" w:hAnsi="Arial Narrow" w:cstheme="minorHAnsi"/>
        </w:rPr>
        <w:t> </w:t>
      </w:r>
    </w:p>
    <w:p w14:paraId="52A484C0" w14:textId="77777777" w:rsidR="00E31F84" w:rsidRPr="00E31F84" w:rsidRDefault="00E31F84" w:rsidP="00E31F84">
      <w:pPr>
        <w:pStyle w:val="ListParagraph"/>
        <w:numPr>
          <w:ilvl w:val="0"/>
          <w:numId w:val="15"/>
        </w:numPr>
        <w:jc w:val="both"/>
        <w:rPr>
          <w:rFonts w:ascii="Arial Narrow" w:hAnsi="Arial Narrow"/>
          <w:i/>
          <w:iCs/>
          <w:szCs w:val="24"/>
        </w:rPr>
      </w:pPr>
      <w:r w:rsidRPr="00E31F84">
        <w:rPr>
          <w:rFonts w:ascii="Arial Narrow" w:hAnsi="Arial Narrow" w:cstheme="minorHAnsi"/>
          <w:szCs w:val="24"/>
        </w:rPr>
        <w:t xml:space="preserve">A willingness and ability to travel to ALS’ various offices (regional and metropolitan) (local and interstate). </w:t>
      </w:r>
    </w:p>
    <w:p w14:paraId="0C8589B4" w14:textId="77777777" w:rsidR="00E31F84" w:rsidRPr="00E31F84" w:rsidRDefault="00E31F84" w:rsidP="00E31F84">
      <w:pPr>
        <w:pStyle w:val="paragraph"/>
        <w:spacing w:before="0" w:beforeAutospacing="0" w:after="0" w:afterAutospacing="0"/>
        <w:ind w:left="930"/>
        <w:jc w:val="both"/>
        <w:textAlignment w:val="baseline"/>
        <w:rPr>
          <w:rStyle w:val="eop"/>
          <w:rFonts w:ascii="Arial Narrow" w:hAnsi="Arial Narrow"/>
        </w:rPr>
      </w:pPr>
    </w:p>
    <w:p w14:paraId="7A006A98" w14:textId="77777777" w:rsidR="00E31F84" w:rsidRPr="00E31F84" w:rsidRDefault="00E31F84" w:rsidP="00E31F84">
      <w:pPr>
        <w:pStyle w:val="paragraph"/>
        <w:spacing w:before="0" w:beforeAutospacing="0" w:after="0" w:afterAutospacing="0"/>
        <w:ind w:left="270"/>
        <w:jc w:val="both"/>
        <w:textAlignment w:val="baseline"/>
        <w:rPr>
          <w:rFonts w:ascii="Arial Narrow" w:hAnsi="Arial Narrow"/>
        </w:rPr>
      </w:pPr>
      <w:r w:rsidRPr="00E31F84">
        <w:rPr>
          <w:rStyle w:val="normaltextrun"/>
          <w:rFonts w:ascii="Arial Narrow" w:hAnsi="Arial Narrow" w:cstheme="minorHAnsi"/>
          <w:b/>
          <w:bCs/>
          <w:i/>
          <w:iCs/>
        </w:rPr>
        <w:t>Desirable Criteria</w:t>
      </w:r>
      <w:r w:rsidRPr="00E31F84">
        <w:rPr>
          <w:rStyle w:val="eop"/>
          <w:rFonts w:ascii="Arial Narrow" w:hAnsi="Arial Narrow" w:cstheme="minorHAnsi"/>
        </w:rPr>
        <w:t> </w:t>
      </w:r>
    </w:p>
    <w:p w14:paraId="7D064FDD" w14:textId="77777777" w:rsidR="00E31F84" w:rsidRPr="00E31F84" w:rsidRDefault="00E31F84" w:rsidP="00E31F84">
      <w:pPr>
        <w:pStyle w:val="paragraph"/>
        <w:numPr>
          <w:ilvl w:val="0"/>
          <w:numId w:val="16"/>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Understanding of not-for-profit organisations</w:t>
      </w:r>
      <w:r w:rsidRPr="00E31F84">
        <w:rPr>
          <w:rStyle w:val="eop"/>
          <w:rFonts w:ascii="Arial Narrow" w:hAnsi="Arial Narrow" w:cstheme="minorHAnsi"/>
        </w:rPr>
        <w:t> </w:t>
      </w:r>
    </w:p>
    <w:p w14:paraId="7632BADB" w14:textId="77777777" w:rsidR="00E31F84" w:rsidRPr="00E31F84" w:rsidRDefault="00E31F84" w:rsidP="00E31F84">
      <w:pPr>
        <w:pStyle w:val="paragraph"/>
        <w:numPr>
          <w:ilvl w:val="0"/>
          <w:numId w:val="16"/>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Experience working in an Aboriginal and/or Torres Strait Islander service</w:t>
      </w:r>
      <w:r w:rsidRPr="00E31F84">
        <w:rPr>
          <w:rStyle w:val="eop"/>
          <w:rFonts w:ascii="Arial Narrow" w:hAnsi="Arial Narrow" w:cstheme="minorHAnsi"/>
        </w:rPr>
        <w:t> </w:t>
      </w:r>
    </w:p>
    <w:p w14:paraId="13376137" w14:textId="77777777" w:rsidR="00E31F84" w:rsidRPr="00E31F84" w:rsidRDefault="00E31F84" w:rsidP="00E31F84">
      <w:pPr>
        <w:pStyle w:val="paragraph"/>
        <w:numPr>
          <w:ilvl w:val="0"/>
          <w:numId w:val="16"/>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Building Industry Trade Qualification</w:t>
      </w:r>
      <w:r w:rsidRPr="00E31F84">
        <w:rPr>
          <w:rStyle w:val="eop"/>
          <w:rFonts w:ascii="Arial Narrow" w:hAnsi="Arial Narrow" w:cstheme="minorHAnsi"/>
        </w:rPr>
        <w:t> </w:t>
      </w:r>
    </w:p>
    <w:p w14:paraId="4E9945FC" w14:textId="77777777" w:rsidR="00E31F84" w:rsidRPr="00E31F84" w:rsidRDefault="00E31F84" w:rsidP="00E31F84">
      <w:pPr>
        <w:pStyle w:val="paragraph"/>
        <w:numPr>
          <w:ilvl w:val="0"/>
          <w:numId w:val="16"/>
        </w:numPr>
        <w:spacing w:before="0" w:beforeAutospacing="0" w:after="0" w:afterAutospacing="0"/>
        <w:jc w:val="both"/>
        <w:textAlignment w:val="baseline"/>
        <w:rPr>
          <w:rFonts w:ascii="Arial Narrow" w:hAnsi="Arial Narrow" w:cstheme="minorHAnsi"/>
        </w:rPr>
      </w:pPr>
      <w:r w:rsidRPr="00E31F84">
        <w:rPr>
          <w:rStyle w:val="normaltextrun"/>
          <w:rFonts w:ascii="Arial Narrow" w:hAnsi="Arial Narrow" w:cstheme="minorHAnsi"/>
        </w:rPr>
        <w:t>Project Management Training/Qualification</w:t>
      </w:r>
      <w:r w:rsidRPr="00E31F84">
        <w:rPr>
          <w:rStyle w:val="eop"/>
          <w:rFonts w:ascii="Arial Narrow" w:hAnsi="Arial Narrow" w:cstheme="minorHAnsi"/>
        </w:rPr>
        <w:t> </w:t>
      </w:r>
    </w:p>
    <w:p w14:paraId="691EA791" w14:textId="77777777" w:rsidR="00E31F84" w:rsidRPr="00E31F84" w:rsidRDefault="00E31F84" w:rsidP="00E31F84">
      <w:pPr>
        <w:pStyle w:val="paragraph"/>
        <w:spacing w:before="0" w:beforeAutospacing="0" w:after="0" w:afterAutospacing="0"/>
        <w:ind w:left="930"/>
        <w:jc w:val="both"/>
        <w:textAlignment w:val="baseline"/>
        <w:rPr>
          <w:rFonts w:ascii="Arial Narrow" w:hAnsi="Arial Narrow" w:cs="Calibri"/>
          <w:sz w:val="22"/>
          <w:szCs w:val="22"/>
        </w:rPr>
      </w:pPr>
    </w:p>
    <w:p w14:paraId="275D1FF6" w14:textId="580F4967" w:rsidR="00B37C13" w:rsidRPr="00E31F84" w:rsidRDefault="00B37C13" w:rsidP="00E31F84">
      <w:pPr>
        <w:jc w:val="center"/>
        <w:rPr>
          <w:rFonts w:ascii="Arial Narrow" w:hAnsi="Arial Narrow"/>
          <w:b/>
          <w:bCs/>
          <w:sz w:val="28"/>
          <w:szCs w:val="28"/>
        </w:rPr>
      </w:pPr>
    </w:p>
    <w:sectPr w:rsidR="00B37C13" w:rsidRPr="00E31F84" w:rsidSect="00B37C1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C40B9"/>
    <w:multiLevelType w:val="hybridMultilevel"/>
    <w:tmpl w:val="947CF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BC7FED"/>
    <w:multiLevelType w:val="hybridMultilevel"/>
    <w:tmpl w:val="DBE8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5A6162"/>
    <w:multiLevelType w:val="hybridMultilevel"/>
    <w:tmpl w:val="5650A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B235BE"/>
    <w:multiLevelType w:val="hybridMultilevel"/>
    <w:tmpl w:val="D8AE4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4"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AD4D52"/>
    <w:multiLevelType w:val="hybridMultilevel"/>
    <w:tmpl w:val="0F406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4"/>
  </w:num>
  <w:num w:numId="5">
    <w:abstractNumId w:val="11"/>
  </w:num>
  <w:num w:numId="6">
    <w:abstractNumId w:val="3"/>
  </w:num>
  <w:num w:numId="7">
    <w:abstractNumId w:val="13"/>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7"/>
  </w:num>
  <w:num w:numId="11">
    <w:abstractNumId w:val="14"/>
  </w:num>
  <w:num w:numId="12">
    <w:abstractNumId w:val="15"/>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92F5B"/>
    <w:rsid w:val="00097ADF"/>
    <w:rsid w:val="000B2538"/>
    <w:rsid w:val="000B3D5E"/>
    <w:rsid w:val="000D61F3"/>
    <w:rsid w:val="001469BB"/>
    <w:rsid w:val="001F069A"/>
    <w:rsid w:val="00216D5D"/>
    <w:rsid w:val="00255EEA"/>
    <w:rsid w:val="00276DB3"/>
    <w:rsid w:val="00280DBE"/>
    <w:rsid w:val="002D421E"/>
    <w:rsid w:val="0032569F"/>
    <w:rsid w:val="003B11DA"/>
    <w:rsid w:val="004003A5"/>
    <w:rsid w:val="00410B1D"/>
    <w:rsid w:val="00411DDF"/>
    <w:rsid w:val="00415E7E"/>
    <w:rsid w:val="004536EE"/>
    <w:rsid w:val="0048663D"/>
    <w:rsid w:val="00515E40"/>
    <w:rsid w:val="005734F1"/>
    <w:rsid w:val="005B5C19"/>
    <w:rsid w:val="005D14CE"/>
    <w:rsid w:val="005D4C5F"/>
    <w:rsid w:val="006068A0"/>
    <w:rsid w:val="00623B02"/>
    <w:rsid w:val="00671875"/>
    <w:rsid w:val="006E501C"/>
    <w:rsid w:val="00702086"/>
    <w:rsid w:val="0073526A"/>
    <w:rsid w:val="007615B2"/>
    <w:rsid w:val="0076261D"/>
    <w:rsid w:val="00794E57"/>
    <w:rsid w:val="007B530A"/>
    <w:rsid w:val="007C6344"/>
    <w:rsid w:val="007E2DDA"/>
    <w:rsid w:val="007E51B1"/>
    <w:rsid w:val="00806EDB"/>
    <w:rsid w:val="008818F6"/>
    <w:rsid w:val="008E6FBA"/>
    <w:rsid w:val="009124C2"/>
    <w:rsid w:val="00936E76"/>
    <w:rsid w:val="0097137F"/>
    <w:rsid w:val="00983AD5"/>
    <w:rsid w:val="00A10221"/>
    <w:rsid w:val="00A242D2"/>
    <w:rsid w:val="00AE63AC"/>
    <w:rsid w:val="00B2096B"/>
    <w:rsid w:val="00B37C13"/>
    <w:rsid w:val="00BA5456"/>
    <w:rsid w:val="00C21F81"/>
    <w:rsid w:val="00C73762"/>
    <w:rsid w:val="00CC2FE0"/>
    <w:rsid w:val="00CE6D6B"/>
    <w:rsid w:val="00D13771"/>
    <w:rsid w:val="00D6665C"/>
    <w:rsid w:val="00D7032E"/>
    <w:rsid w:val="00D93134"/>
    <w:rsid w:val="00DA42F7"/>
    <w:rsid w:val="00DC2341"/>
    <w:rsid w:val="00E15B27"/>
    <w:rsid w:val="00E31F84"/>
    <w:rsid w:val="00E417A8"/>
    <w:rsid w:val="00E61C7D"/>
    <w:rsid w:val="00E63179"/>
    <w:rsid w:val="00E72872"/>
    <w:rsid w:val="00EE5A6C"/>
    <w:rsid w:val="00F34C84"/>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paragraph" w:customStyle="1" w:styleId="paragraph">
    <w:name w:val="paragraph"/>
    <w:basedOn w:val="Normal"/>
    <w:rsid w:val="00E31F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31F84"/>
  </w:style>
  <w:style w:type="character" w:customStyle="1" w:styleId="eop">
    <w:name w:val="eop"/>
    <w:basedOn w:val="DefaultParagraphFont"/>
    <w:rsid w:val="00E3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502931">
      <w:bodyDiv w:val="1"/>
      <w:marLeft w:val="0"/>
      <w:marRight w:val="0"/>
      <w:marTop w:val="0"/>
      <w:marBottom w:val="0"/>
      <w:divBdr>
        <w:top w:val="none" w:sz="0" w:space="0" w:color="auto"/>
        <w:left w:val="none" w:sz="0" w:space="0" w:color="auto"/>
        <w:bottom w:val="none" w:sz="0" w:space="0" w:color="auto"/>
        <w:right w:val="none" w:sz="0" w:space="0" w:color="auto"/>
      </w:divBdr>
    </w:div>
    <w:div w:id="13642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22F8F.624C6B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ED1B5-732A-42F9-BA70-C1155F2DFC55}">
  <ds:schemaRefs>
    <ds:schemaRef ds:uri="http://schemas.microsoft.com/sharepoint/v3/contenttype/forms"/>
  </ds:schemaRefs>
</ds:datastoreItem>
</file>

<file path=customXml/itemProps3.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McDonald, Vikki</cp:lastModifiedBy>
  <cp:revision>4</cp:revision>
  <dcterms:created xsi:type="dcterms:W3CDTF">2021-12-17T04:47:00Z</dcterms:created>
  <dcterms:modified xsi:type="dcterms:W3CDTF">2021-12-17T05:02:00Z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