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756B" w14:textId="54D6B28C" w:rsidR="00F229A1" w:rsidRPr="00EF0340" w:rsidRDefault="00EF0340" w:rsidP="00EF0340">
      <w:pPr>
        <w:pStyle w:val="NoSpacing"/>
        <w:jc w:val="center"/>
        <w:rPr>
          <w:b/>
          <w:bCs/>
        </w:rPr>
      </w:pPr>
      <w:r w:rsidRPr="00EF0340">
        <w:rPr>
          <w:rFonts w:cstheme="minorHAnsi"/>
          <w:b/>
          <w:bCs/>
          <w:noProof/>
          <w:lang w:eastAsia="en-AU"/>
        </w:rPr>
        <w:drawing>
          <wp:anchor distT="0" distB="0" distL="114300" distR="114300" simplePos="0" relativeHeight="251698176" behindDoc="1" locked="0" layoutInCell="1" allowOverlap="1" wp14:anchorId="11C40F0D" wp14:editId="05D220B5">
            <wp:simplePos x="0" y="0"/>
            <wp:positionH relativeFrom="column">
              <wp:posOffset>942975</wp:posOffset>
            </wp:positionH>
            <wp:positionV relativeFrom="paragraph">
              <wp:posOffset>-742950</wp:posOffset>
            </wp:positionV>
            <wp:extent cx="3855493" cy="62919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493" cy="629198"/>
                    </a:xfrm>
                    <a:prstGeom prst="rect">
                      <a:avLst/>
                    </a:prstGeom>
                  </pic:spPr>
                </pic:pic>
              </a:graphicData>
            </a:graphic>
          </wp:anchor>
        </w:drawing>
      </w:r>
      <w:r w:rsidR="003E1573">
        <w:rPr>
          <w:b/>
          <w:bCs/>
        </w:rPr>
        <w:t>NATIONAL JUSTICE REINVESTMENT COORDINATOR</w:t>
      </w:r>
    </w:p>
    <w:p w14:paraId="2DF56F49" w14:textId="00A5374D" w:rsidR="005836DC" w:rsidRDefault="003E1573" w:rsidP="00EF0340">
      <w:pPr>
        <w:pStyle w:val="NoSpacing"/>
        <w:jc w:val="center"/>
      </w:pPr>
      <w:r>
        <w:t>Justice Reinvestment</w:t>
      </w:r>
      <w:r w:rsidR="00EF0340">
        <w:t xml:space="preserve"> </w:t>
      </w:r>
    </w:p>
    <w:p w14:paraId="3ADBDB36" w14:textId="77777777" w:rsidR="00EF0340" w:rsidRPr="00EF0340" w:rsidRDefault="00EF0340" w:rsidP="00EF0340">
      <w:pPr>
        <w:pStyle w:val="NoSpacing"/>
        <w:jc w:val="center"/>
        <w:rPr>
          <w:rFonts w:ascii="Arial Narrow" w:hAnsi="Arial Narrow"/>
          <w:sz w:val="16"/>
          <w:szCs w:val="16"/>
        </w:rPr>
      </w:pPr>
    </w:p>
    <w:p w14:paraId="0AD4746A" w14:textId="34C7A58C" w:rsidR="00FE6241" w:rsidRPr="00FE6241" w:rsidRDefault="003E1573" w:rsidP="00EF0340">
      <w:pPr>
        <w:pStyle w:val="NoSpacing"/>
        <w:jc w:val="center"/>
        <w:rPr>
          <w:rFonts w:ascii="Arial Narrow" w:hAnsi="Arial Narrow"/>
          <w:szCs w:val="24"/>
        </w:rPr>
      </w:pPr>
      <w:r>
        <w:rPr>
          <w:rFonts w:ascii="Arial Narrow" w:hAnsi="Arial Narrow"/>
          <w:szCs w:val="24"/>
        </w:rPr>
        <w:t>Sydney</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380F202A" w:rsidR="00B37C13" w:rsidRPr="00EE5A6C" w:rsidRDefault="004C27F3" w:rsidP="00B37C13">
            <w:pPr>
              <w:rPr>
                <w:rFonts w:ascii="Arial Narrow" w:hAnsi="Arial Narrow"/>
              </w:rPr>
            </w:pPr>
            <w:r>
              <w:rPr>
                <w:rFonts w:ascii="Arial Narrow" w:hAnsi="Arial Narrow"/>
              </w:rPr>
              <w:t xml:space="preserve">Full Time </w:t>
            </w:r>
            <w:r w:rsidR="00EF0340">
              <w:rPr>
                <w:rFonts w:ascii="Arial Narrow" w:hAnsi="Arial Narrow"/>
              </w:rPr>
              <w:t>Fixed Term</w:t>
            </w:r>
            <w:r w:rsidR="00242CCA">
              <w:rPr>
                <w:rFonts w:ascii="Arial Narrow" w:hAnsi="Arial Narrow"/>
              </w:rPr>
              <w:t xml:space="preserve"> </w:t>
            </w:r>
            <w:r w:rsidR="003E1573">
              <w:rPr>
                <w:rFonts w:ascii="Arial Narrow" w:hAnsi="Arial Narrow"/>
              </w:rPr>
              <w:t xml:space="preserve">(12 months) </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664BFDBD" w:rsidR="00A242D2" w:rsidRPr="00EE5A6C" w:rsidRDefault="009916F0" w:rsidP="00B37C13">
            <w:pPr>
              <w:rPr>
                <w:rFonts w:ascii="Arial Narrow" w:hAnsi="Arial Narrow"/>
              </w:rPr>
            </w:pPr>
            <w:r>
              <w:rPr>
                <w:rFonts w:ascii="Arial Narrow" w:hAnsi="Arial Narrow"/>
              </w:rPr>
              <w:t>$</w:t>
            </w:r>
            <w:r w:rsidR="003E1573">
              <w:rPr>
                <w:rFonts w:ascii="Arial Narrow" w:hAnsi="Arial Narrow"/>
              </w:rPr>
              <w:t>$110,333</w:t>
            </w:r>
          </w:p>
        </w:tc>
      </w:tr>
      <w:tr w:rsidR="00B37C13" w:rsidRPr="00415E7E" w14:paraId="35E93FF3" w14:textId="77777777" w:rsidTr="004F28A8">
        <w:trPr>
          <w:trHeight w:val="469"/>
        </w:trPr>
        <w:tc>
          <w:tcPr>
            <w:tcW w:w="2122" w:type="dxa"/>
          </w:tcPr>
          <w:p w14:paraId="5A74ADAA" w14:textId="77777777" w:rsidR="004F28A8" w:rsidRDefault="004F28A8" w:rsidP="00B37C13">
            <w:pPr>
              <w:rPr>
                <w:rFonts w:ascii="Arial Narrow" w:hAnsi="Arial Narrow"/>
                <w:b/>
                <w:bCs/>
              </w:rPr>
            </w:pPr>
          </w:p>
          <w:p w14:paraId="5604C89F" w14:textId="24C5FC81"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02DC645E" w14:textId="77777777" w:rsidR="004F28A8" w:rsidRDefault="004F28A8" w:rsidP="00B37C13">
            <w:pPr>
              <w:rPr>
                <w:rFonts w:ascii="Arial Narrow" w:hAnsi="Arial Narrow"/>
              </w:rPr>
            </w:pPr>
          </w:p>
          <w:p w14:paraId="10916C02" w14:textId="055B55CA" w:rsidR="00806EDB" w:rsidRPr="00EE5A6C" w:rsidRDefault="003E1573" w:rsidP="00B37C13">
            <w:pPr>
              <w:rPr>
                <w:rFonts w:ascii="Arial Narrow" w:hAnsi="Arial Narrow"/>
              </w:rPr>
            </w:pPr>
            <w:r>
              <w:rPr>
                <w:rFonts w:ascii="Arial Narrow" w:hAnsi="Arial Narrow"/>
              </w:rPr>
              <w:t xml:space="preserve">Just Reinvest, Sydney </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21C55074" w14:textId="77777777" w:rsidR="00EE5A6C" w:rsidRPr="00EE5A6C" w:rsidRDefault="00EE5A6C" w:rsidP="00B37C13">
            <w:pPr>
              <w:rPr>
                <w:rFonts w:ascii="Arial Narrow" w:hAnsi="Arial Narrow"/>
              </w:rPr>
            </w:pPr>
          </w:p>
          <w:p w14:paraId="29A01208" w14:textId="4B6F043C" w:rsidR="00B37C13" w:rsidRPr="00EE5A6C" w:rsidRDefault="003E1573" w:rsidP="00B37C13">
            <w:pPr>
              <w:rPr>
                <w:rFonts w:ascii="Arial Narrow" w:hAnsi="Arial Narrow"/>
              </w:rPr>
            </w:pPr>
            <w:r>
              <w:rPr>
                <w:rFonts w:ascii="Arial Narrow" w:hAnsi="Arial Narrow"/>
              </w:rPr>
              <w:t xml:space="preserve">Alanna Reneman </w:t>
            </w:r>
          </w:p>
          <w:p w14:paraId="00C0BF46" w14:textId="191A4915" w:rsidR="006324DD" w:rsidRDefault="003E1573" w:rsidP="00B37C13">
            <w:pPr>
              <w:rPr>
                <w:rFonts w:ascii="Arial Narrow" w:hAnsi="Arial Narrow"/>
              </w:rPr>
            </w:pPr>
            <w:r>
              <w:rPr>
                <w:rFonts w:ascii="Arial Narrow" w:hAnsi="Arial Narrow"/>
              </w:rPr>
              <w:t>Operations Manager, Just Reinvest NSW</w:t>
            </w:r>
          </w:p>
          <w:p w14:paraId="079DE0FD" w14:textId="13FDCD8F" w:rsidR="00B37C13" w:rsidRPr="003E1573" w:rsidRDefault="006324DD" w:rsidP="00B37C13">
            <w:pPr>
              <w:rPr>
                <w:rFonts w:ascii="Arial Narrow" w:hAnsi="Arial Narrow"/>
              </w:rPr>
            </w:pPr>
            <w:r w:rsidRPr="003E1573">
              <w:rPr>
                <w:rFonts w:ascii="Arial Narrow" w:hAnsi="Arial Narrow"/>
              </w:rPr>
              <w:t>E</w:t>
            </w:r>
            <w:r w:rsidR="003E1573" w:rsidRPr="003E1573">
              <w:rPr>
                <w:rFonts w:ascii="Arial Narrow" w:hAnsi="Arial Narrow"/>
              </w:rPr>
              <w:t xml:space="preserve">  </w:t>
            </w:r>
            <w:hyperlink r:id="rId11" w:history="1">
              <w:r w:rsidR="003E1573" w:rsidRPr="003E1573">
                <w:rPr>
                  <w:rStyle w:val="Hyperlink"/>
                  <w:rFonts w:ascii="Arial Narrow" w:hAnsi="Arial Narrow"/>
                </w:rPr>
                <w:t>alana@justreinvest.org.au</w:t>
              </w:r>
            </w:hyperlink>
            <w:r w:rsidR="00C02BE0" w:rsidRPr="003E1573">
              <w:rPr>
                <w:rStyle w:val="Hyperlink"/>
                <w:rFonts w:ascii="Arial Narrow" w:hAnsi="Arial Narrow"/>
                <w:b/>
                <w:bCs/>
              </w:rPr>
              <w:t xml:space="preserve"> </w:t>
            </w:r>
            <w:r w:rsidR="00255EEA" w:rsidRPr="003E1573">
              <w:rPr>
                <w:rFonts w:ascii="Arial Narrow" w:hAnsi="Arial Narrow"/>
                <w:b/>
                <w:bCs/>
              </w:rPr>
              <w:t xml:space="preserve"> </w:t>
            </w:r>
            <w:r w:rsidR="00B37C13" w:rsidRPr="003E1573">
              <w:rPr>
                <w:rFonts w:ascii="Arial Narrow" w:hAnsi="Arial Narrow"/>
                <w:b/>
                <w:bCs/>
              </w:rPr>
              <w:t xml:space="preserve"> </w:t>
            </w:r>
            <w:r w:rsidR="002B19EF" w:rsidRPr="003E1573">
              <w:rPr>
                <w:rFonts w:ascii="Arial Narrow" w:hAnsi="Arial Narrow"/>
                <w:b/>
                <w:bCs/>
              </w:rPr>
              <w:t xml:space="preserve"> </w:t>
            </w:r>
          </w:p>
          <w:p w14:paraId="53F3E43C" w14:textId="667AEFF7" w:rsidR="00255EEA" w:rsidRPr="00EE5A6C" w:rsidRDefault="00255EEA" w:rsidP="00B37C13">
            <w:pPr>
              <w:rPr>
                <w:rFonts w:ascii="Arial Narrow" w:hAnsi="Arial Narrow"/>
                <w:b/>
                <w:bCs/>
              </w:rPr>
            </w:pPr>
            <w:proofErr w:type="gramStart"/>
            <w:r w:rsidRPr="003E1573">
              <w:rPr>
                <w:rFonts w:ascii="Arial Narrow" w:hAnsi="Arial Narrow"/>
              </w:rPr>
              <w:t xml:space="preserve">T  </w:t>
            </w:r>
            <w:r w:rsidR="003E1573">
              <w:rPr>
                <w:rFonts w:ascii="Arial Narrow" w:hAnsi="Arial Narrow"/>
              </w:rPr>
              <w:t>0449</w:t>
            </w:r>
            <w:proofErr w:type="gramEnd"/>
            <w:r w:rsidR="003E1573">
              <w:rPr>
                <w:rFonts w:ascii="Arial Narrow" w:hAnsi="Arial Narrow"/>
              </w:rPr>
              <w:t xml:space="preserve"> 848 859</w:t>
            </w: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7BB3FE51" w:rsidR="00B37C13" w:rsidRPr="00EE5A6C" w:rsidRDefault="00EF0340" w:rsidP="00B37C13">
            <w:pPr>
              <w:rPr>
                <w:rFonts w:ascii="Arial Narrow" w:hAnsi="Arial Narrow"/>
              </w:rPr>
            </w:pPr>
            <w:r>
              <w:rPr>
                <w:rFonts w:ascii="Arial Narrow" w:hAnsi="Arial Narrow"/>
              </w:rPr>
              <w:t xml:space="preserve">Midnight, </w:t>
            </w:r>
            <w:proofErr w:type="gramStart"/>
            <w:r w:rsidR="003E1573">
              <w:rPr>
                <w:rFonts w:ascii="Arial Narrow" w:hAnsi="Arial Narrow"/>
              </w:rPr>
              <w:t>Wednesday</w:t>
            </w:r>
            <w:proofErr w:type="gramEnd"/>
            <w:r w:rsidR="003E1573">
              <w:rPr>
                <w:rFonts w:ascii="Arial Narrow" w:hAnsi="Arial Narrow"/>
              </w:rPr>
              <w:t xml:space="preserve"> 16</w:t>
            </w:r>
            <w:r w:rsidR="00C93091">
              <w:rPr>
                <w:rFonts w:ascii="Arial Narrow" w:hAnsi="Arial Narrow"/>
              </w:rPr>
              <w:t xml:space="preserve"> February</w:t>
            </w:r>
            <w:r>
              <w:rPr>
                <w:rFonts w:ascii="Arial Narrow" w:hAnsi="Arial Narrow"/>
              </w:rPr>
              <w:t xml:space="preserve">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48A12C05" w14:textId="497FC17B" w:rsidR="00671875"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452E6B71" w14:textId="20DCAD23" w:rsidR="005836DC" w:rsidRDefault="005836DC" w:rsidP="00671875">
            <w:pPr>
              <w:rPr>
                <w:rFonts w:ascii="Arial Narrow" w:hAnsi="Arial Narrow"/>
              </w:rPr>
            </w:pPr>
          </w:p>
          <w:p w14:paraId="6964A73C" w14:textId="77777777" w:rsidR="005836DC" w:rsidRPr="00EE5A6C" w:rsidRDefault="005836DC" w:rsidP="005836DC">
            <w:pPr>
              <w:rPr>
                <w:rFonts w:ascii="Arial Narrow" w:hAnsi="Arial Narrow"/>
              </w:rPr>
            </w:pPr>
            <w:r>
              <w:rPr>
                <w:rFonts w:ascii="Arial Narrow" w:hAnsi="Arial Narrow"/>
              </w:rPr>
              <w:t>All ALS employees are required to be fully vaccinated against COVID-19 due to workplace safety obligations.</w:t>
            </w:r>
          </w:p>
          <w:p w14:paraId="787E5435" w14:textId="77777777" w:rsidR="00671875" w:rsidRPr="00EE5A6C" w:rsidRDefault="00671875" w:rsidP="00671875">
            <w:pPr>
              <w:rPr>
                <w:rFonts w:ascii="Arial Narrow" w:hAnsi="Arial Narrow"/>
              </w:rPr>
            </w:pPr>
          </w:p>
          <w:p w14:paraId="1CBE6305" w14:textId="4261C26A" w:rsidR="00B37C13" w:rsidRPr="00EE5A6C"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w:t>
            </w:r>
            <w:proofErr w:type="gramStart"/>
            <w:r w:rsidRPr="00EE5A6C">
              <w:rPr>
                <w:rFonts w:ascii="Arial Narrow" w:hAnsi="Arial Narrow"/>
              </w:rPr>
              <w:t>their</w:t>
            </w:r>
            <w:proofErr w:type="gramEnd"/>
            <w:r w:rsidRPr="00EE5A6C">
              <w:rPr>
                <w:rFonts w:ascii="Arial Narrow" w:hAnsi="Arial Narrow"/>
              </w:rPr>
              <w:t xml:space="preserve">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6D1EB865" w:rsidR="005734F1" w:rsidRPr="00EE5A6C" w:rsidRDefault="005734F1" w:rsidP="00671875">
            <w:pPr>
              <w:rPr>
                <w:rFonts w:ascii="Arial Narrow" w:hAnsi="Arial Narrow"/>
              </w:rPr>
            </w:pPr>
            <w:r w:rsidRPr="00EE5A6C">
              <w:rPr>
                <w:rFonts w:ascii="Arial Narrow" w:hAnsi="Arial Narrow"/>
              </w:rPr>
              <w:t xml:space="preserve">Salary Sacrificing is </w:t>
            </w:r>
            <w:r w:rsidR="00EF0340" w:rsidRPr="00EE5A6C">
              <w:rPr>
                <w:rFonts w:ascii="Arial Narrow" w:hAnsi="Arial Narrow"/>
              </w:rPr>
              <w:t>dependent</w:t>
            </w:r>
            <w:r w:rsidRPr="00EE5A6C">
              <w:rPr>
                <w:rFonts w:ascii="Arial Narrow" w:hAnsi="Arial Narrow"/>
              </w:rPr>
              <w:t xml:space="preserve">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w:t>
            </w:r>
            <w:proofErr w:type="gramStart"/>
            <w:r w:rsidRPr="00EE5A6C">
              <w:rPr>
                <w:rFonts w:ascii="Arial Narrow" w:hAnsi="Arial Narrow"/>
              </w:rPr>
              <w:t>application</w:t>
            </w:r>
            <w:proofErr w:type="gramEnd"/>
            <w:r w:rsidRPr="00EE5A6C">
              <w:rPr>
                <w:rFonts w:ascii="Arial Narrow" w:hAnsi="Arial Narrow"/>
              </w:rPr>
              <w:t xml:space="preserve">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1FC7073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statement detailing how you meet the selection criteria </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21DD1E89"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t>
            </w:r>
            <w:proofErr w:type="gramStart"/>
            <w:r w:rsidRPr="00EE5A6C">
              <w:rPr>
                <w:rFonts w:ascii="Arial Narrow" w:hAnsi="Arial Narrow" w:cstheme="minorHAnsi"/>
                <w:sz w:val="22"/>
                <w:szCs w:val="22"/>
              </w:rPr>
              <w:t>With</w:t>
            </w:r>
            <w:proofErr w:type="gramEnd"/>
            <w:r w:rsidRPr="00EE5A6C">
              <w:rPr>
                <w:rFonts w:ascii="Arial Narrow" w:hAnsi="Arial Narrow" w:cstheme="minorHAnsi"/>
                <w:sz w:val="22"/>
                <w:szCs w:val="22"/>
              </w:rPr>
              <w:t xml:space="preserve"> Children’s Check </w:t>
            </w:r>
            <w:r w:rsidR="001C0BAB">
              <w:rPr>
                <w:rFonts w:ascii="Arial Narrow" w:hAnsi="Arial Narrow" w:cstheme="minorHAnsi"/>
                <w:sz w:val="22"/>
                <w:szCs w:val="22"/>
              </w:rPr>
              <w:t>&amp; Practicing Certificate</w:t>
            </w:r>
          </w:p>
          <w:p w14:paraId="3AE93853" w14:textId="1685E4B3" w:rsidR="005836DC" w:rsidRPr="00EE5A6C" w:rsidRDefault="005836DC"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Covid-19 Vaccination Certificate</w:t>
            </w:r>
          </w:p>
          <w:p w14:paraId="60D803E3" w14:textId="77777777" w:rsidR="00067919" w:rsidRPr="00243972" w:rsidRDefault="00067919" w:rsidP="00067919">
            <w:pPr>
              <w:rPr>
                <w:rFonts w:ascii="Arial Narrow" w:hAnsi="Arial Narrow" w:cs="Arial"/>
                <w:sz w:val="16"/>
                <w:szCs w:val="16"/>
              </w:rPr>
            </w:pPr>
          </w:p>
          <w:p w14:paraId="1AD854F8" w14:textId="77777777" w:rsidR="00067919" w:rsidRDefault="00067919" w:rsidP="00067919">
            <w:pPr>
              <w:rPr>
                <w:rFonts w:ascii="Arial Narrow" w:hAnsi="Arial Narrow"/>
              </w:rPr>
            </w:pPr>
            <w:r w:rsidRPr="00EE5A6C">
              <w:rPr>
                <w:rFonts w:ascii="Arial Narrow" w:hAnsi="Arial Narrow"/>
              </w:rPr>
              <w:t xml:space="preserve">Incomplete applications will not be accepted. </w:t>
            </w:r>
          </w:p>
          <w:p w14:paraId="23F460A9" w14:textId="09D065A6" w:rsidR="00B06E18" w:rsidRPr="00EE5A6C" w:rsidRDefault="00B06E18"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22DF77FE" w:rsidR="00B06E18"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A7BF5E7" w14:textId="2D7594A5" w:rsidR="00067919" w:rsidRPr="007B530A" w:rsidRDefault="00B37C13" w:rsidP="00067919">
      <w:pPr>
        <w:jc w:val="center"/>
        <w:rPr>
          <w:rFonts w:ascii="Arial Narrow" w:hAnsi="Arial Narrow"/>
          <w:b/>
          <w:bCs/>
          <w:sz w:val="36"/>
          <w:szCs w:val="36"/>
        </w:rPr>
      </w:pPr>
      <w:r w:rsidRPr="00415E7E">
        <w:rPr>
          <w:rFonts w:ascii="Arial Narrow" w:hAnsi="Arial Narrow"/>
          <w:b/>
          <w:bCs/>
          <w:sz w:val="28"/>
          <w:szCs w:val="28"/>
        </w:rPr>
        <w:br w:type="column"/>
      </w:r>
      <w:r w:rsidR="00EF0340" w:rsidRPr="00EF0340">
        <w:rPr>
          <w:rFonts w:cstheme="minorHAnsi"/>
          <w:b/>
          <w:bCs/>
          <w:noProof/>
          <w:lang w:eastAsia="en-AU"/>
        </w:rPr>
        <w:lastRenderedPageBreak/>
        <w:drawing>
          <wp:anchor distT="0" distB="0" distL="114300" distR="114300" simplePos="0" relativeHeight="251700224" behindDoc="1" locked="0" layoutInCell="1" allowOverlap="1" wp14:anchorId="12D44B0C" wp14:editId="0C112CA4">
            <wp:simplePos x="0" y="0"/>
            <wp:positionH relativeFrom="column">
              <wp:posOffset>876300</wp:posOffset>
            </wp:positionH>
            <wp:positionV relativeFrom="paragraph">
              <wp:posOffset>-771525</wp:posOffset>
            </wp:positionV>
            <wp:extent cx="3855493" cy="629198"/>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493" cy="629198"/>
                    </a:xfrm>
                    <a:prstGeom prst="rect">
                      <a:avLst/>
                    </a:prstGeom>
                  </pic:spPr>
                </pic:pic>
              </a:graphicData>
            </a:graphic>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79744"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3840"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02013A" w:rsidRPr="00415E7E" w14:paraId="7638012B" w14:textId="77777777" w:rsidTr="00B60B73">
        <w:tc>
          <w:tcPr>
            <w:tcW w:w="9016" w:type="dxa"/>
            <w:gridSpan w:val="2"/>
          </w:tcPr>
          <w:p w14:paraId="5091FE24" w14:textId="77777777" w:rsidR="0048663D" w:rsidRPr="00EE5A6C" w:rsidRDefault="0048663D" w:rsidP="00067919">
            <w:pPr>
              <w:rPr>
                <w:rFonts w:ascii="Arial Narrow" w:hAnsi="Arial Narrow"/>
                <w:i/>
                <w:iCs/>
              </w:rPr>
            </w:pPr>
          </w:p>
          <w:p w14:paraId="1D277987" w14:textId="05D23A0F" w:rsidR="0002013A" w:rsidRPr="00EE5A6C" w:rsidRDefault="0002013A" w:rsidP="00067919">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02013A" w:rsidRPr="00EE5A6C" w:rsidRDefault="0002013A" w:rsidP="00067919">
            <w:pPr>
              <w:rPr>
                <w:rFonts w:ascii="Arial Narrow" w:hAnsi="Arial Narrow"/>
                <w:i/>
                <w:iCs/>
              </w:rPr>
            </w:pPr>
          </w:p>
        </w:tc>
      </w:tr>
      <w:tr w:rsidR="0002013A" w:rsidRPr="00415E7E" w14:paraId="77CB0A29" w14:textId="77777777" w:rsidTr="0002013A">
        <w:tc>
          <w:tcPr>
            <w:tcW w:w="2972" w:type="dxa"/>
          </w:tcPr>
          <w:p w14:paraId="031ED650" w14:textId="6C3555F9" w:rsidR="0002013A" w:rsidRPr="00EE5A6C" w:rsidRDefault="0002013A" w:rsidP="00067919">
            <w:pPr>
              <w:rPr>
                <w:rFonts w:ascii="Arial Narrow" w:hAnsi="Arial Narrow"/>
                <w:b/>
                <w:bCs/>
              </w:rPr>
            </w:pPr>
            <w:r w:rsidRPr="00EE5A6C">
              <w:rPr>
                <w:rFonts w:ascii="Arial Narrow" w:hAnsi="Arial Narrow"/>
                <w:b/>
                <w:bCs/>
              </w:rPr>
              <w:t xml:space="preserve">Do you consent to undertaking a Police Check? </w:t>
            </w:r>
          </w:p>
          <w:p w14:paraId="44142EB0" w14:textId="234F034B" w:rsidR="0048663D" w:rsidRPr="00EE5A6C" w:rsidRDefault="0048663D" w:rsidP="00067919">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86912"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28" type="#_x0000_t202" style="position:absolute;margin-left:43.75pt;margin-top:10.3pt;width:27.5pt;height:2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" fillcolor="window" strokeweight=".5pt">
                      <v:textbox>
                        <w:txbxContent>
                          <w:p w14:paraId="2A0F31C5" w14:textId="77777777" w:rsidR="00067998" w:rsidRDefault="00067998" w:rsidP="00067998"/>
                        </w:txbxContent>
                      </v:textbox>
                    </v:shape>
                  </w:pict>
                </mc:Fallback>
              </mc:AlternateContent>
            </w:r>
          </w:p>
          <w:p w14:paraId="2757BFED" w14:textId="547BBF7A" w:rsidR="0002013A" w:rsidRPr="00EE5A6C" w:rsidRDefault="0048663D" w:rsidP="00067919">
            <w:pPr>
              <w:rPr>
                <w:rFonts w:ascii="Arial Narrow" w:hAnsi="Arial Narrow"/>
                <w:b/>
                <w:bCs/>
                <w:i/>
                <w:iCs/>
              </w:rPr>
            </w:pPr>
            <w:r w:rsidRPr="00EE5A6C">
              <w:rPr>
                <w:rFonts w:ascii="Arial Narrow" w:hAnsi="Arial Narrow"/>
                <w:b/>
                <w:bCs/>
                <w:i/>
                <w:iCs/>
              </w:rPr>
              <w:t xml:space="preserve">Yes </w:t>
            </w:r>
          </w:p>
          <w:p w14:paraId="56224CBD" w14:textId="1E7B3668" w:rsidR="0048663D" w:rsidRPr="00EE5A6C" w:rsidRDefault="0048663D" w:rsidP="00067919">
            <w:pPr>
              <w:rPr>
                <w:rFonts w:ascii="Arial Narrow" w:hAnsi="Arial Narrow"/>
              </w:rPr>
            </w:pPr>
          </w:p>
          <w:p w14:paraId="3782B2F5" w14:textId="6A18F20E"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91008"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29" type="#_x0000_t202" style="position:absolute;margin-left:43.7pt;margin-top:7.05pt;width:27.5pt;height:2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3+VQIAALo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" fillcolor="window" strokeweight=".5pt">
                      <v:textbox>
                        <w:txbxContent>
                          <w:p w14:paraId="730276C7" w14:textId="77777777" w:rsidR="00067998" w:rsidRDefault="00067998" w:rsidP="00067998"/>
                        </w:txbxContent>
                      </v:textbox>
                    </v:shape>
                  </w:pict>
                </mc:Fallback>
              </mc:AlternateContent>
            </w:r>
          </w:p>
          <w:p w14:paraId="554FF732" w14:textId="689D0014" w:rsidR="0048663D" w:rsidRPr="00EE5A6C" w:rsidRDefault="0048663D" w:rsidP="00067919">
            <w:pPr>
              <w:rPr>
                <w:rFonts w:ascii="Arial Narrow" w:hAnsi="Arial Narrow"/>
                <w:b/>
                <w:bCs/>
                <w:i/>
                <w:iCs/>
              </w:rPr>
            </w:pPr>
            <w:r w:rsidRPr="00EE5A6C">
              <w:rPr>
                <w:rFonts w:ascii="Arial Narrow" w:hAnsi="Arial Narrow"/>
                <w:b/>
                <w:bCs/>
                <w:i/>
                <w:iCs/>
              </w:rPr>
              <w:t>No</w:t>
            </w:r>
          </w:p>
        </w:tc>
      </w:tr>
      <w:tr w:rsidR="0002013A" w:rsidRPr="00415E7E" w14:paraId="367E69ED" w14:textId="77777777" w:rsidTr="0002013A">
        <w:tc>
          <w:tcPr>
            <w:tcW w:w="2972" w:type="dxa"/>
          </w:tcPr>
          <w:p w14:paraId="009C8549" w14:textId="71D1EE0F" w:rsidR="0002013A" w:rsidRPr="00EE5A6C" w:rsidRDefault="0002013A" w:rsidP="00067919">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067998"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55168"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0" type="#_x0000_t202" style="position:absolute;margin-left:43.6pt;margin-top:5.7pt;width:27.5pt;height:22.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D2d1ulUCAAC4BAAADgAAAAAAAAAAAAAAAAAuAgAAZHJzL2Uyb0RvYy54bWxQSwECLQAU&#10;AAYACAAAACEAxcvBktwAAAAIAQAADwAAAAAAAAAAAAAAAACvBAAAZHJzL2Rvd25yZXYueG1sUEsF&#10;BgAAAAAEAAQA8wAAALgFAAAAAA==&#10;" fillcolor="window" strokeweight=".5pt">
                      <v:textbox>
                        <w:txbxContent>
                          <w:p w14:paraId="6FCC5CB8" w14:textId="77777777" w:rsidR="00067998" w:rsidRDefault="00067998" w:rsidP="00067998"/>
                        </w:txbxContent>
                      </v:textbox>
                    </v:shape>
                  </w:pict>
                </mc:Fallback>
              </mc:AlternateContent>
            </w:r>
          </w:p>
          <w:p w14:paraId="26354F67" w14:textId="0FB5FBB8"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6633D85D" w14:textId="73E69927" w:rsidR="0048663D" w:rsidRPr="00EE5A6C" w:rsidRDefault="00067998" w:rsidP="0048663D">
            <w:pPr>
              <w:rPr>
                <w:rFonts w:ascii="Arial Narrow" w:hAnsi="Arial Narrow"/>
              </w:rPr>
            </w:pPr>
            <w:r w:rsidRPr="00EE5A6C">
              <w:rPr>
                <w:noProof/>
              </w:rPr>
              <mc:AlternateContent>
                <mc:Choice Requires="wps">
                  <w:drawing>
                    <wp:anchor distT="0" distB="0" distL="114300" distR="114300" simplePos="0" relativeHeight="251676672"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1" type="#_x0000_t202" style="position:absolute;margin-left:43.75pt;margin-top:9.95pt;width:27.5pt;height:2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" fillcolor="window" strokeweight=".5pt">
                      <v:textbox>
                        <w:txbxContent>
                          <w:p w14:paraId="13C9CFEB" w14:textId="77777777" w:rsidR="00067998" w:rsidRDefault="00067998" w:rsidP="00067998"/>
                        </w:txbxContent>
                      </v:textbox>
                    </v:shape>
                  </w:pict>
                </mc:Fallback>
              </mc:AlternateContent>
            </w:r>
          </w:p>
          <w:p w14:paraId="3C9A59F5" w14:textId="37DB5207" w:rsidR="0002013A" w:rsidRPr="00EE5A6C" w:rsidRDefault="0048663D" w:rsidP="0048663D">
            <w:pPr>
              <w:rPr>
                <w:rFonts w:ascii="Arial Narrow" w:hAnsi="Arial Narrow"/>
                <w:b/>
                <w:bCs/>
                <w:i/>
                <w:iCs/>
              </w:rPr>
            </w:pPr>
            <w:r w:rsidRPr="00EE5A6C">
              <w:rPr>
                <w:rFonts w:ascii="Arial Narrow" w:hAnsi="Arial Narrow"/>
                <w:b/>
                <w:bCs/>
                <w:i/>
                <w:iCs/>
              </w:rPr>
              <w:t>No</w:t>
            </w:r>
          </w:p>
          <w:p w14:paraId="0FB1E3D7" w14:textId="657E629F" w:rsidR="00067998" w:rsidRPr="00EE5A6C" w:rsidRDefault="00067998" w:rsidP="0048663D">
            <w:pPr>
              <w:rPr>
                <w:rFonts w:ascii="Arial Narrow" w:hAnsi="Arial Narrow"/>
              </w:rPr>
            </w:pPr>
          </w:p>
        </w:tc>
      </w:tr>
      <w:tr w:rsidR="0048663D" w:rsidRPr="00415E7E" w14:paraId="20012374" w14:textId="77777777" w:rsidTr="00BD7CB2">
        <w:tc>
          <w:tcPr>
            <w:tcW w:w="9016" w:type="dxa"/>
            <w:gridSpan w:val="2"/>
          </w:tcPr>
          <w:p w14:paraId="33B3D20C" w14:textId="77777777" w:rsidR="0048663D" w:rsidRPr="00EE5A6C" w:rsidRDefault="0048663D" w:rsidP="00067919">
            <w:pPr>
              <w:rPr>
                <w:rFonts w:ascii="Arial Narrow" w:hAnsi="Arial Narrow"/>
                <w:i/>
                <w:iCs/>
              </w:rPr>
            </w:pPr>
          </w:p>
          <w:p w14:paraId="72BF8A04" w14:textId="6DEAB3C6" w:rsidR="0048663D" w:rsidRPr="00EE5A6C" w:rsidRDefault="0048663D" w:rsidP="00067919">
            <w:pPr>
              <w:rPr>
                <w:rFonts w:ascii="Arial Narrow" w:hAnsi="Arial Narrow"/>
                <w:i/>
                <w:iCs/>
              </w:rPr>
            </w:pPr>
            <w:r w:rsidRPr="00EE5A6C">
              <w:rPr>
                <w:rFonts w:ascii="Arial Narrow" w:hAnsi="Arial Narrow"/>
                <w:i/>
                <w:iCs/>
              </w:rPr>
              <w:t xml:space="preserve">All employees must provide details of </w:t>
            </w:r>
            <w:r w:rsidR="00067998" w:rsidRPr="00EE5A6C">
              <w:rPr>
                <w:rFonts w:ascii="Arial Narrow" w:hAnsi="Arial Narrow"/>
                <w:i/>
                <w:iCs/>
              </w:rPr>
              <w:t>two (</w:t>
            </w:r>
            <w:r w:rsidRPr="00EE5A6C">
              <w:rPr>
                <w:rFonts w:ascii="Arial Narrow" w:hAnsi="Arial Narrow"/>
                <w:i/>
                <w:iCs/>
              </w:rPr>
              <w:t>2</w:t>
            </w:r>
            <w:r w:rsidR="00067998" w:rsidRPr="00EE5A6C">
              <w:rPr>
                <w:rFonts w:ascii="Arial Narrow" w:hAnsi="Arial Narrow"/>
                <w:i/>
                <w:iCs/>
              </w:rPr>
              <w:t>)</w:t>
            </w:r>
            <w:r w:rsidRPr="00EE5A6C">
              <w:rPr>
                <w:rFonts w:ascii="Arial Narrow" w:hAnsi="Arial Narrow"/>
                <w:i/>
                <w:iCs/>
              </w:rPr>
              <w:t xml:space="preserve"> Referees who are able to provide feedback on your past employment experience. </w:t>
            </w:r>
          </w:p>
          <w:p w14:paraId="5F257D4D" w14:textId="77777777" w:rsidR="00067998" w:rsidRPr="00EE5A6C" w:rsidRDefault="00067998" w:rsidP="00067919">
            <w:pPr>
              <w:rPr>
                <w:rFonts w:ascii="Arial Narrow" w:hAnsi="Arial Narrow"/>
                <w:i/>
                <w:iCs/>
              </w:rPr>
            </w:pPr>
          </w:p>
          <w:p w14:paraId="643C1C0D" w14:textId="37129687" w:rsidR="0048663D" w:rsidRPr="00EE5A6C" w:rsidRDefault="0048663D" w:rsidP="00067919">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9124C2" w:rsidRPr="00EE5A6C" w:rsidRDefault="009124C2" w:rsidP="00067919">
            <w:pPr>
              <w:rPr>
                <w:rFonts w:ascii="Arial Narrow" w:hAnsi="Arial Narrow"/>
                <w:i/>
                <w:iCs/>
              </w:rPr>
            </w:pPr>
          </w:p>
        </w:tc>
      </w:tr>
      <w:tr w:rsidR="0048663D" w:rsidRPr="00415E7E" w14:paraId="40349BE2" w14:textId="77777777" w:rsidTr="0002013A">
        <w:tc>
          <w:tcPr>
            <w:tcW w:w="2972" w:type="dxa"/>
          </w:tcPr>
          <w:p w14:paraId="4B984EF2" w14:textId="77777777" w:rsidR="0048663D" w:rsidRDefault="0048663D" w:rsidP="00067919">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6068A0" w:rsidRPr="00EE5A6C" w:rsidRDefault="006068A0" w:rsidP="00067919">
            <w:pPr>
              <w:rPr>
                <w:rFonts w:ascii="Arial Narrow" w:hAnsi="Arial Narrow"/>
                <w:b/>
                <w:bCs/>
              </w:rPr>
            </w:pPr>
          </w:p>
        </w:tc>
        <w:tc>
          <w:tcPr>
            <w:tcW w:w="6044" w:type="dxa"/>
          </w:tcPr>
          <w:p w14:paraId="274094FD" w14:textId="4D01AB31" w:rsidR="007B530A" w:rsidRPr="00EE5A6C" w:rsidRDefault="007B530A" w:rsidP="0048663D">
            <w:pPr>
              <w:rPr>
                <w:rFonts w:ascii="Arial Narrow" w:hAnsi="Arial Narrow"/>
                <w:b/>
                <w:bCs/>
                <w:i/>
                <w:iCs/>
              </w:rPr>
            </w:pPr>
            <w:r w:rsidRPr="00EE5A6C">
              <w:rPr>
                <w:b/>
                <w:bCs/>
                <w:i/>
                <w:iCs/>
                <w:noProof/>
              </w:rPr>
              <mc:AlternateContent>
                <mc:Choice Requires="wps">
                  <w:drawing>
                    <wp:anchor distT="0" distB="0" distL="114300" distR="114300" simplePos="0" relativeHeight="251668480"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2" type="#_x0000_t202" style="position:absolute;margin-left:42.45pt;margin-top:3.7pt;width:27.5pt;height:1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" fillcolor="window" strokeweight=".5pt">
                      <v:textbox>
                        <w:txbxContent>
                          <w:p w14:paraId="24C46A9A" w14:textId="77777777" w:rsidR="00067998" w:rsidRDefault="00067998" w:rsidP="00067998"/>
                        </w:txbxContent>
                      </v:textbox>
                    </v:shape>
                  </w:pict>
                </mc:Fallback>
              </mc:AlternateContent>
            </w:r>
          </w:p>
          <w:p w14:paraId="1F603512" w14:textId="26094751"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48E0A7EA" w14:textId="2B58990B" w:rsidR="0048663D" w:rsidRPr="00EE5A6C" w:rsidRDefault="007B530A" w:rsidP="0048663D">
            <w:pPr>
              <w:rPr>
                <w:rFonts w:ascii="Arial Narrow" w:hAnsi="Arial Narrow"/>
              </w:rPr>
            </w:pPr>
            <w:r w:rsidRPr="00EE5A6C">
              <w:rPr>
                <w:b/>
                <w:bCs/>
                <w:i/>
                <w:iCs/>
                <w:noProof/>
              </w:rPr>
              <mc:AlternateContent>
                <mc:Choice Requires="wps">
                  <w:drawing>
                    <wp:anchor distT="0" distB="0" distL="114300" distR="114300" simplePos="0" relativeHeight="251672576" behindDoc="0" locked="0" layoutInCell="1" allowOverlap="1" wp14:anchorId="1AB9551F" wp14:editId="219A4464">
                      <wp:simplePos x="0" y="0"/>
                      <wp:positionH relativeFrom="column">
                        <wp:posOffset>548005</wp:posOffset>
                      </wp:positionH>
                      <wp:positionV relativeFrom="paragraph">
                        <wp:posOffset>138099</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3" type="#_x0000_t202" style="position:absolute;margin-left:43.15pt;margin-top:10.85pt;width:27.5pt;height:1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69VAIAALo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" fillcolor="window" strokeweight=".5pt">
                      <v:textbox>
                        <w:txbxContent>
                          <w:p w14:paraId="1DE524C1" w14:textId="0E2E39A6" w:rsidR="00067998" w:rsidRDefault="00067998" w:rsidP="00067998"/>
                        </w:txbxContent>
                      </v:textbox>
                    </v:shape>
                  </w:pict>
                </mc:Fallback>
              </mc:AlternateContent>
            </w:r>
          </w:p>
          <w:p w14:paraId="365D9BF3" w14:textId="2E7A77F4" w:rsidR="0048663D" w:rsidRPr="00EE5A6C" w:rsidRDefault="0048663D" w:rsidP="0048663D">
            <w:pPr>
              <w:rPr>
                <w:rFonts w:ascii="Arial Narrow" w:hAnsi="Arial Narrow"/>
                <w:b/>
                <w:bCs/>
                <w:i/>
                <w:iCs/>
              </w:rPr>
            </w:pPr>
            <w:r w:rsidRPr="00EE5A6C">
              <w:rPr>
                <w:rFonts w:ascii="Arial Narrow" w:hAnsi="Arial Narrow"/>
                <w:b/>
                <w:bCs/>
                <w:i/>
                <w:iCs/>
              </w:rPr>
              <w:t>No</w:t>
            </w:r>
          </w:p>
        </w:tc>
      </w:tr>
      <w:tr w:rsidR="0048663D" w:rsidRPr="00415E7E" w14:paraId="644043C4" w14:textId="77777777" w:rsidTr="0002013A">
        <w:tc>
          <w:tcPr>
            <w:tcW w:w="2972" w:type="dxa"/>
          </w:tcPr>
          <w:p w14:paraId="3006C556" w14:textId="77777777" w:rsidR="007B530A" w:rsidRPr="00EE5A6C" w:rsidRDefault="007B530A" w:rsidP="00067919">
            <w:pPr>
              <w:rPr>
                <w:rFonts w:ascii="Arial Narrow" w:hAnsi="Arial Narrow"/>
                <w:i/>
                <w:iCs/>
              </w:rPr>
            </w:pPr>
          </w:p>
          <w:p w14:paraId="05C4AC96" w14:textId="0DA28CF8" w:rsidR="0048663D" w:rsidRPr="00EE5A6C" w:rsidRDefault="0048663D" w:rsidP="00067919">
            <w:pPr>
              <w:rPr>
                <w:rFonts w:ascii="Arial Narrow" w:hAnsi="Arial Narrow"/>
                <w:i/>
                <w:iCs/>
              </w:rPr>
            </w:pPr>
            <w:r w:rsidRPr="00EE5A6C">
              <w:rPr>
                <w:rFonts w:ascii="Arial Narrow" w:hAnsi="Arial Narrow"/>
                <w:i/>
                <w:iCs/>
              </w:rPr>
              <w:t>If you have answered “No”, please provide a reason</w:t>
            </w:r>
          </w:p>
          <w:p w14:paraId="7139FB57" w14:textId="77777777" w:rsidR="007B530A" w:rsidRPr="00EE5A6C" w:rsidRDefault="007B530A" w:rsidP="00067919">
            <w:pPr>
              <w:rPr>
                <w:rFonts w:ascii="Arial Narrow" w:hAnsi="Arial Narrow"/>
                <w:i/>
                <w:iCs/>
              </w:rPr>
            </w:pPr>
          </w:p>
          <w:p w14:paraId="2D0DE6C0" w14:textId="651DA6F8" w:rsidR="007B530A" w:rsidRPr="00EE5A6C" w:rsidRDefault="007B530A" w:rsidP="00067919">
            <w:pPr>
              <w:rPr>
                <w:rFonts w:ascii="Arial Narrow" w:hAnsi="Arial Narrow"/>
                <w:i/>
                <w:iCs/>
              </w:rPr>
            </w:pPr>
          </w:p>
        </w:tc>
        <w:tc>
          <w:tcPr>
            <w:tcW w:w="6044" w:type="dxa"/>
          </w:tcPr>
          <w:p w14:paraId="095A3217" w14:textId="77777777" w:rsidR="0048663D" w:rsidRPr="00EE5A6C" w:rsidRDefault="0048663D" w:rsidP="0048663D">
            <w:pPr>
              <w:rPr>
                <w:rFonts w:ascii="Arial Narrow" w:hAnsi="Arial Narrow"/>
              </w:rPr>
            </w:pPr>
          </w:p>
        </w:tc>
      </w:tr>
      <w:tr w:rsidR="0048663D" w:rsidRPr="00415E7E" w14:paraId="4B3EA137" w14:textId="77777777" w:rsidTr="007B530A">
        <w:tc>
          <w:tcPr>
            <w:tcW w:w="9016" w:type="dxa"/>
            <w:gridSpan w:val="2"/>
            <w:shd w:val="clear" w:color="auto" w:fill="DBDBDB" w:themeFill="accent3" w:themeFillTint="66"/>
          </w:tcPr>
          <w:p w14:paraId="3635DBD1" w14:textId="57BEA980" w:rsidR="0048663D" w:rsidRPr="00EE5A6C" w:rsidRDefault="007B530A" w:rsidP="00BA5456">
            <w:pPr>
              <w:spacing w:line="360" w:lineRule="auto"/>
              <w:rPr>
                <w:rFonts w:ascii="Arial Narrow" w:hAnsi="Arial Narrow"/>
                <w:b/>
                <w:bCs/>
              </w:rPr>
            </w:pPr>
            <w:r w:rsidRPr="00EE5A6C">
              <w:rPr>
                <w:rFonts w:ascii="Arial Narrow" w:hAnsi="Arial Narrow"/>
                <w:b/>
                <w:bCs/>
              </w:rPr>
              <w:lastRenderedPageBreak/>
              <w:t xml:space="preserve">Referee One </w:t>
            </w:r>
          </w:p>
        </w:tc>
      </w:tr>
      <w:tr w:rsidR="0048663D" w:rsidRPr="00415E7E" w14:paraId="33FF1CFC" w14:textId="77777777" w:rsidTr="0002013A">
        <w:tc>
          <w:tcPr>
            <w:tcW w:w="2972" w:type="dxa"/>
          </w:tcPr>
          <w:p w14:paraId="1ADDAEC0" w14:textId="1D57549B"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48663D" w:rsidRPr="00EE5A6C" w:rsidRDefault="0048663D" w:rsidP="00067919">
            <w:pPr>
              <w:rPr>
                <w:rFonts w:ascii="Arial Narrow" w:hAnsi="Arial Narrow"/>
              </w:rPr>
            </w:pPr>
          </w:p>
        </w:tc>
      </w:tr>
      <w:tr w:rsidR="0048663D" w:rsidRPr="00415E7E" w14:paraId="4C6BE175" w14:textId="77777777" w:rsidTr="0002013A">
        <w:tc>
          <w:tcPr>
            <w:tcW w:w="2972" w:type="dxa"/>
          </w:tcPr>
          <w:p w14:paraId="705B633E" w14:textId="3A55759B"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48663D" w:rsidRPr="00EE5A6C" w:rsidRDefault="0048663D" w:rsidP="00067919">
            <w:pPr>
              <w:rPr>
                <w:rFonts w:ascii="Arial Narrow" w:hAnsi="Arial Narrow"/>
              </w:rPr>
            </w:pPr>
          </w:p>
        </w:tc>
      </w:tr>
      <w:tr w:rsidR="0048663D" w:rsidRPr="00415E7E" w14:paraId="597C159E" w14:textId="77777777" w:rsidTr="0002013A">
        <w:tc>
          <w:tcPr>
            <w:tcW w:w="2972" w:type="dxa"/>
          </w:tcPr>
          <w:p w14:paraId="25ED458A" w14:textId="7B8D9718"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48663D" w:rsidRPr="00EE5A6C" w:rsidRDefault="0048663D" w:rsidP="00067919">
            <w:pPr>
              <w:rPr>
                <w:rFonts w:ascii="Arial Narrow" w:hAnsi="Arial Narrow"/>
              </w:rPr>
            </w:pPr>
          </w:p>
        </w:tc>
      </w:tr>
      <w:tr w:rsidR="0048663D" w:rsidRPr="00415E7E" w14:paraId="5F62A3C0" w14:textId="77777777" w:rsidTr="0002013A">
        <w:tc>
          <w:tcPr>
            <w:tcW w:w="2972" w:type="dxa"/>
          </w:tcPr>
          <w:p w14:paraId="465FA1E6" w14:textId="77777777" w:rsidR="0048663D" w:rsidRPr="00EE5A6C" w:rsidRDefault="007B530A" w:rsidP="00BA5456">
            <w:pPr>
              <w:spacing w:line="360" w:lineRule="auto"/>
              <w:rPr>
                <w:rFonts w:ascii="Arial Narrow" w:hAnsi="Arial Narrow"/>
                <w:b/>
                <w:bCs/>
              </w:rPr>
            </w:pPr>
            <w:r w:rsidRPr="00EE5A6C">
              <w:rPr>
                <w:rFonts w:ascii="Arial Narrow" w:hAnsi="Arial Narrow"/>
                <w:b/>
                <w:bCs/>
              </w:rPr>
              <w:t>W</w:t>
            </w:r>
            <w:r w:rsidR="0048663D" w:rsidRPr="00EE5A6C">
              <w:rPr>
                <w:rFonts w:ascii="Arial Narrow" w:hAnsi="Arial Narrow"/>
                <w:b/>
                <w:bCs/>
              </w:rPr>
              <w:t>orking relationship</w:t>
            </w:r>
          </w:p>
          <w:p w14:paraId="27EFE615" w14:textId="5DD2E159" w:rsidR="007B530A" w:rsidRPr="00EE5A6C" w:rsidRDefault="007B530A" w:rsidP="00BA5456">
            <w:pPr>
              <w:spacing w:line="360" w:lineRule="auto"/>
              <w:rPr>
                <w:rFonts w:ascii="Arial Narrow" w:hAnsi="Arial Narrow"/>
                <w:b/>
                <w:bCs/>
              </w:rPr>
            </w:pPr>
          </w:p>
        </w:tc>
        <w:tc>
          <w:tcPr>
            <w:tcW w:w="6044" w:type="dxa"/>
          </w:tcPr>
          <w:p w14:paraId="0AB82BBE" w14:textId="77777777" w:rsidR="0048663D" w:rsidRPr="00EE5A6C" w:rsidRDefault="0048663D" w:rsidP="00067919">
            <w:pPr>
              <w:rPr>
                <w:rFonts w:ascii="Arial Narrow" w:hAnsi="Arial Narrow"/>
              </w:rPr>
            </w:pPr>
          </w:p>
          <w:p w14:paraId="395A7C63" w14:textId="3994561B" w:rsidR="007B530A" w:rsidRPr="00EE5A6C" w:rsidRDefault="007B530A" w:rsidP="00067919">
            <w:pPr>
              <w:rPr>
                <w:rFonts w:ascii="Arial Narrow" w:hAnsi="Arial Narrow"/>
              </w:rPr>
            </w:pPr>
          </w:p>
        </w:tc>
      </w:tr>
      <w:tr w:rsidR="0048663D" w:rsidRPr="00415E7E" w14:paraId="536E8D1F" w14:textId="77777777" w:rsidTr="007B530A">
        <w:tc>
          <w:tcPr>
            <w:tcW w:w="9016" w:type="dxa"/>
            <w:gridSpan w:val="2"/>
            <w:shd w:val="clear" w:color="auto" w:fill="DBDBDB" w:themeFill="accent3" w:themeFillTint="66"/>
          </w:tcPr>
          <w:p w14:paraId="1E3E3471" w14:textId="770FA933" w:rsidR="0048663D" w:rsidRPr="00EE5A6C" w:rsidRDefault="007B530A" w:rsidP="00BA5456">
            <w:pPr>
              <w:spacing w:line="360" w:lineRule="auto"/>
              <w:rPr>
                <w:rFonts w:ascii="Arial Narrow" w:hAnsi="Arial Narrow"/>
              </w:rPr>
            </w:pPr>
            <w:r w:rsidRPr="00EE5A6C">
              <w:rPr>
                <w:rFonts w:ascii="Arial Narrow" w:hAnsi="Arial Narrow"/>
                <w:b/>
                <w:bCs/>
              </w:rPr>
              <w:t>Referee Two</w:t>
            </w:r>
          </w:p>
        </w:tc>
      </w:tr>
      <w:tr w:rsidR="0048663D" w:rsidRPr="00415E7E" w14:paraId="3D145F2C" w14:textId="77777777" w:rsidTr="003E4C73">
        <w:tc>
          <w:tcPr>
            <w:tcW w:w="2972" w:type="dxa"/>
          </w:tcPr>
          <w:p w14:paraId="76506CCA" w14:textId="646FDC7A"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48663D" w:rsidRPr="00EE5A6C" w:rsidRDefault="0048663D" w:rsidP="003E4C73">
            <w:pPr>
              <w:rPr>
                <w:rFonts w:ascii="Arial Narrow" w:hAnsi="Arial Narrow"/>
              </w:rPr>
            </w:pPr>
          </w:p>
        </w:tc>
      </w:tr>
      <w:tr w:rsidR="0048663D" w:rsidRPr="00415E7E" w14:paraId="6B95E734" w14:textId="77777777" w:rsidTr="003E4C73">
        <w:tc>
          <w:tcPr>
            <w:tcW w:w="2972" w:type="dxa"/>
          </w:tcPr>
          <w:p w14:paraId="5193E1DE" w14:textId="204CB3E6"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48663D" w:rsidRPr="00EE5A6C" w:rsidRDefault="0048663D" w:rsidP="003E4C73">
            <w:pPr>
              <w:rPr>
                <w:rFonts w:ascii="Arial Narrow" w:hAnsi="Arial Narrow"/>
              </w:rPr>
            </w:pPr>
          </w:p>
        </w:tc>
      </w:tr>
      <w:tr w:rsidR="0048663D" w:rsidRPr="00415E7E" w14:paraId="787D50F5" w14:textId="77777777" w:rsidTr="003E4C73">
        <w:tc>
          <w:tcPr>
            <w:tcW w:w="2972" w:type="dxa"/>
          </w:tcPr>
          <w:p w14:paraId="70D3986B" w14:textId="1157856C"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48663D" w:rsidRPr="00EE5A6C" w:rsidRDefault="0048663D" w:rsidP="003E4C73">
            <w:pPr>
              <w:rPr>
                <w:rFonts w:ascii="Arial Narrow" w:hAnsi="Arial Narrow"/>
              </w:rPr>
            </w:pPr>
          </w:p>
        </w:tc>
      </w:tr>
      <w:tr w:rsidR="0048663D" w:rsidRPr="00415E7E" w14:paraId="34DD7E01" w14:textId="77777777" w:rsidTr="003E4C73">
        <w:tc>
          <w:tcPr>
            <w:tcW w:w="2972" w:type="dxa"/>
          </w:tcPr>
          <w:p w14:paraId="7A97C388" w14:textId="5DEC4726" w:rsidR="0048663D" w:rsidRPr="00EE5A6C" w:rsidRDefault="0048663D" w:rsidP="00BA5456">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48663D" w:rsidRPr="00EE5A6C" w:rsidRDefault="0048663D" w:rsidP="003E4C73">
            <w:pPr>
              <w:rPr>
                <w:rFonts w:ascii="Arial Narrow" w:hAnsi="Arial Narrow"/>
              </w:rPr>
            </w:pPr>
          </w:p>
          <w:p w14:paraId="4729C317" w14:textId="77777777" w:rsidR="007B530A" w:rsidRPr="00EE5A6C" w:rsidRDefault="007B530A" w:rsidP="003E4C73">
            <w:pPr>
              <w:rPr>
                <w:rFonts w:ascii="Arial Narrow" w:hAnsi="Arial Narrow"/>
              </w:rPr>
            </w:pPr>
          </w:p>
          <w:p w14:paraId="2B353FCE" w14:textId="69D90F38" w:rsidR="007B530A" w:rsidRPr="00EE5A6C" w:rsidRDefault="007B530A" w:rsidP="003E4C73">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2434A0F5" w14:textId="400334E7" w:rsidR="003E1573" w:rsidRPr="000E1EA3" w:rsidRDefault="00067919" w:rsidP="003E1573">
      <w:pPr>
        <w:spacing w:line="256" w:lineRule="auto"/>
        <w:jc w:val="center"/>
        <w:rPr>
          <w:rFonts w:ascii="Calibri" w:eastAsia="Calibri" w:hAnsi="Calibri" w:cs="Calibri"/>
          <w:b/>
        </w:rPr>
      </w:pPr>
      <w:r w:rsidRPr="00415E7E">
        <w:rPr>
          <w:rFonts w:ascii="Arial Narrow" w:hAnsi="Arial Narrow"/>
          <w:sz w:val="28"/>
          <w:szCs w:val="28"/>
        </w:rPr>
        <w:br w:type="column"/>
      </w:r>
      <w:r w:rsidR="00EF0340" w:rsidRPr="00EF0340">
        <w:rPr>
          <w:rFonts w:cstheme="minorHAnsi"/>
          <w:b/>
          <w:bCs/>
          <w:noProof/>
          <w:lang w:eastAsia="en-AU"/>
        </w:rPr>
        <w:lastRenderedPageBreak/>
        <w:drawing>
          <wp:anchor distT="0" distB="0" distL="114300" distR="114300" simplePos="0" relativeHeight="251702272" behindDoc="1" locked="0" layoutInCell="1" allowOverlap="1" wp14:anchorId="72581973" wp14:editId="38D542AB">
            <wp:simplePos x="0" y="0"/>
            <wp:positionH relativeFrom="column">
              <wp:posOffset>942975</wp:posOffset>
            </wp:positionH>
            <wp:positionV relativeFrom="paragraph">
              <wp:posOffset>-742950</wp:posOffset>
            </wp:positionV>
            <wp:extent cx="3855493" cy="629198"/>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493" cy="629198"/>
                    </a:xfrm>
                    <a:prstGeom prst="rect">
                      <a:avLst/>
                    </a:prstGeom>
                  </pic:spPr>
                </pic:pic>
              </a:graphicData>
            </a:graphic>
          </wp:anchor>
        </w:drawing>
      </w:r>
      <w:r w:rsidR="003E1573" w:rsidRPr="003E1573">
        <w:rPr>
          <w:rFonts w:ascii="Calibri" w:eastAsia="Calibri" w:hAnsi="Calibri" w:cs="Calibri"/>
          <w:b/>
        </w:rPr>
        <w:t xml:space="preserve"> </w:t>
      </w:r>
      <w:r w:rsidR="003E1573" w:rsidRPr="000E1EA3">
        <w:rPr>
          <w:rFonts w:ascii="Calibri" w:eastAsia="Calibri" w:hAnsi="Calibri" w:cs="Calibri"/>
          <w:b/>
        </w:rPr>
        <w:t xml:space="preserve">POSITION DESCRIPTION </w:t>
      </w:r>
    </w:p>
    <w:p w14:paraId="120FA96E" w14:textId="77777777" w:rsidR="003E1573" w:rsidRPr="000E1EA3" w:rsidRDefault="003E1573" w:rsidP="003E1573">
      <w:pPr>
        <w:spacing w:line="256" w:lineRule="auto"/>
        <w:jc w:val="center"/>
        <w:rPr>
          <w:rFonts w:ascii="Calibri" w:eastAsia="Calibri" w:hAnsi="Calibri" w:cs="Calibri"/>
          <w:b/>
          <w:bCs/>
          <w:iCs/>
          <w:lang w:val="en-US"/>
        </w:rPr>
      </w:pPr>
      <w:r w:rsidRPr="000E1EA3">
        <w:rPr>
          <w:rFonts w:ascii="Calibri" w:eastAsia="Calibri" w:hAnsi="Calibri" w:cs="Calibri"/>
          <w:b/>
          <w:bCs/>
          <w:iCs/>
          <w:lang w:val="en-US"/>
        </w:rPr>
        <w:t xml:space="preserve">JUSTICE REINVESTMENT </w:t>
      </w:r>
      <w:r>
        <w:rPr>
          <w:rFonts w:ascii="Calibri" w:eastAsia="Calibri" w:hAnsi="Calibri" w:cs="Calibri"/>
          <w:b/>
          <w:bCs/>
          <w:iCs/>
          <w:lang w:val="en-US"/>
        </w:rPr>
        <w:t xml:space="preserve">NATIONAL NETWORK </w:t>
      </w:r>
      <w:r w:rsidRPr="000E1EA3">
        <w:rPr>
          <w:rFonts w:ascii="Calibri" w:eastAsia="Calibri" w:hAnsi="Calibri" w:cs="Calibri"/>
          <w:b/>
          <w:bCs/>
          <w:iCs/>
          <w:lang w:val="en-US"/>
        </w:rPr>
        <w:t xml:space="preserve">COORDINATOR </w:t>
      </w:r>
    </w:p>
    <w:p w14:paraId="7DE38CF1" w14:textId="77777777" w:rsidR="003E1573" w:rsidRPr="000E1EA3" w:rsidRDefault="003E1573" w:rsidP="003E1573">
      <w:pPr>
        <w:spacing w:line="256" w:lineRule="auto"/>
        <w:jc w:val="center"/>
        <w:rPr>
          <w:rFonts w:ascii="Calibri" w:eastAsia="Calibri" w:hAnsi="Calibri" w:cs="Calibri"/>
          <w:bCs/>
          <w:caps/>
        </w:rPr>
      </w:pPr>
      <w:r w:rsidRPr="000E1EA3">
        <w:rPr>
          <w:rFonts w:ascii="Calibri" w:eastAsia="Calibri" w:hAnsi="Calibri" w:cs="Calibri"/>
          <w:bCs/>
          <w:caps/>
        </w:rPr>
        <w:t>fulltime</w:t>
      </w:r>
      <w:r>
        <w:rPr>
          <w:rFonts w:ascii="Calibri" w:eastAsia="Calibri" w:hAnsi="Calibri" w:cs="Calibri"/>
          <w:bCs/>
          <w:caps/>
        </w:rPr>
        <w:t xml:space="preserve">, </w:t>
      </w:r>
      <w:r w:rsidRPr="009A00EC">
        <w:rPr>
          <w:rFonts w:ascii="Calibri" w:eastAsia="Calibri" w:hAnsi="Calibri" w:cs="Calibri"/>
          <w:bCs/>
          <w:caps/>
        </w:rPr>
        <w:t>FIXED TERM ROLE (12 MONTH contract)</w:t>
      </w:r>
    </w:p>
    <w:p w14:paraId="1DA2EB4B" w14:textId="77777777" w:rsidR="003E1573" w:rsidRPr="000E1EA3" w:rsidRDefault="003E1573" w:rsidP="003E1573">
      <w:pPr>
        <w:tabs>
          <w:tab w:val="left" w:pos="1095"/>
        </w:tabs>
        <w:rPr>
          <w:rFonts w:eastAsia="Calibri" w:cstheme="minorHAnsi"/>
          <w:b/>
          <w:lang w:val="en-US"/>
        </w:rPr>
      </w:pPr>
    </w:p>
    <w:p w14:paraId="0E296BE6" w14:textId="77777777" w:rsidR="003E1573" w:rsidRDefault="003E1573" w:rsidP="003E1573">
      <w:pPr>
        <w:tabs>
          <w:tab w:val="left" w:pos="1095"/>
        </w:tabs>
        <w:rPr>
          <w:rFonts w:eastAsia="Calibri" w:cstheme="minorHAnsi"/>
          <w:b/>
          <w:lang w:val="en-US"/>
        </w:rPr>
      </w:pPr>
      <w:r w:rsidRPr="000E1EA3">
        <w:rPr>
          <w:rFonts w:eastAsia="Calibri" w:cstheme="minorHAnsi"/>
          <w:b/>
          <w:lang w:val="en-US"/>
        </w:rPr>
        <w:t>JOB TITLE</w:t>
      </w:r>
    </w:p>
    <w:p w14:paraId="03924105" w14:textId="77777777" w:rsidR="003E1573" w:rsidRPr="000E1EA3" w:rsidRDefault="003E1573" w:rsidP="003E1573">
      <w:pPr>
        <w:tabs>
          <w:tab w:val="left" w:pos="1095"/>
        </w:tabs>
        <w:rPr>
          <w:rFonts w:eastAsia="Calibri" w:cstheme="minorHAnsi"/>
          <w:iCs/>
          <w:color w:val="000000" w:themeColor="text1"/>
          <w:lang w:val="en-US"/>
        </w:rPr>
      </w:pPr>
      <w:r w:rsidRPr="000E1EA3">
        <w:rPr>
          <w:rFonts w:eastAsia="Calibri" w:cstheme="minorHAnsi"/>
          <w:iCs/>
          <w:color w:val="000000" w:themeColor="text1"/>
          <w:lang w:val="en-US"/>
        </w:rPr>
        <w:t xml:space="preserve">National Justice Reinvestment Coordinator </w:t>
      </w:r>
    </w:p>
    <w:p w14:paraId="119A884D" w14:textId="77777777" w:rsidR="003E1573" w:rsidRDefault="003E1573" w:rsidP="003E1573">
      <w:pPr>
        <w:tabs>
          <w:tab w:val="left" w:pos="1095"/>
        </w:tabs>
        <w:rPr>
          <w:rFonts w:eastAsia="Calibri" w:cstheme="minorHAnsi"/>
          <w:b/>
          <w:bCs/>
          <w:iCs/>
          <w:color w:val="000000" w:themeColor="text1"/>
          <w:lang w:val="en-US"/>
        </w:rPr>
      </w:pPr>
    </w:p>
    <w:p w14:paraId="36FE267A" w14:textId="3E2E4F07" w:rsidR="003E1573" w:rsidRDefault="003E1573" w:rsidP="003E1573">
      <w:pPr>
        <w:tabs>
          <w:tab w:val="left" w:pos="1095"/>
        </w:tabs>
        <w:rPr>
          <w:rFonts w:eastAsia="Calibri" w:cstheme="minorHAnsi"/>
          <w:b/>
          <w:bCs/>
          <w:iCs/>
          <w:color w:val="000000" w:themeColor="text1"/>
          <w:lang w:val="en-US"/>
        </w:rPr>
      </w:pPr>
      <w:r w:rsidRPr="000E1EA3">
        <w:rPr>
          <w:rFonts w:eastAsia="Calibri" w:cstheme="minorHAnsi"/>
          <w:b/>
          <w:bCs/>
          <w:iCs/>
          <w:color w:val="000000" w:themeColor="text1"/>
          <w:lang w:val="en-US"/>
        </w:rPr>
        <w:t>PRIMARY OBJECTIVE</w:t>
      </w:r>
    </w:p>
    <w:p w14:paraId="3C395B63" w14:textId="77777777" w:rsidR="003E1573" w:rsidRPr="000E1EA3" w:rsidRDefault="003E1573" w:rsidP="003E1573">
      <w:pPr>
        <w:tabs>
          <w:tab w:val="left" w:pos="1095"/>
        </w:tabs>
        <w:rPr>
          <w:rFonts w:eastAsia="Calibri" w:cstheme="minorHAnsi"/>
          <w:iCs/>
          <w:color w:val="000000" w:themeColor="text1"/>
          <w:lang w:val="en-US"/>
        </w:rPr>
      </w:pPr>
      <w:r w:rsidRPr="000E1EA3">
        <w:rPr>
          <w:rFonts w:eastAsia="Calibri" w:cstheme="minorHAnsi"/>
          <w:iCs/>
          <w:color w:val="000000" w:themeColor="text1"/>
          <w:lang w:val="en-US"/>
        </w:rPr>
        <w:t xml:space="preserve">The primary responsibility of the </w:t>
      </w:r>
      <w:r>
        <w:rPr>
          <w:rFonts w:eastAsia="Calibri" w:cstheme="minorHAnsi"/>
          <w:iCs/>
          <w:color w:val="000000" w:themeColor="text1"/>
          <w:lang w:val="en-US"/>
        </w:rPr>
        <w:t>J</w:t>
      </w:r>
      <w:r w:rsidRPr="000E1EA3">
        <w:rPr>
          <w:rFonts w:eastAsia="Calibri" w:cstheme="minorHAnsi"/>
          <w:iCs/>
          <w:color w:val="000000" w:themeColor="text1"/>
          <w:lang w:val="en-US"/>
        </w:rPr>
        <w:t xml:space="preserve">ustice Reinvestment </w:t>
      </w:r>
      <w:r>
        <w:rPr>
          <w:rFonts w:eastAsia="Calibri" w:cstheme="minorHAnsi"/>
          <w:iCs/>
          <w:color w:val="000000" w:themeColor="text1"/>
          <w:lang w:val="en-US"/>
        </w:rPr>
        <w:t xml:space="preserve">National Network </w:t>
      </w:r>
      <w:r w:rsidRPr="000E1EA3">
        <w:rPr>
          <w:rFonts w:eastAsia="Calibri" w:cstheme="minorHAnsi"/>
          <w:iCs/>
          <w:color w:val="000000" w:themeColor="text1"/>
          <w:lang w:val="en-US"/>
        </w:rPr>
        <w:t xml:space="preserve">Coordinator is to </w:t>
      </w:r>
      <w:r>
        <w:rPr>
          <w:rFonts w:eastAsia="Calibri" w:cstheme="minorHAnsi"/>
          <w:iCs/>
          <w:color w:val="000000" w:themeColor="text1"/>
          <w:lang w:val="en-US"/>
        </w:rPr>
        <w:t xml:space="preserve">support </w:t>
      </w:r>
      <w:r w:rsidRPr="000E1EA3">
        <w:rPr>
          <w:rFonts w:eastAsia="Calibri" w:cstheme="minorHAnsi"/>
          <w:iCs/>
          <w:color w:val="000000" w:themeColor="text1"/>
          <w:lang w:val="en-US"/>
        </w:rPr>
        <w:t>national activity focused on justice reinvestment implementation, primarily in First Nations communities, and advocacy around Australia</w:t>
      </w:r>
      <w:r>
        <w:rPr>
          <w:rFonts w:eastAsia="Calibri" w:cstheme="minorHAnsi"/>
          <w:iCs/>
          <w:color w:val="000000" w:themeColor="text1"/>
          <w:lang w:val="en-US"/>
        </w:rPr>
        <w:t xml:space="preserve"> through the creation of a justice reinvestment community of practice and the coordination of the national network.</w:t>
      </w:r>
    </w:p>
    <w:p w14:paraId="37E097DA" w14:textId="77777777" w:rsidR="003E1573" w:rsidRDefault="003E1573" w:rsidP="003E1573">
      <w:pPr>
        <w:tabs>
          <w:tab w:val="left" w:pos="1095"/>
        </w:tabs>
        <w:rPr>
          <w:rFonts w:eastAsia="Calibri" w:cstheme="minorHAnsi"/>
          <w:b/>
          <w:bCs/>
          <w:iCs/>
          <w:lang w:val="en-US"/>
        </w:rPr>
      </w:pPr>
    </w:p>
    <w:p w14:paraId="180C83C2" w14:textId="25FB61B8" w:rsidR="003E1573" w:rsidRPr="000E1EA3" w:rsidRDefault="003E1573" w:rsidP="003E1573">
      <w:pPr>
        <w:tabs>
          <w:tab w:val="left" w:pos="1095"/>
        </w:tabs>
        <w:rPr>
          <w:rFonts w:eastAsia="Calibri" w:cstheme="minorHAnsi"/>
          <w:b/>
          <w:bCs/>
          <w:iCs/>
          <w:lang w:val="en-US"/>
        </w:rPr>
      </w:pPr>
      <w:r w:rsidRPr="000E1EA3">
        <w:rPr>
          <w:rFonts w:eastAsia="Calibri" w:cstheme="minorHAnsi"/>
          <w:b/>
          <w:bCs/>
          <w:iCs/>
          <w:lang w:val="en-US"/>
        </w:rPr>
        <w:t>ABOUT JUSTICE REINVESTMENT NETWORK AUSTRALIA</w:t>
      </w:r>
    </w:p>
    <w:p w14:paraId="0A8732E6" w14:textId="77777777" w:rsidR="003E1573" w:rsidRPr="000E1EA3" w:rsidRDefault="003E1573" w:rsidP="003E1573">
      <w:pPr>
        <w:tabs>
          <w:tab w:val="left" w:pos="1095"/>
        </w:tabs>
        <w:rPr>
          <w:rFonts w:eastAsia="Calibri" w:cstheme="minorHAnsi"/>
          <w:iCs/>
          <w:lang w:val="en-US"/>
        </w:rPr>
      </w:pPr>
      <w:r w:rsidRPr="000E1EA3">
        <w:rPr>
          <w:rFonts w:eastAsia="Calibri" w:cstheme="minorHAnsi"/>
          <w:iCs/>
          <w:lang w:val="en-US"/>
        </w:rPr>
        <w:t>Justice Reinvestment Network Australia (JRNA) is a group of research and policy colleagues and community leaders from around Australia working with and advocating for justice reinvestment (or ‘JR’), particularly for its implementation in Aboriginal and Torres Strait Islander communities. JRNA was established in 2015 to share knowledge and create a community of practice around JR to strengthen the JR evidence base, support communities working with JR and promote JR nationally.</w:t>
      </w:r>
    </w:p>
    <w:p w14:paraId="0933DEEA" w14:textId="77777777" w:rsidR="003E1573" w:rsidRDefault="003E1573" w:rsidP="003E1573">
      <w:pPr>
        <w:tabs>
          <w:tab w:val="left" w:pos="1095"/>
        </w:tabs>
        <w:jc w:val="both"/>
        <w:rPr>
          <w:rFonts w:eastAsia="Calibri" w:cstheme="minorHAnsi"/>
          <w:b/>
          <w:lang w:val="en-US"/>
        </w:rPr>
      </w:pPr>
    </w:p>
    <w:p w14:paraId="5EDF175A" w14:textId="4C3ADCC2" w:rsidR="003E1573" w:rsidRDefault="003E1573" w:rsidP="003E1573">
      <w:pPr>
        <w:tabs>
          <w:tab w:val="left" w:pos="1095"/>
        </w:tabs>
        <w:jc w:val="both"/>
        <w:rPr>
          <w:rFonts w:eastAsia="Calibri" w:cstheme="minorHAnsi"/>
          <w:b/>
          <w:lang w:val="en-US"/>
        </w:rPr>
      </w:pPr>
      <w:r w:rsidRPr="000E1EA3">
        <w:rPr>
          <w:rFonts w:eastAsia="Calibri" w:cstheme="minorHAnsi"/>
          <w:b/>
          <w:lang w:val="en-US"/>
        </w:rPr>
        <w:t xml:space="preserve">JOB TYPE </w:t>
      </w:r>
    </w:p>
    <w:p w14:paraId="37979B10" w14:textId="77777777" w:rsidR="003E1573" w:rsidRPr="000E1EA3" w:rsidRDefault="003E1573" w:rsidP="003E1573">
      <w:pPr>
        <w:tabs>
          <w:tab w:val="left" w:pos="1095"/>
        </w:tabs>
        <w:jc w:val="both"/>
        <w:rPr>
          <w:rFonts w:eastAsia="Calibri" w:cstheme="minorHAnsi"/>
          <w:i/>
          <w:color w:val="FF0000"/>
          <w:lang w:val="en-US"/>
        </w:rPr>
      </w:pPr>
      <w:r w:rsidRPr="000E1EA3">
        <w:rPr>
          <w:rFonts w:eastAsia="Calibri" w:cstheme="minorHAnsi"/>
          <w:iCs/>
          <w:color w:val="000000" w:themeColor="text1"/>
          <w:lang w:val="en-US"/>
        </w:rPr>
        <w:t xml:space="preserve">Full </w:t>
      </w:r>
      <w:r>
        <w:rPr>
          <w:rFonts w:eastAsia="Calibri" w:cstheme="minorHAnsi"/>
          <w:iCs/>
          <w:color w:val="000000" w:themeColor="text1"/>
          <w:lang w:val="en-US"/>
        </w:rPr>
        <w:t xml:space="preserve">time </w:t>
      </w:r>
      <w:r w:rsidRPr="000E1EA3">
        <w:rPr>
          <w:rFonts w:eastAsia="Calibri" w:cstheme="minorHAnsi"/>
          <w:iCs/>
          <w:color w:val="000000" w:themeColor="text1"/>
          <w:lang w:val="en-US"/>
        </w:rPr>
        <w:t>position</w:t>
      </w:r>
      <w:r>
        <w:rPr>
          <w:rFonts w:eastAsia="Calibri" w:cstheme="minorHAnsi"/>
          <w:iCs/>
          <w:color w:val="000000" w:themeColor="text1"/>
          <w:lang w:val="en-US"/>
        </w:rPr>
        <w:t xml:space="preserve">, or potentially a </w:t>
      </w:r>
      <w:proofErr w:type="gramStart"/>
      <w:r>
        <w:rPr>
          <w:rFonts w:eastAsia="Calibri" w:cstheme="minorHAnsi"/>
          <w:iCs/>
          <w:color w:val="000000" w:themeColor="text1"/>
          <w:lang w:val="en-US"/>
        </w:rPr>
        <w:t>job sharing</w:t>
      </w:r>
      <w:proofErr w:type="gramEnd"/>
      <w:r>
        <w:rPr>
          <w:rFonts w:eastAsia="Calibri" w:cstheme="minorHAnsi"/>
          <w:iCs/>
          <w:color w:val="000000" w:themeColor="text1"/>
          <w:lang w:val="en-US"/>
        </w:rPr>
        <w:t xml:space="preserve"> arrangement for suitable applicants.</w:t>
      </w:r>
    </w:p>
    <w:p w14:paraId="1A5F11CE" w14:textId="77777777" w:rsidR="003E1573" w:rsidRDefault="003E1573" w:rsidP="003E1573">
      <w:pPr>
        <w:tabs>
          <w:tab w:val="left" w:pos="1095"/>
        </w:tabs>
        <w:rPr>
          <w:rFonts w:eastAsia="Calibri" w:cstheme="minorHAnsi"/>
          <w:b/>
          <w:lang w:val="en-US"/>
        </w:rPr>
      </w:pPr>
    </w:p>
    <w:p w14:paraId="59FC6704" w14:textId="3973610D" w:rsidR="003E1573" w:rsidRDefault="003E1573" w:rsidP="003E1573">
      <w:pPr>
        <w:tabs>
          <w:tab w:val="left" w:pos="1095"/>
        </w:tabs>
        <w:rPr>
          <w:rFonts w:eastAsia="Calibri" w:cstheme="minorHAnsi"/>
          <w:b/>
          <w:lang w:val="en-US"/>
        </w:rPr>
      </w:pPr>
      <w:r w:rsidRPr="000E1EA3">
        <w:rPr>
          <w:rFonts w:eastAsia="Calibri" w:cstheme="minorHAnsi"/>
          <w:b/>
          <w:lang w:val="en-US"/>
        </w:rPr>
        <w:t>LOCATION</w:t>
      </w:r>
    </w:p>
    <w:p w14:paraId="4869BC37" w14:textId="77777777" w:rsidR="003E1573" w:rsidRPr="000E1EA3" w:rsidRDefault="003E1573" w:rsidP="003E1573">
      <w:pPr>
        <w:pStyle w:val="ListParagraph"/>
        <w:numPr>
          <w:ilvl w:val="0"/>
          <w:numId w:val="41"/>
        </w:numPr>
        <w:tabs>
          <w:tab w:val="left" w:pos="1095"/>
        </w:tabs>
        <w:spacing w:after="200" w:line="276" w:lineRule="auto"/>
        <w:contextualSpacing/>
        <w:rPr>
          <w:rFonts w:asciiTheme="minorHAnsi" w:hAnsiTheme="minorHAnsi" w:cstheme="minorHAnsi"/>
          <w:bCs/>
        </w:rPr>
      </w:pPr>
      <w:r w:rsidRPr="000E1EA3">
        <w:rPr>
          <w:rFonts w:asciiTheme="minorHAnsi" w:hAnsiTheme="minorHAnsi" w:cstheme="minorHAnsi"/>
          <w:bCs/>
        </w:rPr>
        <w:t>Position to be based in Sydney, as a preference</w:t>
      </w:r>
      <w:r>
        <w:rPr>
          <w:rFonts w:asciiTheme="minorHAnsi" w:hAnsiTheme="minorHAnsi" w:cstheme="minorHAnsi"/>
          <w:bCs/>
        </w:rPr>
        <w:t>.</w:t>
      </w:r>
    </w:p>
    <w:p w14:paraId="1B6675E1" w14:textId="77777777" w:rsidR="003E1573" w:rsidRPr="000E1EA3" w:rsidRDefault="003E1573" w:rsidP="003E1573">
      <w:pPr>
        <w:pStyle w:val="ListParagraph"/>
        <w:numPr>
          <w:ilvl w:val="0"/>
          <w:numId w:val="41"/>
        </w:numPr>
        <w:tabs>
          <w:tab w:val="left" w:pos="1095"/>
        </w:tabs>
        <w:spacing w:after="200" w:line="276" w:lineRule="auto"/>
        <w:contextualSpacing/>
        <w:rPr>
          <w:rFonts w:asciiTheme="minorHAnsi" w:hAnsiTheme="minorHAnsi" w:cstheme="minorHAnsi"/>
          <w:b/>
        </w:rPr>
      </w:pPr>
      <w:r>
        <w:rPr>
          <w:rFonts w:asciiTheme="minorHAnsi" w:hAnsiTheme="minorHAnsi" w:cstheme="minorHAnsi"/>
          <w:bCs/>
        </w:rPr>
        <w:t>There is a potential requirement for</w:t>
      </w:r>
      <w:r w:rsidRPr="000E1EA3">
        <w:rPr>
          <w:rFonts w:asciiTheme="minorHAnsi" w:hAnsiTheme="minorHAnsi" w:cstheme="minorHAnsi"/>
          <w:bCs/>
        </w:rPr>
        <w:t xml:space="preserve"> interstate and other travel </w:t>
      </w:r>
      <w:r>
        <w:rPr>
          <w:rFonts w:asciiTheme="minorHAnsi" w:hAnsiTheme="minorHAnsi" w:cstheme="minorHAnsi"/>
          <w:bCs/>
        </w:rPr>
        <w:t xml:space="preserve">within the role. </w:t>
      </w:r>
    </w:p>
    <w:p w14:paraId="44C501CB" w14:textId="77777777" w:rsidR="003E1573" w:rsidRPr="000E1EA3" w:rsidRDefault="003E1573" w:rsidP="003E1573">
      <w:pPr>
        <w:pStyle w:val="ListParagraph"/>
        <w:tabs>
          <w:tab w:val="left" w:pos="1095"/>
        </w:tabs>
        <w:rPr>
          <w:rFonts w:asciiTheme="minorHAnsi" w:hAnsiTheme="minorHAnsi" w:cstheme="minorHAnsi"/>
          <w:b/>
        </w:rPr>
      </w:pPr>
    </w:p>
    <w:p w14:paraId="0830211F" w14:textId="77777777" w:rsidR="003E1573" w:rsidRDefault="003E1573" w:rsidP="003E1573">
      <w:pPr>
        <w:tabs>
          <w:tab w:val="left" w:pos="1095"/>
        </w:tabs>
        <w:rPr>
          <w:rFonts w:eastAsia="Calibri" w:cstheme="minorHAnsi"/>
          <w:b/>
          <w:lang w:val="en-US"/>
        </w:rPr>
      </w:pPr>
    </w:p>
    <w:p w14:paraId="54E2A668" w14:textId="484B34A9" w:rsidR="003E1573" w:rsidRPr="000E1EA3" w:rsidRDefault="003E1573" w:rsidP="003E1573">
      <w:pPr>
        <w:tabs>
          <w:tab w:val="left" w:pos="1095"/>
        </w:tabs>
        <w:rPr>
          <w:rFonts w:eastAsia="Calibri" w:cstheme="minorHAnsi"/>
          <w:b/>
          <w:lang w:val="en-US"/>
        </w:rPr>
      </w:pPr>
      <w:r w:rsidRPr="000E1EA3">
        <w:rPr>
          <w:rFonts w:eastAsia="Calibri" w:cstheme="minorHAnsi"/>
          <w:b/>
          <w:lang w:val="en-US"/>
        </w:rPr>
        <w:t>REPORTING RELATIONSHIPS</w:t>
      </w:r>
    </w:p>
    <w:p w14:paraId="01C00B13" w14:textId="77777777" w:rsidR="003E1573" w:rsidRDefault="003E1573" w:rsidP="003E1573">
      <w:pPr>
        <w:pStyle w:val="ListParagraph"/>
        <w:numPr>
          <w:ilvl w:val="0"/>
          <w:numId w:val="40"/>
        </w:numPr>
        <w:tabs>
          <w:tab w:val="left" w:pos="1095"/>
        </w:tabs>
        <w:spacing w:after="200" w:line="276" w:lineRule="auto"/>
        <w:contextualSpacing/>
        <w:rPr>
          <w:rFonts w:asciiTheme="minorHAnsi" w:hAnsiTheme="minorHAnsi" w:cstheme="minorHAnsi"/>
          <w:iCs/>
          <w:color w:val="000000" w:themeColor="text1"/>
        </w:rPr>
      </w:pPr>
      <w:r>
        <w:rPr>
          <w:rFonts w:asciiTheme="minorHAnsi" w:hAnsiTheme="minorHAnsi" w:cstheme="minorHAnsi"/>
          <w:iCs/>
          <w:color w:val="000000" w:themeColor="text1"/>
        </w:rPr>
        <w:t>This is a NATSILS position to be</w:t>
      </w:r>
      <w:r w:rsidRPr="000E1EA3">
        <w:rPr>
          <w:rFonts w:asciiTheme="minorHAnsi" w:hAnsiTheme="minorHAnsi" w:cstheme="minorHAnsi"/>
          <w:iCs/>
          <w:color w:val="000000" w:themeColor="text1"/>
        </w:rPr>
        <w:t xml:space="preserve"> employed by the Aboriginal Legal Service NSW/ACT</w:t>
      </w:r>
      <w:r>
        <w:rPr>
          <w:rFonts w:asciiTheme="minorHAnsi" w:hAnsiTheme="minorHAnsi" w:cstheme="minorHAnsi"/>
          <w:iCs/>
          <w:color w:val="000000" w:themeColor="text1"/>
        </w:rPr>
        <w:t>.</w:t>
      </w:r>
    </w:p>
    <w:p w14:paraId="3F7592DF" w14:textId="77777777" w:rsidR="003E1573" w:rsidRPr="004F5633" w:rsidRDefault="003E1573" w:rsidP="003E1573">
      <w:pPr>
        <w:pStyle w:val="ListParagraph"/>
        <w:numPr>
          <w:ilvl w:val="0"/>
          <w:numId w:val="40"/>
        </w:numPr>
        <w:tabs>
          <w:tab w:val="left" w:pos="1095"/>
        </w:tabs>
        <w:spacing w:after="200" w:line="276" w:lineRule="auto"/>
        <w:contextualSpacing/>
        <w:rPr>
          <w:rFonts w:asciiTheme="minorHAnsi" w:hAnsiTheme="minorHAnsi" w:cstheme="minorHAnsi"/>
          <w:iCs/>
          <w:color w:val="000000" w:themeColor="text1"/>
        </w:rPr>
      </w:pPr>
      <w:r>
        <w:rPr>
          <w:rFonts w:asciiTheme="minorHAnsi" w:hAnsiTheme="minorHAnsi" w:cstheme="minorHAnsi"/>
          <w:iCs/>
          <w:color w:val="000000" w:themeColor="text1"/>
        </w:rPr>
        <w:t>Direction,</w:t>
      </w:r>
      <w:r w:rsidRPr="000E1EA3">
        <w:rPr>
          <w:rFonts w:asciiTheme="minorHAnsi" w:hAnsiTheme="minorHAnsi" w:cstheme="minorHAnsi"/>
          <w:iCs/>
          <w:color w:val="000000" w:themeColor="text1"/>
        </w:rPr>
        <w:t xml:space="preserve"> </w:t>
      </w:r>
      <w:proofErr w:type="gramStart"/>
      <w:r w:rsidRPr="000E1EA3">
        <w:rPr>
          <w:rFonts w:asciiTheme="minorHAnsi" w:hAnsiTheme="minorHAnsi" w:cstheme="minorHAnsi"/>
          <w:iCs/>
          <w:color w:val="000000" w:themeColor="text1"/>
        </w:rPr>
        <w:t>supervis</w:t>
      </w:r>
      <w:r>
        <w:rPr>
          <w:rFonts w:asciiTheme="minorHAnsi" w:hAnsiTheme="minorHAnsi" w:cstheme="minorHAnsi"/>
          <w:iCs/>
          <w:color w:val="000000" w:themeColor="text1"/>
        </w:rPr>
        <w:t>ion</w:t>
      </w:r>
      <w:proofErr w:type="gramEnd"/>
      <w:r w:rsidRPr="000E1EA3">
        <w:rPr>
          <w:rFonts w:asciiTheme="minorHAnsi" w:hAnsiTheme="minorHAnsi" w:cstheme="minorHAnsi"/>
          <w:iCs/>
          <w:color w:val="000000" w:themeColor="text1"/>
        </w:rPr>
        <w:t xml:space="preserve"> and support </w:t>
      </w:r>
      <w:r>
        <w:rPr>
          <w:rFonts w:asciiTheme="minorHAnsi" w:hAnsiTheme="minorHAnsi" w:cstheme="minorHAnsi"/>
          <w:iCs/>
          <w:color w:val="000000" w:themeColor="text1"/>
        </w:rPr>
        <w:t xml:space="preserve">is to be provided both </w:t>
      </w:r>
      <w:r w:rsidRPr="000E1EA3">
        <w:rPr>
          <w:rFonts w:asciiTheme="minorHAnsi" w:hAnsiTheme="minorHAnsi" w:cstheme="minorHAnsi"/>
          <w:iCs/>
          <w:color w:val="000000" w:themeColor="text1"/>
        </w:rPr>
        <w:t xml:space="preserve">by </w:t>
      </w:r>
      <w:r>
        <w:rPr>
          <w:rFonts w:asciiTheme="minorHAnsi" w:hAnsiTheme="minorHAnsi" w:cstheme="minorHAnsi"/>
          <w:iCs/>
          <w:color w:val="000000" w:themeColor="text1"/>
        </w:rPr>
        <w:t>Just Reinvest NSW and a</w:t>
      </w:r>
      <w:r w:rsidRPr="004F5633">
        <w:rPr>
          <w:rFonts w:asciiTheme="minorHAnsi" w:hAnsiTheme="minorHAnsi" w:cstheme="minorHAnsi"/>
          <w:iCs/>
          <w:color w:val="000000" w:themeColor="text1"/>
        </w:rPr>
        <w:t xml:space="preserve"> JRNA member governance committee chaired by </w:t>
      </w:r>
      <w:r>
        <w:rPr>
          <w:rFonts w:asciiTheme="minorHAnsi" w:hAnsiTheme="minorHAnsi" w:cstheme="minorHAnsi"/>
          <w:iCs/>
          <w:color w:val="000000" w:themeColor="text1"/>
        </w:rPr>
        <w:t>NATSILS.</w:t>
      </w:r>
    </w:p>
    <w:p w14:paraId="213D50A3" w14:textId="77777777" w:rsidR="003E1573" w:rsidRDefault="003E1573" w:rsidP="003E1573">
      <w:pPr>
        <w:tabs>
          <w:tab w:val="left" w:pos="1095"/>
        </w:tabs>
        <w:rPr>
          <w:rFonts w:eastAsia="Calibri" w:cstheme="minorHAnsi"/>
          <w:b/>
          <w:lang w:val="en-US"/>
        </w:rPr>
      </w:pPr>
    </w:p>
    <w:p w14:paraId="6EDC05BF" w14:textId="77777777" w:rsidR="003E1573" w:rsidRDefault="003E1573" w:rsidP="003E1573">
      <w:pPr>
        <w:tabs>
          <w:tab w:val="left" w:pos="1095"/>
        </w:tabs>
        <w:rPr>
          <w:rFonts w:eastAsia="Calibri" w:cstheme="minorHAnsi"/>
          <w:b/>
          <w:lang w:val="en-US"/>
        </w:rPr>
      </w:pPr>
    </w:p>
    <w:p w14:paraId="66E60D1A" w14:textId="706BB3C2" w:rsidR="003E1573" w:rsidRDefault="003E1573" w:rsidP="003E1573">
      <w:pPr>
        <w:tabs>
          <w:tab w:val="left" w:pos="1095"/>
        </w:tabs>
        <w:rPr>
          <w:rFonts w:eastAsia="Calibri" w:cstheme="minorHAnsi"/>
          <w:b/>
          <w:lang w:val="en-US"/>
        </w:rPr>
      </w:pPr>
      <w:r w:rsidRPr="000E1EA3">
        <w:rPr>
          <w:rFonts w:eastAsia="Calibri" w:cstheme="minorHAnsi"/>
          <w:b/>
          <w:lang w:val="en-US"/>
        </w:rPr>
        <w:lastRenderedPageBreak/>
        <w:t xml:space="preserve">KEY RESPONSIBILITIES AND ACCOUNTABILITIES </w:t>
      </w:r>
    </w:p>
    <w:p w14:paraId="44443D39" w14:textId="77777777" w:rsidR="003E1573" w:rsidRPr="00FF42CE" w:rsidRDefault="003E1573" w:rsidP="003E1573">
      <w:pPr>
        <w:pStyle w:val="ListParagraph"/>
        <w:numPr>
          <w:ilvl w:val="0"/>
          <w:numId w:val="43"/>
        </w:numPr>
        <w:tabs>
          <w:tab w:val="left" w:pos="1095"/>
        </w:tabs>
        <w:spacing w:after="200" w:line="276" w:lineRule="auto"/>
        <w:ind w:left="851" w:hanging="709"/>
        <w:contextualSpacing/>
        <w:rPr>
          <w:rFonts w:asciiTheme="minorHAnsi" w:hAnsiTheme="minorHAnsi" w:cstheme="minorHAnsi"/>
          <w:bCs/>
        </w:rPr>
      </w:pPr>
      <w:r w:rsidRPr="000E1EA3">
        <w:rPr>
          <w:rFonts w:asciiTheme="minorHAnsi" w:hAnsiTheme="minorHAnsi" w:cstheme="minorHAnsi"/>
          <w:b/>
        </w:rPr>
        <w:t>Building community of practice for Justice Reinvestment Network Australia members</w:t>
      </w:r>
    </w:p>
    <w:p w14:paraId="08ED8AB4"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lang w:eastAsia="en-GB"/>
        </w:rPr>
      </w:pPr>
      <w:r>
        <w:rPr>
          <w:rFonts w:asciiTheme="minorHAnsi" w:hAnsiTheme="minorHAnsi" w:cstheme="minorHAnsi"/>
          <w:bCs/>
        </w:rPr>
        <w:tab/>
      </w:r>
      <w:r w:rsidRPr="003E1573">
        <w:rPr>
          <w:rFonts w:asciiTheme="minorHAnsi" w:hAnsiTheme="minorHAnsi" w:cstheme="minorHAnsi"/>
          <w:bCs/>
          <w:szCs w:val="24"/>
        </w:rPr>
        <w:t>Collate and manage database of national and international resources related to JR</w:t>
      </w:r>
    </w:p>
    <w:p w14:paraId="1BEECA73"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shd w:val="clear" w:color="auto" w:fill="FFFFFF"/>
          <w:lang w:eastAsia="en-GB"/>
        </w:rPr>
      </w:pPr>
      <w:r w:rsidRPr="003E1573">
        <w:rPr>
          <w:rFonts w:asciiTheme="minorHAnsi" w:hAnsiTheme="minorHAnsi" w:cstheme="minorHAnsi"/>
          <w:color w:val="000000"/>
          <w:szCs w:val="24"/>
          <w:shd w:val="clear" w:color="auto" w:fill="FFFFFF"/>
          <w:lang w:eastAsia="en-GB"/>
        </w:rPr>
        <w:tab/>
        <w:t>Work with JRNSW to build and manage national network of academics and other experts able to support JR implementation and advocacy</w:t>
      </w:r>
      <w:r w:rsidRPr="003E1573">
        <w:rPr>
          <w:rFonts w:asciiTheme="minorHAnsi" w:hAnsiTheme="minorHAnsi" w:cstheme="minorHAnsi"/>
          <w:color w:val="000000"/>
          <w:szCs w:val="24"/>
          <w:shd w:val="clear" w:color="auto" w:fill="FFFFFF"/>
          <w:lang w:eastAsia="en-GB"/>
        </w:rPr>
        <w:br/>
      </w:r>
      <w:r w:rsidRPr="003E1573">
        <w:rPr>
          <w:rFonts w:asciiTheme="minorHAnsi" w:eastAsia="MS Gothic" w:hAnsiTheme="minorHAnsi" w:cstheme="minorHAnsi"/>
          <w:color w:val="000000"/>
          <w:szCs w:val="24"/>
          <w:shd w:val="clear" w:color="auto" w:fill="FFFFFF"/>
          <w:lang w:eastAsia="en-GB"/>
        </w:rPr>
        <w:t xml:space="preserve">Collate, </w:t>
      </w:r>
      <w:proofErr w:type="gramStart"/>
      <w:r w:rsidRPr="003E1573">
        <w:rPr>
          <w:rFonts w:asciiTheme="minorHAnsi" w:eastAsia="MS Gothic" w:hAnsiTheme="minorHAnsi" w:cstheme="minorHAnsi"/>
          <w:color w:val="000000"/>
          <w:szCs w:val="24"/>
          <w:shd w:val="clear" w:color="auto" w:fill="FFFFFF"/>
          <w:lang w:eastAsia="en-GB"/>
        </w:rPr>
        <w:t>manage</w:t>
      </w:r>
      <w:proofErr w:type="gramEnd"/>
      <w:r w:rsidRPr="003E1573">
        <w:rPr>
          <w:rFonts w:asciiTheme="minorHAnsi" w:eastAsia="MS Gothic" w:hAnsiTheme="minorHAnsi" w:cstheme="minorHAnsi"/>
          <w:color w:val="000000"/>
          <w:szCs w:val="24"/>
          <w:shd w:val="clear" w:color="auto" w:fill="FFFFFF"/>
          <w:lang w:eastAsia="en-GB"/>
        </w:rPr>
        <w:t xml:space="preserve"> and disseminate criminal justice and other</w:t>
      </w:r>
      <w:r w:rsidRPr="003E1573">
        <w:rPr>
          <w:rFonts w:asciiTheme="minorHAnsi" w:hAnsiTheme="minorHAnsi" w:cstheme="minorHAnsi"/>
          <w:color w:val="000000"/>
          <w:szCs w:val="24"/>
          <w:shd w:val="clear" w:color="auto" w:fill="FFFFFF"/>
          <w:lang w:eastAsia="en-GB"/>
        </w:rPr>
        <w:t xml:space="preserve"> data to support the work of JRNA and its members</w:t>
      </w:r>
    </w:p>
    <w:p w14:paraId="32D953F4"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p>
    <w:p w14:paraId="567677A1" w14:textId="77777777" w:rsidR="003E1573" w:rsidRPr="003E1573" w:rsidRDefault="003E1573" w:rsidP="003E1573">
      <w:pPr>
        <w:pStyle w:val="ListParagraph"/>
        <w:numPr>
          <w:ilvl w:val="0"/>
          <w:numId w:val="43"/>
        </w:numPr>
        <w:tabs>
          <w:tab w:val="left" w:pos="1095"/>
        </w:tabs>
        <w:spacing w:after="200" w:line="276" w:lineRule="auto"/>
        <w:ind w:left="851" w:hanging="709"/>
        <w:contextualSpacing/>
        <w:rPr>
          <w:rFonts w:asciiTheme="minorHAnsi" w:hAnsiTheme="minorHAnsi" w:cstheme="minorHAnsi"/>
          <w:bCs/>
          <w:szCs w:val="24"/>
        </w:rPr>
      </w:pPr>
      <w:r w:rsidRPr="003E1573">
        <w:rPr>
          <w:rFonts w:asciiTheme="minorHAnsi" w:hAnsiTheme="minorHAnsi" w:cstheme="minorHAnsi"/>
          <w:b/>
          <w:szCs w:val="24"/>
        </w:rPr>
        <w:t>Coordinate the national network</w:t>
      </w:r>
    </w:p>
    <w:p w14:paraId="19D839FA"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 xml:space="preserve">Convene bi-monthly and other JRNA meetings </w:t>
      </w:r>
    </w:p>
    <w:p w14:paraId="1734E12C"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Build connectivity between JRNA members</w:t>
      </w:r>
    </w:p>
    <w:p w14:paraId="62AF150C"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Respond to inquiries from non-members about JRNA</w:t>
      </w:r>
    </w:p>
    <w:p w14:paraId="71C752CF"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 xml:space="preserve">Build and manage volunteer database to support the work of JRNA </w:t>
      </w:r>
    </w:p>
    <w:p w14:paraId="06C0CD28"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Provide oversight of JRNA website</w:t>
      </w:r>
    </w:p>
    <w:p w14:paraId="2D8B380C"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p>
    <w:p w14:paraId="50F1E6E5" w14:textId="77777777" w:rsidR="003E1573" w:rsidRPr="003E1573" w:rsidRDefault="003E1573" w:rsidP="003E1573">
      <w:pPr>
        <w:pStyle w:val="ListParagraph"/>
        <w:numPr>
          <w:ilvl w:val="0"/>
          <w:numId w:val="42"/>
        </w:numPr>
        <w:tabs>
          <w:tab w:val="left" w:pos="1095"/>
        </w:tabs>
        <w:spacing w:after="200" w:line="276" w:lineRule="auto"/>
        <w:ind w:left="851" w:hanging="709"/>
        <w:contextualSpacing/>
        <w:rPr>
          <w:rFonts w:asciiTheme="minorHAnsi" w:hAnsiTheme="minorHAnsi" w:cstheme="minorHAnsi"/>
          <w:b/>
          <w:szCs w:val="24"/>
        </w:rPr>
      </w:pPr>
      <w:r w:rsidRPr="003E1573">
        <w:rPr>
          <w:rFonts w:asciiTheme="minorHAnsi" w:hAnsiTheme="minorHAnsi" w:cstheme="minorHAnsi"/>
          <w:b/>
          <w:szCs w:val="24"/>
        </w:rPr>
        <w:t xml:space="preserve">Support communities to implement and advocate for JR </w:t>
      </w:r>
    </w:p>
    <w:p w14:paraId="6B33C46B"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lang w:eastAsia="en-GB"/>
        </w:rPr>
      </w:pPr>
      <w:r w:rsidRPr="003E1573">
        <w:rPr>
          <w:rFonts w:asciiTheme="minorHAnsi" w:hAnsiTheme="minorHAnsi" w:cstheme="minorHAnsi"/>
          <w:bCs/>
          <w:szCs w:val="24"/>
        </w:rPr>
        <w:tab/>
        <w:t>S</w:t>
      </w:r>
      <w:r w:rsidRPr="003E1573">
        <w:rPr>
          <w:rFonts w:asciiTheme="minorHAnsi" w:hAnsiTheme="minorHAnsi" w:cstheme="minorHAnsi"/>
          <w:color w:val="000000"/>
          <w:szCs w:val="24"/>
          <w:lang w:eastAsia="en-GB"/>
        </w:rPr>
        <w:t xml:space="preserve">upport communities to access and work with data </w:t>
      </w:r>
    </w:p>
    <w:p w14:paraId="3C0325EC"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lang w:eastAsia="en-GB"/>
        </w:rPr>
      </w:pPr>
      <w:r w:rsidRPr="003E1573">
        <w:rPr>
          <w:rFonts w:asciiTheme="minorHAnsi" w:hAnsiTheme="minorHAnsi" w:cstheme="minorHAnsi"/>
          <w:color w:val="000000"/>
          <w:szCs w:val="24"/>
          <w:lang w:eastAsia="en-GB"/>
        </w:rPr>
        <w:tab/>
        <w:t xml:space="preserve">Support communities to identify academic and other experts </w:t>
      </w:r>
    </w:p>
    <w:p w14:paraId="5FD29BAF"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lang w:eastAsia="en-GB"/>
        </w:rPr>
      </w:pPr>
      <w:r w:rsidRPr="003E1573">
        <w:rPr>
          <w:rFonts w:asciiTheme="minorHAnsi" w:hAnsiTheme="minorHAnsi" w:cstheme="minorHAnsi"/>
          <w:color w:val="000000"/>
          <w:szCs w:val="24"/>
          <w:lang w:eastAsia="en-GB"/>
        </w:rPr>
        <w:tab/>
        <w:t xml:space="preserve">Support communities to access and/or commission information and other resources </w:t>
      </w:r>
    </w:p>
    <w:p w14:paraId="2DAB7752"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lang w:eastAsia="en-GB"/>
        </w:rPr>
      </w:pPr>
      <w:r w:rsidRPr="003E1573">
        <w:rPr>
          <w:rFonts w:asciiTheme="minorHAnsi" w:hAnsiTheme="minorHAnsi" w:cstheme="minorHAnsi"/>
          <w:bCs/>
          <w:szCs w:val="24"/>
        </w:rPr>
        <w:tab/>
        <w:t xml:space="preserve">Respond to inquiries from communities interested in but not yet working with JR </w:t>
      </w:r>
    </w:p>
    <w:p w14:paraId="260D4A1A"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shd w:val="clear" w:color="auto" w:fill="FFFFFF"/>
          <w:lang w:eastAsia="en-GB"/>
        </w:rPr>
      </w:pPr>
    </w:p>
    <w:p w14:paraId="66E07B98" w14:textId="77777777" w:rsidR="003E1573" w:rsidRPr="003E1573" w:rsidRDefault="003E1573" w:rsidP="003E1573">
      <w:pPr>
        <w:pStyle w:val="ListParagraph"/>
        <w:numPr>
          <w:ilvl w:val="0"/>
          <w:numId w:val="42"/>
        </w:numPr>
        <w:tabs>
          <w:tab w:val="left" w:pos="1095"/>
        </w:tabs>
        <w:spacing w:after="200" w:line="276" w:lineRule="auto"/>
        <w:ind w:left="851" w:hanging="709"/>
        <w:contextualSpacing/>
        <w:rPr>
          <w:rFonts w:asciiTheme="minorHAnsi" w:hAnsiTheme="minorHAnsi" w:cstheme="minorHAnsi"/>
          <w:b/>
          <w:bCs/>
          <w:color w:val="000000"/>
          <w:szCs w:val="24"/>
          <w:lang w:eastAsia="en-GB"/>
        </w:rPr>
      </w:pPr>
      <w:r w:rsidRPr="003E1573">
        <w:rPr>
          <w:rFonts w:asciiTheme="minorHAnsi" w:hAnsiTheme="minorHAnsi" w:cstheme="minorHAnsi"/>
          <w:b/>
          <w:bCs/>
          <w:color w:val="000000"/>
          <w:szCs w:val="24"/>
          <w:lang w:eastAsia="en-GB"/>
        </w:rPr>
        <w:t xml:space="preserve">Research, </w:t>
      </w:r>
      <w:proofErr w:type="gramStart"/>
      <w:r w:rsidRPr="003E1573">
        <w:rPr>
          <w:rFonts w:asciiTheme="minorHAnsi" w:hAnsiTheme="minorHAnsi" w:cstheme="minorHAnsi"/>
          <w:b/>
          <w:bCs/>
          <w:color w:val="000000"/>
          <w:szCs w:val="24"/>
          <w:lang w:eastAsia="en-GB"/>
        </w:rPr>
        <w:t>policy</w:t>
      </w:r>
      <w:proofErr w:type="gramEnd"/>
      <w:r w:rsidRPr="003E1573">
        <w:rPr>
          <w:rFonts w:asciiTheme="minorHAnsi" w:hAnsiTheme="minorHAnsi" w:cstheme="minorHAnsi"/>
          <w:b/>
          <w:bCs/>
          <w:color w:val="000000"/>
          <w:szCs w:val="24"/>
          <w:lang w:eastAsia="en-GB"/>
        </w:rPr>
        <w:t xml:space="preserve"> and advocacy</w:t>
      </w:r>
    </w:p>
    <w:p w14:paraId="4CF2603E"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shd w:val="clear" w:color="auto" w:fill="FFFFFF"/>
          <w:lang w:eastAsia="en-GB"/>
        </w:rPr>
      </w:pPr>
      <w:r w:rsidRPr="003E1573">
        <w:rPr>
          <w:rFonts w:asciiTheme="minorHAnsi" w:hAnsiTheme="minorHAnsi" w:cstheme="minorHAnsi"/>
          <w:color w:val="000000"/>
          <w:szCs w:val="24"/>
          <w:shd w:val="clear" w:color="auto" w:fill="FFFFFF"/>
          <w:lang w:eastAsia="en-GB"/>
        </w:rPr>
        <w:tab/>
        <w:t>Increase awareness/understanding of and support for JR nationally</w:t>
      </w:r>
    </w:p>
    <w:p w14:paraId="09630531"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color w:val="000000"/>
          <w:szCs w:val="24"/>
          <w:shd w:val="clear" w:color="auto" w:fill="FFFFFF"/>
          <w:lang w:eastAsia="en-GB"/>
        </w:rPr>
        <w:tab/>
        <w:t xml:space="preserve">Develop </w:t>
      </w:r>
      <w:r w:rsidRPr="003E1573">
        <w:rPr>
          <w:rFonts w:asciiTheme="minorHAnsi" w:hAnsiTheme="minorHAnsi" w:cstheme="minorHAnsi"/>
          <w:bCs/>
          <w:szCs w:val="24"/>
        </w:rPr>
        <w:t>policy submissions, position papers and other responses to JR related issues and activities in Australia</w:t>
      </w:r>
    </w:p>
    <w:p w14:paraId="36CAD409"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Advocate on behalf of JRNA position and agenda with government and other policy makers/funders and stakeholders</w:t>
      </w:r>
    </w:p>
    <w:p w14:paraId="1E352FB1" w14:textId="77777777" w:rsidR="003E1573" w:rsidRPr="003E1573" w:rsidRDefault="003E1573" w:rsidP="003E1573">
      <w:pPr>
        <w:pStyle w:val="ListParagraph"/>
        <w:tabs>
          <w:tab w:val="left" w:pos="1095"/>
        </w:tabs>
        <w:ind w:left="851" w:hanging="709"/>
        <w:rPr>
          <w:rFonts w:asciiTheme="minorHAnsi" w:hAnsiTheme="minorHAnsi" w:cstheme="minorHAnsi"/>
          <w:bCs/>
          <w:szCs w:val="24"/>
        </w:rPr>
      </w:pPr>
      <w:r w:rsidRPr="003E1573">
        <w:rPr>
          <w:rFonts w:asciiTheme="minorHAnsi" w:hAnsiTheme="minorHAnsi" w:cstheme="minorHAnsi"/>
          <w:bCs/>
          <w:szCs w:val="24"/>
        </w:rPr>
        <w:tab/>
        <w:t>Engage in media and communications opportunities to promote JR and support communities working with JR to also engage with these opportunities</w:t>
      </w:r>
    </w:p>
    <w:p w14:paraId="79736BA5" w14:textId="77777777" w:rsidR="003E1573" w:rsidRPr="003E1573" w:rsidRDefault="003E1573" w:rsidP="003E1573">
      <w:pPr>
        <w:pStyle w:val="ListParagraph"/>
        <w:tabs>
          <w:tab w:val="left" w:pos="1095"/>
        </w:tabs>
        <w:ind w:left="851" w:hanging="709"/>
        <w:rPr>
          <w:rFonts w:asciiTheme="minorHAnsi" w:hAnsiTheme="minorHAnsi" w:cstheme="minorHAnsi"/>
          <w:color w:val="000000"/>
          <w:szCs w:val="24"/>
          <w:shd w:val="clear" w:color="auto" w:fill="FFFFFF"/>
          <w:lang w:eastAsia="en-GB"/>
        </w:rPr>
      </w:pPr>
      <w:r w:rsidRPr="003E1573">
        <w:rPr>
          <w:rFonts w:asciiTheme="minorHAnsi" w:hAnsiTheme="minorHAnsi" w:cstheme="minorHAnsi"/>
          <w:color w:val="000000"/>
          <w:szCs w:val="24"/>
          <w:shd w:val="clear" w:color="auto" w:fill="FFFFFF"/>
          <w:lang w:eastAsia="en-GB"/>
        </w:rPr>
        <w:tab/>
        <w:t>Liaise with communities working with JR, and where appropriate, other networks and organisations</w:t>
      </w:r>
    </w:p>
    <w:p w14:paraId="7427A69E" w14:textId="77777777" w:rsidR="003E1573" w:rsidRPr="003E1573" w:rsidRDefault="003E1573" w:rsidP="003E1573">
      <w:pPr>
        <w:tabs>
          <w:tab w:val="left" w:pos="1095"/>
        </w:tabs>
        <w:spacing w:line="276" w:lineRule="auto"/>
        <w:contextualSpacing/>
        <w:rPr>
          <w:rFonts w:eastAsia="Calibri" w:cstheme="minorHAnsi"/>
          <w:b/>
          <w:sz w:val="24"/>
          <w:szCs w:val="24"/>
          <w:lang w:val="en-US"/>
        </w:rPr>
      </w:pPr>
    </w:p>
    <w:p w14:paraId="39924EC3" w14:textId="77777777" w:rsidR="003E1573" w:rsidRPr="003E1573" w:rsidRDefault="003E1573" w:rsidP="003E1573">
      <w:pPr>
        <w:tabs>
          <w:tab w:val="left" w:pos="1095"/>
        </w:tabs>
        <w:spacing w:line="276" w:lineRule="auto"/>
        <w:contextualSpacing/>
        <w:rPr>
          <w:rFonts w:eastAsia="Calibri" w:cstheme="minorHAnsi"/>
          <w:b/>
          <w:sz w:val="24"/>
          <w:szCs w:val="24"/>
          <w:lang w:val="en-US"/>
        </w:rPr>
      </w:pPr>
    </w:p>
    <w:p w14:paraId="5BF58AAE" w14:textId="302FEC8B" w:rsidR="003E1573" w:rsidRPr="003E1573" w:rsidRDefault="003E1573" w:rsidP="003E1573">
      <w:pPr>
        <w:tabs>
          <w:tab w:val="left" w:pos="1095"/>
        </w:tabs>
        <w:spacing w:line="276" w:lineRule="auto"/>
        <w:contextualSpacing/>
        <w:rPr>
          <w:rFonts w:eastAsia="Calibri" w:cstheme="minorHAnsi"/>
          <w:b/>
          <w:sz w:val="24"/>
          <w:szCs w:val="24"/>
          <w:lang w:val="en-US"/>
        </w:rPr>
      </w:pPr>
      <w:r w:rsidRPr="003E1573">
        <w:rPr>
          <w:rFonts w:eastAsia="Calibri" w:cstheme="minorHAnsi"/>
          <w:b/>
          <w:sz w:val="24"/>
          <w:szCs w:val="24"/>
          <w:lang w:val="en-US"/>
        </w:rPr>
        <w:t xml:space="preserve">KNOWLEDGE, SKILLS AND EXPERIENCE </w:t>
      </w:r>
    </w:p>
    <w:p w14:paraId="75D62B38" w14:textId="77777777" w:rsidR="003E1573" w:rsidRPr="003E1573" w:rsidRDefault="003E1573" w:rsidP="003E1573">
      <w:pPr>
        <w:tabs>
          <w:tab w:val="left" w:pos="1095"/>
        </w:tabs>
        <w:spacing w:line="276" w:lineRule="auto"/>
        <w:contextualSpacing/>
        <w:rPr>
          <w:rFonts w:eastAsia="Calibri" w:cstheme="minorHAnsi"/>
          <w:i/>
          <w:color w:val="FF0000"/>
          <w:sz w:val="24"/>
          <w:szCs w:val="24"/>
          <w:lang w:val="en-US"/>
        </w:rPr>
      </w:pPr>
    </w:p>
    <w:p w14:paraId="344506C5" w14:textId="77777777" w:rsidR="003E1573" w:rsidRPr="003E1573" w:rsidRDefault="003E1573" w:rsidP="003E1573">
      <w:pPr>
        <w:tabs>
          <w:tab w:val="left" w:pos="1095"/>
        </w:tabs>
        <w:spacing w:line="276" w:lineRule="auto"/>
        <w:contextualSpacing/>
        <w:rPr>
          <w:rFonts w:eastAsia="Calibri" w:cstheme="minorHAnsi"/>
          <w:b/>
          <w:bCs/>
          <w:iCs/>
          <w:color w:val="000000" w:themeColor="text1"/>
          <w:sz w:val="24"/>
          <w:szCs w:val="24"/>
          <w:lang w:val="en-US"/>
        </w:rPr>
      </w:pPr>
      <w:r w:rsidRPr="003E1573">
        <w:rPr>
          <w:rFonts w:eastAsia="Calibri" w:cstheme="minorHAnsi"/>
          <w:b/>
          <w:bCs/>
          <w:iCs/>
          <w:color w:val="000000" w:themeColor="text1"/>
          <w:sz w:val="24"/>
          <w:szCs w:val="24"/>
          <w:lang w:val="en-US"/>
        </w:rPr>
        <w:t>Experience</w:t>
      </w:r>
    </w:p>
    <w:p w14:paraId="57217E1E"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iCs/>
          <w:color w:val="000000" w:themeColor="text1"/>
          <w:szCs w:val="24"/>
        </w:rPr>
        <w:t>Understanding of and prior experience working with justice reinvestment practice and principles</w:t>
      </w:r>
    </w:p>
    <w:p w14:paraId="3AF03AD6"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iCs/>
          <w:color w:val="000000" w:themeColor="text1"/>
          <w:szCs w:val="24"/>
        </w:rPr>
        <w:t>Understanding of the criminal justice system and the related policy context</w:t>
      </w:r>
    </w:p>
    <w:p w14:paraId="2D0DF9D6"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iCs/>
          <w:color w:val="000000" w:themeColor="text1"/>
          <w:szCs w:val="24"/>
        </w:rPr>
        <w:t>Demonstrated expertise in working with and building networks, including proactive engagement collaborating with key stakeholders</w:t>
      </w:r>
    </w:p>
    <w:p w14:paraId="0C365545"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color w:val="000000" w:themeColor="text1"/>
          <w:szCs w:val="24"/>
        </w:rPr>
        <w:lastRenderedPageBreak/>
        <w:t>A high level of understanding of and a significant degree of experience working with First Nations communities and cultures, and understanding of the issues affecting First Nations peoples in Australian society</w:t>
      </w:r>
    </w:p>
    <w:p w14:paraId="1B71F955" w14:textId="77777777" w:rsidR="003E1573" w:rsidRPr="003E1573" w:rsidRDefault="003E1573" w:rsidP="003E1573">
      <w:pPr>
        <w:tabs>
          <w:tab w:val="left" w:pos="1095"/>
        </w:tabs>
        <w:jc w:val="both"/>
        <w:rPr>
          <w:rFonts w:cstheme="minorHAnsi"/>
          <w:color w:val="000000" w:themeColor="text1"/>
          <w:sz w:val="24"/>
          <w:szCs w:val="24"/>
        </w:rPr>
      </w:pPr>
    </w:p>
    <w:p w14:paraId="7E76ED5E" w14:textId="77777777" w:rsidR="003E1573" w:rsidRPr="003E1573" w:rsidRDefault="003E1573" w:rsidP="003E1573">
      <w:pPr>
        <w:tabs>
          <w:tab w:val="left" w:pos="1095"/>
        </w:tabs>
        <w:jc w:val="both"/>
        <w:rPr>
          <w:rFonts w:cstheme="minorHAnsi"/>
          <w:b/>
          <w:bCs/>
          <w:color w:val="000000" w:themeColor="text1"/>
          <w:sz w:val="24"/>
          <w:szCs w:val="24"/>
        </w:rPr>
      </w:pPr>
      <w:r w:rsidRPr="003E1573">
        <w:rPr>
          <w:rFonts w:cstheme="minorHAnsi"/>
          <w:b/>
          <w:bCs/>
          <w:color w:val="000000" w:themeColor="text1"/>
          <w:sz w:val="24"/>
          <w:szCs w:val="24"/>
        </w:rPr>
        <w:t>Required skills</w:t>
      </w:r>
    </w:p>
    <w:p w14:paraId="65D612B2"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color w:val="000000" w:themeColor="text1"/>
          <w:szCs w:val="24"/>
        </w:rPr>
        <w:t>Strong interpersonal skills relevant to working with and strengthening a network of peoples and organisations</w:t>
      </w:r>
    </w:p>
    <w:p w14:paraId="609833F1"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iCs/>
          <w:color w:val="000000" w:themeColor="text1"/>
          <w:szCs w:val="24"/>
        </w:rPr>
        <w:t xml:space="preserve">Excellent verbal and written communication skills, including ability to communicate to a wide range of audiences, demonstrated in policy, </w:t>
      </w:r>
      <w:proofErr w:type="gramStart"/>
      <w:r w:rsidRPr="003E1573">
        <w:rPr>
          <w:rFonts w:asciiTheme="minorHAnsi" w:hAnsiTheme="minorHAnsi" w:cstheme="minorHAnsi"/>
          <w:iCs/>
          <w:color w:val="000000" w:themeColor="text1"/>
          <w:szCs w:val="24"/>
        </w:rPr>
        <w:t>advocacy</w:t>
      </w:r>
      <w:proofErr w:type="gramEnd"/>
      <w:r w:rsidRPr="003E1573">
        <w:rPr>
          <w:rFonts w:asciiTheme="minorHAnsi" w:hAnsiTheme="minorHAnsi" w:cstheme="minorHAnsi"/>
          <w:iCs/>
          <w:color w:val="000000" w:themeColor="text1"/>
          <w:szCs w:val="24"/>
        </w:rPr>
        <w:t xml:space="preserve"> and other contexts</w:t>
      </w:r>
    </w:p>
    <w:p w14:paraId="4A0D995D"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iCs/>
          <w:color w:val="000000" w:themeColor="text1"/>
          <w:szCs w:val="24"/>
        </w:rPr>
        <w:t>Strong organisational, time management and planning skills; with an ability to work autonomously and within a network</w:t>
      </w:r>
    </w:p>
    <w:p w14:paraId="06C16572" w14:textId="77777777" w:rsidR="003E1573" w:rsidRPr="003E1573" w:rsidRDefault="003E1573" w:rsidP="003E1573">
      <w:pPr>
        <w:pStyle w:val="ListParagraph"/>
        <w:numPr>
          <w:ilvl w:val="0"/>
          <w:numId w:val="42"/>
        </w:numPr>
        <w:tabs>
          <w:tab w:val="left" w:pos="1095"/>
        </w:tabs>
        <w:spacing w:after="200" w:line="276" w:lineRule="auto"/>
        <w:contextualSpacing/>
        <w:jc w:val="both"/>
        <w:rPr>
          <w:rFonts w:asciiTheme="minorHAnsi" w:hAnsiTheme="minorHAnsi" w:cstheme="minorHAnsi"/>
          <w:iCs/>
          <w:color w:val="000000" w:themeColor="text1"/>
          <w:szCs w:val="24"/>
        </w:rPr>
      </w:pPr>
      <w:r w:rsidRPr="003E1573">
        <w:rPr>
          <w:rFonts w:asciiTheme="minorHAnsi" w:hAnsiTheme="minorHAnsi" w:cstheme="minorHAnsi"/>
          <w:color w:val="000000" w:themeColor="text1"/>
          <w:szCs w:val="24"/>
        </w:rPr>
        <w:t xml:space="preserve">Skills and knowledge related to and prior experience working with statistical data, particularly in ways that enable those without these skills, </w:t>
      </w:r>
      <w:proofErr w:type="gramStart"/>
      <w:r w:rsidRPr="003E1573">
        <w:rPr>
          <w:rFonts w:asciiTheme="minorHAnsi" w:hAnsiTheme="minorHAnsi" w:cstheme="minorHAnsi"/>
          <w:color w:val="000000" w:themeColor="text1"/>
          <w:szCs w:val="24"/>
        </w:rPr>
        <w:t>knowledge</w:t>
      </w:r>
      <w:proofErr w:type="gramEnd"/>
      <w:r w:rsidRPr="003E1573">
        <w:rPr>
          <w:rFonts w:asciiTheme="minorHAnsi" w:hAnsiTheme="minorHAnsi" w:cstheme="minorHAnsi"/>
          <w:color w:val="000000" w:themeColor="text1"/>
          <w:szCs w:val="24"/>
        </w:rPr>
        <w:t xml:space="preserve"> and experience to understand and use data.</w:t>
      </w:r>
    </w:p>
    <w:p w14:paraId="445D8607" w14:textId="77777777" w:rsidR="003E1573" w:rsidRPr="003E1573" w:rsidRDefault="003E1573" w:rsidP="003E1573">
      <w:pPr>
        <w:pStyle w:val="ListParagraph"/>
        <w:numPr>
          <w:ilvl w:val="0"/>
          <w:numId w:val="42"/>
        </w:numPr>
        <w:spacing w:after="200" w:line="276" w:lineRule="auto"/>
        <w:contextualSpacing/>
        <w:rPr>
          <w:rFonts w:asciiTheme="minorHAnsi" w:hAnsiTheme="minorHAnsi" w:cstheme="minorHAnsi"/>
          <w:iCs/>
          <w:color w:val="000000" w:themeColor="text1"/>
          <w:szCs w:val="24"/>
        </w:rPr>
      </w:pPr>
      <w:r w:rsidRPr="003E1573">
        <w:rPr>
          <w:rFonts w:asciiTheme="minorHAnsi" w:hAnsiTheme="minorHAnsi" w:cstheme="minorHAnsi"/>
          <w:iCs/>
          <w:color w:val="000000" w:themeColor="text1"/>
          <w:szCs w:val="24"/>
        </w:rPr>
        <w:t>Effective project management skills with well-developed time management skills to plan workload, prioritise and meet deadlines</w:t>
      </w:r>
    </w:p>
    <w:p w14:paraId="52EB9C8C" w14:textId="77777777" w:rsidR="003E1573" w:rsidRPr="003E1573" w:rsidRDefault="003E1573" w:rsidP="003E1573">
      <w:pPr>
        <w:tabs>
          <w:tab w:val="left" w:pos="1095"/>
        </w:tabs>
        <w:jc w:val="both"/>
        <w:rPr>
          <w:rFonts w:cstheme="minorHAnsi"/>
          <w:iCs/>
          <w:color w:val="000000" w:themeColor="text1"/>
          <w:sz w:val="24"/>
          <w:szCs w:val="24"/>
          <w:lang w:val="en-US"/>
        </w:rPr>
      </w:pPr>
    </w:p>
    <w:p w14:paraId="33A67564" w14:textId="77777777" w:rsidR="003E1573" w:rsidRPr="003E1573" w:rsidRDefault="003E1573" w:rsidP="003E1573">
      <w:pPr>
        <w:rPr>
          <w:rStyle w:val="emailstyle15"/>
          <w:rFonts w:asciiTheme="minorHAnsi" w:hAnsiTheme="minorHAnsi" w:cstheme="minorHAnsi"/>
          <w:sz w:val="24"/>
          <w:szCs w:val="24"/>
        </w:rPr>
      </w:pPr>
    </w:p>
    <w:p w14:paraId="13F24B42" w14:textId="77777777" w:rsidR="003E1573" w:rsidRPr="003E1573" w:rsidRDefault="003E1573" w:rsidP="003E1573">
      <w:pPr>
        <w:rPr>
          <w:rStyle w:val="emailstyle15"/>
          <w:rFonts w:asciiTheme="minorHAnsi" w:hAnsiTheme="minorHAnsi" w:cstheme="minorHAnsi"/>
          <w:b/>
          <w:bCs/>
          <w:sz w:val="24"/>
          <w:szCs w:val="24"/>
        </w:rPr>
      </w:pPr>
    </w:p>
    <w:p w14:paraId="513DD2DB" w14:textId="77777777" w:rsidR="003E1573" w:rsidRPr="003E1573" w:rsidRDefault="003E1573" w:rsidP="003E1573">
      <w:pPr>
        <w:rPr>
          <w:rStyle w:val="emailstyle15"/>
          <w:rFonts w:asciiTheme="minorHAnsi" w:hAnsiTheme="minorHAnsi" w:cstheme="minorHAnsi"/>
          <w:b/>
          <w:bCs/>
          <w:sz w:val="24"/>
          <w:szCs w:val="24"/>
        </w:rPr>
      </w:pPr>
    </w:p>
    <w:p w14:paraId="5445E45A" w14:textId="77777777" w:rsidR="003E1573" w:rsidRPr="003E1573" w:rsidRDefault="003E1573" w:rsidP="003E1573">
      <w:pPr>
        <w:rPr>
          <w:rFonts w:cstheme="minorHAnsi"/>
          <w:sz w:val="24"/>
          <w:szCs w:val="24"/>
        </w:rPr>
      </w:pPr>
    </w:p>
    <w:p w14:paraId="5ECD9F93" w14:textId="185640DE" w:rsidR="006123B7" w:rsidRPr="003E1573" w:rsidRDefault="006123B7" w:rsidP="003E1573">
      <w:pPr>
        <w:jc w:val="center"/>
        <w:rPr>
          <w:rFonts w:cstheme="minorHAnsi"/>
          <w:color w:val="000000"/>
          <w:sz w:val="24"/>
          <w:szCs w:val="24"/>
        </w:rPr>
      </w:pPr>
    </w:p>
    <w:sectPr w:rsidR="006123B7" w:rsidRPr="003E1573" w:rsidSect="00B37C13">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9716" w14:textId="77777777" w:rsidR="00010463" w:rsidRDefault="00010463" w:rsidP="00B37C13">
      <w:pPr>
        <w:spacing w:after="0" w:line="240" w:lineRule="auto"/>
      </w:pPr>
      <w:r>
        <w:separator/>
      </w:r>
    </w:p>
  </w:endnote>
  <w:endnote w:type="continuationSeparator" w:id="0">
    <w:p w14:paraId="0E810DFB" w14:textId="77777777" w:rsidR="00010463" w:rsidRDefault="0001046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3C83" w14:textId="77777777" w:rsidR="00010463" w:rsidRDefault="00010463" w:rsidP="00B37C13">
      <w:pPr>
        <w:spacing w:after="0" w:line="240" w:lineRule="auto"/>
      </w:pPr>
      <w:r>
        <w:separator/>
      </w:r>
    </w:p>
  </w:footnote>
  <w:footnote w:type="continuationSeparator" w:id="0">
    <w:p w14:paraId="17AB663B" w14:textId="77777777" w:rsidR="00010463" w:rsidRDefault="00010463" w:rsidP="00B3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1A0E"/>
    <w:multiLevelType w:val="hybridMultilevel"/>
    <w:tmpl w:val="9C3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2467D"/>
    <w:multiLevelType w:val="hybridMultilevel"/>
    <w:tmpl w:val="B3DECB92"/>
    <w:lvl w:ilvl="0" w:tplc="04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6F2DB5"/>
    <w:multiLevelType w:val="hybridMultilevel"/>
    <w:tmpl w:val="47BE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62D56"/>
    <w:multiLevelType w:val="hybridMultilevel"/>
    <w:tmpl w:val="F5DEC8F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5A1AD5"/>
    <w:multiLevelType w:val="hybridMultilevel"/>
    <w:tmpl w:val="1C2AF9E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9B2E16"/>
    <w:multiLevelType w:val="hybridMultilevel"/>
    <w:tmpl w:val="7738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7E7961"/>
    <w:multiLevelType w:val="hybridMultilevel"/>
    <w:tmpl w:val="BC1AE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0F4509"/>
    <w:multiLevelType w:val="hybridMultilevel"/>
    <w:tmpl w:val="540E35FA"/>
    <w:lvl w:ilvl="0" w:tplc="1C0A22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B4444"/>
    <w:multiLevelType w:val="hybridMultilevel"/>
    <w:tmpl w:val="7456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E466D"/>
    <w:multiLevelType w:val="hybridMultilevel"/>
    <w:tmpl w:val="02FA8A8E"/>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4F19B6"/>
    <w:multiLevelType w:val="hybridMultilevel"/>
    <w:tmpl w:val="FE0248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F3188"/>
    <w:multiLevelType w:val="hybridMultilevel"/>
    <w:tmpl w:val="CD4C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C42C8"/>
    <w:multiLevelType w:val="hybridMultilevel"/>
    <w:tmpl w:val="FC1AFD7C"/>
    <w:lvl w:ilvl="0" w:tplc="04090001">
      <w:start w:val="1"/>
      <w:numFmt w:val="bullet"/>
      <w:lvlText w:val=""/>
      <w:lvlJc w:val="left"/>
      <w:pPr>
        <w:ind w:left="502"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44A36"/>
    <w:multiLevelType w:val="hybridMultilevel"/>
    <w:tmpl w:val="2104E680"/>
    <w:lvl w:ilvl="0" w:tplc="04090001">
      <w:numFmt w:val="deci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042F08"/>
    <w:multiLevelType w:val="hybridMultilevel"/>
    <w:tmpl w:val="1DBC39D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D1F59"/>
    <w:multiLevelType w:val="hybridMultilevel"/>
    <w:tmpl w:val="B9EABE0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7E42"/>
    <w:multiLevelType w:val="hybridMultilevel"/>
    <w:tmpl w:val="ED28DA14"/>
    <w:lvl w:ilvl="0" w:tplc="ED161D8C">
      <w:start w:val="1"/>
      <w:numFmt w:val="lowerLetter"/>
      <w:lvlText w:val="(%1)"/>
      <w:lvlJc w:val="left"/>
      <w:pPr>
        <w:ind w:left="720" w:hanging="360"/>
      </w:pPr>
      <w:rPr>
        <w:rFonts w:ascii="Calibri" w:eastAsia="Times New Roman" w:hAnsi="Calibri" w:cs="Calibri" w:hint="default"/>
        <w:b w:val="0"/>
        <w:i w:val="0"/>
      </w:rPr>
    </w:lvl>
    <w:lvl w:ilvl="1" w:tplc="0C090019" w:tentative="1">
      <w:start w:val="1"/>
      <w:numFmt w:val="lowerLetter"/>
      <w:lvlText w:val="%2."/>
      <w:lvlJc w:val="left"/>
      <w:pPr>
        <w:ind w:left="1440" w:hanging="360"/>
      </w:pPr>
    </w:lvl>
    <w:lvl w:ilvl="2" w:tplc="0C09001B" w:tentative="1">
      <w:start w:val="1"/>
      <w:numFmt w:val="lowerRoman"/>
      <w:pStyle w:val="RFPparagraph"/>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F01617"/>
    <w:multiLevelType w:val="hybridMultilevel"/>
    <w:tmpl w:val="5D90E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94F00"/>
    <w:multiLevelType w:val="hybridMultilevel"/>
    <w:tmpl w:val="0C80E4C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1E73D4"/>
    <w:multiLevelType w:val="hybridMultilevel"/>
    <w:tmpl w:val="19C4DDF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32" w15:restartNumberingAfterBreak="0">
    <w:nsid w:val="66CD01B0"/>
    <w:multiLevelType w:val="hybridMultilevel"/>
    <w:tmpl w:val="C2E8DB4A"/>
    <w:lvl w:ilvl="0" w:tplc="FFFFFFFF">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95E0C6C"/>
    <w:multiLevelType w:val="hybridMultilevel"/>
    <w:tmpl w:val="8E9C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45191E"/>
    <w:multiLevelType w:val="hybridMultilevel"/>
    <w:tmpl w:val="93AE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EA02C58"/>
    <w:multiLevelType w:val="hybridMultilevel"/>
    <w:tmpl w:val="B994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F44C0A"/>
    <w:multiLevelType w:val="hybridMultilevel"/>
    <w:tmpl w:val="A9E2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463B7"/>
    <w:multiLevelType w:val="hybridMultilevel"/>
    <w:tmpl w:val="3A227D52"/>
    <w:lvl w:ilvl="0" w:tplc="557AC360">
      <w:start w:val="1"/>
      <w:numFmt w:val="bullet"/>
      <w:lvlText w:val=""/>
      <w:lvlJc w:val="left"/>
      <w:pPr>
        <w:tabs>
          <w:tab w:val="num" w:pos="720"/>
        </w:tabs>
        <w:ind w:left="720" w:hanging="360"/>
      </w:pPr>
      <w:rPr>
        <w:rFonts w:ascii="Symbol" w:hAnsi="Symbol" w:hint="default"/>
        <w:color w:val="auto"/>
        <w:sz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0"/>
  </w:num>
  <w:num w:numId="4">
    <w:abstractNumId w:val="10"/>
  </w:num>
  <w:num w:numId="5">
    <w:abstractNumId w:val="24"/>
  </w:num>
  <w:num w:numId="6">
    <w:abstractNumId w:val="9"/>
  </w:num>
  <w:num w:numId="7">
    <w:abstractNumId w:val="31"/>
  </w:num>
  <w:num w:numId="8">
    <w:abstractNumId w:val="2"/>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13"/>
  </w:num>
  <w:num w:numId="11">
    <w:abstractNumId w:val="33"/>
  </w:num>
  <w:num w:numId="12">
    <w:abstractNumId w:val="16"/>
  </w:num>
  <w:num w:numId="13">
    <w:abstractNumId w:val="19"/>
  </w:num>
  <w:num w:numId="14">
    <w:abstractNumId w:val="26"/>
  </w:num>
  <w:num w:numId="15">
    <w:abstractNumId w:val="3"/>
  </w:num>
  <w:num w:numId="16">
    <w:abstractNumId w:val="8"/>
  </w:num>
  <w:num w:numId="17">
    <w:abstractNumId w:val="17"/>
  </w:num>
  <w:num w:numId="18">
    <w:abstractNumId w:val="6"/>
  </w:num>
  <w:num w:numId="19">
    <w:abstractNumId w:val="23"/>
  </w:num>
  <w:num w:numId="20">
    <w:abstractNumId w:val="25"/>
  </w:num>
  <w:num w:numId="21">
    <w:abstractNumId w:val="30"/>
  </w:num>
  <w:num w:numId="22">
    <w:abstractNumId w:val="35"/>
  </w:num>
  <w:num w:numId="23">
    <w:abstractNumId w:val="15"/>
  </w:num>
  <w:num w:numId="24">
    <w:abstractNumId w:val="5"/>
  </w:num>
  <w:num w:numId="25">
    <w:abstractNumId w:val="29"/>
  </w:num>
  <w:num w:numId="26">
    <w:abstractNumId w:val="36"/>
  </w:num>
  <w:num w:numId="27">
    <w:abstractNumId w:val="27"/>
  </w:num>
  <w:num w:numId="28">
    <w:abstractNumId w:val="34"/>
  </w:num>
  <w:num w:numId="29">
    <w:abstractNumId w:val="14"/>
  </w:num>
  <w:num w:numId="30">
    <w:abstractNumId w:val="31"/>
  </w:num>
  <w:num w:numId="31">
    <w:abstractNumId w:val="12"/>
  </w:num>
  <w:num w:numId="32">
    <w:abstractNumId w:val="37"/>
    <w:lvlOverride w:ilvl="0"/>
    <w:lvlOverride w:ilvl="1">
      <w:startOverride w:val="1"/>
    </w:lvlOverride>
    <w:lvlOverride w:ilvl="2"/>
    <w:lvlOverride w:ilvl="3"/>
    <w:lvlOverride w:ilvl="4"/>
    <w:lvlOverride w:ilvl="5"/>
    <w:lvlOverride w:ilvl="6"/>
    <w:lvlOverride w:ilvl="7"/>
    <w:lvlOverride w:ilvl="8"/>
  </w:num>
  <w:num w:numId="33">
    <w:abstractNumId w:val="32"/>
  </w:num>
  <w:num w:numId="34">
    <w:abstractNumId w:val="36"/>
  </w:num>
  <w:num w:numId="35">
    <w:abstractNumId w:val="21"/>
  </w:num>
  <w:num w:numId="36">
    <w:abstractNumId w:val="31"/>
  </w:num>
  <w:num w:numId="37">
    <w:abstractNumId w:val="32"/>
  </w:num>
  <w:num w:numId="38">
    <w:abstractNumId w:val="36"/>
  </w:num>
  <w:num w:numId="39">
    <w:abstractNumId w:val="22"/>
  </w:num>
  <w:num w:numId="40">
    <w:abstractNumId w:val="4"/>
  </w:num>
  <w:num w:numId="41">
    <w:abstractNumId w:val="1"/>
  </w:num>
  <w:num w:numId="42">
    <w:abstractNumId w:val="1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10463"/>
    <w:rsid w:val="00011EB8"/>
    <w:rsid w:val="00015104"/>
    <w:rsid w:val="0002013A"/>
    <w:rsid w:val="00035121"/>
    <w:rsid w:val="00045BE1"/>
    <w:rsid w:val="00054F09"/>
    <w:rsid w:val="00067919"/>
    <w:rsid w:val="00067998"/>
    <w:rsid w:val="00092F5B"/>
    <w:rsid w:val="00097ADF"/>
    <w:rsid w:val="000A7AFB"/>
    <w:rsid w:val="000C3CA2"/>
    <w:rsid w:val="000D61F3"/>
    <w:rsid w:val="001341EC"/>
    <w:rsid w:val="0014034A"/>
    <w:rsid w:val="001469BB"/>
    <w:rsid w:val="001775A2"/>
    <w:rsid w:val="001A1E23"/>
    <w:rsid w:val="001A5139"/>
    <w:rsid w:val="001C0BAB"/>
    <w:rsid w:val="001C34F5"/>
    <w:rsid w:val="001D53B9"/>
    <w:rsid w:val="001F069A"/>
    <w:rsid w:val="00216D5D"/>
    <w:rsid w:val="00242CCA"/>
    <w:rsid w:val="00243972"/>
    <w:rsid w:val="00255EEA"/>
    <w:rsid w:val="002743F8"/>
    <w:rsid w:val="00276DB3"/>
    <w:rsid w:val="00280DBE"/>
    <w:rsid w:val="002B19EF"/>
    <w:rsid w:val="002D277A"/>
    <w:rsid w:val="002D421E"/>
    <w:rsid w:val="002F0A54"/>
    <w:rsid w:val="003064ED"/>
    <w:rsid w:val="00311462"/>
    <w:rsid w:val="0032569F"/>
    <w:rsid w:val="00340C3A"/>
    <w:rsid w:val="00342A43"/>
    <w:rsid w:val="00345D7E"/>
    <w:rsid w:val="00352903"/>
    <w:rsid w:val="003B11DA"/>
    <w:rsid w:val="003D13B9"/>
    <w:rsid w:val="003E1573"/>
    <w:rsid w:val="004003A5"/>
    <w:rsid w:val="00410B1D"/>
    <w:rsid w:val="00411DDF"/>
    <w:rsid w:val="00415E7E"/>
    <w:rsid w:val="00421A93"/>
    <w:rsid w:val="00475555"/>
    <w:rsid w:val="0048663D"/>
    <w:rsid w:val="00494F61"/>
    <w:rsid w:val="004A2FE1"/>
    <w:rsid w:val="004C27F3"/>
    <w:rsid w:val="004C2DA2"/>
    <w:rsid w:val="004D1B51"/>
    <w:rsid w:val="004F2880"/>
    <w:rsid w:val="004F28A8"/>
    <w:rsid w:val="00515E40"/>
    <w:rsid w:val="005431CC"/>
    <w:rsid w:val="00543C47"/>
    <w:rsid w:val="005734F1"/>
    <w:rsid w:val="005836DC"/>
    <w:rsid w:val="00586924"/>
    <w:rsid w:val="005B108E"/>
    <w:rsid w:val="005B5C19"/>
    <w:rsid w:val="005D4C5F"/>
    <w:rsid w:val="006068A0"/>
    <w:rsid w:val="006123B7"/>
    <w:rsid w:val="006127F9"/>
    <w:rsid w:val="00623B02"/>
    <w:rsid w:val="006324DD"/>
    <w:rsid w:val="006375B9"/>
    <w:rsid w:val="00654080"/>
    <w:rsid w:val="0067157D"/>
    <w:rsid w:val="00671875"/>
    <w:rsid w:val="00686413"/>
    <w:rsid w:val="00694624"/>
    <w:rsid w:val="006952CE"/>
    <w:rsid w:val="006D3D73"/>
    <w:rsid w:val="006E501C"/>
    <w:rsid w:val="006E50A4"/>
    <w:rsid w:val="00702086"/>
    <w:rsid w:val="0076261D"/>
    <w:rsid w:val="00771B17"/>
    <w:rsid w:val="00794E57"/>
    <w:rsid w:val="007A70A6"/>
    <w:rsid w:val="007B530A"/>
    <w:rsid w:val="007C6344"/>
    <w:rsid w:val="007E2DDA"/>
    <w:rsid w:val="00806EDB"/>
    <w:rsid w:val="00810DAF"/>
    <w:rsid w:val="0085058F"/>
    <w:rsid w:val="008649BC"/>
    <w:rsid w:val="00881198"/>
    <w:rsid w:val="00883B4A"/>
    <w:rsid w:val="00896A69"/>
    <w:rsid w:val="008E6FBA"/>
    <w:rsid w:val="009124C2"/>
    <w:rsid w:val="009328C8"/>
    <w:rsid w:val="00936E76"/>
    <w:rsid w:val="0097137F"/>
    <w:rsid w:val="00973F94"/>
    <w:rsid w:val="00982BB9"/>
    <w:rsid w:val="009916F0"/>
    <w:rsid w:val="009B2362"/>
    <w:rsid w:val="009B6F01"/>
    <w:rsid w:val="009C01D8"/>
    <w:rsid w:val="009F390A"/>
    <w:rsid w:val="00A10221"/>
    <w:rsid w:val="00A14C6D"/>
    <w:rsid w:val="00A1737E"/>
    <w:rsid w:val="00A242D2"/>
    <w:rsid w:val="00A62140"/>
    <w:rsid w:val="00A63B86"/>
    <w:rsid w:val="00AB7DB7"/>
    <w:rsid w:val="00AD2028"/>
    <w:rsid w:val="00AD4832"/>
    <w:rsid w:val="00AE63AC"/>
    <w:rsid w:val="00B06E18"/>
    <w:rsid w:val="00B2096B"/>
    <w:rsid w:val="00B32CA1"/>
    <w:rsid w:val="00B37C13"/>
    <w:rsid w:val="00B41754"/>
    <w:rsid w:val="00B9042D"/>
    <w:rsid w:val="00BA5456"/>
    <w:rsid w:val="00BC5543"/>
    <w:rsid w:val="00BD65F0"/>
    <w:rsid w:val="00C02BE0"/>
    <w:rsid w:val="00C45F5E"/>
    <w:rsid w:val="00C93091"/>
    <w:rsid w:val="00C936F2"/>
    <w:rsid w:val="00C94395"/>
    <w:rsid w:val="00CA51F8"/>
    <w:rsid w:val="00CC2FE0"/>
    <w:rsid w:val="00CC53F0"/>
    <w:rsid w:val="00CD68C6"/>
    <w:rsid w:val="00CE6D6B"/>
    <w:rsid w:val="00D13771"/>
    <w:rsid w:val="00D6211C"/>
    <w:rsid w:val="00D71296"/>
    <w:rsid w:val="00D76D0B"/>
    <w:rsid w:val="00D93134"/>
    <w:rsid w:val="00DC2341"/>
    <w:rsid w:val="00DD543E"/>
    <w:rsid w:val="00DF0130"/>
    <w:rsid w:val="00DF1C9F"/>
    <w:rsid w:val="00DF6E08"/>
    <w:rsid w:val="00E11291"/>
    <w:rsid w:val="00E23BFD"/>
    <w:rsid w:val="00E417A8"/>
    <w:rsid w:val="00E443BE"/>
    <w:rsid w:val="00E61C7D"/>
    <w:rsid w:val="00E63179"/>
    <w:rsid w:val="00E72872"/>
    <w:rsid w:val="00E8722E"/>
    <w:rsid w:val="00EE4C90"/>
    <w:rsid w:val="00EE5A6C"/>
    <w:rsid w:val="00EF0340"/>
    <w:rsid w:val="00EF1FE4"/>
    <w:rsid w:val="00F16E14"/>
    <w:rsid w:val="00F229A1"/>
    <w:rsid w:val="00F34C84"/>
    <w:rsid w:val="00F35D72"/>
    <w:rsid w:val="00F369B3"/>
    <w:rsid w:val="00F36D19"/>
    <w:rsid w:val="00FD083A"/>
    <w:rsid w:val="00FD3B5C"/>
    <w:rsid w:val="00FE35F0"/>
    <w:rsid w:val="00FE6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paragraph" w:styleId="Heading1">
    <w:name w:val="heading 1"/>
    <w:basedOn w:val="Normal"/>
    <w:next w:val="Normal"/>
    <w:link w:val="Heading1Char"/>
    <w:qFormat/>
    <w:rsid w:val="00E23BFD"/>
    <w:pPr>
      <w:keepNext/>
      <w:spacing w:after="0" w:line="240" w:lineRule="auto"/>
      <w:outlineLvl w:val="0"/>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semiHidden/>
    <w:unhideWhenUsed/>
    <w:qFormat/>
    <w:rsid w:val="005B1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paragraph" w:styleId="BodyText3">
    <w:name w:val="Body Text 3"/>
    <w:basedOn w:val="Normal"/>
    <w:link w:val="BodyText3Char"/>
    <w:unhideWhenUsed/>
    <w:rsid w:val="005B108E"/>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5B108E"/>
    <w:rPr>
      <w:rFonts w:ascii="Times New Roman" w:eastAsia="Times New Roman" w:hAnsi="Times New Roman" w:cs="Times New Roman"/>
      <w:sz w:val="16"/>
      <w:szCs w:val="16"/>
      <w:lang w:eastAsia="en-AU"/>
    </w:rPr>
  </w:style>
  <w:style w:type="paragraph" w:customStyle="1" w:styleId="RFPparagraph">
    <w:name w:val="RFP paragraph"/>
    <w:basedOn w:val="Heading3"/>
    <w:link w:val="RFPparagraphChar"/>
    <w:rsid w:val="005B108E"/>
    <w:pPr>
      <w:keepNext w:val="0"/>
      <w:keepLines w:val="0"/>
      <w:numPr>
        <w:ilvl w:val="2"/>
        <w:numId w:val="14"/>
      </w:numPr>
      <w:spacing w:beforeLines="100" w:before="200" w:line="240" w:lineRule="auto"/>
    </w:pPr>
    <w:rPr>
      <w:rFonts w:ascii="Times New Roman" w:eastAsia="Times New Roman" w:hAnsi="Times New Roman" w:cs="Times New Roman"/>
      <w:color w:val="auto"/>
      <w:lang w:eastAsia="en-AU"/>
    </w:rPr>
  </w:style>
  <w:style w:type="character" w:customStyle="1" w:styleId="RFPparagraphChar">
    <w:name w:val="RFP paragraph Char"/>
    <w:link w:val="RFPparagraph"/>
    <w:rsid w:val="005B108E"/>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5B108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45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D7E"/>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semiHidden/>
    <w:unhideWhenUsed/>
    <w:rsid w:val="00E23BFD"/>
    <w:pPr>
      <w:spacing w:after="120"/>
      <w:ind w:left="283"/>
    </w:pPr>
  </w:style>
  <w:style w:type="character" w:customStyle="1" w:styleId="BodyTextIndentChar">
    <w:name w:val="Body Text Indent Char"/>
    <w:basedOn w:val="DefaultParagraphFont"/>
    <w:link w:val="BodyTextIndent"/>
    <w:uiPriority w:val="99"/>
    <w:semiHidden/>
    <w:rsid w:val="00E23BFD"/>
  </w:style>
  <w:style w:type="character" w:customStyle="1" w:styleId="Heading1Char">
    <w:name w:val="Heading 1 Char"/>
    <w:basedOn w:val="DefaultParagraphFont"/>
    <w:link w:val="Heading1"/>
    <w:rsid w:val="00E23BFD"/>
    <w:rPr>
      <w:rFonts w:ascii="Times New Roman" w:eastAsia="Times New Roman" w:hAnsi="Times New Roman" w:cs="Times New Roman"/>
      <w:b/>
      <w:sz w:val="24"/>
      <w:szCs w:val="20"/>
      <w:lang w:val="en-US"/>
    </w:rPr>
  </w:style>
  <w:style w:type="character" w:customStyle="1" w:styleId="emailstyle15">
    <w:name w:val="emailstyle15"/>
    <w:basedOn w:val="DefaultParagraphFont"/>
    <w:semiHidden/>
    <w:rsid w:val="003E157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2529">
      <w:bodyDiv w:val="1"/>
      <w:marLeft w:val="0"/>
      <w:marRight w:val="0"/>
      <w:marTop w:val="0"/>
      <w:marBottom w:val="0"/>
      <w:divBdr>
        <w:top w:val="none" w:sz="0" w:space="0" w:color="auto"/>
        <w:left w:val="none" w:sz="0" w:space="0" w:color="auto"/>
        <w:bottom w:val="none" w:sz="0" w:space="0" w:color="auto"/>
        <w:right w:val="none" w:sz="0" w:space="0" w:color="auto"/>
      </w:divBdr>
    </w:div>
    <w:div w:id="1594312486">
      <w:bodyDiv w:val="1"/>
      <w:marLeft w:val="0"/>
      <w:marRight w:val="0"/>
      <w:marTop w:val="0"/>
      <w:marBottom w:val="0"/>
      <w:divBdr>
        <w:top w:val="none" w:sz="0" w:space="0" w:color="auto"/>
        <w:left w:val="none" w:sz="0" w:space="0" w:color="auto"/>
        <w:bottom w:val="none" w:sz="0" w:space="0" w:color="auto"/>
        <w:right w:val="none" w:sz="0" w:space="0" w:color="auto"/>
      </w:divBdr>
    </w:div>
    <w:div w:id="18167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na@justreinvest.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318350DCC454DA46F2B3E726A4321" ma:contentTypeVersion="13" ma:contentTypeDescription="Create a new document." ma:contentTypeScope="" ma:versionID="e3774170c90291cf33200cb17949e335">
  <xsd:schema xmlns:xsd="http://www.w3.org/2001/XMLSchema" xmlns:xs="http://www.w3.org/2001/XMLSchema" xmlns:p="http://schemas.microsoft.com/office/2006/metadata/properties" xmlns:ns3="bc6245b6-89fa-4ee6-a75e-fe390f0467cc" xmlns:ns4="1439f023-bd55-4143-8d04-8cdc4d4660a8" targetNamespace="http://schemas.microsoft.com/office/2006/metadata/properties" ma:root="true" ma:fieldsID="ee4c9170058e59cd042cdf96db7e86a1" ns3:_="" ns4:_="">
    <xsd:import namespace="bc6245b6-89fa-4ee6-a75e-fe390f0467cc"/>
    <xsd:import namespace="1439f023-bd55-4143-8d04-8cdc4d4660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245b6-89fa-4ee6-a75e-fe390f04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9f023-bd55-4143-8d04-8cdc4d4660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10D7E-F33E-4840-952F-2985B6761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D944F-1F7F-42A5-82F0-CD27D3CA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245b6-89fa-4ee6-a75e-fe390f0467cc"/>
    <ds:schemaRef ds:uri="1439f023-bd55-4143-8d04-8cdc4d466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ED1B5-732A-42F9-BA70-C1155F2DF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McDonald, Vikki</cp:lastModifiedBy>
  <cp:revision>3</cp:revision>
  <dcterms:created xsi:type="dcterms:W3CDTF">2022-02-02T01:24:00Z</dcterms:created>
  <dcterms:modified xsi:type="dcterms:W3CDTF">2022-02-02T01:30:00Z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0x0101005AA318350DCC454DA46F2B3E726A4321</vt:lpwstr>
  </property>
</Properties>
</file>