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3386C" w:rsidRPr="0023386C" w:rsidTr="00620ED7">
        <w:trPr>
          <w:trHeight w:val="567"/>
        </w:trPr>
        <w:tc>
          <w:tcPr>
            <w:tcW w:w="9747" w:type="dxa"/>
          </w:tcPr>
          <w:p w:rsidR="0023386C" w:rsidRDefault="0023386C" w:rsidP="0023386C">
            <w:pPr>
              <w:jc w:val="left"/>
              <w:rPr>
                <w:lang w:val="en-US"/>
              </w:rPr>
            </w:pPr>
            <w:r w:rsidRPr="0023386C">
              <w:rPr>
                <w:lang w:val="en-US"/>
              </w:rPr>
              <w:t>[2018] ROCD 117</w:t>
            </w:r>
          </w:p>
          <w:p w:rsidR="00657A32" w:rsidRPr="0023386C" w:rsidRDefault="002C60CD" w:rsidP="00620ED7">
            <w:pPr>
              <w:jc w:val="right"/>
              <w:rPr>
                <w:lang w:val="en-US"/>
              </w:rPr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571875" cy="9715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86C" w:rsidRPr="0023386C" w:rsidTr="00620ED7">
        <w:trPr>
          <w:trHeight w:val="838"/>
        </w:trPr>
        <w:tc>
          <w:tcPr>
            <w:tcW w:w="9747" w:type="dxa"/>
            <w:vAlign w:val="center"/>
          </w:tcPr>
          <w:p w:rsidR="0023386C" w:rsidRPr="0023386C" w:rsidRDefault="0023386C" w:rsidP="00657A32">
            <w:pPr>
              <w:spacing w:before="200" w:after="40" w:line="270" w:lineRule="exact"/>
              <w:jc w:val="left"/>
              <w:outlineLvl w:val="0"/>
              <w:rPr>
                <w:b/>
                <w:caps/>
                <w:sz w:val="42"/>
                <w:szCs w:val="42"/>
              </w:rPr>
            </w:pPr>
            <w:r w:rsidRPr="0023386C">
              <w:rPr>
                <w:b/>
                <w:caps/>
                <w:sz w:val="42"/>
                <w:szCs w:val="42"/>
              </w:rPr>
              <w:t>DECISION</w:t>
            </w:r>
          </w:p>
        </w:tc>
      </w:tr>
    </w:tbl>
    <w:p w:rsidR="0023386C" w:rsidRPr="0023386C" w:rsidRDefault="0023386C" w:rsidP="0023386C">
      <w:pPr>
        <w:spacing w:before="240" w:line="270" w:lineRule="exact"/>
        <w:jc w:val="left"/>
        <w:rPr>
          <w:i/>
        </w:rPr>
      </w:pPr>
      <w:r w:rsidRPr="0023386C">
        <w:rPr>
          <w:i/>
        </w:rPr>
        <w:br w:type="textWrapping" w:clear="all"/>
        <w:t>Fair Work (Registered Organisations) Act 2009</w:t>
      </w:r>
    </w:p>
    <w:p w:rsidR="0023386C" w:rsidRPr="0023386C" w:rsidRDefault="0023386C" w:rsidP="0023386C">
      <w:pPr>
        <w:spacing w:after="310"/>
        <w:jc w:val="left"/>
      </w:pPr>
      <w:r w:rsidRPr="0023386C">
        <w:t>s.189—Arrangement for conduct of an election</w:t>
      </w:r>
    </w:p>
    <w:p w:rsidR="0023386C" w:rsidRPr="0023386C" w:rsidRDefault="0023386C" w:rsidP="0023386C">
      <w:pPr>
        <w:spacing w:line="360" w:lineRule="exact"/>
        <w:jc w:val="left"/>
        <w:rPr>
          <w:b/>
          <w:sz w:val="28"/>
        </w:rPr>
      </w:pPr>
      <w:r w:rsidRPr="0023386C">
        <w:rPr>
          <w:b/>
          <w:sz w:val="28"/>
        </w:rPr>
        <w:t>"Automotive, Food, Metals, Engineering, Printing and Kindred Industries Union" known as the Australian Manufacturing Workers' Union (AMWU)</w:t>
      </w:r>
    </w:p>
    <w:p w:rsidR="0023386C" w:rsidRPr="0023386C" w:rsidRDefault="0023386C" w:rsidP="0023386C">
      <w:pPr>
        <w:spacing w:after="170" w:line="280" w:lineRule="exact"/>
        <w:jc w:val="left"/>
      </w:pPr>
      <w:r w:rsidRPr="0023386C">
        <w:t>(E2018/151)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3386C" w:rsidRPr="0023386C" w:rsidTr="00831F65">
        <w:trPr>
          <w:trHeight w:val="334"/>
        </w:trPr>
        <w:tc>
          <w:tcPr>
            <w:tcW w:w="4786" w:type="dxa"/>
            <w:vAlign w:val="center"/>
          </w:tcPr>
          <w:p w:rsidR="0023386C" w:rsidRPr="0023386C" w:rsidRDefault="00256471" w:rsidP="0023386C">
            <w:pPr>
              <w:spacing w:before="140" w:after="17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MR ENRIGHT</w:t>
            </w:r>
          </w:p>
        </w:tc>
        <w:tc>
          <w:tcPr>
            <w:tcW w:w="5103" w:type="dxa"/>
            <w:vAlign w:val="center"/>
          </w:tcPr>
          <w:p w:rsidR="0023386C" w:rsidRPr="0023386C" w:rsidRDefault="0023386C" w:rsidP="0023386C">
            <w:pPr>
              <w:spacing w:line="260" w:lineRule="atLeast"/>
              <w:jc w:val="right"/>
              <w:rPr>
                <w:caps/>
                <w:szCs w:val="24"/>
                <w:lang w:val="fr-FR"/>
              </w:rPr>
            </w:pPr>
            <w:r w:rsidRPr="0056149E">
              <w:rPr>
                <w:caps/>
                <w:szCs w:val="24"/>
                <w:lang w:val="fr-FR"/>
              </w:rPr>
              <w:t>MELBOURNE, 21 JUNE 2018</w:t>
            </w:r>
          </w:p>
        </w:tc>
      </w:tr>
    </w:tbl>
    <w:p w:rsidR="0023386C" w:rsidRPr="0023386C" w:rsidRDefault="0023386C" w:rsidP="0023386C">
      <w:pPr>
        <w:spacing w:before="200" w:line="270" w:lineRule="exact"/>
        <w:jc w:val="left"/>
        <w:rPr>
          <w:i/>
          <w:lang w:val="en-US"/>
        </w:rPr>
      </w:pPr>
      <w:r w:rsidRPr="0023386C">
        <w:rPr>
          <w:i/>
        </w:rPr>
        <w:t>Arrangement for conduct of election.</w:t>
      </w:r>
    </w:p>
    <w:p w:rsidR="0023386C" w:rsidRPr="0023386C" w:rsidRDefault="0023386C" w:rsidP="0023386C">
      <w:pPr>
        <w:spacing w:line="260" w:lineRule="atLeast"/>
        <w:rPr>
          <w:szCs w:val="24"/>
        </w:rPr>
      </w:pPr>
    </w:p>
    <w:p w:rsidR="0023386C" w:rsidRPr="00820D1A" w:rsidRDefault="0023386C" w:rsidP="0023386C">
      <w:pPr>
        <w:numPr>
          <w:ilvl w:val="0"/>
          <w:numId w:val="1"/>
        </w:numPr>
        <w:tabs>
          <w:tab w:val="left" w:pos="709"/>
        </w:tabs>
        <w:spacing w:line="260" w:lineRule="atLeast"/>
        <w:rPr>
          <w:szCs w:val="22"/>
        </w:rPr>
      </w:pPr>
      <w:r w:rsidRPr="00820D1A">
        <w:rPr>
          <w:szCs w:val="22"/>
        </w:rPr>
        <w:t xml:space="preserve">On 15 June 2018 the "Automotive, Food, Metals, Engineering, Printing and Kindred Industries Union" known as the Australian Manufacturing Workers' Union (AMWU) lodged with the Registered Organisations </w:t>
      </w:r>
      <w:r w:rsidRPr="00820D1A">
        <w:rPr>
          <w:szCs w:val="22"/>
          <w:lang w:val="en-US"/>
        </w:rPr>
        <w:t xml:space="preserve">Commission </w:t>
      </w:r>
      <w:r w:rsidRPr="00820D1A">
        <w:rPr>
          <w:szCs w:val="22"/>
        </w:rPr>
        <w:t>prescribed information for an election to fill the following office, due to insufficie</w:t>
      </w:r>
      <w:bookmarkStart w:id="0" w:name="_GoBack"/>
      <w:bookmarkEnd w:id="0"/>
      <w:r w:rsidRPr="00820D1A">
        <w:rPr>
          <w:szCs w:val="22"/>
        </w:rPr>
        <w:t>nt nominations received in a previous election (</w:t>
      </w:r>
      <w:r w:rsidR="00820D1A" w:rsidRPr="00820D1A">
        <w:rPr>
          <w:b/>
          <w:szCs w:val="22"/>
        </w:rPr>
        <w:t>E2017/245</w:t>
      </w:r>
      <w:r w:rsidRPr="00820D1A">
        <w:rPr>
          <w:szCs w:val="22"/>
        </w:rPr>
        <w:t>):</w:t>
      </w:r>
    </w:p>
    <w:p w:rsidR="0023386C" w:rsidRPr="00820D1A" w:rsidRDefault="0023386C" w:rsidP="0023386C">
      <w:pPr>
        <w:spacing w:line="260" w:lineRule="atLeast"/>
        <w:rPr>
          <w:szCs w:val="24"/>
        </w:rPr>
      </w:pPr>
    </w:p>
    <w:p w:rsidR="00820D1A" w:rsidRPr="00820D1A" w:rsidRDefault="00820D1A" w:rsidP="00820D1A">
      <w:pPr>
        <w:autoSpaceDE w:val="0"/>
        <w:autoSpaceDN w:val="0"/>
        <w:adjustRightInd w:val="0"/>
        <w:ind w:firstLine="720"/>
        <w:jc w:val="left"/>
        <w:rPr>
          <w:b/>
          <w:bCs/>
          <w:szCs w:val="24"/>
          <w:lang w:val="en-AU"/>
        </w:rPr>
      </w:pPr>
      <w:r w:rsidRPr="00820D1A">
        <w:rPr>
          <w:b/>
          <w:bCs/>
          <w:szCs w:val="24"/>
          <w:lang w:val="en-AU"/>
        </w:rPr>
        <w:t>New South Wales</w:t>
      </w:r>
    </w:p>
    <w:p w:rsidR="00820D1A" w:rsidRPr="00820D1A" w:rsidRDefault="00820D1A" w:rsidP="00820D1A">
      <w:pPr>
        <w:autoSpaceDE w:val="0"/>
        <w:autoSpaceDN w:val="0"/>
        <w:adjustRightInd w:val="0"/>
        <w:ind w:firstLine="720"/>
        <w:jc w:val="left"/>
        <w:rPr>
          <w:szCs w:val="24"/>
          <w:u w:val="single"/>
          <w:lang w:val="en-AU"/>
        </w:rPr>
      </w:pPr>
      <w:r w:rsidRPr="00820D1A">
        <w:rPr>
          <w:szCs w:val="24"/>
          <w:u w:val="single"/>
          <w:lang w:val="en-AU"/>
        </w:rPr>
        <w:t>Vehicle Division</w:t>
      </w:r>
    </w:p>
    <w:p w:rsidR="0023386C" w:rsidRPr="00820D1A" w:rsidRDefault="00820D1A" w:rsidP="00820D1A">
      <w:pPr>
        <w:spacing w:line="260" w:lineRule="atLeast"/>
        <w:ind w:firstLine="720"/>
        <w:rPr>
          <w:szCs w:val="24"/>
        </w:rPr>
      </w:pPr>
      <w:r w:rsidRPr="00820D1A">
        <w:rPr>
          <w:szCs w:val="24"/>
          <w:lang w:val="en-AU"/>
        </w:rPr>
        <w:t xml:space="preserve">Delegate to Vehicle Division National Conference </w:t>
      </w:r>
      <w:r w:rsidRPr="00820D1A">
        <w:rPr>
          <w:szCs w:val="24"/>
          <w:lang w:val="en-AU"/>
        </w:rPr>
        <w:tab/>
      </w:r>
      <w:r>
        <w:rPr>
          <w:szCs w:val="24"/>
          <w:lang w:val="en-AU"/>
        </w:rPr>
        <w:tab/>
      </w:r>
      <w:r w:rsidRPr="00820D1A">
        <w:rPr>
          <w:szCs w:val="24"/>
          <w:lang w:val="en-AU"/>
        </w:rPr>
        <w:t>(1)</w:t>
      </w:r>
    </w:p>
    <w:p w:rsidR="0023386C" w:rsidRPr="00820D1A" w:rsidRDefault="0023386C" w:rsidP="0023386C">
      <w:pPr>
        <w:tabs>
          <w:tab w:val="left" w:pos="709"/>
        </w:tabs>
        <w:rPr>
          <w:szCs w:val="22"/>
          <w:highlight w:val="yellow"/>
        </w:rPr>
      </w:pPr>
    </w:p>
    <w:p w:rsidR="0023386C" w:rsidRPr="0023386C" w:rsidRDefault="0023386C" w:rsidP="0023386C">
      <w:pPr>
        <w:numPr>
          <w:ilvl w:val="0"/>
          <w:numId w:val="1"/>
        </w:numPr>
        <w:tabs>
          <w:tab w:val="left" w:pos="709"/>
        </w:tabs>
        <w:rPr>
          <w:szCs w:val="22"/>
        </w:rPr>
      </w:pPr>
      <w:r w:rsidRPr="00820D1A">
        <w:rPr>
          <w:szCs w:val="22"/>
        </w:rPr>
        <w:t xml:space="preserve"> I am satisfied that an election for the abovenamed office is required to be held under the rules of the organisation and, under subsection 189(3) of the </w:t>
      </w:r>
      <w:r w:rsidRPr="00820D1A">
        <w:rPr>
          <w:i/>
          <w:iCs/>
          <w:szCs w:val="22"/>
        </w:rPr>
        <w:t>Fair Work (Registered Organisations) Act 2009</w:t>
      </w:r>
      <w:r w:rsidRPr="00820D1A">
        <w:rPr>
          <w:szCs w:val="22"/>
        </w:rPr>
        <w:t>, I am</w:t>
      </w:r>
      <w:r w:rsidRPr="0023386C">
        <w:rPr>
          <w:szCs w:val="22"/>
        </w:rPr>
        <w:t xml:space="preserve"> making arrangements for the conduct of the election by the Australian Electoral Commission.</w:t>
      </w:r>
    </w:p>
    <w:p w:rsidR="0023386C" w:rsidRPr="0023386C" w:rsidRDefault="0023386C" w:rsidP="0023386C"/>
    <w:p w:rsidR="0023386C" w:rsidRPr="0023386C" w:rsidRDefault="00034B3A" w:rsidP="0023386C">
      <w:r>
        <w:rPr>
          <w:noProof/>
          <w:lang w:val="en-AU" w:eastAsia="en-AU"/>
        </w:rPr>
        <w:drawing>
          <wp:inline distT="0" distB="0" distL="0" distR="0">
            <wp:extent cx="19716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 Enright Electronic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86C" w:rsidRPr="0023386C" w:rsidRDefault="00256471" w:rsidP="0023386C">
      <w:pPr>
        <w:spacing w:line="260" w:lineRule="atLeast"/>
        <w:jc w:val="left"/>
        <w:rPr>
          <w:szCs w:val="24"/>
          <w:u w:val="single"/>
        </w:rPr>
      </w:pPr>
      <w:r>
        <w:rPr>
          <w:szCs w:val="24"/>
          <w:u w:val="single"/>
        </w:rPr>
        <w:t xml:space="preserve">DELEGATE OF THE </w:t>
      </w:r>
      <w:r w:rsidR="0023386C" w:rsidRPr="0023386C">
        <w:rPr>
          <w:szCs w:val="24"/>
          <w:u w:val="single"/>
        </w:rPr>
        <w:t>COMMISSIONER</w:t>
      </w:r>
    </w:p>
    <w:p w:rsidR="0023386C" w:rsidRPr="0023386C" w:rsidRDefault="0023386C" w:rsidP="0023386C"/>
    <w:p w:rsidR="0023386C" w:rsidRPr="0023386C" w:rsidRDefault="0023386C" w:rsidP="0023386C">
      <w:pPr>
        <w:spacing w:line="260" w:lineRule="atLeast"/>
        <w:rPr>
          <w:szCs w:val="24"/>
        </w:rPr>
      </w:pPr>
      <w:r w:rsidRPr="0023386C">
        <w:rPr>
          <w:szCs w:val="24"/>
        </w:rPr>
        <w:t>Printed by authority of the Commonwealth Government Printer</w:t>
      </w:r>
    </w:p>
    <w:p w:rsidR="00003460" w:rsidRDefault="00003460" w:rsidP="0023386C"/>
    <w:p w:rsidR="00CF6912" w:rsidRPr="0023386C" w:rsidRDefault="0023386C" w:rsidP="0023386C">
      <w:r w:rsidRPr="0023386C">
        <w:t>&lt;PR351098&gt;</w:t>
      </w:r>
    </w:p>
    <w:sectPr w:rsidR="00CF6912" w:rsidRPr="0023386C" w:rsidSect="0023386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1418" w:bottom="737" w:left="1418" w:header="510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85" w:rsidRDefault="00713E85">
      <w:r>
        <w:separator/>
      </w:r>
    </w:p>
  </w:endnote>
  <w:endnote w:type="continuationSeparator" w:id="0">
    <w:p w:rsidR="00713E85" w:rsidRDefault="0071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left="-567"/>
      <w:jc w:val="lef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003460">
      <w:rPr>
        <w:rStyle w:val="PageNumber"/>
        <w:b/>
        <w:bCs/>
        <w:noProof/>
        <w:sz w:val="21"/>
        <w:szCs w:val="21"/>
      </w:rPr>
      <w:t>2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Footer"/>
      <w:spacing w:before="400"/>
      <w:ind w:right="-454"/>
      <w:jc w:val="right"/>
      <w:rPr>
        <w:b/>
        <w:bCs/>
        <w:sz w:val="21"/>
        <w:szCs w:val="21"/>
      </w:rPr>
    </w:pPr>
    <w:r>
      <w:rPr>
        <w:rStyle w:val="PageNumber"/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rStyle w:val="PageNumber"/>
        <w:b/>
        <w:bCs/>
        <w:sz w:val="21"/>
        <w:szCs w:val="21"/>
      </w:rPr>
      <w:fldChar w:fldCharType="separate"/>
    </w:r>
    <w:r w:rsidR="00003460">
      <w:rPr>
        <w:rStyle w:val="PageNumber"/>
        <w:b/>
        <w:bCs/>
        <w:noProof/>
        <w:sz w:val="21"/>
        <w:szCs w:val="21"/>
      </w:rPr>
      <w:t>1</w:t>
    </w:r>
    <w:r>
      <w:rPr>
        <w:rStyle w:val="PageNumber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85" w:rsidRDefault="00713E85">
      <w:r>
        <w:separator/>
      </w:r>
    </w:p>
  </w:footnote>
  <w:footnote w:type="continuationSeparator" w:id="0">
    <w:p w:rsidR="00713E85" w:rsidRDefault="0071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Pr="0065722C" w:rsidRDefault="00D10339" w:rsidP="0065722C">
    <w:pPr>
      <w:pStyle w:val="Header"/>
      <w:jc w:val="left"/>
      <w:rPr>
        <w:lang w:val="en-AU" w:eastAsia="en-AU"/>
      </w:rPr>
    </w:pPr>
    <w:r>
      <w:rPr>
        <w:lang w:eastAsia="en-AU"/>
      </w:rPr>
      <w:t>[2018] ROCD 117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39" w:rsidRDefault="00D10339" w:rsidP="0065722C">
    <w:pPr>
      <w:pStyle w:val="Header"/>
      <w:jc w:val="right"/>
      <w:rPr>
        <w:lang w:val="en-AU" w:eastAsia="en-AU"/>
      </w:rPr>
    </w:pPr>
    <w:r>
      <w:rPr>
        <w:lang w:eastAsia="en-AU"/>
      </w:rPr>
      <w:t>[2018] ROCD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039"/>
    <w:multiLevelType w:val="singleLevel"/>
    <w:tmpl w:val="C8982E28"/>
    <w:lvl w:ilvl="0">
      <w:start w:val="1"/>
      <w:numFmt w:val="decimal"/>
      <w:lvlText w:val="[%1]"/>
      <w:lvlJc w:val="left"/>
      <w:pPr>
        <w:tabs>
          <w:tab w:val="num" w:pos="737"/>
        </w:tabs>
      </w:pPr>
      <w:rPr>
        <w:rFonts w:cs="Times New Roman"/>
        <w:b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16"/>
    <w:rsid w:val="00003460"/>
    <w:rsid w:val="00034B3A"/>
    <w:rsid w:val="00202F1D"/>
    <w:rsid w:val="0023386C"/>
    <w:rsid w:val="00256471"/>
    <w:rsid w:val="002C60CD"/>
    <w:rsid w:val="003B0312"/>
    <w:rsid w:val="0056149E"/>
    <w:rsid w:val="00620ED7"/>
    <w:rsid w:val="0065165B"/>
    <w:rsid w:val="0065722C"/>
    <w:rsid w:val="00657A32"/>
    <w:rsid w:val="006A6A29"/>
    <w:rsid w:val="00713E85"/>
    <w:rsid w:val="00820D1A"/>
    <w:rsid w:val="00831F65"/>
    <w:rsid w:val="00884F74"/>
    <w:rsid w:val="00895B59"/>
    <w:rsid w:val="008E4EF2"/>
    <w:rsid w:val="00A344B1"/>
    <w:rsid w:val="00A60C37"/>
    <w:rsid w:val="00B207BA"/>
    <w:rsid w:val="00B42A16"/>
    <w:rsid w:val="00C37AE9"/>
    <w:rsid w:val="00CF6912"/>
    <w:rsid w:val="00D10339"/>
    <w:rsid w:val="00F0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1AB8F"/>
  <w14:defaultImageDpi w14:val="0"/>
  <w15:docId w15:val="{378E6B4A-09E0-4781-AE5F-88019C5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B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65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165B"/>
    <w:rPr>
      <w:rFonts w:ascii="Consolas" w:hAnsi="Consolas" w:cs="Times New Roman"/>
      <w:sz w:val="21"/>
      <w:szCs w:val="21"/>
    </w:rPr>
  </w:style>
  <w:style w:type="character" w:customStyle="1" w:styleId="NumberedParaCharChar">
    <w:name w:val="Numbered Para Char Char"/>
    <w:basedOn w:val="DefaultParagraphFont"/>
    <w:link w:val="NumberedPara"/>
    <w:uiPriority w:val="99"/>
    <w:locked/>
    <w:rsid w:val="00B207BA"/>
    <w:rPr>
      <w:rFonts w:cs="Times New Roman"/>
      <w:sz w:val="24"/>
      <w:lang w:val="en-GB" w:eastAsia="x-none"/>
    </w:r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B207BA"/>
    <w:pPr>
      <w:tabs>
        <w:tab w:val="num" w:pos="360"/>
        <w:tab w:val="left" w:pos="709"/>
      </w:tabs>
    </w:pPr>
    <w:rPr>
      <w:rFonts w:asciiTheme="minorHAnsi" w:hAnsiTheme="minorHAnsi"/>
      <w:szCs w:val="22"/>
    </w:rPr>
  </w:style>
  <w:style w:type="paragraph" w:customStyle="1" w:styleId="Identifier">
    <w:name w:val="Identifier"/>
    <w:basedOn w:val="Normal"/>
    <w:next w:val="Normal"/>
    <w:uiPriority w:val="99"/>
    <w:rsid w:val="00B207BA"/>
    <w:pPr>
      <w:jc w:val="left"/>
    </w:pPr>
  </w:style>
  <w:style w:type="paragraph" w:customStyle="1" w:styleId="Party">
    <w:name w:val="Party"/>
    <w:basedOn w:val="Normal"/>
    <w:next w:val="Normal"/>
    <w:uiPriority w:val="99"/>
    <w:rsid w:val="00B207BA"/>
    <w:pPr>
      <w:spacing w:line="360" w:lineRule="exact"/>
      <w:jc w:val="left"/>
    </w:pPr>
    <w:rPr>
      <w:b/>
      <w:sz w:val="28"/>
    </w:rPr>
  </w:style>
  <w:style w:type="paragraph" w:customStyle="1" w:styleId="Act">
    <w:name w:val="Act"/>
    <w:basedOn w:val="Normal"/>
    <w:next w:val="Normal"/>
    <w:uiPriority w:val="99"/>
    <w:rsid w:val="00B207BA"/>
    <w:pPr>
      <w:spacing w:before="240" w:line="270" w:lineRule="exact"/>
      <w:jc w:val="left"/>
    </w:pPr>
    <w:rPr>
      <w:i/>
    </w:rPr>
  </w:style>
  <w:style w:type="paragraph" w:customStyle="1" w:styleId="MatterNo">
    <w:name w:val="MatterNo."/>
    <w:basedOn w:val="Normal"/>
    <w:next w:val="Normal"/>
    <w:uiPriority w:val="99"/>
    <w:rsid w:val="00B207BA"/>
    <w:pPr>
      <w:spacing w:after="170" w:line="280" w:lineRule="exact"/>
      <w:jc w:val="left"/>
    </w:pPr>
  </w:style>
  <w:style w:type="paragraph" w:customStyle="1" w:styleId="PlaceDateSigned">
    <w:name w:val="PlaceDateSigned"/>
    <w:basedOn w:val="Normal"/>
    <w:next w:val="Normal"/>
    <w:uiPriority w:val="99"/>
    <w:rsid w:val="00B207BA"/>
    <w:pPr>
      <w:spacing w:before="140" w:after="170"/>
      <w:jc w:val="right"/>
    </w:pPr>
    <w:rPr>
      <w:caps/>
      <w:szCs w:val="24"/>
    </w:rPr>
  </w:style>
  <w:style w:type="paragraph" w:customStyle="1" w:styleId="Subject">
    <w:name w:val="Subject"/>
    <w:basedOn w:val="Normal"/>
    <w:next w:val="Normal"/>
    <w:uiPriority w:val="99"/>
    <w:rsid w:val="00B207BA"/>
    <w:pPr>
      <w:spacing w:before="200" w:line="270" w:lineRule="exact"/>
      <w:jc w:val="left"/>
    </w:pPr>
    <w:rPr>
      <w:i/>
    </w:rPr>
  </w:style>
  <w:style w:type="paragraph" w:customStyle="1" w:styleId="Quote-1Block">
    <w:name w:val="Quote-1 Block"/>
    <w:basedOn w:val="Normal"/>
    <w:next w:val="Normal"/>
    <w:rsid w:val="00B207BA"/>
    <w:pPr>
      <w:ind w:left="709"/>
    </w:pPr>
  </w:style>
  <w:style w:type="paragraph" w:customStyle="1" w:styleId="SectionAct">
    <w:name w:val="SectionAct"/>
    <w:basedOn w:val="Normal"/>
    <w:next w:val="Normal"/>
    <w:uiPriority w:val="99"/>
    <w:rsid w:val="00B207BA"/>
    <w:pPr>
      <w:spacing w:after="310"/>
      <w:jc w:val="left"/>
    </w:pPr>
  </w:style>
  <w:style w:type="paragraph" w:customStyle="1" w:styleId="Member">
    <w:name w:val="Member"/>
    <w:basedOn w:val="Normal"/>
    <w:next w:val="Normal"/>
    <w:uiPriority w:val="99"/>
    <w:rsid w:val="00B207BA"/>
    <w:pPr>
      <w:spacing w:before="140" w:after="170"/>
      <w:jc w:val="left"/>
    </w:pPr>
    <w:rPr>
      <w:caps/>
      <w:szCs w:val="24"/>
    </w:rPr>
  </w:style>
  <w:style w:type="paragraph" w:customStyle="1" w:styleId="HeadingA">
    <w:name w:val="Heading A"/>
    <w:basedOn w:val="Normal"/>
    <w:uiPriority w:val="99"/>
    <w:rsid w:val="00B207BA"/>
    <w:pPr>
      <w:spacing w:before="200" w:after="40" w:line="270" w:lineRule="exact"/>
      <w:jc w:val="left"/>
      <w:outlineLvl w:val="0"/>
    </w:pPr>
    <w:rPr>
      <w:b/>
      <w:caps/>
      <w:sz w:val="42"/>
      <w:szCs w:val="42"/>
    </w:rPr>
  </w:style>
  <w:style w:type="paragraph" w:customStyle="1" w:styleId="PriceCode">
    <w:name w:val="PriceCode"/>
    <w:basedOn w:val="Normal"/>
    <w:qFormat/>
    <w:rsid w:val="00B207BA"/>
  </w:style>
  <w:style w:type="table" w:styleId="TableGrid">
    <w:name w:val="Table Grid"/>
    <w:basedOn w:val="TableNormal"/>
    <w:uiPriority w:val="59"/>
    <w:rsid w:val="00B207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338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rsid w:val="0023386C"/>
    <w:pPr>
      <w:spacing w:after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86C"/>
    <w:rPr>
      <w:rFonts w:ascii="Times New Roman" w:hAnsi="Times New Roman" w:cs="Times New Roman"/>
      <w:sz w:val="20"/>
      <w:szCs w:val="20"/>
      <w:lang w:val="en-GB" w:eastAsia="x-none"/>
    </w:rPr>
  </w:style>
  <w:style w:type="character" w:styleId="PageNumber">
    <w:name w:val="page number"/>
    <w:basedOn w:val="DefaultParagraphFont"/>
    <w:uiPriority w:val="99"/>
    <w:semiHidden/>
    <w:rsid w:val="002338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32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AE4F4488.dotm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FairWork Commission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MOUTEVELIS,Michael</cp:lastModifiedBy>
  <cp:revision>7</cp:revision>
  <dcterms:created xsi:type="dcterms:W3CDTF">2018-06-21T00:36:00Z</dcterms:created>
  <dcterms:modified xsi:type="dcterms:W3CDTF">2018-06-21T04:36:00Z</dcterms:modified>
</cp:coreProperties>
</file>