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DF" w:rsidRDefault="00D01924">
      <w:r>
        <w:rPr>
          <w:b/>
          <w:bCs/>
        </w:rPr>
        <w:t xml:space="preserve">GRABE, D.F. (ed.) 1970. </w:t>
      </w:r>
      <w:proofErr w:type="spellStart"/>
      <w:proofErr w:type="gramStart"/>
      <w:r>
        <w:rPr>
          <w:b/>
          <w:bCs/>
        </w:rPr>
        <w:t>Tetrazolium</w:t>
      </w:r>
      <w:proofErr w:type="spellEnd"/>
      <w:r>
        <w:rPr>
          <w:b/>
          <w:bCs/>
        </w:rPr>
        <w:t xml:space="preserve"> Testing Handbook for Agricultural Seeds.</w:t>
      </w:r>
      <w:proofErr w:type="gramEnd"/>
      <w:r>
        <w:rPr>
          <w:b/>
          <w:bCs/>
        </w:rPr>
        <w:t xml:space="preserve"> Contribution No. 29  </w:t>
      </w:r>
      <w:r>
        <w:rPr>
          <w:b/>
          <w:bCs/>
        </w:rPr>
        <w:br/>
        <w:t>       to the Handbook on Seed Testing,</w:t>
      </w:r>
      <w:proofErr w:type="gramStart"/>
      <w:r>
        <w:rPr>
          <w:b/>
          <w:bCs/>
        </w:rPr>
        <w:t>  AOSA</w:t>
      </w:r>
      <w:proofErr w:type="gramEnd"/>
      <w:r>
        <w:rPr>
          <w:b/>
          <w:bCs/>
        </w:rPr>
        <w:t>. Plate IV Bluegrass.</w:t>
      </w:r>
      <w:r>
        <w:rPr>
          <w:b/>
          <w:bCs/>
        </w:rPr>
        <w:br/>
      </w:r>
      <w:r>
        <w:rPr>
          <w:b/>
          <w:bCs/>
        </w:rPr>
        <w:br/>
        <w:t xml:space="preserve">Photos:  Frieda </w:t>
      </w:r>
      <w:proofErr w:type="spellStart"/>
      <w:r>
        <w:rPr>
          <w:b/>
          <w:bCs/>
        </w:rPr>
        <w:t>Wertman</w:t>
      </w:r>
      <w:proofErr w:type="spellEnd"/>
      <w:r>
        <w:rPr>
          <w:b/>
          <w:bCs/>
        </w:rPr>
        <w:br/>
      </w:r>
      <w:r>
        <w:rPr>
          <w:b/>
          <w:bCs/>
        </w:rPr>
        <w:br/>
        <w:t>Left</w:t>
      </w:r>
      <w:proofErr w:type="gramStart"/>
      <w:r>
        <w:t>:</w:t>
      </w:r>
      <w:proofErr w:type="gramEnd"/>
      <w:r>
        <w:br/>
        <w:t xml:space="preserve">First seed: </w:t>
      </w:r>
      <w:proofErr w:type="spellStart"/>
      <w:r>
        <w:t>Germinable</w:t>
      </w:r>
      <w:proofErr w:type="spellEnd"/>
      <w:r>
        <w:t>.  Embryo completely stained.</w:t>
      </w:r>
      <w:r>
        <w:br/>
        <w:t xml:space="preserve">Second seed: </w:t>
      </w:r>
      <w:proofErr w:type="spellStart"/>
      <w:r>
        <w:t>Germinable</w:t>
      </w:r>
      <w:proofErr w:type="spellEnd"/>
      <w:r>
        <w:t>.  Embryo completely stained.</w:t>
      </w:r>
      <w:r>
        <w:br/>
        <w:t xml:space="preserve">Third seed:  </w:t>
      </w:r>
      <w:proofErr w:type="spellStart"/>
      <w:r>
        <w:t>Germinable</w:t>
      </w:r>
      <w:proofErr w:type="spellEnd"/>
      <w:r>
        <w:t>.  Embryo completely stained.</w:t>
      </w:r>
      <w:r>
        <w:br/>
        <w:t>Fourth seed: Non-</w:t>
      </w:r>
      <w:proofErr w:type="spellStart"/>
      <w:r>
        <w:t>germinable</w:t>
      </w:r>
      <w:proofErr w:type="spellEnd"/>
      <w:r>
        <w:t>.  Embryo unstained.</w:t>
      </w:r>
      <w:r>
        <w:br/>
      </w:r>
      <w:r>
        <w:br/>
      </w:r>
      <w:r>
        <w:rPr>
          <w:b/>
          <w:bCs/>
        </w:rPr>
        <w:t>Right</w:t>
      </w:r>
      <w:proofErr w:type="gramStart"/>
      <w:r>
        <w:rPr>
          <w:b/>
          <w:bCs/>
        </w:rPr>
        <w:t>:</w:t>
      </w:r>
      <w:proofErr w:type="gramEnd"/>
      <w:r>
        <w:br/>
        <w:t>First seed: Non-</w:t>
      </w:r>
      <w:proofErr w:type="spellStart"/>
      <w:r>
        <w:t>germinable</w:t>
      </w:r>
      <w:proofErr w:type="spellEnd"/>
      <w:r>
        <w:t>.  Embryo stained but with blurred outline.</w:t>
      </w:r>
      <w:r>
        <w:br/>
        <w:t xml:space="preserve">Second seed:  </w:t>
      </w:r>
      <w:proofErr w:type="spellStart"/>
      <w:r>
        <w:t>Germinable</w:t>
      </w:r>
      <w:proofErr w:type="spellEnd"/>
      <w:r>
        <w:t xml:space="preserve">.  Embryo poorly developed. </w:t>
      </w:r>
      <w:r>
        <w:br/>
        <w:t>Third seed: Non-</w:t>
      </w:r>
      <w:proofErr w:type="spellStart"/>
      <w:r>
        <w:t>germinable</w:t>
      </w:r>
      <w:proofErr w:type="spellEnd"/>
      <w:r>
        <w:t xml:space="preserve">.  </w:t>
      </w:r>
      <w:proofErr w:type="gramStart"/>
      <w:r>
        <w:t>Embryo small and underdeveloped.</w:t>
      </w:r>
      <w:proofErr w:type="gramEnd"/>
      <w:r>
        <w:br/>
        <w:t>Fourth seed: Non-</w:t>
      </w:r>
      <w:proofErr w:type="spellStart"/>
      <w:r>
        <w:t>germinable</w:t>
      </w:r>
      <w:proofErr w:type="spellEnd"/>
      <w:r>
        <w:t>.  Embryo dark, not well stained.</w:t>
      </w:r>
      <w:r>
        <w:br/>
      </w:r>
      <w:r>
        <w:br/>
      </w:r>
      <w:r>
        <w:br/>
      </w: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1714500"/>
            <wp:effectExtent l="0" t="0" r="0" b="0"/>
            <wp:wrapSquare wrapText="bothSides"/>
            <wp:docPr id="1" name="Picture 1" descr="bluegrassTZ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grassTZ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2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24"/>
    <w:rsid w:val="00324DDF"/>
    <w:rsid w:val="00D0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</dc:creator>
  <cp:lastModifiedBy>SRM</cp:lastModifiedBy>
  <cp:revision>1</cp:revision>
  <dcterms:created xsi:type="dcterms:W3CDTF">2014-08-25T12:43:00Z</dcterms:created>
  <dcterms:modified xsi:type="dcterms:W3CDTF">2014-08-25T12:43:00Z</dcterms:modified>
</cp:coreProperties>
</file>