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4114F5">
      <w:r>
        <w:rPr>
          <w:b/>
          <w:bCs/>
        </w:rPr>
        <w:t xml:space="preserve">GRABE, D.F. (ed.) 1970. </w:t>
      </w:r>
      <w:proofErr w:type="spellStart"/>
      <w:proofErr w:type="gramStart"/>
      <w:r>
        <w:rPr>
          <w:b/>
          <w:bCs/>
        </w:rPr>
        <w:t>Tetrazolium</w:t>
      </w:r>
      <w:proofErr w:type="spellEnd"/>
      <w:r>
        <w:rPr>
          <w:b/>
          <w:bCs/>
        </w:rPr>
        <w:t xml:space="preserve"> Testing Handbook for Agricultural Seeds.</w:t>
      </w:r>
      <w:proofErr w:type="gramEnd"/>
      <w:r>
        <w:rPr>
          <w:b/>
          <w:bCs/>
        </w:rPr>
        <w:t xml:space="preserve"> Contribution No. 29  </w:t>
      </w:r>
      <w:r>
        <w:rPr>
          <w:b/>
          <w:bCs/>
        </w:rPr>
        <w:br/>
        <w:t>       to the Handbook on Seed Testing,</w:t>
      </w:r>
      <w:proofErr w:type="gramStart"/>
      <w:r>
        <w:rPr>
          <w:b/>
          <w:bCs/>
        </w:rPr>
        <w:t>  AOSA</w:t>
      </w:r>
      <w:proofErr w:type="gramEnd"/>
      <w:r>
        <w:rPr>
          <w:b/>
          <w:bCs/>
        </w:rPr>
        <w:t xml:space="preserve">.   Plate 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 xml:space="preserve"> Corn. </w:t>
      </w:r>
      <w:r>
        <w:rPr>
          <w:b/>
          <w:bCs/>
        </w:rPr>
        <w:br/>
      </w:r>
      <w:r>
        <w:rPr>
          <w:b/>
          <w:bCs/>
        </w:rPr>
        <w:br/>
        <w:t>Photos: R. P. Moore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sz w:val="20"/>
          <w:szCs w:val="20"/>
        </w:rPr>
        <w:t>Upper left: </w:t>
      </w:r>
      <w:r>
        <w:rPr>
          <w:sz w:val="20"/>
          <w:szCs w:val="20"/>
        </w:rPr>
        <w:br/>
        <w:t xml:space="preserve">   First seed -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Embryo </w:t>
      </w:r>
      <w:proofErr w:type="spellStart"/>
      <w:r>
        <w:rPr>
          <w:sz w:val="20"/>
          <w:szCs w:val="20"/>
        </w:rPr>
        <w:t>completeley</w:t>
      </w:r>
      <w:proofErr w:type="spellEnd"/>
      <w:r>
        <w:rPr>
          <w:sz w:val="20"/>
          <w:szCs w:val="20"/>
        </w:rPr>
        <w:t xml:space="preserve"> stained.  Note dotted appearance of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br/>
        <w:t>   Second seed -</w:t>
      </w:r>
      <w:proofErr w:type="gramStart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Germinable</w:t>
      </w:r>
      <w:proofErr w:type="spellEnd"/>
      <w:proofErr w:type="gramEnd"/>
      <w:r>
        <w:rPr>
          <w:sz w:val="20"/>
          <w:szCs w:val="20"/>
        </w:rPr>
        <w:t xml:space="preserve">.  Embryo completely stained.  </w:t>
      </w:r>
      <w:r>
        <w:rPr>
          <w:sz w:val="20"/>
          <w:szCs w:val="20"/>
        </w:rPr>
        <w:br/>
        <w:t xml:space="preserve">   Third seed -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</w:t>
      </w:r>
      <w:proofErr w:type="gramStart"/>
      <w:r>
        <w:rPr>
          <w:sz w:val="20"/>
          <w:szCs w:val="20"/>
        </w:rPr>
        <w:t>Slight deterioration of embryonic axis.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Upper right:</w:t>
      </w:r>
      <w:r>
        <w:rPr>
          <w:sz w:val="20"/>
          <w:szCs w:val="20"/>
        </w:rPr>
        <w:br/>
        <w:t xml:space="preserve">   First seed -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Moderate deterioration of embryonic axis</w:t>
      </w:r>
      <w:r>
        <w:rPr>
          <w:sz w:val="20"/>
          <w:szCs w:val="20"/>
        </w:rPr>
        <w:br/>
        <w:t xml:space="preserve">   </w:t>
      </w:r>
      <w:proofErr w:type="gramStart"/>
      <w:r>
        <w:rPr>
          <w:sz w:val="20"/>
          <w:szCs w:val="20"/>
        </w:rPr>
        <w:t>Second</w:t>
      </w:r>
      <w:proofErr w:type="gramEnd"/>
      <w:r>
        <w:rPr>
          <w:sz w:val="20"/>
          <w:szCs w:val="20"/>
        </w:rPr>
        <w:t xml:space="preserve"> seed -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Radicle unstained.  </w:t>
      </w:r>
      <w:proofErr w:type="gramStart"/>
      <w:r>
        <w:rPr>
          <w:sz w:val="20"/>
          <w:szCs w:val="20"/>
        </w:rPr>
        <w:t xml:space="preserve">Unstained areas in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mesocotyl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Plumule</w:t>
      </w:r>
      <w:proofErr w:type="spellEnd"/>
      <w:r>
        <w:rPr>
          <w:sz w:val="20"/>
          <w:szCs w:val="20"/>
        </w:rPr>
        <w:t xml:space="preserve"> and seminal roots are stained.</w:t>
      </w:r>
      <w:r>
        <w:rPr>
          <w:sz w:val="20"/>
          <w:szCs w:val="20"/>
        </w:rPr>
        <w:br/>
        <w:t xml:space="preserve">   Third seed - 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Radicle and upper and lower parts of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 xml:space="preserve"> unstained.  The stained areas represent the minimum area of the embryo required for normal germination.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Lower left:</w:t>
      </w:r>
      <w:r>
        <w:rPr>
          <w:sz w:val="20"/>
          <w:szCs w:val="20"/>
        </w:rPr>
        <w:br/>
        <w:t>   First seed -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 xml:space="preserve">.  Radicle and seminal root area unstained. </w:t>
      </w:r>
      <w:r>
        <w:rPr>
          <w:sz w:val="20"/>
          <w:szCs w:val="20"/>
        </w:rPr>
        <w:br/>
        <w:t xml:space="preserve">   </w:t>
      </w:r>
      <w:proofErr w:type="gramStart"/>
      <w:r>
        <w:rPr>
          <w:sz w:val="20"/>
          <w:szCs w:val="20"/>
        </w:rPr>
        <w:t>Second seed -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  Majority of </w:t>
      </w:r>
      <w:proofErr w:type="spellStart"/>
      <w:r>
        <w:rPr>
          <w:sz w:val="20"/>
          <w:szCs w:val="20"/>
        </w:rPr>
        <w:t>embyro</w:t>
      </w:r>
      <w:proofErr w:type="spellEnd"/>
      <w:r>
        <w:rPr>
          <w:sz w:val="20"/>
          <w:szCs w:val="20"/>
        </w:rPr>
        <w:t xml:space="preserve"> unstained. </w:t>
      </w:r>
      <w:r>
        <w:rPr>
          <w:sz w:val="20"/>
          <w:szCs w:val="20"/>
        </w:rPr>
        <w:br/>
        <w:t xml:space="preserve">   </w:t>
      </w:r>
      <w:proofErr w:type="gramStart"/>
      <w:r>
        <w:rPr>
          <w:sz w:val="20"/>
          <w:szCs w:val="20"/>
        </w:rPr>
        <w:t>Third seed -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  Shoot unstained.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Lower right:</w:t>
      </w:r>
      <w:r>
        <w:rPr>
          <w:sz w:val="20"/>
          <w:szCs w:val="20"/>
        </w:rPr>
        <w:br/>
        <w:t>   First seed -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  Embryonic axis unstained.</w:t>
      </w:r>
      <w:r>
        <w:rPr>
          <w:sz w:val="20"/>
          <w:szCs w:val="20"/>
        </w:rPr>
        <w:br/>
        <w:t xml:space="preserve">   </w:t>
      </w:r>
      <w:proofErr w:type="gramStart"/>
      <w:r>
        <w:rPr>
          <w:sz w:val="20"/>
          <w:szCs w:val="20"/>
        </w:rPr>
        <w:t>Second seed -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  Embryonic axis and upper and lower parts of </w:t>
      </w:r>
      <w:proofErr w:type="spellStart"/>
      <w:r>
        <w:rPr>
          <w:sz w:val="20"/>
          <w:szCs w:val="20"/>
        </w:rPr>
        <w:t>scutellum</w:t>
      </w:r>
      <w:proofErr w:type="spellEnd"/>
      <w:r>
        <w:rPr>
          <w:sz w:val="20"/>
          <w:szCs w:val="20"/>
        </w:rPr>
        <w:t xml:space="preserve"> unstained.</w:t>
      </w:r>
      <w:r>
        <w:rPr>
          <w:sz w:val="20"/>
          <w:szCs w:val="20"/>
        </w:rPr>
        <w:br/>
        <w:t xml:space="preserve">   </w:t>
      </w:r>
      <w:proofErr w:type="gramStart"/>
      <w:r>
        <w:rPr>
          <w:sz w:val="20"/>
          <w:szCs w:val="20"/>
        </w:rPr>
        <w:t>Third seed - Non-</w:t>
      </w:r>
      <w:proofErr w:type="spellStart"/>
      <w:r>
        <w:rPr>
          <w:sz w:val="20"/>
          <w:szCs w:val="20"/>
        </w:rPr>
        <w:t>germinable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  Embryo almost completely unstained. </w:t>
      </w:r>
      <w:r>
        <w:rPr>
          <w:sz w:val="20"/>
          <w:szCs w:val="20"/>
        </w:rPr>
        <w:br/>
      </w:r>
      <w: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3895725"/>
            <wp:effectExtent l="0" t="0" r="0" b="9525"/>
            <wp:wrapSquare wrapText="bothSides"/>
            <wp:docPr id="1" name="Picture 1" descr="cornTZ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TZ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2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5"/>
    <w:rsid w:val="00324DDF"/>
    <w:rsid w:val="004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2014-08-25T12:41:00Z</dcterms:created>
  <dcterms:modified xsi:type="dcterms:W3CDTF">2014-08-25T12:41:00Z</dcterms:modified>
</cp:coreProperties>
</file>