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68183" w14:textId="7F1AAD30" w:rsidR="00EA3762" w:rsidRDefault="007E1872">
      <w:r>
        <w:rPr>
          <w:noProof/>
          <w:lang w:val="en-US"/>
        </w:rPr>
        <w:drawing>
          <wp:inline distT="0" distB="0" distL="0" distR="0" wp14:anchorId="3D72F403" wp14:editId="7E07EE61">
            <wp:extent cx="2175510" cy="69010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ogo_Mid_2018.png"/>
                    <pic:cNvPicPr/>
                  </pic:nvPicPr>
                  <pic:blipFill>
                    <a:blip r:embed="rId7">
                      <a:extLst>
                        <a:ext uri="{28A0092B-C50C-407E-A947-70E740481C1C}">
                          <a14:useLocalDpi xmlns:a14="http://schemas.microsoft.com/office/drawing/2010/main" val="0"/>
                        </a:ext>
                      </a:extLst>
                    </a:blip>
                    <a:stretch>
                      <a:fillRect/>
                    </a:stretch>
                  </pic:blipFill>
                  <pic:spPr>
                    <a:xfrm>
                      <a:off x="0" y="0"/>
                      <a:ext cx="2175510" cy="690104"/>
                    </a:xfrm>
                    <a:prstGeom prst="rect">
                      <a:avLst/>
                    </a:prstGeom>
                  </pic:spPr>
                </pic:pic>
              </a:graphicData>
            </a:graphic>
          </wp:inline>
        </w:drawing>
      </w:r>
    </w:p>
    <w:p w14:paraId="5B637739" w14:textId="6B2BFC3A" w:rsidR="00210110" w:rsidRDefault="0082157E">
      <w:r>
        <w:rPr>
          <w:noProof/>
          <w:lang w:val="en-US"/>
        </w:rPr>
        <mc:AlternateContent>
          <mc:Choice Requires="wps">
            <w:drawing>
              <wp:anchor distT="0" distB="0" distL="114300" distR="114300" simplePos="0" relativeHeight="251659264" behindDoc="0" locked="0" layoutInCell="1" allowOverlap="1" wp14:anchorId="066B4FCD" wp14:editId="03DA0187">
                <wp:simplePos x="0" y="0"/>
                <wp:positionH relativeFrom="column">
                  <wp:posOffset>-227965</wp:posOffset>
                </wp:positionH>
                <wp:positionV relativeFrom="paragraph">
                  <wp:posOffset>212725</wp:posOffset>
                </wp:positionV>
                <wp:extent cx="5650865" cy="1343025"/>
                <wp:effectExtent l="0" t="0" r="6985" b="9525"/>
                <wp:wrapSquare wrapText="bothSides"/>
                <wp:docPr id="1" name="Text Box 1"/>
                <wp:cNvGraphicFramePr/>
                <a:graphic xmlns:a="http://schemas.openxmlformats.org/drawingml/2006/main">
                  <a:graphicData uri="http://schemas.microsoft.com/office/word/2010/wordprocessingShape">
                    <wps:wsp>
                      <wps:cNvSpPr txBox="1"/>
                      <wps:spPr>
                        <a:xfrm>
                          <a:off x="0" y="0"/>
                          <a:ext cx="5650865" cy="1343025"/>
                        </a:xfrm>
                        <a:prstGeom prst="rect">
                          <a:avLst/>
                        </a:prstGeom>
                        <a:solidFill>
                          <a:srgbClr val="309D36"/>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6D41DD" w14:textId="23A6FE4D" w:rsidR="002D123F" w:rsidRPr="002D123F" w:rsidRDefault="00D50903" w:rsidP="002D123F">
                            <w:pPr>
                              <w:pStyle w:val="Body"/>
                              <w:keepNext/>
                              <w:rPr>
                                <w:rFonts w:ascii="Helvetica Neue" w:eastAsia="Helvetica Neue" w:hAnsi="Helvetica Neue" w:cs="Helvetica Neue"/>
                                <w:b/>
                                <w:bCs/>
                                <w:color w:val="FFFFFF" w:themeColor="background1"/>
                                <w:sz w:val="36"/>
                                <w:szCs w:val="36"/>
                              </w:rPr>
                            </w:pPr>
                            <w:r>
                              <w:rPr>
                                <w:rFonts w:ascii="Helvetica Neue" w:hAnsi="Helvetica Neue"/>
                                <w:b/>
                                <w:bCs/>
                                <w:color w:val="FFFFFF" w:themeColor="background1"/>
                                <w:sz w:val="36"/>
                                <w:szCs w:val="36"/>
                                <w:lang w:val="en-NZ"/>
                              </w:rPr>
                              <w:t>Creative</w:t>
                            </w:r>
                            <w:r w:rsidR="009B2556">
                              <w:rPr>
                                <w:rFonts w:ascii="Helvetica Neue" w:hAnsi="Helvetica Neue"/>
                                <w:b/>
                                <w:bCs/>
                                <w:color w:val="FFFFFF" w:themeColor="background1"/>
                                <w:sz w:val="36"/>
                                <w:szCs w:val="36"/>
                                <w:lang w:val="es-ES_tradnl"/>
                              </w:rPr>
                              <w:t xml:space="preserve"> Director</w:t>
                            </w:r>
                          </w:p>
                          <w:p w14:paraId="3584C29B" w14:textId="77777777" w:rsidR="002D123F" w:rsidRPr="002D123F" w:rsidRDefault="002D123F" w:rsidP="002D123F">
                            <w:pPr>
                              <w:pStyle w:val="Body"/>
                              <w:keepNext/>
                              <w:rPr>
                                <w:rFonts w:ascii="Helvetica Neue" w:eastAsia="Helvetica Neue" w:hAnsi="Helvetica Neue" w:cs="Helvetica Neue"/>
                                <w:b/>
                                <w:bCs/>
                                <w:color w:val="FFFFFF" w:themeColor="background1"/>
                                <w:sz w:val="36"/>
                                <w:szCs w:val="36"/>
                              </w:rPr>
                            </w:pPr>
                            <w:r w:rsidRPr="002D123F">
                              <w:rPr>
                                <w:rFonts w:ascii="Helvetica Neue" w:hAnsi="Helvetica Neue"/>
                                <w:b/>
                                <w:bCs/>
                                <w:color w:val="FFFFFF" w:themeColor="background1"/>
                                <w:sz w:val="36"/>
                                <w:szCs w:val="36"/>
                                <w:lang w:val="fr-FR"/>
                              </w:rPr>
                              <w:t>Job Description</w:t>
                            </w:r>
                          </w:p>
                          <w:p w14:paraId="2A3FEC1D" w14:textId="77777777" w:rsidR="00EB28E2" w:rsidRPr="00EB28E2" w:rsidRDefault="00EB28E2" w:rsidP="00EB28E2">
                            <w:pPr>
                              <w:spacing w:line="276" w:lineRule="auto"/>
                              <w:rPr>
                                <w:rFonts w:ascii="Helvetica" w:hAnsi="Helvetica"/>
                                <w:color w:val="FFFFFF" w:themeColor="background1"/>
                                <w:sz w:val="22"/>
                                <w:szCs w:val="22"/>
                              </w:rPr>
                            </w:pPr>
                            <w:r w:rsidRPr="00EB28E2">
                              <w:rPr>
                                <w:rFonts w:ascii="Helvetica" w:hAnsi="Helvetica"/>
                                <w:color w:val="FFFFFF" w:themeColor="background1"/>
                                <w:sz w:val="22"/>
                                <w:szCs w:val="22"/>
                              </w:rPr>
                              <w:t>Green Party of Aotearoa New Zealand</w:t>
                            </w:r>
                          </w:p>
                          <w:p w14:paraId="16A32300" w14:textId="77777777" w:rsidR="00EB28E2" w:rsidRPr="00EA3762" w:rsidRDefault="00EB28E2" w:rsidP="00E36DAD">
                            <w:pPr>
                              <w:rPr>
                                <w:rFonts w:ascii="Helvetica" w:hAnsi="Helvetica"/>
                                <w:color w:val="FFFFFF" w:themeColor="background1"/>
                                <w:sz w:val="44"/>
                                <w:szCs w:val="44"/>
                              </w:rPr>
                            </w:pPr>
                          </w:p>
                          <w:p w14:paraId="3E98F5B8" w14:textId="77777777" w:rsidR="00EB28E2" w:rsidRDefault="00EB28E2" w:rsidP="00E36DAD">
                            <w:pPr>
                              <w:rPr>
                                <w:rFonts w:ascii="Helvetica" w:hAnsi="Helvetica"/>
                                <w:b/>
                                <w:color w:val="FFFFFF" w:themeColor="background1"/>
                                <w:sz w:val="56"/>
                                <w:szCs w:val="56"/>
                              </w:rPr>
                            </w:pPr>
                          </w:p>
                          <w:p w14:paraId="4EAA6579" w14:textId="77777777" w:rsidR="00EB28E2" w:rsidRDefault="00EB28E2">
                            <w:pPr>
                              <w:rPr>
                                <w:rFonts w:ascii="Helvetica" w:hAnsi="Helvetica"/>
                                <w:b/>
                                <w:color w:val="FFFFFF" w:themeColor="background1"/>
                                <w:sz w:val="44"/>
                                <w:szCs w:val="44"/>
                              </w:rPr>
                            </w:pPr>
                          </w:p>
                          <w:p w14:paraId="7127A88D" w14:textId="77777777" w:rsidR="00EB28E2" w:rsidRDefault="00EB28E2">
                            <w:pPr>
                              <w:rPr>
                                <w:rFonts w:ascii="Helvetica" w:hAnsi="Helvetica"/>
                                <w:color w:val="FFFFFF" w:themeColor="background1"/>
                                <w:sz w:val="36"/>
                                <w:szCs w:val="36"/>
                              </w:rPr>
                            </w:pPr>
                          </w:p>
                          <w:p w14:paraId="197A0FCD" w14:textId="77777777" w:rsidR="00EB28E2" w:rsidRDefault="00EB28E2">
                            <w:pPr>
                              <w:rPr>
                                <w:rFonts w:ascii="Helvetica" w:hAnsi="Helvetica"/>
                                <w:color w:val="FFFFFF" w:themeColor="background1"/>
                                <w:sz w:val="36"/>
                                <w:szCs w:val="36"/>
                              </w:rPr>
                            </w:pPr>
                          </w:p>
                          <w:p w14:paraId="26B3832C" w14:textId="77777777" w:rsidR="00EB28E2" w:rsidRDefault="00EB28E2">
                            <w:pPr>
                              <w:rPr>
                                <w:rFonts w:ascii="Helvetica" w:hAnsi="Helvetica"/>
                                <w:color w:val="FFFFFF" w:themeColor="background1"/>
                                <w:sz w:val="44"/>
                                <w:szCs w:val="44"/>
                              </w:rPr>
                            </w:pPr>
                          </w:p>
                          <w:p w14:paraId="700AEB7F" w14:textId="77777777" w:rsidR="00EB28E2" w:rsidRDefault="00EB28E2">
                            <w:pPr>
                              <w:rPr>
                                <w:rFonts w:ascii="Helvetica" w:hAnsi="Helvetica"/>
                                <w:color w:val="FFFFFF" w:themeColor="background1"/>
                                <w:sz w:val="44"/>
                                <w:szCs w:val="44"/>
                              </w:rPr>
                            </w:pPr>
                          </w:p>
                          <w:p w14:paraId="6DF9683C" w14:textId="77777777" w:rsidR="00EB28E2" w:rsidRDefault="00EB28E2">
                            <w:pPr>
                              <w:rPr>
                                <w:rFonts w:ascii="Helvetica" w:hAnsi="Helvetica"/>
                                <w:color w:val="FFFFFF" w:themeColor="background1"/>
                                <w:sz w:val="44"/>
                                <w:szCs w:val="44"/>
                              </w:rPr>
                            </w:pPr>
                          </w:p>
                        </w:txbxContent>
                      </wps:txbx>
                      <wps:bodyPr rot="0" spcFirstLastPara="0" vertOverflow="overflow" horzOverflow="overflow" vert="horz" wrap="square" lIns="360000" tIns="28800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B4FCD" id="_x0000_t202" coordsize="21600,21600" o:spt="202" path="m,l,21600r21600,l21600,xe">
                <v:stroke joinstyle="miter"/>
                <v:path gradientshapeok="t" o:connecttype="rect"/>
              </v:shapetype>
              <v:shape id="Text Box 1" o:spid="_x0000_s1026" type="#_x0000_t202" style="position:absolute;margin-left:-17.95pt;margin-top:16.75pt;width:444.9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" fillcolor="#309d36" stroked="f">
                <v:textbox inset="10mm,8mm,10mm,10mm">
                  <w:txbxContent>
                    <w:p w14:paraId="776D41DD" w14:textId="23A6FE4D" w:rsidR="002D123F" w:rsidRPr="002D123F" w:rsidRDefault="00D50903" w:rsidP="002D123F">
                      <w:pPr>
                        <w:pStyle w:val="Body"/>
                        <w:keepNext/>
                        <w:rPr>
                          <w:rFonts w:ascii="Helvetica Neue" w:eastAsia="Helvetica Neue" w:hAnsi="Helvetica Neue" w:cs="Helvetica Neue"/>
                          <w:b/>
                          <w:bCs/>
                          <w:color w:val="FFFFFF" w:themeColor="background1"/>
                          <w:sz w:val="36"/>
                          <w:szCs w:val="36"/>
                        </w:rPr>
                      </w:pPr>
                      <w:r>
                        <w:rPr>
                          <w:rFonts w:ascii="Helvetica Neue" w:hAnsi="Helvetica Neue"/>
                          <w:b/>
                          <w:bCs/>
                          <w:color w:val="FFFFFF" w:themeColor="background1"/>
                          <w:sz w:val="36"/>
                          <w:szCs w:val="36"/>
                          <w:lang w:val="en-NZ"/>
                        </w:rPr>
                        <w:t>Creative</w:t>
                      </w:r>
                      <w:r w:rsidR="009B2556">
                        <w:rPr>
                          <w:rFonts w:ascii="Helvetica Neue" w:hAnsi="Helvetica Neue"/>
                          <w:b/>
                          <w:bCs/>
                          <w:color w:val="FFFFFF" w:themeColor="background1"/>
                          <w:sz w:val="36"/>
                          <w:szCs w:val="36"/>
                          <w:lang w:val="es-ES_tradnl"/>
                        </w:rPr>
                        <w:t xml:space="preserve"> Director</w:t>
                      </w:r>
                    </w:p>
                    <w:p w14:paraId="3584C29B" w14:textId="77777777" w:rsidR="002D123F" w:rsidRPr="002D123F" w:rsidRDefault="002D123F" w:rsidP="002D123F">
                      <w:pPr>
                        <w:pStyle w:val="Body"/>
                        <w:keepNext/>
                        <w:rPr>
                          <w:rFonts w:ascii="Helvetica Neue" w:eastAsia="Helvetica Neue" w:hAnsi="Helvetica Neue" w:cs="Helvetica Neue"/>
                          <w:b/>
                          <w:bCs/>
                          <w:color w:val="FFFFFF" w:themeColor="background1"/>
                          <w:sz w:val="36"/>
                          <w:szCs w:val="36"/>
                        </w:rPr>
                      </w:pPr>
                      <w:r w:rsidRPr="002D123F">
                        <w:rPr>
                          <w:rFonts w:ascii="Helvetica Neue" w:hAnsi="Helvetica Neue"/>
                          <w:b/>
                          <w:bCs/>
                          <w:color w:val="FFFFFF" w:themeColor="background1"/>
                          <w:sz w:val="36"/>
                          <w:szCs w:val="36"/>
                          <w:lang w:val="fr-FR"/>
                        </w:rPr>
                        <w:t>Job Description</w:t>
                      </w:r>
                    </w:p>
                    <w:p w14:paraId="2A3FEC1D" w14:textId="77777777" w:rsidR="00EB28E2" w:rsidRPr="00EB28E2" w:rsidRDefault="00EB28E2" w:rsidP="00EB28E2">
                      <w:pPr>
                        <w:spacing w:line="276" w:lineRule="auto"/>
                        <w:rPr>
                          <w:rFonts w:ascii="Helvetica" w:hAnsi="Helvetica"/>
                          <w:color w:val="FFFFFF" w:themeColor="background1"/>
                          <w:sz w:val="22"/>
                          <w:szCs w:val="22"/>
                        </w:rPr>
                      </w:pPr>
                      <w:r w:rsidRPr="00EB28E2">
                        <w:rPr>
                          <w:rFonts w:ascii="Helvetica" w:hAnsi="Helvetica"/>
                          <w:color w:val="FFFFFF" w:themeColor="background1"/>
                          <w:sz w:val="22"/>
                          <w:szCs w:val="22"/>
                        </w:rPr>
                        <w:t>Green Party of Aotearoa New Zealand</w:t>
                      </w:r>
                    </w:p>
                    <w:p w14:paraId="16A32300" w14:textId="77777777" w:rsidR="00EB28E2" w:rsidRPr="00EA3762" w:rsidRDefault="00EB28E2" w:rsidP="00E36DAD">
                      <w:pPr>
                        <w:rPr>
                          <w:rFonts w:ascii="Helvetica" w:hAnsi="Helvetica"/>
                          <w:color w:val="FFFFFF" w:themeColor="background1"/>
                          <w:sz w:val="44"/>
                          <w:szCs w:val="44"/>
                        </w:rPr>
                      </w:pPr>
                    </w:p>
                    <w:p w14:paraId="3E98F5B8" w14:textId="77777777" w:rsidR="00EB28E2" w:rsidRDefault="00EB28E2" w:rsidP="00E36DAD">
                      <w:pPr>
                        <w:rPr>
                          <w:rFonts w:ascii="Helvetica" w:hAnsi="Helvetica"/>
                          <w:b/>
                          <w:color w:val="FFFFFF" w:themeColor="background1"/>
                          <w:sz w:val="56"/>
                          <w:szCs w:val="56"/>
                        </w:rPr>
                      </w:pPr>
                    </w:p>
                    <w:p w14:paraId="4EAA6579" w14:textId="77777777" w:rsidR="00EB28E2" w:rsidRDefault="00EB28E2">
                      <w:pPr>
                        <w:rPr>
                          <w:rFonts w:ascii="Helvetica" w:hAnsi="Helvetica"/>
                          <w:b/>
                          <w:color w:val="FFFFFF" w:themeColor="background1"/>
                          <w:sz w:val="44"/>
                          <w:szCs w:val="44"/>
                        </w:rPr>
                      </w:pPr>
                    </w:p>
                    <w:p w14:paraId="7127A88D" w14:textId="77777777" w:rsidR="00EB28E2" w:rsidRDefault="00EB28E2">
                      <w:pPr>
                        <w:rPr>
                          <w:rFonts w:ascii="Helvetica" w:hAnsi="Helvetica"/>
                          <w:color w:val="FFFFFF" w:themeColor="background1"/>
                          <w:sz w:val="36"/>
                          <w:szCs w:val="36"/>
                        </w:rPr>
                      </w:pPr>
                    </w:p>
                    <w:p w14:paraId="197A0FCD" w14:textId="77777777" w:rsidR="00EB28E2" w:rsidRDefault="00EB28E2">
                      <w:pPr>
                        <w:rPr>
                          <w:rFonts w:ascii="Helvetica" w:hAnsi="Helvetica"/>
                          <w:color w:val="FFFFFF" w:themeColor="background1"/>
                          <w:sz w:val="36"/>
                          <w:szCs w:val="36"/>
                        </w:rPr>
                      </w:pPr>
                    </w:p>
                    <w:p w14:paraId="26B3832C" w14:textId="77777777" w:rsidR="00EB28E2" w:rsidRDefault="00EB28E2">
                      <w:pPr>
                        <w:rPr>
                          <w:rFonts w:ascii="Helvetica" w:hAnsi="Helvetica"/>
                          <w:color w:val="FFFFFF" w:themeColor="background1"/>
                          <w:sz w:val="44"/>
                          <w:szCs w:val="44"/>
                        </w:rPr>
                      </w:pPr>
                    </w:p>
                    <w:p w14:paraId="700AEB7F" w14:textId="77777777" w:rsidR="00EB28E2" w:rsidRDefault="00EB28E2">
                      <w:pPr>
                        <w:rPr>
                          <w:rFonts w:ascii="Helvetica" w:hAnsi="Helvetica"/>
                          <w:color w:val="FFFFFF" w:themeColor="background1"/>
                          <w:sz w:val="44"/>
                          <w:szCs w:val="44"/>
                        </w:rPr>
                      </w:pPr>
                    </w:p>
                    <w:p w14:paraId="6DF9683C" w14:textId="77777777" w:rsidR="00EB28E2" w:rsidRDefault="00EB28E2">
                      <w:pPr>
                        <w:rPr>
                          <w:rFonts w:ascii="Helvetica" w:hAnsi="Helvetica"/>
                          <w:color w:val="FFFFFF" w:themeColor="background1"/>
                          <w:sz w:val="44"/>
                          <w:szCs w:val="44"/>
                        </w:rPr>
                      </w:pPr>
                    </w:p>
                  </w:txbxContent>
                </v:textbox>
                <w10:wrap type="square"/>
              </v:shape>
            </w:pict>
          </mc:Fallback>
        </mc:AlternateContent>
      </w:r>
    </w:p>
    <w:p w14:paraId="1A41F20C" w14:textId="77777777" w:rsidR="00210110" w:rsidRDefault="00210110"/>
    <w:p w14:paraId="4465412E" w14:textId="77777777" w:rsidR="009B2556" w:rsidRPr="009B2556" w:rsidRDefault="009B2556" w:rsidP="009B2556">
      <w:pPr>
        <w:rPr>
          <w:rFonts w:ascii="Times New Roman" w:eastAsia="Times New Roman" w:hAnsi="Times New Roman" w:cs="Times New Roman"/>
          <w:lang w:val="en-NZ" w:eastAsia="en-NZ"/>
        </w:rPr>
      </w:pPr>
    </w:p>
    <w:tbl>
      <w:tblPr>
        <w:tblW w:w="8564" w:type="dxa"/>
        <w:tblInd w:w="-5" w:type="dxa"/>
        <w:tblCellMar>
          <w:top w:w="15" w:type="dxa"/>
          <w:left w:w="15" w:type="dxa"/>
          <w:bottom w:w="15" w:type="dxa"/>
          <w:right w:w="15" w:type="dxa"/>
        </w:tblCellMar>
        <w:tblLook w:val="04A0" w:firstRow="1" w:lastRow="0" w:firstColumn="1" w:lastColumn="0" w:noHBand="0" w:noVBand="1"/>
      </w:tblPr>
      <w:tblGrid>
        <w:gridCol w:w="8564"/>
      </w:tblGrid>
      <w:tr w:rsidR="009B2556" w:rsidRPr="009B2556" w14:paraId="50BD3BE3" w14:textId="77777777" w:rsidTr="009B2556">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24C7C" w14:textId="169CE487" w:rsidR="009B2556" w:rsidRPr="009B2556" w:rsidRDefault="009B2556" w:rsidP="009B2556">
            <w:pPr>
              <w:spacing w:line="276" w:lineRule="auto"/>
              <w:rPr>
                <w:rFonts w:ascii="Times New Roman" w:eastAsia="Times New Roman" w:hAnsi="Times New Roman" w:cs="Times New Roman"/>
                <w:lang w:val="en-NZ" w:eastAsia="en-NZ"/>
              </w:rPr>
            </w:pPr>
            <w:r w:rsidRPr="009B2556">
              <w:rPr>
                <w:rFonts w:ascii="Calibri" w:eastAsia="Times New Roman" w:hAnsi="Calibri" w:cs="Calibri"/>
                <w:b/>
                <w:bCs/>
                <w:color w:val="000000"/>
                <w:sz w:val="22"/>
                <w:szCs w:val="22"/>
                <w:shd w:val="clear" w:color="auto" w:fill="FFFFFF"/>
                <w:lang w:val="en-NZ" w:eastAsia="en-NZ"/>
              </w:rPr>
              <w:t>Location:</w:t>
            </w:r>
            <w:r>
              <w:rPr>
                <w:rFonts w:ascii="Calibri" w:eastAsia="Times New Roman" w:hAnsi="Calibri" w:cs="Calibri"/>
                <w:b/>
                <w:bCs/>
                <w:color w:val="000000"/>
                <w:sz w:val="22"/>
                <w:szCs w:val="22"/>
                <w:shd w:val="clear" w:color="auto" w:fill="FFFFFF"/>
                <w:lang w:val="en-NZ" w:eastAsia="en-NZ"/>
              </w:rPr>
              <w:t xml:space="preserve"> </w:t>
            </w:r>
            <w:r w:rsidR="006A411B" w:rsidRPr="009B2556">
              <w:rPr>
                <w:rFonts w:ascii="Calibri" w:eastAsia="Times New Roman" w:hAnsi="Calibri" w:cs="Calibri"/>
                <w:color w:val="000000"/>
                <w:sz w:val="22"/>
                <w:szCs w:val="22"/>
                <w:shd w:val="clear" w:color="auto" w:fill="FFFFFF"/>
                <w:lang w:val="en-NZ" w:eastAsia="en-NZ"/>
              </w:rPr>
              <w:t>Wellington</w:t>
            </w:r>
            <w:r w:rsidR="006A411B">
              <w:rPr>
                <w:rFonts w:ascii="Calibri" w:eastAsia="Times New Roman" w:hAnsi="Calibri" w:cs="Calibri"/>
                <w:color w:val="000000"/>
                <w:sz w:val="22"/>
                <w:szCs w:val="22"/>
                <w:shd w:val="clear" w:color="auto" w:fill="FFFFFF"/>
                <w:lang w:val="en-NZ" w:eastAsia="en-NZ"/>
              </w:rPr>
              <w:t xml:space="preserve"> </w:t>
            </w:r>
            <w:r w:rsidR="006A411B" w:rsidRPr="009B2556">
              <w:rPr>
                <w:rFonts w:ascii="Calibri" w:eastAsia="Times New Roman" w:hAnsi="Calibri" w:cs="Calibri"/>
                <w:color w:val="000000"/>
                <w:sz w:val="22"/>
                <w:szCs w:val="22"/>
                <w:shd w:val="clear" w:color="auto" w:fill="FFFFFF"/>
                <w:lang w:val="en-NZ" w:eastAsia="en-NZ"/>
              </w:rPr>
              <w:t>or</w:t>
            </w:r>
            <w:r w:rsidR="006A411B">
              <w:rPr>
                <w:rFonts w:ascii="Calibri" w:eastAsia="Times New Roman" w:hAnsi="Calibri" w:cs="Calibri"/>
                <w:color w:val="000000"/>
                <w:sz w:val="22"/>
                <w:szCs w:val="22"/>
                <w:shd w:val="clear" w:color="auto" w:fill="FFFFFF"/>
                <w:lang w:val="en-NZ" w:eastAsia="en-NZ"/>
              </w:rPr>
              <w:t xml:space="preserve"> other</w:t>
            </w:r>
          </w:p>
        </w:tc>
      </w:tr>
      <w:tr w:rsidR="009B2556" w:rsidRPr="009B2556" w14:paraId="118E1479" w14:textId="77777777" w:rsidTr="009B2556">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F63A3" w14:textId="77777777" w:rsidR="009B2556" w:rsidRPr="009B2556" w:rsidRDefault="009B2556" w:rsidP="009B2556">
            <w:pPr>
              <w:spacing w:line="276" w:lineRule="auto"/>
              <w:rPr>
                <w:rFonts w:ascii="Times New Roman" w:eastAsia="Times New Roman" w:hAnsi="Times New Roman" w:cs="Times New Roman"/>
                <w:lang w:val="en-NZ" w:eastAsia="en-NZ"/>
              </w:rPr>
            </w:pPr>
            <w:r w:rsidRPr="009B2556">
              <w:rPr>
                <w:rFonts w:ascii="Calibri" w:eastAsia="Times New Roman" w:hAnsi="Calibri" w:cs="Calibri"/>
                <w:b/>
                <w:bCs/>
                <w:color w:val="000000"/>
                <w:sz w:val="22"/>
                <w:szCs w:val="22"/>
                <w:shd w:val="clear" w:color="auto" w:fill="FFFFFF"/>
                <w:lang w:val="en-NZ" w:eastAsia="en-NZ"/>
              </w:rPr>
              <w:t xml:space="preserve">Reports to: </w:t>
            </w:r>
            <w:r w:rsidRPr="009B2556">
              <w:rPr>
                <w:rFonts w:ascii="Calibri" w:eastAsia="Times New Roman" w:hAnsi="Calibri" w:cs="Calibri"/>
                <w:color w:val="000000"/>
                <w:sz w:val="22"/>
                <w:szCs w:val="22"/>
                <w:shd w:val="clear" w:color="auto" w:fill="FFFFFF"/>
                <w:lang w:val="en-NZ" w:eastAsia="en-NZ"/>
              </w:rPr>
              <w:t>Campaign Director</w:t>
            </w:r>
          </w:p>
        </w:tc>
      </w:tr>
      <w:tr w:rsidR="009B2556" w:rsidRPr="009B2556" w14:paraId="221E0A8D" w14:textId="77777777" w:rsidTr="009B2556">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41889" w14:textId="77777777" w:rsidR="009B2556" w:rsidRPr="009B2556" w:rsidRDefault="009B2556" w:rsidP="009B2556">
            <w:pPr>
              <w:spacing w:line="276" w:lineRule="auto"/>
              <w:rPr>
                <w:rFonts w:ascii="Times New Roman" w:eastAsia="Times New Roman" w:hAnsi="Times New Roman" w:cs="Times New Roman"/>
                <w:lang w:val="en-NZ" w:eastAsia="en-NZ"/>
              </w:rPr>
            </w:pPr>
            <w:r w:rsidRPr="009B2556">
              <w:rPr>
                <w:rFonts w:ascii="Calibri" w:eastAsia="Times New Roman" w:hAnsi="Calibri" w:cs="Calibri"/>
                <w:b/>
                <w:bCs/>
                <w:color w:val="000000"/>
                <w:sz w:val="22"/>
                <w:szCs w:val="22"/>
                <w:shd w:val="clear" w:color="auto" w:fill="FFFFFF"/>
                <w:lang w:val="en-NZ" w:eastAsia="en-NZ"/>
              </w:rPr>
              <w:t xml:space="preserve">Hours:  </w:t>
            </w:r>
            <w:r w:rsidRPr="009B2556">
              <w:rPr>
                <w:rFonts w:ascii="Calibri" w:eastAsia="Times New Roman" w:hAnsi="Calibri" w:cs="Calibri"/>
                <w:color w:val="000000"/>
                <w:sz w:val="22"/>
                <w:szCs w:val="22"/>
                <w:shd w:val="clear" w:color="auto" w:fill="FFFFFF"/>
                <w:lang w:val="en-NZ" w:eastAsia="en-NZ"/>
              </w:rPr>
              <w:t>40 hours per week </w:t>
            </w:r>
          </w:p>
        </w:tc>
      </w:tr>
      <w:tr w:rsidR="009B2556" w:rsidRPr="009B2556" w14:paraId="6A79B055" w14:textId="77777777" w:rsidTr="009B2556">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78156" w14:textId="72E0123E" w:rsidR="009B2556" w:rsidRPr="009B2556" w:rsidRDefault="009B2556" w:rsidP="009B2556">
            <w:pPr>
              <w:spacing w:line="276" w:lineRule="auto"/>
              <w:rPr>
                <w:rFonts w:ascii="Times New Roman" w:eastAsia="Times New Roman" w:hAnsi="Times New Roman" w:cs="Times New Roman"/>
                <w:lang w:val="en-NZ" w:eastAsia="en-NZ"/>
              </w:rPr>
            </w:pPr>
            <w:r w:rsidRPr="009B2556">
              <w:rPr>
                <w:rFonts w:ascii="Calibri" w:eastAsia="Times New Roman" w:hAnsi="Calibri" w:cs="Calibri"/>
                <w:b/>
                <w:bCs/>
                <w:color w:val="000000"/>
                <w:sz w:val="22"/>
                <w:szCs w:val="22"/>
                <w:shd w:val="clear" w:color="auto" w:fill="FFFFFF"/>
                <w:lang w:val="en-NZ" w:eastAsia="en-NZ"/>
              </w:rPr>
              <w:t xml:space="preserve">Term: </w:t>
            </w:r>
            <w:r w:rsidRPr="009B2556">
              <w:rPr>
                <w:rFonts w:ascii="Calibri" w:eastAsia="Times New Roman" w:hAnsi="Calibri" w:cs="Calibri"/>
                <w:color w:val="000000"/>
                <w:sz w:val="22"/>
                <w:szCs w:val="22"/>
                <w:shd w:val="clear" w:color="auto" w:fill="FFFFFF"/>
                <w:lang w:val="en-NZ" w:eastAsia="en-NZ"/>
              </w:rPr>
              <w:t> Fixed term full-time until two weeks after the 2020 general election. </w:t>
            </w:r>
          </w:p>
        </w:tc>
      </w:tr>
      <w:tr w:rsidR="009B2556" w:rsidRPr="009B2556" w14:paraId="046BE1E5" w14:textId="77777777" w:rsidTr="009B2556">
        <w:trPr>
          <w:trHeight w:val="1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EA2E4" w14:textId="449F73EC" w:rsidR="009B2556" w:rsidRPr="009B2556" w:rsidRDefault="009B2556" w:rsidP="009B2556">
            <w:pPr>
              <w:spacing w:line="276" w:lineRule="auto"/>
              <w:rPr>
                <w:rFonts w:ascii="Times New Roman" w:eastAsia="Times New Roman" w:hAnsi="Times New Roman" w:cs="Times New Roman"/>
                <w:lang w:val="en-NZ" w:eastAsia="en-NZ"/>
              </w:rPr>
            </w:pPr>
            <w:r w:rsidRPr="009B2556">
              <w:rPr>
                <w:rFonts w:ascii="Calibri" w:eastAsia="Times New Roman" w:hAnsi="Calibri" w:cs="Calibri"/>
                <w:b/>
                <w:bCs/>
                <w:color w:val="000000"/>
                <w:sz w:val="22"/>
                <w:szCs w:val="22"/>
                <w:lang w:val="en-NZ" w:eastAsia="en-NZ"/>
              </w:rPr>
              <w:t>Salary:</w:t>
            </w:r>
            <w:r w:rsidRPr="009B2556">
              <w:rPr>
                <w:rFonts w:ascii="Calibri" w:eastAsia="Times New Roman" w:hAnsi="Calibri" w:cs="Calibri"/>
                <w:color w:val="000000"/>
                <w:sz w:val="22"/>
                <w:szCs w:val="22"/>
                <w:lang w:val="en-NZ" w:eastAsia="en-NZ"/>
              </w:rPr>
              <w:t xml:space="preserve"> </w:t>
            </w:r>
            <w:r w:rsidR="00B461D8">
              <w:rPr>
                <w:rFonts w:ascii="Calibri" w:eastAsia="Times New Roman" w:hAnsi="Calibri" w:cs="Calibri"/>
                <w:color w:val="000000"/>
                <w:sz w:val="22"/>
                <w:szCs w:val="22"/>
                <w:lang w:val="en-NZ" w:eastAsia="en-NZ"/>
              </w:rPr>
              <w:t>$50,000 – $</w:t>
            </w:r>
            <w:bookmarkStart w:id="0" w:name="_GoBack"/>
            <w:bookmarkEnd w:id="0"/>
            <w:r w:rsidR="00B461D8">
              <w:rPr>
                <w:rFonts w:ascii="Calibri" w:eastAsia="Times New Roman" w:hAnsi="Calibri" w:cs="Calibri"/>
                <w:color w:val="000000"/>
                <w:sz w:val="22"/>
                <w:szCs w:val="22"/>
                <w:lang w:val="en-NZ" w:eastAsia="en-NZ"/>
              </w:rPr>
              <w:t>75,000</w:t>
            </w:r>
          </w:p>
        </w:tc>
      </w:tr>
    </w:tbl>
    <w:p w14:paraId="3657C20A" w14:textId="77777777" w:rsidR="009B2556" w:rsidRDefault="009B2556" w:rsidP="002D123F">
      <w:pPr>
        <w:pStyle w:val="Heading2"/>
        <w:rPr>
          <w:color w:val="309D36"/>
        </w:rPr>
      </w:pPr>
    </w:p>
    <w:p w14:paraId="3821C421" w14:textId="05F8D6DE" w:rsidR="002D123F" w:rsidRPr="002D123F" w:rsidRDefault="002D123F" w:rsidP="002D123F">
      <w:pPr>
        <w:pStyle w:val="Heading2"/>
        <w:rPr>
          <w:color w:val="309D36"/>
        </w:rPr>
      </w:pPr>
      <w:r w:rsidRPr="002D123F">
        <w:rPr>
          <w:color w:val="309D36"/>
        </w:rPr>
        <w:t>Purpose</w:t>
      </w:r>
      <w:r w:rsidR="009B2556">
        <w:rPr>
          <w:color w:val="309D36"/>
        </w:rPr>
        <w:t xml:space="preserve"> &amp; Scope of Position</w:t>
      </w:r>
    </w:p>
    <w:p w14:paraId="404DB01C" w14:textId="77777777" w:rsidR="00D50903" w:rsidRDefault="00D50903" w:rsidP="00D50903">
      <w:pPr>
        <w:pStyle w:val="NormalWeb"/>
        <w:spacing w:before="0" w:beforeAutospacing="0" w:after="0" w:afterAutospacing="0"/>
        <w:jc w:val="both"/>
      </w:pPr>
      <w:r>
        <w:rPr>
          <w:rFonts w:ascii="Calibri" w:hAnsi="Calibri" w:cs="Calibri"/>
          <w:color w:val="222222"/>
          <w:sz w:val="22"/>
          <w:szCs w:val="22"/>
        </w:rPr>
        <w:t>The Creative Director is responsible for the Green Party’s general election creative. This includes: </w:t>
      </w:r>
    </w:p>
    <w:p w14:paraId="7F69FC4F" w14:textId="77777777" w:rsidR="00D50903" w:rsidRDefault="00D50903" w:rsidP="00D50903">
      <w:pPr>
        <w:pStyle w:val="NormalWeb"/>
        <w:numPr>
          <w:ilvl w:val="0"/>
          <w:numId w:val="27"/>
        </w:numPr>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sz w:val="22"/>
          <w:szCs w:val="22"/>
        </w:rPr>
        <w:t>Managing the relationship with our creative and other media agencies, </w:t>
      </w:r>
    </w:p>
    <w:p w14:paraId="2001503F" w14:textId="77777777" w:rsidR="00D50903" w:rsidRDefault="00D50903" w:rsidP="00D50903">
      <w:pPr>
        <w:pStyle w:val="NormalWeb"/>
        <w:numPr>
          <w:ilvl w:val="0"/>
          <w:numId w:val="27"/>
        </w:numPr>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sz w:val="22"/>
          <w:szCs w:val="22"/>
        </w:rPr>
        <w:t>Along with the Communications Director managing the creative and production process, </w:t>
      </w:r>
    </w:p>
    <w:p w14:paraId="6D7049F0" w14:textId="4048D0C2" w:rsidR="00D50903" w:rsidRDefault="00D50903" w:rsidP="00D50903">
      <w:pPr>
        <w:pStyle w:val="NormalWeb"/>
        <w:numPr>
          <w:ilvl w:val="0"/>
          <w:numId w:val="27"/>
        </w:numPr>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sz w:val="22"/>
          <w:szCs w:val="22"/>
        </w:rPr>
        <w:t xml:space="preserve">the production of </w:t>
      </w:r>
      <w:r w:rsidR="006A411B">
        <w:rPr>
          <w:rFonts w:ascii="Calibri" w:hAnsi="Calibri" w:cs="Calibri"/>
          <w:color w:val="222222"/>
          <w:sz w:val="22"/>
          <w:szCs w:val="22"/>
        </w:rPr>
        <w:t>creative</w:t>
      </w:r>
      <w:r>
        <w:rPr>
          <w:rFonts w:ascii="Calibri" w:hAnsi="Calibri" w:cs="Calibri"/>
          <w:color w:val="222222"/>
          <w:sz w:val="22"/>
          <w:szCs w:val="22"/>
        </w:rPr>
        <w:t>, </w:t>
      </w:r>
    </w:p>
    <w:p w14:paraId="07D18037" w14:textId="77777777" w:rsidR="00D50903" w:rsidRDefault="00D50903" w:rsidP="00D50903">
      <w:pPr>
        <w:pStyle w:val="NormalWeb"/>
        <w:numPr>
          <w:ilvl w:val="0"/>
          <w:numId w:val="27"/>
        </w:numPr>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sz w:val="22"/>
          <w:szCs w:val="22"/>
        </w:rPr>
        <w:t>continuity of brand,</w:t>
      </w:r>
    </w:p>
    <w:p w14:paraId="0B30738F" w14:textId="77777777" w:rsidR="00D50903" w:rsidRDefault="00D50903" w:rsidP="00D50903">
      <w:pPr>
        <w:pStyle w:val="NormalWeb"/>
        <w:numPr>
          <w:ilvl w:val="0"/>
          <w:numId w:val="27"/>
        </w:numPr>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sz w:val="22"/>
          <w:szCs w:val="22"/>
        </w:rPr>
        <w:t>advertising placement (with our placement agency),</w:t>
      </w:r>
    </w:p>
    <w:p w14:paraId="4377E757" w14:textId="77777777" w:rsidR="002D123F" w:rsidRDefault="002D123F" w:rsidP="002D123F">
      <w:pPr>
        <w:pStyle w:val="Body"/>
        <w:spacing w:after="80"/>
        <w:rPr>
          <w:rFonts w:ascii="Calibri" w:eastAsia="Calibri" w:hAnsi="Calibri" w:cs="Calibri"/>
          <w:sz w:val="22"/>
          <w:szCs w:val="22"/>
        </w:rPr>
      </w:pPr>
    </w:p>
    <w:p w14:paraId="69F2DE54" w14:textId="0B093787" w:rsidR="002D123F" w:rsidRPr="002D123F" w:rsidRDefault="009B2556" w:rsidP="002D123F">
      <w:pPr>
        <w:pStyle w:val="Heading2"/>
        <w:rPr>
          <w:color w:val="309D36"/>
        </w:rPr>
      </w:pPr>
      <w:r>
        <w:rPr>
          <w:color w:val="309D36"/>
        </w:rPr>
        <w:t>Accountable to</w:t>
      </w:r>
    </w:p>
    <w:p w14:paraId="1E12F959" w14:textId="77777777" w:rsidR="00D50903" w:rsidRPr="00D50903" w:rsidRDefault="00D50903" w:rsidP="00D50903">
      <w:pPr>
        <w:jc w:val="both"/>
        <w:rPr>
          <w:rFonts w:ascii="Times New Roman" w:eastAsia="Times New Roman" w:hAnsi="Times New Roman" w:cs="Times New Roman"/>
          <w:lang w:val="en-NZ" w:eastAsia="en-NZ"/>
        </w:rPr>
      </w:pPr>
      <w:r w:rsidRPr="00D50903">
        <w:rPr>
          <w:rFonts w:ascii="Calibri" w:eastAsia="Times New Roman" w:hAnsi="Calibri" w:cs="Calibri"/>
          <w:color w:val="000000"/>
          <w:sz w:val="22"/>
          <w:szCs w:val="22"/>
          <w:shd w:val="clear" w:color="auto" w:fill="FFFFFF"/>
          <w:lang w:val="en-NZ" w:eastAsia="en-NZ"/>
        </w:rPr>
        <w:t>The Creative Director is a senior member of staff reporting to the Campaign Director. This supervision may be delegated to other staff in the event of absence or restructuring.</w:t>
      </w:r>
    </w:p>
    <w:p w14:paraId="18805C88" w14:textId="77777777" w:rsidR="009B2556" w:rsidRDefault="009B2556" w:rsidP="009B2556">
      <w:pPr>
        <w:jc w:val="both"/>
        <w:rPr>
          <w:rFonts w:ascii="Calibri" w:eastAsia="Times New Roman" w:hAnsi="Calibri" w:cs="Calibri"/>
          <w:color w:val="000000"/>
          <w:sz w:val="22"/>
          <w:szCs w:val="22"/>
          <w:shd w:val="clear" w:color="auto" w:fill="FFFFFF"/>
          <w:lang w:val="en-NZ" w:eastAsia="en-NZ"/>
        </w:rPr>
      </w:pPr>
    </w:p>
    <w:p w14:paraId="7260BB16" w14:textId="6CC458D0" w:rsidR="009B2556" w:rsidRPr="002D123F" w:rsidRDefault="009B2556" w:rsidP="009B2556">
      <w:pPr>
        <w:pStyle w:val="Heading2"/>
        <w:rPr>
          <w:color w:val="309D36"/>
        </w:rPr>
      </w:pPr>
      <w:r>
        <w:rPr>
          <w:color w:val="309D36"/>
        </w:rPr>
        <w:t>Management Responsibilities</w:t>
      </w:r>
    </w:p>
    <w:p w14:paraId="2A29B48F" w14:textId="33092918" w:rsidR="00D50903" w:rsidRPr="00D50903" w:rsidRDefault="00D50903" w:rsidP="00D50903">
      <w:pPr>
        <w:jc w:val="both"/>
        <w:rPr>
          <w:rFonts w:ascii="Times New Roman" w:eastAsia="Times New Roman" w:hAnsi="Times New Roman" w:cs="Times New Roman"/>
          <w:lang w:val="en-NZ" w:eastAsia="en-NZ"/>
        </w:rPr>
      </w:pPr>
      <w:r w:rsidRPr="00D50903">
        <w:rPr>
          <w:rFonts w:ascii="Calibri" w:eastAsia="Times New Roman" w:hAnsi="Calibri" w:cs="Calibri"/>
          <w:color w:val="000000"/>
          <w:sz w:val="22"/>
          <w:szCs w:val="22"/>
          <w:shd w:val="clear" w:color="auto" w:fill="FFFFFF"/>
          <w:lang w:val="en-NZ" w:eastAsia="en-NZ"/>
        </w:rPr>
        <w:t>Volunteers or interns may be within the supervision of this position. Management of the relationship with creative and media agencies.</w:t>
      </w:r>
    </w:p>
    <w:p w14:paraId="67277F44" w14:textId="77777777" w:rsidR="009B2556" w:rsidRPr="009B2556" w:rsidRDefault="009B2556" w:rsidP="009B2556">
      <w:pPr>
        <w:jc w:val="both"/>
        <w:rPr>
          <w:rFonts w:ascii="Times New Roman" w:eastAsia="Times New Roman" w:hAnsi="Times New Roman" w:cs="Times New Roman"/>
          <w:lang w:val="en-NZ" w:eastAsia="en-NZ"/>
        </w:rPr>
      </w:pPr>
    </w:p>
    <w:p w14:paraId="545CBED0" w14:textId="77777777" w:rsidR="002D123F" w:rsidRPr="002D123F" w:rsidRDefault="002D123F" w:rsidP="002D123F">
      <w:pPr>
        <w:pStyle w:val="Heading2"/>
        <w:rPr>
          <w:color w:val="309D36"/>
        </w:rPr>
      </w:pPr>
      <w:r w:rsidRPr="002D123F">
        <w:rPr>
          <w:color w:val="309D36"/>
        </w:rPr>
        <w:t>Key Relationships</w:t>
      </w:r>
    </w:p>
    <w:p w14:paraId="6C28170C" w14:textId="77777777" w:rsidR="00301D4B" w:rsidRPr="00301D4B" w:rsidRDefault="00301D4B" w:rsidP="00301D4B">
      <w:pPr>
        <w:jc w:val="both"/>
        <w:rPr>
          <w:rFonts w:ascii="Times New Roman" w:eastAsia="Times New Roman" w:hAnsi="Times New Roman" w:cs="Times New Roman"/>
          <w:lang w:val="en-NZ" w:eastAsia="en-NZ"/>
        </w:rPr>
      </w:pPr>
      <w:r w:rsidRPr="00301D4B">
        <w:rPr>
          <w:rFonts w:ascii="Calibri" w:eastAsia="Times New Roman" w:hAnsi="Calibri" w:cs="Calibri"/>
          <w:color w:val="000000"/>
          <w:sz w:val="22"/>
          <w:szCs w:val="22"/>
          <w:shd w:val="clear" w:color="auto" w:fill="FFFFFF"/>
          <w:lang w:val="en-NZ" w:eastAsia="en-NZ"/>
        </w:rPr>
        <w:t>The Creative Director will work closely with the following staff, voluntary or elected people:</w:t>
      </w:r>
    </w:p>
    <w:p w14:paraId="590914CA" w14:textId="77777777" w:rsidR="00301D4B" w:rsidRPr="00301D4B" w:rsidRDefault="00301D4B" w:rsidP="00301D4B">
      <w:pPr>
        <w:numPr>
          <w:ilvl w:val="0"/>
          <w:numId w:val="28"/>
        </w:numPr>
        <w:ind w:left="780"/>
        <w:jc w:val="both"/>
        <w:textAlignment w:val="baseline"/>
        <w:rPr>
          <w:rFonts w:ascii="Calibri" w:eastAsia="Times New Roman" w:hAnsi="Calibri" w:cs="Calibri"/>
          <w:color w:val="000000"/>
          <w:sz w:val="22"/>
          <w:szCs w:val="22"/>
          <w:lang w:val="en-NZ" w:eastAsia="en-NZ"/>
        </w:rPr>
      </w:pPr>
      <w:r w:rsidRPr="00301D4B">
        <w:rPr>
          <w:rFonts w:ascii="Calibri" w:eastAsia="Times New Roman" w:hAnsi="Calibri" w:cs="Calibri"/>
          <w:color w:val="000000"/>
          <w:sz w:val="22"/>
          <w:szCs w:val="22"/>
          <w:shd w:val="clear" w:color="auto" w:fill="FFFFFF"/>
          <w:lang w:val="en-NZ" w:eastAsia="en-NZ"/>
        </w:rPr>
        <w:t>Green Party staff - including the Campaign Director, Fundraising Development Manager</w:t>
      </w:r>
    </w:p>
    <w:p w14:paraId="4C6F817E" w14:textId="77777777" w:rsidR="00301D4B" w:rsidRPr="00301D4B" w:rsidRDefault="00301D4B" w:rsidP="00301D4B">
      <w:pPr>
        <w:numPr>
          <w:ilvl w:val="0"/>
          <w:numId w:val="28"/>
        </w:numPr>
        <w:ind w:left="780"/>
        <w:jc w:val="both"/>
        <w:textAlignment w:val="baseline"/>
        <w:rPr>
          <w:rFonts w:ascii="Calibri" w:eastAsia="Times New Roman" w:hAnsi="Calibri" w:cs="Calibri"/>
          <w:color w:val="000000"/>
          <w:sz w:val="22"/>
          <w:szCs w:val="22"/>
          <w:lang w:val="en-NZ" w:eastAsia="en-NZ"/>
        </w:rPr>
      </w:pPr>
      <w:r w:rsidRPr="00301D4B">
        <w:rPr>
          <w:rFonts w:ascii="Calibri" w:eastAsia="Times New Roman" w:hAnsi="Calibri" w:cs="Calibri"/>
          <w:color w:val="000000"/>
          <w:sz w:val="22"/>
          <w:szCs w:val="22"/>
          <w:shd w:val="clear" w:color="auto" w:fill="FFFFFF"/>
          <w:lang w:val="en-NZ" w:eastAsia="en-NZ"/>
        </w:rPr>
        <w:t>Chief of Staff &amp; Director of Strategy and Communications  (Parliament)</w:t>
      </w:r>
    </w:p>
    <w:p w14:paraId="6CC79F21" w14:textId="77777777" w:rsidR="00301D4B" w:rsidRPr="00301D4B" w:rsidRDefault="00301D4B" w:rsidP="00301D4B">
      <w:pPr>
        <w:numPr>
          <w:ilvl w:val="0"/>
          <w:numId w:val="28"/>
        </w:numPr>
        <w:ind w:left="780"/>
        <w:jc w:val="both"/>
        <w:textAlignment w:val="baseline"/>
        <w:rPr>
          <w:rFonts w:ascii="Calibri" w:eastAsia="Times New Roman" w:hAnsi="Calibri" w:cs="Calibri"/>
          <w:color w:val="000000"/>
          <w:sz w:val="22"/>
          <w:szCs w:val="22"/>
          <w:lang w:val="en-NZ" w:eastAsia="en-NZ"/>
        </w:rPr>
      </w:pPr>
      <w:r w:rsidRPr="00301D4B">
        <w:rPr>
          <w:rFonts w:ascii="Calibri" w:eastAsia="Times New Roman" w:hAnsi="Calibri" w:cs="Calibri"/>
          <w:color w:val="000000"/>
          <w:sz w:val="22"/>
          <w:szCs w:val="22"/>
          <w:shd w:val="clear" w:color="auto" w:fill="FFFFFF"/>
          <w:lang w:val="en-NZ" w:eastAsia="en-NZ"/>
        </w:rPr>
        <w:t>Fundraising and marketing committee ‘Funmark’</w:t>
      </w:r>
    </w:p>
    <w:p w14:paraId="4130A575" w14:textId="77777777" w:rsidR="00301D4B" w:rsidRPr="00301D4B" w:rsidRDefault="00301D4B" w:rsidP="00301D4B">
      <w:pPr>
        <w:rPr>
          <w:rFonts w:ascii="Times New Roman" w:eastAsia="Times New Roman" w:hAnsi="Times New Roman" w:cs="Times New Roman"/>
          <w:lang w:val="en-NZ" w:eastAsia="en-NZ"/>
        </w:rPr>
      </w:pPr>
    </w:p>
    <w:p w14:paraId="024845B6" w14:textId="1A657D1B" w:rsidR="00301D4B" w:rsidRPr="00301D4B" w:rsidRDefault="00301D4B" w:rsidP="00301D4B">
      <w:pPr>
        <w:jc w:val="both"/>
        <w:rPr>
          <w:rFonts w:ascii="Times New Roman" w:eastAsia="Times New Roman" w:hAnsi="Times New Roman" w:cs="Times New Roman"/>
          <w:lang w:val="en-NZ" w:eastAsia="en-NZ"/>
        </w:rPr>
      </w:pPr>
      <w:r w:rsidRPr="00301D4B">
        <w:rPr>
          <w:rFonts w:ascii="Calibri" w:eastAsia="Times New Roman" w:hAnsi="Calibri" w:cs="Calibri"/>
          <w:color w:val="000000"/>
          <w:sz w:val="22"/>
          <w:szCs w:val="22"/>
          <w:shd w:val="clear" w:color="auto" w:fill="FFFFFF"/>
          <w:lang w:val="en-NZ" w:eastAsia="en-NZ"/>
        </w:rPr>
        <w:t xml:space="preserve">The </w:t>
      </w:r>
      <w:r>
        <w:rPr>
          <w:rFonts w:ascii="Calibri" w:eastAsia="Times New Roman" w:hAnsi="Calibri" w:cs="Calibri"/>
          <w:color w:val="000000"/>
          <w:sz w:val="22"/>
          <w:szCs w:val="22"/>
          <w:shd w:val="clear" w:color="auto" w:fill="FFFFFF"/>
          <w:lang w:val="en-NZ" w:eastAsia="en-NZ"/>
        </w:rPr>
        <w:t>Creative Director</w:t>
      </w:r>
      <w:r w:rsidRPr="00301D4B">
        <w:rPr>
          <w:rFonts w:ascii="Calibri" w:eastAsia="Times New Roman" w:hAnsi="Calibri" w:cs="Calibri"/>
          <w:color w:val="000000"/>
          <w:sz w:val="22"/>
          <w:szCs w:val="22"/>
          <w:shd w:val="clear" w:color="auto" w:fill="FFFFFF"/>
          <w:lang w:val="en-NZ" w:eastAsia="en-NZ"/>
        </w:rPr>
        <w:t xml:space="preserve"> will maintain positive working relationships with members, voluntary officeholders and other party staff.</w:t>
      </w:r>
    </w:p>
    <w:p w14:paraId="4AF29104" w14:textId="7FE88A66" w:rsidR="002D123F" w:rsidRDefault="009B2556" w:rsidP="002D123F">
      <w:pPr>
        <w:pStyle w:val="Heading2"/>
        <w:rPr>
          <w:color w:val="309D36"/>
        </w:rPr>
      </w:pPr>
      <w:r>
        <w:rPr>
          <w:color w:val="309D36"/>
        </w:rPr>
        <w:lastRenderedPageBreak/>
        <w:t>Role Description</w:t>
      </w:r>
    </w:p>
    <w:p w14:paraId="295C12FB" w14:textId="77777777" w:rsidR="00301D4B" w:rsidRPr="00301D4B" w:rsidRDefault="00301D4B" w:rsidP="00301D4B">
      <w:pPr>
        <w:rPr>
          <w:rFonts w:ascii="Times New Roman" w:eastAsia="Times New Roman" w:hAnsi="Times New Roman" w:cs="Times New Roman"/>
          <w:lang w:val="en-NZ" w:eastAsia="en-NZ"/>
        </w:rPr>
      </w:pPr>
    </w:p>
    <w:tbl>
      <w:tblPr>
        <w:tblW w:w="0" w:type="auto"/>
        <w:tblCellMar>
          <w:top w:w="15" w:type="dxa"/>
          <w:left w:w="15" w:type="dxa"/>
          <w:bottom w:w="15" w:type="dxa"/>
          <w:right w:w="15" w:type="dxa"/>
        </w:tblCellMar>
        <w:tblLook w:val="04A0" w:firstRow="1" w:lastRow="0" w:firstColumn="1" w:lastColumn="0" w:noHBand="0" w:noVBand="1"/>
      </w:tblPr>
      <w:tblGrid>
        <w:gridCol w:w="2474"/>
        <w:gridCol w:w="5788"/>
      </w:tblGrid>
      <w:tr w:rsidR="00301D4B" w:rsidRPr="00301D4B" w14:paraId="0085BBD0" w14:textId="77777777" w:rsidTr="00301D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0FE1A" w14:textId="77777777" w:rsidR="00301D4B" w:rsidRPr="00301D4B" w:rsidRDefault="00301D4B" w:rsidP="00301D4B">
            <w:pPr>
              <w:rPr>
                <w:rFonts w:ascii="Times New Roman" w:eastAsia="Times New Roman" w:hAnsi="Times New Roman" w:cs="Times New Roman"/>
                <w:lang w:val="en-NZ" w:eastAsia="en-NZ"/>
              </w:rPr>
            </w:pPr>
            <w:r w:rsidRPr="00301D4B">
              <w:rPr>
                <w:rFonts w:ascii="Calibri" w:eastAsia="Times New Roman" w:hAnsi="Calibri" w:cs="Calibri"/>
                <w:color w:val="222222"/>
                <w:sz w:val="22"/>
                <w:szCs w:val="22"/>
                <w:lang w:val="en-NZ" w:eastAsia="en-NZ"/>
              </w:rPr>
              <w:t>Managing the relationship with our creative and other media agencies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0F9E5" w14:textId="77777777" w:rsidR="00301D4B" w:rsidRPr="00301D4B" w:rsidRDefault="00301D4B" w:rsidP="00301D4B">
            <w:pPr>
              <w:numPr>
                <w:ilvl w:val="0"/>
                <w:numId w:val="29"/>
              </w:numPr>
              <w:textAlignment w:val="baseline"/>
              <w:rPr>
                <w:rFonts w:ascii="Calibri" w:eastAsia="Times New Roman" w:hAnsi="Calibri" w:cs="Calibri"/>
                <w:color w:val="222222"/>
                <w:sz w:val="22"/>
                <w:szCs w:val="22"/>
                <w:lang w:val="en-NZ" w:eastAsia="en-NZ"/>
              </w:rPr>
            </w:pPr>
            <w:r w:rsidRPr="00301D4B">
              <w:rPr>
                <w:rFonts w:ascii="Calibri" w:eastAsia="Times New Roman" w:hAnsi="Calibri" w:cs="Calibri"/>
                <w:color w:val="222222"/>
                <w:sz w:val="22"/>
                <w:szCs w:val="22"/>
                <w:lang w:val="en-NZ" w:eastAsia="en-NZ"/>
              </w:rPr>
              <w:t>Managing the selection of agencies – creative, digital, purchasing as required</w:t>
            </w:r>
          </w:p>
          <w:p w14:paraId="23EFA6DA" w14:textId="77777777" w:rsidR="00301D4B" w:rsidRPr="00301D4B" w:rsidRDefault="00301D4B" w:rsidP="00301D4B">
            <w:pPr>
              <w:numPr>
                <w:ilvl w:val="0"/>
                <w:numId w:val="29"/>
              </w:numPr>
              <w:textAlignment w:val="baseline"/>
              <w:rPr>
                <w:rFonts w:ascii="Calibri" w:eastAsia="Times New Roman" w:hAnsi="Calibri" w:cs="Calibri"/>
                <w:color w:val="222222"/>
                <w:sz w:val="22"/>
                <w:szCs w:val="22"/>
                <w:lang w:val="en-NZ" w:eastAsia="en-NZ"/>
              </w:rPr>
            </w:pPr>
            <w:r w:rsidRPr="00301D4B">
              <w:rPr>
                <w:rFonts w:ascii="Calibri" w:eastAsia="Times New Roman" w:hAnsi="Calibri" w:cs="Calibri"/>
                <w:color w:val="222222"/>
                <w:sz w:val="22"/>
                <w:szCs w:val="22"/>
                <w:lang w:val="en-NZ" w:eastAsia="en-NZ"/>
              </w:rPr>
              <w:t>Supervising work being undertaken by the agency(s) to ensure it:</w:t>
            </w:r>
          </w:p>
          <w:p w14:paraId="3BE0B8CF" w14:textId="77777777" w:rsidR="00301D4B" w:rsidRPr="00301D4B" w:rsidRDefault="00301D4B" w:rsidP="00301D4B">
            <w:pPr>
              <w:numPr>
                <w:ilvl w:val="1"/>
                <w:numId w:val="30"/>
              </w:numPr>
              <w:textAlignment w:val="baseline"/>
              <w:rPr>
                <w:rFonts w:ascii="Calibri" w:eastAsia="Times New Roman" w:hAnsi="Calibri" w:cs="Calibri"/>
                <w:color w:val="222222"/>
                <w:sz w:val="22"/>
                <w:szCs w:val="22"/>
                <w:lang w:val="en-NZ" w:eastAsia="en-NZ"/>
              </w:rPr>
            </w:pPr>
            <w:r w:rsidRPr="00301D4B">
              <w:rPr>
                <w:rFonts w:ascii="Calibri" w:eastAsia="Times New Roman" w:hAnsi="Calibri" w:cs="Calibri"/>
                <w:color w:val="222222"/>
                <w:sz w:val="22"/>
                <w:szCs w:val="22"/>
                <w:lang w:val="en-NZ" w:eastAsia="en-NZ"/>
              </w:rPr>
              <w:t>meets our strategic objectives, </w:t>
            </w:r>
          </w:p>
          <w:p w14:paraId="371EBF35" w14:textId="77777777" w:rsidR="00301D4B" w:rsidRPr="00301D4B" w:rsidRDefault="00301D4B" w:rsidP="00301D4B">
            <w:pPr>
              <w:numPr>
                <w:ilvl w:val="1"/>
                <w:numId w:val="30"/>
              </w:numPr>
              <w:textAlignment w:val="baseline"/>
              <w:rPr>
                <w:rFonts w:ascii="Calibri" w:eastAsia="Times New Roman" w:hAnsi="Calibri" w:cs="Calibri"/>
                <w:color w:val="222222"/>
                <w:sz w:val="22"/>
                <w:szCs w:val="22"/>
                <w:lang w:val="en-NZ" w:eastAsia="en-NZ"/>
              </w:rPr>
            </w:pPr>
            <w:r w:rsidRPr="00301D4B">
              <w:rPr>
                <w:rFonts w:ascii="Calibri" w:eastAsia="Times New Roman" w:hAnsi="Calibri" w:cs="Calibri"/>
                <w:color w:val="222222"/>
                <w:sz w:val="22"/>
                <w:szCs w:val="22"/>
                <w:lang w:val="en-NZ" w:eastAsia="en-NZ"/>
              </w:rPr>
              <w:t>maintains our brand,</w:t>
            </w:r>
          </w:p>
          <w:p w14:paraId="319A1E36" w14:textId="77777777" w:rsidR="00301D4B" w:rsidRPr="00301D4B" w:rsidRDefault="00301D4B" w:rsidP="00301D4B">
            <w:pPr>
              <w:numPr>
                <w:ilvl w:val="1"/>
                <w:numId w:val="30"/>
              </w:numPr>
              <w:textAlignment w:val="baseline"/>
              <w:rPr>
                <w:rFonts w:ascii="Calibri" w:eastAsia="Times New Roman" w:hAnsi="Calibri" w:cs="Calibri"/>
                <w:color w:val="222222"/>
                <w:sz w:val="22"/>
                <w:szCs w:val="22"/>
                <w:lang w:val="en-NZ" w:eastAsia="en-NZ"/>
              </w:rPr>
            </w:pPr>
            <w:r w:rsidRPr="00301D4B">
              <w:rPr>
                <w:rFonts w:ascii="Calibri" w:eastAsia="Times New Roman" w:hAnsi="Calibri" w:cs="Calibri"/>
                <w:color w:val="222222"/>
                <w:sz w:val="22"/>
                <w:szCs w:val="22"/>
                <w:lang w:val="en-NZ" w:eastAsia="en-NZ"/>
              </w:rPr>
              <w:t>is delivered on time</w:t>
            </w:r>
          </w:p>
        </w:tc>
      </w:tr>
      <w:tr w:rsidR="00301D4B" w:rsidRPr="00301D4B" w14:paraId="0DD66607" w14:textId="77777777" w:rsidTr="00301D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2C4E6" w14:textId="77777777" w:rsidR="00301D4B" w:rsidRPr="00301D4B" w:rsidRDefault="00301D4B" w:rsidP="00301D4B">
            <w:pPr>
              <w:rPr>
                <w:rFonts w:ascii="Times New Roman" w:eastAsia="Times New Roman" w:hAnsi="Times New Roman" w:cs="Times New Roman"/>
                <w:lang w:val="en-NZ" w:eastAsia="en-NZ"/>
              </w:rPr>
            </w:pPr>
            <w:r w:rsidRPr="00301D4B">
              <w:rPr>
                <w:rFonts w:ascii="Calibri" w:eastAsia="Times New Roman" w:hAnsi="Calibri" w:cs="Calibri"/>
                <w:color w:val="222222"/>
                <w:sz w:val="22"/>
                <w:szCs w:val="22"/>
                <w:lang w:val="en-NZ" w:eastAsia="en-NZ"/>
              </w:rPr>
              <w:t>Overseeing the creative and production process,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87716" w14:textId="5B3252CB" w:rsidR="00301D4B" w:rsidRPr="00301D4B" w:rsidRDefault="00301D4B" w:rsidP="00301D4B">
            <w:pPr>
              <w:numPr>
                <w:ilvl w:val="0"/>
                <w:numId w:val="31"/>
              </w:numPr>
              <w:textAlignment w:val="baseline"/>
              <w:rPr>
                <w:rFonts w:ascii="Calibri" w:eastAsia="Times New Roman" w:hAnsi="Calibri" w:cs="Calibri"/>
                <w:color w:val="222222"/>
                <w:sz w:val="22"/>
                <w:szCs w:val="22"/>
                <w:lang w:val="en-NZ" w:eastAsia="en-NZ"/>
              </w:rPr>
            </w:pPr>
            <w:r w:rsidRPr="00301D4B">
              <w:rPr>
                <w:rFonts w:ascii="Calibri" w:eastAsia="Times New Roman" w:hAnsi="Calibri" w:cs="Calibri"/>
                <w:color w:val="222222"/>
                <w:sz w:val="22"/>
                <w:szCs w:val="22"/>
                <w:lang w:val="en-NZ" w:eastAsia="en-NZ"/>
              </w:rPr>
              <w:t xml:space="preserve">Source/employ a talented creative and production team to produce our television, print, digital, </w:t>
            </w:r>
            <w:r w:rsidR="006A411B">
              <w:rPr>
                <w:rFonts w:ascii="Calibri" w:eastAsia="Times New Roman" w:hAnsi="Calibri" w:cs="Calibri"/>
                <w:color w:val="222222"/>
                <w:sz w:val="22"/>
                <w:szCs w:val="22"/>
                <w:lang w:val="en-NZ" w:eastAsia="en-NZ"/>
              </w:rPr>
              <w:t>creative</w:t>
            </w:r>
            <w:r w:rsidRPr="00301D4B">
              <w:rPr>
                <w:rFonts w:ascii="Calibri" w:eastAsia="Times New Roman" w:hAnsi="Calibri" w:cs="Calibri"/>
                <w:color w:val="222222"/>
                <w:sz w:val="22"/>
                <w:szCs w:val="22"/>
                <w:lang w:val="en-NZ" w:eastAsia="en-NZ"/>
              </w:rPr>
              <w:t xml:space="preserve"> copy to give best effect to our marketing strategy within our budget.</w:t>
            </w:r>
          </w:p>
          <w:p w14:paraId="398D4991" w14:textId="77777777" w:rsidR="00301D4B" w:rsidRPr="00301D4B" w:rsidRDefault="00301D4B" w:rsidP="00301D4B">
            <w:pPr>
              <w:numPr>
                <w:ilvl w:val="0"/>
                <w:numId w:val="31"/>
              </w:numPr>
              <w:textAlignment w:val="baseline"/>
              <w:rPr>
                <w:rFonts w:ascii="Calibri" w:eastAsia="Times New Roman" w:hAnsi="Calibri" w:cs="Calibri"/>
                <w:color w:val="222222"/>
                <w:sz w:val="22"/>
                <w:szCs w:val="22"/>
                <w:lang w:val="en-NZ" w:eastAsia="en-NZ"/>
              </w:rPr>
            </w:pPr>
            <w:r w:rsidRPr="00301D4B">
              <w:rPr>
                <w:rFonts w:ascii="Calibri" w:eastAsia="Times New Roman" w:hAnsi="Calibri" w:cs="Calibri"/>
                <w:color w:val="222222"/>
                <w:sz w:val="22"/>
                <w:szCs w:val="22"/>
                <w:lang w:val="en-NZ" w:eastAsia="en-NZ"/>
              </w:rPr>
              <w:t>Ensure the production process happens in an effective and timely way.</w:t>
            </w:r>
          </w:p>
          <w:p w14:paraId="7C4C1534" w14:textId="77777777" w:rsidR="00301D4B" w:rsidRPr="00301D4B" w:rsidRDefault="00301D4B" w:rsidP="00301D4B">
            <w:pPr>
              <w:numPr>
                <w:ilvl w:val="0"/>
                <w:numId w:val="31"/>
              </w:numPr>
              <w:textAlignment w:val="baseline"/>
              <w:rPr>
                <w:rFonts w:ascii="Calibri" w:eastAsia="Times New Roman" w:hAnsi="Calibri" w:cs="Calibri"/>
                <w:color w:val="222222"/>
                <w:sz w:val="22"/>
                <w:szCs w:val="22"/>
                <w:lang w:val="en-NZ" w:eastAsia="en-NZ"/>
              </w:rPr>
            </w:pPr>
            <w:r w:rsidRPr="00301D4B">
              <w:rPr>
                <w:rFonts w:ascii="Calibri" w:eastAsia="Times New Roman" w:hAnsi="Calibri" w:cs="Calibri"/>
                <w:color w:val="222222"/>
                <w:sz w:val="22"/>
                <w:szCs w:val="22"/>
                <w:lang w:val="en-NZ" w:eastAsia="en-NZ"/>
              </w:rPr>
              <w:t>Ensure our mandatory requirements are observed in the creative and production process.</w:t>
            </w:r>
          </w:p>
        </w:tc>
      </w:tr>
      <w:tr w:rsidR="00301D4B" w:rsidRPr="00301D4B" w14:paraId="693E9371" w14:textId="77777777" w:rsidTr="00301D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4D103" w14:textId="77777777" w:rsidR="00301D4B" w:rsidRPr="00301D4B" w:rsidRDefault="00301D4B" w:rsidP="00301D4B">
            <w:pPr>
              <w:rPr>
                <w:rFonts w:ascii="Times New Roman" w:eastAsia="Times New Roman" w:hAnsi="Times New Roman" w:cs="Times New Roman"/>
                <w:lang w:val="en-NZ" w:eastAsia="en-NZ"/>
              </w:rPr>
            </w:pPr>
            <w:r w:rsidRPr="00301D4B">
              <w:rPr>
                <w:rFonts w:ascii="Calibri" w:eastAsia="Times New Roman" w:hAnsi="Calibri" w:cs="Calibri"/>
                <w:color w:val="222222"/>
                <w:sz w:val="22"/>
                <w:szCs w:val="22"/>
                <w:lang w:val="en-NZ" w:eastAsia="en-NZ"/>
              </w:rPr>
              <w:t>The production of creative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36251" w14:textId="4A6D65A9" w:rsidR="00301D4B" w:rsidRPr="00301D4B" w:rsidRDefault="00301D4B" w:rsidP="00301D4B">
            <w:pPr>
              <w:rPr>
                <w:rFonts w:ascii="Times New Roman" w:eastAsia="Times New Roman" w:hAnsi="Times New Roman" w:cs="Times New Roman"/>
                <w:lang w:val="en-NZ" w:eastAsia="en-NZ"/>
              </w:rPr>
            </w:pPr>
            <w:r w:rsidRPr="00301D4B">
              <w:rPr>
                <w:rFonts w:ascii="Calibri" w:eastAsia="Times New Roman" w:hAnsi="Calibri" w:cs="Calibri"/>
                <w:color w:val="222222"/>
                <w:sz w:val="22"/>
                <w:szCs w:val="22"/>
                <w:lang w:val="en-NZ" w:eastAsia="en-NZ"/>
              </w:rPr>
              <w:t xml:space="preserve">Work with the Campaign Director and others to ensure there is a range of campaign </w:t>
            </w:r>
            <w:r w:rsidR="006A411B">
              <w:rPr>
                <w:rFonts w:ascii="Calibri" w:eastAsia="Times New Roman" w:hAnsi="Calibri" w:cs="Calibri"/>
                <w:color w:val="222222"/>
                <w:sz w:val="22"/>
                <w:szCs w:val="22"/>
                <w:lang w:val="en-NZ" w:eastAsia="en-NZ"/>
              </w:rPr>
              <w:t>creative</w:t>
            </w:r>
          </w:p>
          <w:p w14:paraId="28FF8B94" w14:textId="77777777" w:rsidR="00301D4B" w:rsidRPr="00301D4B" w:rsidRDefault="00301D4B" w:rsidP="00301D4B">
            <w:pPr>
              <w:numPr>
                <w:ilvl w:val="0"/>
                <w:numId w:val="32"/>
              </w:numPr>
              <w:textAlignment w:val="baseline"/>
              <w:rPr>
                <w:rFonts w:ascii="Calibri" w:eastAsia="Times New Roman" w:hAnsi="Calibri" w:cs="Calibri"/>
                <w:color w:val="222222"/>
                <w:sz w:val="22"/>
                <w:szCs w:val="22"/>
                <w:lang w:val="en-NZ" w:eastAsia="en-NZ"/>
              </w:rPr>
            </w:pPr>
            <w:r w:rsidRPr="00301D4B">
              <w:rPr>
                <w:rFonts w:ascii="Calibri" w:eastAsia="Times New Roman" w:hAnsi="Calibri" w:cs="Calibri"/>
                <w:color w:val="222222"/>
                <w:sz w:val="22"/>
                <w:szCs w:val="22"/>
                <w:lang w:val="en-NZ" w:eastAsia="en-NZ"/>
              </w:rPr>
              <w:t>to assist with our ground campaign work</w:t>
            </w:r>
          </w:p>
          <w:p w14:paraId="6E9A718C" w14:textId="77777777" w:rsidR="00301D4B" w:rsidRPr="00301D4B" w:rsidRDefault="00301D4B" w:rsidP="00301D4B">
            <w:pPr>
              <w:numPr>
                <w:ilvl w:val="0"/>
                <w:numId w:val="32"/>
              </w:numPr>
              <w:textAlignment w:val="baseline"/>
              <w:rPr>
                <w:rFonts w:ascii="Calibri" w:eastAsia="Times New Roman" w:hAnsi="Calibri" w:cs="Calibri"/>
                <w:color w:val="222222"/>
                <w:sz w:val="22"/>
                <w:szCs w:val="22"/>
                <w:lang w:val="en-NZ" w:eastAsia="en-NZ"/>
              </w:rPr>
            </w:pPr>
            <w:r w:rsidRPr="00301D4B">
              <w:rPr>
                <w:rFonts w:ascii="Calibri" w:eastAsia="Times New Roman" w:hAnsi="Calibri" w:cs="Calibri"/>
                <w:color w:val="222222"/>
                <w:sz w:val="22"/>
                <w:szCs w:val="22"/>
                <w:lang w:val="en-NZ" w:eastAsia="en-NZ"/>
              </w:rPr>
              <w:t>to allow volunteers and supporters to display the Green brand during the campaign period.</w:t>
            </w:r>
          </w:p>
          <w:p w14:paraId="3602FE52" w14:textId="77777777" w:rsidR="00301D4B" w:rsidRPr="00301D4B" w:rsidRDefault="00301D4B" w:rsidP="00301D4B">
            <w:pPr>
              <w:numPr>
                <w:ilvl w:val="0"/>
                <w:numId w:val="32"/>
              </w:numPr>
              <w:textAlignment w:val="baseline"/>
              <w:rPr>
                <w:rFonts w:ascii="Calibri" w:eastAsia="Times New Roman" w:hAnsi="Calibri" w:cs="Calibri"/>
                <w:color w:val="222222"/>
                <w:sz w:val="22"/>
                <w:szCs w:val="22"/>
                <w:lang w:val="en-NZ" w:eastAsia="en-NZ"/>
              </w:rPr>
            </w:pPr>
            <w:r w:rsidRPr="00301D4B">
              <w:rPr>
                <w:rFonts w:ascii="Calibri" w:eastAsia="Times New Roman" w:hAnsi="Calibri" w:cs="Calibri"/>
                <w:color w:val="222222"/>
                <w:sz w:val="22"/>
                <w:szCs w:val="22"/>
                <w:lang w:val="en-NZ" w:eastAsia="en-NZ"/>
              </w:rPr>
              <w:t>To support our work on digital &amp; social media</w:t>
            </w:r>
          </w:p>
          <w:p w14:paraId="2BE37060" w14:textId="77777777" w:rsidR="00301D4B" w:rsidRPr="00301D4B" w:rsidRDefault="00301D4B" w:rsidP="00301D4B">
            <w:pPr>
              <w:numPr>
                <w:ilvl w:val="0"/>
                <w:numId w:val="32"/>
              </w:numPr>
              <w:textAlignment w:val="baseline"/>
              <w:rPr>
                <w:rFonts w:ascii="Calibri" w:eastAsia="Times New Roman" w:hAnsi="Calibri" w:cs="Calibri"/>
                <w:color w:val="222222"/>
                <w:sz w:val="22"/>
                <w:szCs w:val="22"/>
                <w:lang w:val="en-NZ" w:eastAsia="en-NZ"/>
              </w:rPr>
            </w:pPr>
            <w:r w:rsidRPr="00301D4B">
              <w:rPr>
                <w:rFonts w:ascii="Calibri" w:eastAsia="Times New Roman" w:hAnsi="Calibri" w:cs="Calibri"/>
                <w:color w:val="222222"/>
                <w:sz w:val="22"/>
                <w:szCs w:val="22"/>
                <w:lang w:val="en-NZ" w:eastAsia="en-NZ"/>
              </w:rPr>
              <w:t>Production of static election advertisement</w:t>
            </w:r>
          </w:p>
          <w:p w14:paraId="4F5ACB85" w14:textId="77777777" w:rsidR="00301D4B" w:rsidRPr="00301D4B" w:rsidRDefault="00301D4B" w:rsidP="00301D4B">
            <w:pPr>
              <w:numPr>
                <w:ilvl w:val="0"/>
                <w:numId w:val="32"/>
              </w:numPr>
              <w:textAlignment w:val="baseline"/>
              <w:rPr>
                <w:rFonts w:ascii="Calibri" w:eastAsia="Times New Roman" w:hAnsi="Calibri" w:cs="Calibri"/>
                <w:color w:val="222222"/>
                <w:sz w:val="22"/>
                <w:szCs w:val="22"/>
                <w:lang w:val="en-NZ" w:eastAsia="en-NZ"/>
              </w:rPr>
            </w:pPr>
            <w:r w:rsidRPr="00301D4B">
              <w:rPr>
                <w:rFonts w:ascii="Calibri" w:eastAsia="Times New Roman" w:hAnsi="Calibri" w:cs="Calibri"/>
                <w:color w:val="222222"/>
                <w:sz w:val="22"/>
                <w:szCs w:val="22"/>
                <w:lang w:val="en-NZ" w:eastAsia="en-NZ"/>
              </w:rPr>
              <w:t>Production of video election advertisements</w:t>
            </w:r>
          </w:p>
        </w:tc>
      </w:tr>
      <w:tr w:rsidR="00301D4B" w:rsidRPr="00301D4B" w14:paraId="20D880A3" w14:textId="77777777" w:rsidTr="00301D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B45FF" w14:textId="77777777" w:rsidR="00301D4B" w:rsidRPr="00301D4B" w:rsidRDefault="00301D4B" w:rsidP="00301D4B">
            <w:pPr>
              <w:rPr>
                <w:rFonts w:ascii="Times New Roman" w:eastAsia="Times New Roman" w:hAnsi="Times New Roman" w:cs="Times New Roman"/>
                <w:lang w:val="en-NZ" w:eastAsia="en-NZ"/>
              </w:rPr>
            </w:pPr>
            <w:r w:rsidRPr="00301D4B">
              <w:rPr>
                <w:rFonts w:ascii="Calibri" w:eastAsia="Times New Roman" w:hAnsi="Calibri" w:cs="Calibri"/>
                <w:color w:val="222222"/>
                <w:sz w:val="22"/>
                <w:szCs w:val="22"/>
                <w:lang w:val="en-NZ" w:eastAsia="en-NZ"/>
              </w:rPr>
              <w:t>Continuity of brand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90959" w14:textId="77777777" w:rsidR="00301D4B" w:rsidRPr="00301D4B" w:rsidRDefault="00301D4B" w:rsidP="00301D4B">
            <w:pPr>
              <w:rPr>
                <w:rFonts w:ascii="Times New Roman" w:eastAsia="Times New Roman" w:hAnsi="Times New Roman" w:cs="Times New Roman"/>
                <w:lang w:val="en-NZ" w:eastAsia="en-NZ"/>
              </w:rPr>
            </w:pPr>
            <w:r w:rsidRPr="00301D4B">
              <w:rPr>
                <w:rFonts w:ascii="Calibri" w:eastAsia="Times New Roman" w:hAnsi="Calibri" w:cs="Calibri"/>
                <w:color w:val="222222"/>
                <w:sz w:val="22"/>
                <w:szCs w:val="22"/>
                <w:lang w:val="en-NZ" w:eastAsia="en-NZ"/>
              </w:rPr>
              <w:t>Ensure all creative work is consistent with the Green brand.</w:t>
            </w:r>
          </w:p>
        </w:tc>
      </w:tr>
      <w:tr w:rsidR="00301D4B" w:rsidRPr="00301D4B" w14:paraId="31D1D47C" w14:textId="77777777" w:rsidTr="00301D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BB6DF" w14:textId="77777777" w:rsidR="00301D4B" w:rsidRPr="00301D4B" w:rsidRDefault="00301D4B" w:rsidP="00301D4B">
            <w:pPr>
              <w:rPr>
                <w:rFonts w:ascii="Times New Roman" w:eastAsia="Times New Roman" w:hAnsi="Times New Roman" w:cs="Times New Roman"/>
                <w:lang w:val="en-NZ" w:eastAsia="en-NZ"/>
              </w:rPr>
            </w:pPr>
            <w:r w:rsidRPr="00301D4B">
              <w:rPr>
                <w:rFonts w:ascii="Calibri" w:eastAsia="Times New Roman" w:hAnsi="Calibri" w:cs="Calibri"/>
                <w:color w:val="222222"/>
                <w:sz w:val="22"/>
                <w:szCs w:val="22"/>
                <w:lang w:val="en-NZ" w:eastAsia="en-NZ"/>
              </w:rPr>
              <w:t>Other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351B2" w14:textId="77777777" w:rsidR="00301D4B" w:rsidRPr="00301D4B" w:rsidRDefault="00301D4B" w:rsidP="00301D4B">
            <w:pPr>
              <w:rPr>
                <w:rFonts w:ascii="Times New Roman" w:eastAsia="Times New Roman" w:hAnsi="Times New Roman" w:cs="Times New Roman"/>
                <w:lang w:val="en-NZ" w:eastAsia="en-NZ"/>
              </w:rPr>
            </w:pPr>
            <w:r w:rsidRPr="00301D4B">
              <w:rPr>
                <w:rFonts w:ascii="Calibri" w:eastAsia="Times New Roman" w:hAnsi="Calibri" w:cs="Calibri"/>
                <w:color w:val="222222"/>
                <w:sz w:val="22"/>
                <w:szCs w:val="22"/>
                <w:lang w:val="en-NZ" w:eastAsia="en-NZ"/>
              </w:rPr>
              <w:t>Undertake other creative projects within – as directed by the Campaign Director</w:t>
            </w:r>
          </w:p>
        </w:tc>
      </w:tr>
    </w:tbl>
    <w:p w14:paraId="454F501C" w14:textId="77777777" w:rsidR="002D123F" w:rsidRDefault="002D123F" w:rsidP="009B2556">
      <w:pPr>
        <w:pStyle w:val="Body"/>
        <w:spacing w:before="100" w:after="200"/>
        <w:rPr>
          <w:rFonts w:ascii="Calibri" w:eastAsia="Calibri" w:hAnsi="Calibri" w:cs="Calibri"/>
          <w:sz w:val="22"/>
          <w:szCs w:val="22"/>
          <w:lang w:val="en-US"/>
        </w:rPr>
      </w:pPr>
    </w:p>
    <w:p w14:paraId="6EBCD26B" w14:textId="4B5D174E" w:rsidR="002D123F" w:rsidRPr="002D123F" w:rsidRDefault="009B2556" w:rsidP="002D123F">
      <w:pPr>
        <w:pStyle w:val="Heading2"/>
        <w:rPr>
          <w:color w:val="309D36"/>
        </w:rPr>
      </w:pPr>
      <w:r>
        <w:rPr>
          <w:color w:val="309D36"/>
        </w:rPr>
        <w:t>Essential Skills and Experience</w:t>
      </w:r>
    </w:p>
    <w:p w14:paraId="4940AFEB" w14:textId="77777777" w:rsidR="002D123F" w:rsidRPr="002D123F" w:rsidRDefault="002D123F" w:rsidP="002D123F">
      <w:pPr>
        <w:pStyle w:val="Body"/>
        <w:rPr>
          <w:lang w:val="en-US"/>
        </w:rPr>
      </w:pPr>
    </w:p>
    <w:p w14:paraId="61226DBB" w14:textId="77777777" w:rsidR="00301D4B" w:rsidRDefault="00301D4B" w:rsidP="00301D4B">
      <w:pPr>
        <w:pStyle w:val="NormalWeb"/>
        <w:numPr>
          <w:ilvl w:val="0"/>
          <w:numId w:val="1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Marketing management experience, including the management of a contracted relationship with a creative agency and the supervision of creative content and placement</w:t>
      </w:r>
    </w:p>
    <w:p w14:paraId="00D88FC8" w14:textId="22AE7AA0" w:rsidR="00301D4B" w:rsidRDefault="00301D4B" w:rsidP="00301D4B">
      <w:pPr>
        <w:pStyle w:val="NormalWeb"/>
        <w:numPr>
          <w:ilvl w:val="0"/>
          <w:numId w:val="1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Experience with </w:t>
      </w:r>
      <w:r w:rsidR="006A411B">
        <w:rPr>
          <w:rFonts w:ascii="Calibri" w:hAnsi="Calibri" w:cs="Calibri"/>
          <w:color w:val="000000"/>
          <w:sz w:val="22"/>
          <w:szCs w:val="22"/>
        </w:rPr>
        <w:t xml:space="preserve">video production, print production and digital advertising. </w:t>
      </w:r>
    </w:p>
    <w:p w14:paraId="0F108DE7" w14:textId="77777777" w:rsidR="00301D4B" w:rsidRDefault="00301D4B" w:rsidP="00301D4B">
      <w:pPr>
        <w:pStyle w:val="NormalWeb"/>
        <w:numPr>
          <w:ilvl w:val="0"/>
          <w:numId w:val="1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Political awareness</w:t>
      </w:r>
    </w:p>
    <w:p w14:paraId="09208AC6" w14:textId="77777777" w:rsidR="00301D4B" w:rsidRDefault="00301D4B" w:rsidP="00301D4B">
      <w:pPr>
        <w:pStyle w:val="NormalWeb"/>
        <w:numPr>
          <w:ilvl w:val="0"/>
          <w:numId w:val="1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Experience with the management of volunteers</w:t>
      </w:r>
    </w:p>
    <w:p w14:paraId="40788138" w14:textId="77777777" w:rsidR="00301D4B" w:rsidRDefault="00301D4B" w:rsidP="00301D4B">
      <w:pPr>
        <w:pStyle w:val="NormalWeb"/>
        <w:numPr>
          <w:ilvl w:val="0"/>
          <w:numId w:val="1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Experience with the management of contractors</w:t>
      </w:r>
    </w:p>
    <w:p w14:paraId="6A0214C6" w14:textId="77777777" w:rsidR="00301D4B" w:rsidRDefault="00301D4B" w:rsidP="00301D4B">
      <w:pPr>
        <w:pStyle w:val="NormalWeb"/>
        <w:numPr>
          <w:ilvl w:val="0"/>
          <w:numId w:val="1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Stakeholder engagement and </w:t>
      </w:r>
      <w:r>
        <w:rPr>
          <w:rFonts w:ascii="Calibri" w:hAnsi="Calibri" w:cs="Calibri"/>
          <w:color w:val="000000"/>
          <w:sz w:val="22"/>
          <w:szCs w:val="22"/>
          <w:shd w:val="clear" w:color="auto" w:fill="FFFFFF"/>
        </w:rPr>
        <w:t>facilitation of diverse viewpoints</w:t>
      </w:r>
    </w:p>
    <w:p w14:paraId="6CE3E6C3" w14:textId="77777777" w:rsidR="00301D4B" w:rsidRDefault="00301D4B" w:rsidP="00301D4B">
      <w:pPr>
        <w:pStyle w:val="NormalWeb"/>
        <w:numPr>
          <w:ilvl w:val="0"/>
          <w:numId w:val="17"/>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Resilience / Composure – the election campaign is a highly pressured work programme</w:t>
      </w:r>
    </w:p>
    <w:p w14:paraId="7E18CA30" w14:textId="77777777" w:rsidR="00301D4B" w:rsidRDefault="00301D4B" w:rsidP="00301D4B">
      <w:pPr>
        <w:pStyle w:val="NormalWeb"/>
        <w:numPr>
          <w:ilvl w:val="0"/>
          <w:numId w:val="1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Strong commitment to communication and keeping stakeholders informed </w:t>
      </w:r>
    </w:p>
    <w:p w14:paraId="123E1F09" w14:textId="77777777" w:rsidR="009B2556" w:rsidRPr="009B2556" w:rsidRDefault="009B2556" w:rsidP="009B2556">
      <w:pPr>
        <w:numPr>
          <w:ilvl w:val="0"/>
          <w:numId w:val="17"/>
        </w:numPr>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 xml:space="preserve">Experience with Stakeholder engagement and </w:t>
      </w:r>
      <w:r w:rsidRPr="009B2556">
        <w:rPr>
          <w:rFonts w:ascii="Calibri" w:eastAsia="Times New Roman" w:hAnsi="Calibri" w:cs="Calibri"/>
          <w:color w:val="000000"/>
          <w:sz w:val="22"/>
          <w:szCs w:val="22"/>
          <w:shd w:val="clear" w:color="auto" w:fill="FFFFFF"/>
          <w:lang w:val="en-NZ" w:eastAsia="en-NZ"/>
        </w:rPr>
        <w:t>facilitation of diverse viewpoints</w:t>
      </w:r>
    </w:p>
    <w:p w14:paraId="569DF995" w14:textId="262DBEEE" w:rsidR="009B2556" w:rsidRDefault="009B2556" w:rsidP="009B2556">
      <w:pPr>
        <w:numPr>
          <w:ilvl w:val="0"/>
          <w:numId w:val="17"/>
        </w:numPr>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Strong commitment to research-driven communication and keeping stakeholders informed </w:t>
      </w:r>
    </w:p>
    <w:p w14:paraId="44027E89" w14:textId="1BF7C1EC" w:rsidR="006A411B" w:rsidRDefault="006A411B" w:rsidP="006A411B">
      <w:pPr>
        <w:ind w:left="720"/>
        <w:textAlignment w:val="baseline"/>
        <w:rPr>
          <w:rFonts w:ascii="Calibri" w:eastAsia="Times New Roman" w:hAnsi="Calibri" w:cs="Calibri"/>
          <w:color w:val="000000"/>
          <w:sz w:val="22"/>
          <w:szCs w:val="22"/>
          <w:lang w:val="en-NZ" w:eastAsia="en-NZ"/>
        </w:rPr>
      </w:pPr>
    </w:p>
    <w:p w14:paraId="0AD73B07" w14:textId="77777777" w:rsidR="006A411B" w:rsidRPr="009B2556" w:rsidRDefault="006A411B" w:rsidP="006A411B">
      <w:pPr>
        <w:ind w:left="720"/>
        <w:textAlignment w:val="baseline"/>
        <w:rPr>
          <w:rFonts w:ascii="Calibri" w:eastAsia="Times New Roman" w:hAnsi="Calibri" w:cs="Calibri"/>
          <w:color w:val="000000"/>
          <w:sz w:val="22"/>
          <w:szCs w:val="22"/>
          <w:lang w:val="en-NZ" w:eastAsia="en-NZ"/>
        </w:rPr>
      </w:pPr>
    </w:p>
    <w:p w14:paraId="057CAE10" w14:textId="77777777" w:rsidR="009B2556" w:rsidRPr="009B2556" w:rsidRDefault="009B2556" w:rsidP="009B2556">
      <w:pPr>
        <w:rPr>
          <w:rFonts w:ascii="Times New Roman" w:eastAsia="Times New Roman" w:hAnsi="Times New Roman" w:cs="Times New Roman"/>
          <w:lang w:val="en-NZ" w:eastAsia="en-NZ"/>
        </w:rPr>
      </w:pPr>
    </w:p>
    <w:p w14:paraId="1B2E42A1" w14:textId="77777777" w:rsidR="009B2556" w:rsidRPr="009B2556" w:rsidRDefault="009B2556" w:rsidP="009B2556">
      <w:pPr>
        <w:pStyle w:val="Heading2"/>
        <w:rPr>
          <w:rFonts w:ascii="Times New Roman" w:eastAsia="Times New Roman" w:hAnsi="Times New Roman" w:cs="Times New Roman"/>
          <w:lang w:val="en-NZ"/>
        </w:rPr>
      </w:pPr>
      <w:r w:rsidRPr="009B2556">
        <w:rPr>
          <w:color w:val="309D36"/>
        </w:rPr>
        <w:lastRenderedPageBreak/>
        <w:t>Desirable skills and experience</w:t>
      </w:r>
    </w:p>
    <w:p w14:paraId="745F374F" w14:textId="77777777" w:rsidR="00301D4B" w:rsidRDefault="00301D4B" w:rsidP="00301D4B">
      <w:pPr>
        <w:pStyle w:val="NormalWeb"/>
        <w:numPr>
          <w:ilvl w:val="0"/>
          <w:numId w:val="3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Three years or more of marketing and communications experience</w:t>
      </w:r>
    </w:p>
    <w:p w14:paraId="03D9CBE9" w14:textId="77777777" w:rsidR="00301D4B" w:rsidRDefault="00301D4B" w:rsidP="00301D4B">
      <w:pPr>
        <w:pStyle w:val="NormalWeb"/>
        <w:numPr>
          <w:ilvl w:val="0"/>
          <w:numId w:val="3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Marketing, media or communications qualifications</w:t>
      </w:r>
    </w:p>
    <w:p w14:paraId="55706703" w14:textId="77777777" w:rsidR="00301D4B" w:rsidRDefault="00301D4B" w:rsidP="00301D4B">
      <w:pPr>
        <w:pStyle w:val="NormalWeb"/>
        <w:numPr>
          <w:ilvl w:val="0"/>
          <w:numId w:val="3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Political media/marketing or ‘social marketing’ experience</w:t>
      </w:r>
    </w:p>
    <w:p w14:paraId="542CAEDD" w14:textId="77777777" w:rsidR="00301D4B" w:rsidRDefault="00301D4B" w:rsidP="00301D4B">
      <w:pPr>
        <w:pStyle w:val="NormalWeb"/>
        <w:numPr>
          <w:ilvl w:val="0"/>
          <w:numId w:val="3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Volunteer management</w:t>
      </w:r>
    </w:p>
    <w:p w14:paraId="513D26C8" w14:textId="77777777" w:rsidR="00301D4B" w:rsidRDefault="00301D4B" w:rsidP="00301D4B">
      <w:pPr>
        <w:pStyle w:val="NormalWeb"/>
        <w:numPr>
          <w:ilvl w:val="0"/>
          <w:numId w:val="3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Ability to use online database tools</w:t>
      </w:r>
    </w:p>
    <w:p w14:paraId="32059FF9" w14:textId="77777777" w:rsidR="00301D4B" w:rsidRDefault="00301D4B" w:rsidP="00301D4B">
      <w:pPr>
        <w:pStyle w:val="NormalWeb"/>
        <w:numPr>
          <w:ilvl w:val="0"/>
          <w:numId w:val="3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Knowledge of Te Tiriti o Waitangi</w:t>
      </w:r>
    </w:p>
    <w:p w14:paraId="1CD6DAB7" w14:textId="77777777" w:rsidR="00301D4B" w:rsidRDefault="00301D4B" w:rsidP="00301D4B">
      <w:pPr>
        <w:pStyle w:val="NormalWeb"/>
        <w:numPr>
          <w:ilvl w:val="0"/>
          <w:numId w:val="3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Knowledge of the Green Party</w:t>
      </w:r>
    </w:p>
    <w:p w14:paraId="74EFCD52" w14:textId="1ACBBF77" w:rsidR="002D123F" w:rsidRDefault="002D123F" w:rsidP="002D123F">
      <w:pPr>
        <w:pStyle w:val="Body"/>
        <w:spacing w:after="80"/>
        <w:rPr>
          <w:rFonts w:ascii="Calibri" w:eastAsia="Calibri" w:hAnsi="Calibri" w:cs="Calibri"/>
          <w:sz w:val="22"/>
          <w:szCs w:val="22"/>
        </w:rPr>
      </w:pPr>
    </w:p>
    <w:p w14:paraId="67043911" w14:textId="43798BE0" w:rsidR="009B2556" w:rsidRPr="009B2556" w:rsidRDefault="009B2556" w:rsidP="009B2556">
      <w:pPr>
        <w:pStyle w:val="Heading2"/>
        <w:rPr>
          <w:color w:val="309D36"/>
        </w:rPr>
      </w:pPr>
      <w:r>
        <w:rPr>
          <w:color w:val="309D36"/>
        </w:rPr>
        <w:t>Essential Competencies</w:t>
      </w:r>
    </w:p>
    <w:p w14:paraId="280E3ADC" w14:textId="77777777" w:rsidR="009B2556" w:rsidRPr="009B2556" w:rsidRDefault="009B2556" w:rsidP="009B2556">
      <w:pPr>
        <w:rPr>
          <w:rFonts w:ascii="Times New Roman" w:eastAsia="Times New Roman" w:hAnsi="Times New Roman" w:cs="Times New Roman"/>
          <w:lang w:val="en-NZ" w:eastAsia="en-NZ"/>
        </w:rPr>
      </w:pPr>
    </w:p>
    <w:tbl>
      <w:tblPr>
        <w:tblW w:w="0" w:type="auto"/>
        <w:tblCellMar>
          <w:top w:w="15" w:type="dxa"/>
          <w:left w:w="15" w:type="dxa"/>
          <w:bottom w:w="15" w:type="dxa"/>
          <w:right w:w="15" w:type="dxa"/>
        </w:tblCellMar>
        <w:tblLook w:val="04A0" w:firstRow="1" w:lastRow="0" w:firstColumn="1" w:lastColumn="0" w:noHBand="0" w:noVBand="1"/>
      </w:tblPr>
      <w:tblGrid>
        <w:gridCol w:w="8262"/>
      </w:tblGrid>
      <w:tr w:rsidR="009B2556" w:rsidRPr="009B2556" w14:paraId="7EE5B17C" w14:textId="77777777" w:rsidTr="009B2556">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4F4E329" w14:textId="77777777" w:rsidR="009B2556" w:rsidRPr="009B2556" w:rsidRDefault="009B2556" w:rsidP="009B2556">
            <w:pPr>
              <w:jc w:val="both"/>
              <w:rPr>
                <w:rFonts w:ascii="Times New Roman" w:eastAsia="Times New Roman" w:hAnsi="Times New Roman" w:cs="Times New Roman"/>
                <w:lang w:val="en-NZ" w:eastAsia="en-NZ"/>
              </w:rPr>
            </w:pPr>
            <w:r w:rsidRPr="009B2556">
              <w:rPr>
                <w:rFonts w:ascii="Calibri" w:eastAsia="Times New Roman" w:hAnsi="Calibri" w:cs="Calibri"/>
                <w:b/>
                <w:bCs/>
                <w:color w:val="000000"/>
                <w:sz w:val="22"/>
                <w:szCs w:val="22"/>
                <w:lang w:val="en-NZ" w:eastAsia="en-NZ"/>
              </w:rPr>
              <w:t>The Green Party's vision</w:t>
            </w:r>
          </w:p>
          <w:p w14:paraId="01BB828D" w14:textId="77777777" w:rsidR="009B2556" w:rsidRPr="009B2556" w:rsidRDefault="009B2556" w:rsidP="009B2556">
            <w:pPr>
              <w:jc w:val="both"/>
              <w:rPr>
                <w:rFonts w:ascii="Times New Roman" w:eastAsia="Times New Roman" w:hAnsi="Times New Roman" w:cs="Times New Roman"/>
                <w:lang w:val="en-NZ" w:eastAsia="en-NZ"/>
              </w:rPr>
            </w:pPr>
            <w:r w:rsidRPr="009B2556">
              <w:rPr>
                <w:rFonts w:ascii="Calibri" w:eastAsia="Times New Roman" w:hAnsi="Calibri" w:cs="Calibri"/>
                <w:color w:val="000000"/>
                <w:sz w:val="22"/>
                <w:szCs w:val="22"/>
                <w:lang w:val="en-NZ" w:eastAsia="en-NZ"/>
              </w:rPr>
              <w:t>Is a champion of the Green Party's vision, and actively demonstrates their commitment to our kaupapa. This competency is demonstrated by the following:</w:t>
            </w:r>
          </w:p>
          <w:p w14:paraId="118C08DB" w14:textId="77777777" w:rsidR="009B2556" w:rsidRPr="009B2556" w:rsidRDefault="009B2556" w:rsidP="009B2556">
            <w:pPr>
              <w:numPr>
                <w:ilvl w:val="0"/>
                <w:numId w:val="19"/>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Has views about some of the issues the Green Party works on.</w:t>
            </w:r>
          </w:p>
          <w:p w14:paraId="443C84CA" w14:textId="77777777" w:rsidR="009B2556" w:rsidRPr="009B2556" w:rsidRDefault="009B2556" w:rsidP="009B2556">
            <w:pPr>
              <w:numPr>
                <w:ilvl w:val="0"/>
                <w:numId w:val="19"/>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Believes in the party's vision and can articulate the meaning of the party's charter.</w:t>
            </w:r>
          </w:p>
          <w:p w14:paraId="60BF11F2" w14:textId="77777777" w:rsidR="009B2556" w:rsidRPr="009B2556" w:rsidRDefault="009B2556" w:rsidP="009B2556">
            <w:pPr>
              <w:numPr>
                <w:ilvl w:val="0"/>
                <w:numId w:val="19"/>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Understands the Party Charter.</w:t>
            </w:r>
          </w:p>
          <w:p w14:paraId="1D206594" w14:textId="77777777" w:rsidR="009B2556" w:rsidRPr="009B2556" w:rsidRDefault="009B2556" w:rsidP="009B2556">
            <w:pPr>
              <w:numPr>
                <w:ilvl w:val="0"/>
                <w:numId w:val="19"/>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Has a commitment to the Treaty of Waitangi.</w:t>
            </w:r>
          </w:p>
        </w:tc>
      </w:tr>
      <w:tr w:rsidR="009B2556" w:rsidRPr="009B2556" w14:paraId="72F1035B" w14:textId="77777777" w:rsidTr="009B2556">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CD6D044" w14:textId="77777777" w:rsidR="009B2556" w:rsidRPr="009B2556" w:rsidRDefault="009B2556" w:rsidP="009B2556">
            <w:pPr>
              <w:jc w:val="both"/>
              <w:rPr>
                <w:rFonts w:ascii="Times New Roman" w:eastAsia="Times New Roman" w:hAnsi="Times New Roman" w:cs="Times New Roman"/>
                <w:lang w:val="en-NZ" w:eastAsia="en-NZ"/>
              </w:rPr>
            </w:pPr>
            <w:r w:rsidRPr="009B2556">
              <w:rPr>
                <w:rFonts w:ascii="Calibri" w:eastAsia="Times New Roman" w:hAnsi="Calibri" w:cs="Calibri"/>
                <w:b/>
                <w:bCs/>
                <w:color w:val="000000"/>
                <w:sz w:val="22"/>
                <w:szCs w:val="22"/>
                <w:lang w:val="en-NZ" w:eastAsia="en-NZ"/>
              </w:rPr>
              <w:t>Self-management</w:t>
            </w:r>
          </w:p>
          <w:p w14:paraId="6800A208" w14:textId="77777777" w:rsidR="009B2556" w:rsidRPr="009B2556" w:rsidRDefault="009B2556" w:rsidP="009B2556">
            <w:pPr>
              <w:jc w:val="both"/>
              <w:rPr>
                <w:rFonts w:ascii="Times New Roman" w:eastAsia="Times New Roman" w:hAnsi="Times New Roman" w:cs="Times New Roman"/>
                <w:lang w:val="en-NZ" w:eastAsia="en-NZ"/>
              </w:rPr>
            </w:pPr>
            <w:r w:rsidRPr="009B2556">
              <w:rPr>
                <w:rFonts w:ascii="Calibri" w:eastAsia="Times New Roman" w:hAnsi="Calibri" w:cs="Calibri"/>
                <w:color w:val="000000"/>
                <w:sz w:val="22"/>
                <w:szCs w:val="22"/>
                <w:lang w:val="en-NZ" w:eastAsia="en-NZ"/>
              </w:rPr>
              <w:t>Has a variety of tools and strategies that enable them to effectively deliver expected outcomes. This competency is demonstrated by the following:</w:t>
            </w:r>
          </w:p>
          <w:p w14:paraId="7B550B3B" w14:textId="77777777" w:rsidR="009B2556" w:rsidRPr="009B2556" w:rsidRDefault="009B2556" w:rsidP="009B2556">
            <w:pPr>
              <w:numPr>
                <w:ilvl w:val="0"/>
                <w:numId w:val="20"/>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Can anticipate what might happen next, know what problems might arise, and be aware of deadlines.</w:t>
            </w:r>
          </w:p>
          <w:p w14:paraId="089CE015" w14:textId="77777777" w:rsidR="009B2556" w:rsidRPr="009B2556" w:rsidRDefault="009B2556" w:rsidP="009B2556">
            <w:pPr>
              <w:numPr>
                <w:ilvl w:val="0"/>
                <w:numId w:val="20"/>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Prioritises workload to ensure the most essential projects/items are dealt with in a timely manner.</w:t>
            </w:r>
          </w:p>
          <w:p w14:paraId="054D2CAC" w14:textId="77777777" w:rsidR="009B2556" w:rsidRPr="009B2556" w:rsidRDefault="009B2556" w:rsidP="009B2556">
            <w:pPr>
              <w:numPr>
                <w:ilvl w:val="0"/>
                <w:numId w:val="20"/>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Is self-aware and seeks out feedback and opportunities for development.</w:t>
            </w:r>
          </w:p>
          <w:p w14:paraId="7CB767F2" w14:textId="77777777" w:rsidR="009B2556" w:rsidRPr="009B2556" w:rsidRDefault="009B2556" w:rsidP="009B2556">
            <w:pPr>
              <w:numPr>
                <w:ilvl w:val="0"/>
                <w:numId w:val="20"/>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Able to work by themselves or as part of a team.</w:t>
            </w:r>
          </w:p>
          <w:p w14:paraId="231BA83A" w14:textId="77777777" w:rsidR="009B2556" w:rsidRPr="009B2556" w:rsidRDefault="009B2556" w:rsidP="009B2556">
            <w:pPr>
              <w:numPr>
                <w:ilvl w:val="0"/>
                <w:numId w:val="20"/>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Knows their own limitations, and seeks support to manage these.</w:t>
            </w:r>
          </w:p>
          <w:p w14:paraId="77116F8A" w14:textId="77777777" w:rsidR="009B2556" w:rsidRPr="009B2556" w:rsidRDefault="009B2556" w:rsidP="009B2556">
            <w:pPr>
              <w:numPr>
                <w:ilvl w:val="0"/>
                <w:numId w:val="20"/>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Can work under pressure (e.g. during elections).</w:t>
            </w:r>
          </w:p>
        </w:tc>
      </w:tr>
      <w:tr w:rsidR="009B2556" w:rsidRPr="009B2556" w14:paraId="14A3820F" w14:textId="77777777" w:rsidTr="009B2556">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31AAE93" w14:textId="77777777" w:rsidR="009B2556" w:rsidRPr="009B2556" w:rsidRDefault="009B2556" w:rsidP="009B2556">
            <w:pPr>
              <w:jc w:val="both"/>
              <w:rPr>
                <w:rFonts w:ascii="Times New Roman" w:eastAsia="Times New Roman" w:hAnsi="Times New Roman" w:cs="Times New Roman"/>
                <w:lang w:val="en-NZ" w:eastAsia="en-NZ"/>
              </w:rPr>
            </w:pPr>
            <w:r w:rsidRPr="009B2556">
              <w:rPr>
                <w:rFonts w:ascii="Calibri" w:eastAsia="Times New Roman" w:hAnsi="Calibri" w:cs="Calibri"/>
                <w:b/>
                <w:bCs/>
                <w:color w:val="000000"/>
                <w:sz w:val="22"/>
                <w:szCs w:val="22"/>
                <w:lang w:val="en-NZ" w:eastAsia="en-NZ"/>
              </w:rPr>
              <w:t>Relationship Focused </w:t>
            </w:r>
          </w:p>
          <w:p w14:paraId="51A80243" w14:textId="77777777" w:rsidR="009B2556" w:rsidRPr="009B2556" w:rsidRDefault="009B2556" w:rsidP="009B2556">
            <w:pPr>
              <w:jc w:val="both"/>
              <w:rPr>
                <w:rFonts w:ascii="Times New Roman" w:eastAsia="Times New Roman" w:hAnsi="Times New Roman" w:cs="Times New Roman"/>
                <w:lang w:val="en-NZ" w:eastAsia="en-NZ"/>
              </w:rPr>
            </w:pPr>
            <w:r w:rsidRPr="009B2556">
              <w:rPr>
                <w:rFonts w:ascii="Calibri" w:eastAsia="Times New Roman" w:hAnsi="Calibri" w:cs="Calibri"/>
                <w:color w:val="000000"/>
                <w:sz w:val="22"/>
                <w:szCs w:val="22"/>
                <w:lang w:val="en-NZ" w:eastAsia="en-NZ"/>
              </w:rPr>
              <w:t>Is committed to serving party members &amp; supporters and providing a positive experience to other members of the public that contact the Green Party office.  This competency is demonstrated by the following:</w:t>
            </w:r>
          </w:p>
          <w:p w14:paraId="356B9B68" w14:textId="77777777" w:rsidR="009B2556" w:rsidRPr="009B2556" w:rsidRDefault="009B2556" w:rsidP="009B2556">
            <w:pPr>
              <w:numPr>
                <w:ilvl w:val="0"/>
                <w:numId w:val="21"/>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Is positive and welcoming to members and non-members contacting the Green Party.</w:t>
            </w:r>
          </w:p>
          <w:p w14:paraId="7C35C12A" w14:textId="77777777" w:rsidR="009B2556" w:rsidRPr="009B2556" w:rsidRDefault="009B2556" w:rsidP="009B2556">
            <w:pPr>
              <w:numPr>
                <w:ilvl w:val="0"/>
                <w:numId w:val="21"/>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Demonstrates a high degree of tact and empathy when communicating with others.</w:t>
            </w:r>
          </w:p>
          <w:p w14:paraId="3540670A" w14:textId="77777777" w:rsidR="009B2556" w:rsidRPr="009B2556" w:rsidRDefault="009B2556" w:rsidP="009B2556">
            <w:pPr>
              <w:numPr>
                <w:ilvl w:val="0"/>
                <w:numId w:val="21"/>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Attempts to resolve queries in a timely and effective manner.</w:t>
            </w:r>
          </w:p>
          <w:p w14:paraId="02BDAB00" w14:textId="77777777" w:rsidR="009B2556" w:rsidRPr="009B2556" w:rsidRDefault="009B2556" w:rsidP="009B2556">
            <w:pPr>
              <w:numPr>
                <w:ilvl w:val="0"/>
                <w:numId w:val="21"/>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Is cheerful and calm when dealing with callers or visitors to the office.</w:t>
            </w:r>
          </w:p>
          <w:p w14:paraId="4155D39A" w14:textId="77777777" w:rsidR="009B2556" w:rsidRPr="009B2556" w:rsidRDefault="009B2556" w:rsidP="009B2556">
            <w:pPr>
              <w:numPr>
                <w:ilvl w:val="0"/>
                <w:numId w:val="21"/>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Generally has positive relationships with stakeholders and members.</w:t>
            </w:r>
          </w:p>
        </w:tc>
      </w:tr>
      <w:tr w:rsidR="009B2556" w:rsidRPr="009B2556" w14:paraId="6858F989" w14:textId="77777777" w:rsidTr="009B2556">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FC12C06" w14:textId="77777777" w:rsidR="009B2556" w:rsidRPr="009B2556" w:rsidRDefault="009B2556" w:rsidP="009B2556">
            <w:pPr>
              <w:jc w:val="both"/>
              <w:rPr>
                <w:rFonts w:ascii="Times New Roman" w:eastAsia="Times New Roman" w:hAnsi="Times New Roman" w:cs="Times New Roman"/>
                <w:lang w:val="en-NZ" w:eastAsia="en-NZ"/>
              </w:rPr>
            </w:pPr>
            <w:r w:rsidRPr="009B2556">
              <w:rPr>
                <w:rFonts w:ascii="Calibri" w:eastAsia="Times New Roman" w:hAnsi="Calibri" w:cs="Calibri"/>
                <w:b/>
                <w:bCs/>
                <w:color w:val="000000"/>
                <w:sz w:val="22"/>
                <w:szCs w:val="22"/>
                <w:lang w:val="en-NZ" w:eastAsia="en-NZ"/>
              </w:rPr>
              <w:t>Political nous</w:t>
            </w:r>
          </w:p>
          <w:p w14:paraId="10C2D353" w14:textId="77777777" w:rsidR="009B2556" w:rsidRPr="009B2556" w:rsidRDefault="009B2556" w:rsidP="009B2556">
            <w:pPr>
              <w:jc w:val="both"/>
              <w:rPr>
                <w:rFonts w:ascii="Times New Roman" w:eastAsia="Times New Roman" w:hAnsi="Times New Roman" w:cs="Times New Roman"/>
                <w:lang w:val="en-NZ" w:eastAsia="en-NZ"/>
              </w:rPr>
            </w:pPr>
            <w:r w:rsidRPr="009B2556">
              <w:rPr>
                <w:rFonts w:ascii="Calibri" w:eastAsia="Times New Roman" w:hAnsi="Calibri" w:cs="Calibri"/>
                <w:color w:val="000000"/>
                <w:sz w:val="22"/>
                <w:szCs w:val="22"/>
                <w:lang w:val="en-NZ" w:eastAsia="en-NZ"/>
              </w:rPr>
              <w:t>Understands the context within which the Green Party operates, and manages themselves appropriately. This competency is demonstrated by the following:</w:t>
            </w:r>
          </w:p>
          <w:p w14:paraId="1D31D545" w14:textId="77777777" w:rsidR="009B2556" w:rsidRPr="009B2556" w:rsidRDefault="009B2556" w:rsidP="009B2556">
            <w:pPr>
              <w:numPr>
                <w:ilvl w:val="0"/>
                <w:numId w:val="22"/>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Understands the structure of the party, and that there are rules they must follow (legislative and constitutional).</w:t>
            </w:r>
          </w:p>
          <w:p w14:paraId="1BCF81CC" w14:textId="77777777" w:rsidR="009B2556" w:rsidRPr="009B2556" w:rsidRDefault="009B2556" w:rsidP="009B2556">
            <w:pPr>
              <w:numPr>
                <w:ilvl w:val="0"/>
                <w:numId w:val="22"/>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Understands the difference between governance and operational roles, and respects the decisions of others.</w:t>
            </w:r>
          </w:p>
          <w:p w14:paraId="02B33EC3" w14:textId="77777777" w:rsidR="009B2556" w:rsidRPr="009B2556" w:rsidRDefault="009B2556" w:rsidP="009B2556">
            <w:pPr>
              <w:numPr>
                <w:ilvl w:val="0"/>
                <w:numId w:val="22"/>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Respects democracy and the party's consensus-based decision-making model.</w:t>
            </w:r>
          </w:p>
          <w:p w14:paraId="317B758A" w14:textId="77777777" w:rsidR="009B2556" w:rsidRPr="009B2556" w:rsidRDefault="009B2556" w:rsidP="009B2556">
            <w:pPr>
              <w:numPr>
                <w:ilvl w:val="0"/>
                <w:numId w:val="23"/>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Understands and can operate within their own delegated authority.</w:t>
            </w:r>
          </w:p>
        </w:tc>
      </w:tr>
      <w:tr w:rsidR="009B2556" w:rsidRPr="009B2556" w14:paraId="2095253D" w14:textId="77777777" w:rsidTr="009B2556">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869FBC6" w14:textId="77777777" w:rsidR="009B2556" w:rsidRPr="009B2556" w:rsidRDefault="009B2556" w:rsidP="009B2556">
            <w:pPr>
              <w:jc w:val="both"/>
              <w:rPr>
                <w:rFonts w:ascii="Times New Roman" w:eastAsia="Times New Roman" w:hAnsi="Times New Roman" w:cs="Times New Roman"/>
                <w:lang w:val="en-NZ" w:eastAsia="en-NZ"/>
              </w:rPr>
            </w:pPr>
            <w:r w:rsidRPr="009B2556">
              <w:rPr>
                <w:rFonts w:ascii="Calibri" w:eastAsia="Times New Roman" w:hAnsi="Calibri" w:cs="Calibri"/>
                <w:b/>
                <w:bCs/>
                <w:color w:val="000000"/>
                <w:sz w:val="22"/>
                <w:szCs w:val="22"/>
                <w:lang w:val="en-NZ" w:eastAsia="en-NZ"/>
              </w:rPr>
              <w:lastRenderedPageBreak/>
              <w:t>Building effective relationships</w:t>
            </w:r>
          </w:p>
          <w:p w14:paraId="54ECB032" w14:textId="77777777" w:rsidR="009B2556" w:rsidRPr="009B2556" w:rsidRDefault="009B2556" w:rsidP="009B2556">
            <w:pPr>
              <w:jc w:val="both"/>
              <w:rPr>
                <w:rFonts w:ascii="Times New Roman" w:eastAsia="Times New Roman" w:hAnsi="Times New Roman" w:cs="Times New Roman"/>
                <w:lang w:val="en-NZ" w:eastAsia="en-NZ"/>
              </w:rPr>
            </w:pPr>
            <w:r w:rsidRPr="009B2556">
              <w:rPr>
                <w:rFonts w:ascii="Calibri" w:eastAsia="Times New Roman" w:hAnsi="Calibri" w:cs="Calibri"/>
                <w:color w:val="000000"/>
                <w:sz w:val="22"/>
                <w:szCs w:val="22"/>
                <w:lang w:val="en-NZ" w:eastAsia="en-NZ"/>
              </w:rPr>
              <w:t>Is positively regarded by others at all levels of the party, because of their positive and collaborative approach to members, leaders, volunteers, staff and stakeholders. This competency is demonstrated by the following:</w:t>
            </w:r>
          </w:p>
          <w:p w14:paraId="17306321" w14:textId="77777777" w:rsidR="009B2556" w:rsidRPr="009B2556" w:rsidRDefault="009B2556" w:rsidP="009B2556">
            <w:pPr>
              <w:numPr>
                <w:ilvl w:val="0"/>
                <w:numId w:val="24"/>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Understands the perspectives of others, and successfully builds outcomes that include the needs and aspirations of others.</w:t>
            </w:r>
          </w:p>
          <w:p w14:paraId="3657B138" w14:textId="77777777" w:rsidR="009B2556" w:rsidRPr="009B2556" w:rsidRDefault="009B2556" w:rsidP="009B2556">
            <w:pPr>
              <w:numPr>
                <w:ilvl w:val="0"/>
                <w:numId w:val="24"/>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Has a high level of tact and uses their diplomacy to build bridges.</w:t>
            </w:r>
          </w:p>
          <w:p w14:paraId="5D368F14" w14:textId="77777777" w:rsidR="009B2556" w:rsidRPr="009B2556" w:rsidRDefault="009B2556" w:rsidP="009B2556">
            <w:pPr>
              <w:numPr>
                <w:ilvl w:val="0"/>
                <w:numId w:val="24"/>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Can manage their own disappointment about a decision they disagree with, and still support that project through to its conclusion. Can support their team to also remain positive in the face of a decision they might disagree with.</w:t>
            </w:r>
          </w:p>
          <w:p w14:paraId="111BD506" w14:textId="77777777" w:rsidR="009B2556" w:rsidRPr="009B2556" w:rsidRDefault="009B2556" w:rsidP="009B2556">
            <w:pPr>
              <w:numPr>
                <w:ilvl w:val="0"/>
                <w:numId w:val="24"/>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Has a level of credibility with our internal and external stakeholders.</w:t>
            </w:r>
          </w:p>
          <w:p w14:paraId="73C80A16" w14:textId="77777777" w:rsidR="009B2556" w:rsidRPr="009B2556" w:rsidRDefault="009B2556" w:rsidP="009B2556">
            <w:pPr>
              <w:numPr>
                <w:ilvl w:val="0"/>
                <w:numId w:val="24"/>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Maintains an image appropriate to the Green Party, and demonstrably 'walks the talk'.</w:t>
            </w:r>
          </w:p>
          <w:p w14:paraId="5C37F610" w14:textId="77777777" w:rsidR="009B2556" w:rsidRPr="009B2556" w:rsidRDefault="009B2556" w:rsidP="009B2556">
            <w:pPr>
              <w:numPr>
                <w:ilvl w:val="0"/>
                <w:numId w:val="24"/>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Is honest, up-front, and practices a no-surprises approach.</w:t>
            </w:r>
          </w:p>
          <w:p w14:paraId="69E79841" w14:textId="77777777" w:rsidR="009B2556" w:rsidRPr="009B2556" w:rsidRDefault="009B2556" w:rsidP="009B2556">
            <w:pPr>
              <w:numPr>
                <w:ilvl w:val="0"/>
                <w:numId w:val="24"/>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Has a nuanced understanding of the motivations of other people, and navigates these to get the best outcome for the party.</w:t>
            </w:r>
          </w:p>
          <w:p w14:paraId="74C8EAA6" w14:textId="77777777" w:rsidR="009B2556" w:rsidRPr="009B2556" w:rsidRDefault="009B2556" w:rsidP="009B2556">
            <w:pPr>
              <w:numPr>
                <w:ilvl w:val="0"/>
                <w:numId w:val="24"/>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Negotiates effectively.</w:t>
            </w:r>
          </w:p>
          <w:p w14:paraId="5ADED7DE" w14:textId="77777777" w:rsidR="009B2556" w:rsidRPr="009B2556" w:rsidRDefault="009B2556" w:rsidP="009B2556">
            <w:pPr>
              <w:numPr>
                <w:ilvl w:val="0"/>
                <w:numId w:val="24"/>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Understands and works with the strengths of their team and others they work with in the party.</w:t>
            </w:r>
          </w:p>
          <w:p w14:paraId="320C3957" w14:textId="77777777" w:rsidR="009B2556" w:rsidRPr="009B2556" w:rsidRDefault="009B2556" w:rsidP="009B2556">
            <w:pPr>
              <w:numPr>
                <w:ilvl w:val="0"/>
                <w:numId w:val="24"/>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lang w:val="en-NZ" w:eastAsia="en-NZ"/>
              </w:rPr>
              <w:t>Able to influence others without damaging relationships</w:t>
            </w:r>
          </w:p>
          <w:p w14:paraId="1A008258" w14:textId="77777777" w:rsidR="009B2556" w:rsidRPr="009B2556" w:rsidRDefault="009B2556" w:rsidP="009B2556">
            <w:pPr>
              <w:rPr>
                <w:rFonts w:ascii="Times New Roman" w:eastAsia="Times New Roman" w:hAnsi="Times New Roman" w:cs="Times New Roman"/>
                <w:lang w:val="en-NZ" w:eastAsia="en-NZ"/>
              </w:rPr>
            </w:pPr>
          </w:p>
        </w:tc>
      </w:tr>
    </w:tbl>
    <w:p w14:paraId="14C262A4" w14:textId="77777777" w:rsidR="009B2556" w:rsidRPr="009B2556" w:rsidRDefault="009B2556" w:rsidP="009B2556">
      <w:pPr>
        <w:rPr>
          <w:rFonts w:ascii="Times New Roman" w:eastAsia="Times New Roman" w:hAnsi="Times New Roman" w:cs="Times New Roman"/>
          <w:lang w:val="en-NZ" w:eastAsia="en-NZ"/>
        </w:rPr>
      </w:pPr>
    </w:p>
    <w:p w14:paraId="004EDA04" w14:textId="77777777" w:rsidR="009B2556" w:rsidRPr="009B2556" w:rsidRDefault="009B2556" w:rsidP="009B2556">
      <w:pPr>
        <w:jc w:val="both"/>
        <w:rPr>
          <w:rFonts w:ascii="Times New Roman" w:eastAsia="Times New Roman" w:hAnsi="Times New Roman" w:cs="Times New Roman"/>
          <w:lang w:val="en-NZ" w:eastAsia="en-NZ"/>
        </w:rPr>
      </w:pPr>
      <w:r w:rsidRPr="009B2556">
        <w:rPr>
          <w:rFonts w:ascii="Calibri" w:eastAsia="Times New Roman" w:hAnsi="Calibri" w:cs="Calibri"/>
          <w:b/>
          <w:bCs/>
          <w:color w:val="000000"/>
          <w:sz w:val="22"/>
          <w:szCs w:val="22"/>
          <w:shd w:val="clear" w:color="auto" w:fill="FFFFFF"/>
          <w:lang w:val="en-NZ" w:eastAsia="en-NZ"/>
        </w:rPr>
        <w:t>All party staff need to -</w:t>
      </w:r>
    </w:p>
    <w:p w14:paraId="6C0E73E9" w14:textId="77777777" w:rsidR="009B2556" w:rsidRPr="009B2556" w:rsidRDefault="009B2556" w:rsidP="009B2556">
      <w:pPr>
        <w:numPr>
          <w:ilvl w:val="0"/>
          <w:numId w:val="25"/>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shd w:val="clear" w:color="auto" w:fill="FFFFFF"/>
          <w:lang w:val="en-NZ" w:eastAsia="en-NZ"/>
        </w:rPr>
        <w:t>Demonstrate a high degree of integrity and trustworthiness.</w:t>
      </w:r>
    </w:p>
    <w:p w14:paraId="0181B526" w14:textId="77777777" w:rsidR="009B2556" w:rsidRPr="009B2556" w:rsidRDefault="009B2556" w:rsidP="009B2556">
      <w:pPr>
        <w:numPr>
          <w:ilvl w:val="0"/>
          <w:numId w:val="26"/>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shd w:val="clear" w:color="auto" w:fill="FFFFFF"/>
          <w:lang w:val="en-NZ" w:eastAsia="en-NZ"/>
        </w:rPr>
        <w:t>Treat confidential information with sensitivity and caution.</w:t>
      </w:r>
    </w:p>
    <w:p w14:paraId="680F2C46" w14:textId="77777777" w:rsidR="009B2556" w:rsidRPr="009B2556" w:rsidRDefault="009B2556" w:rsidP="009B2556">
      <w:pPr>
        <w:numPr>
          <w:ilvl w:val="0"/>
          <w:numId w:val="26"/>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shd w:val="clear" w:color="auto" w:fill="FFFFFF"/>
          <w:lang w:val="en-NZ" w:eastAsia="en-NZ"/>
        </w:rPr>
        <w:t>Be positive and friendly towards others, including those people who might be very different from them.</w:t>
      </w:r>
    </w:p>
    <w:p w14:paraId="29225F7C" w14:textId="77777777" w:rsidR="009B2556" w:rsidRPr="009B2556" w:rsidRDefault="009B2556" w:rsidP="009B2556">
      <w:pPr>
        <w:numPr>
          <w:ilvl w:val="0"/>
          <w:numId w:val="26"/>
        </w:numPr>
        <w:jc w:val="both"/>
        <w:textAlignment w:val="baseline"/>
        <w:rPr>
          <w:rFonts w:ascii="Calibri" w:eastAsia="Times New Roman" w:hAnsi="Calibri" w:cs="Calibri"/>
          <w:color w:val="000000"/>
          <w:sz w:val="22"/>
          <w:szCs w:val="22"/>
          <w:lang w:val="en-NZ" w:eastAsia="en-NZ"/>
        </w:rPr>
      </w:pPr>
      <w:r w:rsidRPr="009B2556">
        <w:rPr>
          <w:rFonts w:ascii="Calibri" w:eastAsia="Times New Roman" w:hAnsi="Calibri" w:cs="Calibri"/>
          <w:color w:val="000000"/>
          <w:sz w:val="22"/>
          <w:szCs w:val="22"/>
          <w:shd w:val="clear" w:color="auto" w:fill="FFFFFF"/>
          <w:lang w:val="en-NZ" w:eastAsia="en-NZ"/>
        </w:rPr>
        <w:t>Demonstrate a commitment to excellence</w:t>
      </w:r>
    </w:p>
    <w:p w14:paraId="26B5E620" w14:textId="77777777" w:rsidR="009B2556" w:rsidRPr="009B2556" w:rsidRDefault="009B2556" w:rsidP="009B2556">
      <w:pPr>
        <w:rPr>
          <w:rFonts w:ascii="Times New Roman" w:eastAsia="Times New Roman" w:hAnsi="Times New Roman" w:cs="Times New Roman"/>
          <w:lang w:val="en-NZ" w:eastAsia="en-NZ"/>
        </w:rPr>
      </w:pPr>
    </w:p>
    <w:p w14:paraId="2B4A1771" w14:textId="77777777" w:rsidR="009B2556" w:rsidRPr="009B2556" w:rsidRDefault="009B2556" w:rsidP="009B2556">
      <w:pPr>
        <w:pStyle w:val="Heading2"/>
        <w:rPr>
          <w:color w:val="309D36"/>
        </w:rPr>
      </w:pPr>
      <w:r w:rsidRPr="009B2556">
        <w:rPr>
          <w:color w:val="309D36"/>
        </w:rPr>
        <w:t>Confidentiality:</w:t>
      </w:r>
    </w:p>
    <w:p w14:paraId="54721E45" w14:textId="77777777" w:rsidR="009B2556" w:rsidRPr="009B2556" w:rsidRDefault="009B2556" w:rsidP="009B2556">
      <w:pPr>
        <w:spacing w:after="260"/>
        <w:jc w:val="both"/>
        <w:rPr>
          <w:rFonts w:ascii="Times New Roman" w:eastAsia="Times New Roman" w:hAnsi="Times New Roman" w:cs="Times New Roman"/>
          <w:lang w:val="en-NZ" w:eastAsia="en-NZ"/>
        </w:rPr>
      </w:pPr>
      <w:r w:rsidRPr="009B2556">
        <w:rPr>
          <w:rFonts w:ascii="Calibri" w:eastAsia="Times New Roman" w:hAnsi="Calibri" w:cs="Calibri"/>
          <w:color w:val="000000"/>
          <w:sz w:val="22"/>
          <w:szCs w:val="22"/>
          <w:shd w:val="clear" w:color="auto" w:fill="FFFFFF"/>
          <w:lang w:val="en-NZ" w:eastAsia="en-NZ"/>
        </w:rPr>
        <w:t>All staff must maintain appropriate confidentiality in all aspects of their duties. All Party staff and contractors are required to sign a confidentiality agreement.</w:t>
      </w:r>
    </w:p>
    <w:p w14:paraId="39001D33" w14:textId="774D572B" w:rsidR="009B2556" w:rsidRPr="009B2556" w:rsidRDefault="009B2556" w:rsidP="009B2556">
      <w:pPr>
        <w:pStyle w:val="Heading2"/>
        <w:rPr>
          <w:color w:val="309D36"/>
        </w:rPr>
      </w:pPr>
      <w:r>
        <w:rPr>
          <w:color w:val="309D36"/>
        </w:rPr>
        <w:t xml:space="preserve">Equal Employment Opportunities </w:t>
      </w:r>
    </w:p>
    <w:p w14:paraId="748E940D" w14:textId="02EE0148" w:rsidR="005E553E" w:rsidRPr="009B2556" w:rsidRDefault="009B2556" w:rsidP="009B2556">
      <w:pPr>
        <w:spacing w:after="260"/>
        <w:jc w:val="both"/>
        <w:rPr>
          <w:rFonts w:ascii="Times New Roman" w:eastAsia="Times New Roman" w:hAnsi="Times New Roman" w:cs="Times New Roman"/>
          <w:lang w:val="en-NZ" w:eastAsia="en-NZ"/>
        </w:rPr>
      </w:pPr>
      <w:r w:rsidRPr="009B2556">
        <w:rPr>
          <w:rFonts w:ascii="Calibri" w:eastAsia="Times New Roman" w:hAnsi="Calibri" w:cs="Calibri"/>
          <w:color w:val="000000"/>
          <w:sz w:val="22"/>
          <w:szCs w:val="22"/>
          <w:shd w:val="clear" w:color="auto" w:fill="FFFFFF"/>
          <w:lang w:val="en-NZ" w:eastAsia="en-NZ"/>
        </w:rPr>
        <w:t>The Green Party is committed to equal employment opportunities</w:t>
      </w:r>
    </w:p>
    <w:p w14:paraId="4DA5F9C8" w14:textId="22433874" w:rsidR="0082157E" w:rsidRPr="0082157E" w:rsidRDefault="0082157E" w:rsidP="0082157E">
      <w:pPr>
        <w:spacing w:line="276" w:lineRule="auto"/>
        <w:rPr>
          <w:rFonts w:ascii="Helvetica" w:hAnsi="Helvetica"/>
          <w:sz w:val="22"/>
          <w:szCs w:val="22"/>
        </w:rPr>
      </w:pPr>
    </w:p>
    <w:p w14:paraId="3F78B420" w14:textId="77777777" w:rsidR="00210110" w:rsidRDefault="00210110"/>
    <w:p w14:paraId="14A3105C" w14:textId="77777777" w:rsidR="00210110" w:rsidRDefault="00210110"/>
    <w:p w14:paraId="4EB76001" w14:textId="26596FE8" w:rsidR="00C849AA" w:rsidRDefault="00C849AA"/>
    <w:p w14:paraId="2D433595" w14:textId="3B7E0BC2" w:rsidR="00210110" w:rsidRDefault="00210110"/>
    <w:sectPr w:rsidR="00210110" w:rsidSect="0082157E">
      <w:footerReference w:type="even" r:id="rId8"/>
      <w:footerReference w:type="default" r:id="rId9"/>
      <w:pgSz w:w="11900" w:h="16840"/>
      <w:pgMar w:top="1474" w:right="1814" w:bottom="1474"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1AA97" w14:textId="77777777" w:rsidR="009A25AB" w:rsidRDefault="009A25AB" w:rsidP="00B737E1">
      <w:r>
        <w:separator/>
      </w:r>
    </w:p>
  </w:endnote>
  <w:endnote w:type="continuationSeparator" w:id="0">
    <w:p w14:paraId="7C8257FD" w14:textId="77777777" w:rsidR="009A25AB" w:rsidRDefault="009A25AB" w:rsidP="00B7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A58F" w14:textId="77777777" w:rsidR="00EB28E2" w:rsidRDefault="00EB28E2" w:rsidP="00E36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D6227" w14:textId="77777777" w:rsidR="00EB28E2" w:rsidRDefault="00EB28E2" w:rsidP="00210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078FE" w14:textId="77777777" w:rsidR="00EB28E2" w:rsidRDefault="00EB28E2" w:rsidP="00E36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1872">
      <w:rPr>
        <w:rStyle w:val="PageNumber"/>
        <w:noProof/>
      </w:rPr>
      <w:t>1</w:t>
    </w:r>
    <w:r>
      <w:rPr>
        <w:rStyle w:val="PageNumber"/>
      </w:rPr>
      <w:fldChar w:fldCharType="end"/>
    </w:r>
  </w:p>
  <w:p w14:paraId="3CEE8183" w14:textId="77777777" w:rsidR="00EB28E2" w:rsidRDefault="00EB28E2" w:rsidP="00210110">
    <w:pPr>
      <w:pStyle w:val="Footer"/>
      <w:ind w:right="360"/>
      <w:rPr>
        <w:rFonts w:ascii="Helvetica" w:hAnsi="Helvetica"/>
        <w:b/>
        <w:color w:val="A6A6A6" w:themeColor="background1" w:themeShade="A6"/>
        <w:sz w:val="16"/>
        <w:szCs w:val="16"/>
      </w:rPr>
    </w:pPr>
    <w:r w:rsidRPr="00B737E1">
      <w:rPr>
        <w:rFonts w:ascii="Helvetica" w:hAnsi="Helvetica"/>
        <w:color w:val="A6A6A6" w:themeColor="background1" w:themeShade="A6"/>
        <w:sz w:val="16"/>
        <w:szCs w:val="16"/>
      </w:rPr>
      <w:t xml:space="preserve">Green Party of Aotearoa New Zealand </w:t>
    </w:r>
    <w:r>
      <w:rPr>
        <w:rFonts w:ascii="Helvetica" w:hAnsi="Helvetica"/>
        <w:color w:val="A6A6A6" w:themeColor="background1" w:themeShade="A6"/>
        <w:sz w:val="16"/>
        <w:szCs w:val="16"/>
      </w:rPr>
      <w:t xml:space="preserve"> | </w:t>
    </w:r>
    <w:r w:rsidRPr="00B737E1">
      <w:rPr>
        <w:rFonts w:ascii="Helvetica" w:hAnsi="Helvetica"/>
        <w:b/>
        <w:color w:val="A6A6A6" w:themeColor="background1" w:themeShade="A6"/>
        <w:sz w:val="16"/>
        <w:szCs w:val="16"/>
      </w:rPr>
      <w:t>Internal Use Only</w:t>
    </w:r>
  </w:p>
  <w:p w14:paraId="24EB653E" w14:textId="77777777" w:rsidR="00EB28E2" w:rsidRPr="00B737E1" w:rsidRDefault="00EB28E2" w:rsidP="00210110">
    <w:pPr>
      <w:pStyle w:val="Footer"/>
      <w:rPr>
        <w:rFonts w:ascii="Helvetica" w:hAnsi="Helvetica"/>
        <w:b/>
        <w:color w:val="A6A6A6" w:themeColor="background1" w:themeShade="A6"/>
        <w:sz w:val="16"/>
        <w:szCs w:val="16"/>
      </w:rPr>
    </w:pPr>
    <w:r w:rsidRPr="00B737E1">
      <w:rPr>
        <w:rFonts w:ascii="Helvetica" w:hAnsi="Helvetica"/>
        <w:color w:val="A6A6A6" w:themeColor="background1" w:themeShade="A6"/>
        <w:sz w:val="16"/>
        <w:szCs w:val="16"/>
      </w:rPr>
      <w:t>Authorised by Gwen Shaw, Level 1, 17 Garrett St</w:t>
    </w:r>
    <w:r>
      <w:rPr>
        <w:rFonts w:ascii="Helvetica" w:hAnsi="Helvetica"/>
        <w:color w:val="A6A6A6" w:themeColor="background1" w:themeShade="A6"/>
        <w:sz w:val="16"/>
        <w:szCs w:val="16"/>
      </w:rPr>
      <w:t>reet</w:t>
    </w:r>
    <w:r w:rsidRPr="00B737E1">
      <w:rPr>
        <w:rFonts w:ascii="Helvetica" w:hAnsi="Helvetica"/>
        <w:color w:val="A6A6A6" w:themeColor="background1" w:themeShade="A6"/>
        <w:sz w:val="16"/>
        <w:szCs w:val="16"/>
      </w:rPr>
      <w:t xml:space="preserve">, </w:t>
    </w:r>
    <w:r w:rsidRPr="00B737E1">
      <w:rPr>
        <w:rFonts w:ascii="Helvetica" w:hAnsi="Helvetica"/>
        <w:b/>
        <w:color w:val="A6A6A6" w:themeColor="background1" w:themeShade="A6"/>
        <w:sz w:val="16"/>
        <w:szCs w:val="16"/>
      </w:rPr>
      <w:t xml:space="preserve">Wellington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3DAA7" w14:textId="77777777" w:rsidR="009A25AB" w:rsidRDefault="009A25AB" w:rsidP="00B737E1">
      <w:r>
        <w:separator/>
      </w:r>
    </w:p>
  </w:footnote>
  <w:footnote w:type="continuationSeparator" w:id="0">
    <w:p w14:paraId="6B206B21" w14:textId="77777777" w:rsidR="009A25AB" w:rsidRDefault="009A25AB" w:rsidP="00B7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626"/>
    <w:multiLevelType w:val="multilevel"/>
    <w:tmpl w:val="DBDA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97336"/>
    <w:multiLevelType w:val="multilevel"/>
    <w:tmpl w:val="622C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657DF"/>
    <w:multiLevelType w:val="multilevel"/>
    <w:tmpl w:val="814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83B0E"/>
    <w:multiLevelType w:val="multilevel"/>
    <w:tmpl w:val="861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B005C"/>
    <w:multiLevelType w:val="multilevel"/>
    <w:tmpl w:val="E5F4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079FD"/>
    <w:multiLevelType w:val="multilevel"/>
    <w:tmpl w:val="465EF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526FA"/>
    <w:multiLevelType w:val="multilevel"/>
    <w:tmpl w:val="1C88F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70C95"/>
    <w:multiLevelType w:val="multilevel"/>
    <w:tmpl w:val="BA30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46A82"/>
    <w:multiLevelType w:val="hybridMultilevel"/>
    <w:tmpl w:val="92542FA4"/>
    <w:styleLink w:val="ImportedStyle1"/>
    <w:lvl w:ilvl="0" w:tplc="FBA6DAF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1286192">
      <w:start w:val="1"/>
      <w:numFmt w:val="lowerLetter"/>
      <w:lvlText w:val="%2."/>
      <w:lvlJc w:val="left"/>
      <w:pPr>
        <w:ind w:left="13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1024D9C">
      <w:start w:val="1"/>
      <w:numFmt w:val="lowerRoman"/>
      <w:lvlText w:val="%3."/>
      <w:lvlJc w:val="left"/>
      <w:pPr>
        <w:ind w:left="2167" w:hanging="566"/>
      </w:pPr>
      <w:rPr>
        <w:rFonts w:hAnsi="Arial Unicode MS"/>
        <w:caps w:val="0"/>
        <w:smallCaps w:val="0"/>
        <w:strike w:val="0"/>
        <w:dstrike w:val="0"/>
        <w:outline w:val="0"/>
        <w:emboss w:val="0"/>
        <w:imprint w:val="0"/>
        <w:spacing w:val="0"/>
        <w:w w:val="100"/>
        <w:kern w:val="0"/>
        <w:position w:val="0"/>
        <w:highlight w:val="none"/>
        <w:vertAlign w:val="baseline"/>
      </w:rPr>
    </w:lvl>
    <w:lvl w:ilvl="3" w:tplc="DCA2E466">
      <w:start w:val="1"/>
      <w:numFmt w:val="decimal"/>
      <w:lvlText w:val="%4."/>
      <w:lvlJc w:val="left"/>
      <w:pPr>
        <w:ind w:left="2632" w:hanging="231"/>
      </w:pPr>
      <w:rPr>
        <w:rFonts w:hAnsi="Arial Unicode MS"/>
        <w:caps w:val="0"/>
        <w:smallCaps w:val="0"/>
        <w:strike w:val="0"/>
        <w:dstrike w:val="0"/>
        <w:outline w:val="0"/>
        <w:emboss w:val="0"/>
        <w:imprint w:val="0"/>
        <w:spacing w:val="0"/>
        <w:w w:val="100"/>
        <w:kern w:val="0"/>
        <w:position w:val="0"/>
        <w:highlight w:val="none"/>
        <w:vertAlign w:val="baseline"/>
      </w:rPr>
    </w:lvl>
    <w:lvl w:ilvl="4" w:tplc="BC2C575C">
      <w:start w:val="1"/>
      <w:numFmt w:val="decimal"/>
      <w:lvlText w:val="%5."/>
      <w:lvlJc w:val="left"/>
      <w:pPr>
        <w:ind w:left="3432" w:hanging="231"/>
      </w:pPr>
      <w:rPr>
        <w:rFonts w:hAnsi="Arial Unicode MS"/>
        <w:caps w:val="0"/>
        <w:smallCaps w:val="0"/>
        <w:strike w:val="0"/>
        <w:dstrike w:val="0"/>
        <w:outline w:val="0"/>
        <w:emboss w:val="0"/>
        <w:imprint w:val="0"/>
        <w:spacing w:val="0"/>
        <w:w w:val="100"/>
        <w:kern w:val="0"/>
        <w:position w:val="0"/>
        <w:highlight w:val="none"/>
        <w:vertAlign w:val="baseline"/>
      </w:rPr>
    </w:lvl>
    <w:lvl w:ilvl="5" w:tplc="E000E814">
      <w:start w:val="1"/>
      <w:numFmt w:val="decimal"/>
      <w:lvlText w:val="%6."/>
      <w:lvlJc w:val="left"/>
      <w:pPr>
        <w:ind w:left="4232"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D3145482">
      <w:start w:val="1"/>
      <w:numFmt w:val="decimal"/>
      <w:lvlText w:val="%7."/>
      <w:lvlJc w:val="left"/>
      <w:pPr>
        <w:ind w:left="5032" w:hanging="231"/>
      </w:pPr>
      <w:rPr>
        <w:rFonts w:hAnsi="Arial Unicode MS"/>
        <w:caps w:val="0"/>
        <w:smallCaps w:val="0"/>
        <w:strike w:val="0"/>
        <w:dstrike w:val="0"/>
        <w:outline w:val="0"/>
        <w:emboss w:val="0"/>
        <w:imprint w:val="0"/>
        <w:spacing w:val="0"/>
        <w:w w:val="100"/>
        <w:kern w:val="0"/>
        <w:position w:val="0"/>
        <w:highlight w:val="none"/>
        <w:vertAlign w:val="baseline"/>
      </w:rPr>
    </w:lvl>
    <w:lvl w:ilvl="7" w:tplc="9670BBDE">
      <w:start w:val="1"/>
      <w:numFmt w:val="decimal"/>
      <w:lvlText w:val="%8."/>
      <w:lvlJc w:val="left"/>
      <w:pPr>
        <w:ind w:left="5832" w:hanging="231"/>
      </w:pPr>
      <w:rPr>
        <w:rFonts w:hAnsi="Arial Unicode MS"/>
        <w:caps w:val="0"/>
        <w:smallCaps w:val="0"/>
        <w:strike w:val="0"/>
        <w:dstrike w:val="0"/>
        <w:outline w:val="0"/>
        <w:emboss w:val="0"/>
        <w:imprint w:val="0"/>
        <w:spacing w:val="0"/>
        <w:w w:val="100"/>
        <w:kern w:val="0"/>
        <w:position w:val="0"/>
        <w:highlight w:val="none"/>
        <w:vertAlign w:val="baseline"/>
      </w:rPr>
    </w:lvl>
    <w:lvl w:ilvl="8" w:tplc="D8C207E2">
      <w:start w:val="1"/>
      <w:numFmt w:val="decimal"/>
      <w:lvlText w:val="%9."/>
      <w:lvlJc w:val="left"/>
      <w:pPr>
        <w:ind w:left="6632" w:hanging="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D26F32"/>
    <w:multiLevelType w:val="multilevel"/>
    <w:tmpl w:val="374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4E0E63"/>
    <w:multiLevelType w:val="multilevel"/>
    <w:tmpl w:val="4F52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05252"/>
    <w:multiLevelType w:val="hybridMultilevel"/>
    <w:tmpl w:val="A5DA41C2"/>
    <w:styleLink w:val="Numbered"/>
    <w:lvl w:ilvl="0" w:tplc="3132C546">
      <w:start w:val="1"/>
      <w:numFmt w:val="bullet"/>
      <w:lvlText w:val="•"/>
      <w:lvlJc w:val="left"/>
      <w:pPr>
        <w:ind w:left="309" w:hanging="309"/>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1" w:tplc="BB600692">
      <w:start w:val="1"/>
      <w:numFmt w:val="bullet"/>
      <w:lvlText w:val="•"/>
      <w:lvlJc w:val="left"/>
      <w:pPr>
        <w:ind w:left="790" w:hanging="18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48ECF556">
      <w:start w:val="1"/>
      <w:numFmt w:val="bullet"/>
      <w:lvlText w:val="•"/>
      <w:lvlJc w:val="left"/>
      <w:pPr>
        <w:ind w:left="1390" w:hanging="19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A5648342">
      <w:start w:val="1"/>
      <w:numFmt w:val="bullet"/>
      <w:lvlText w:val="•"/>
      <w:lvlJc w:val="left"/>
      <w:pPr>
        <w:ind w:left="1990" w:hanging="19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1FC2CA0E">
      <w:start w:val="1"/>
      <w:numFmt w:val="bullet"/>
      <w:lvlText w:val="•"/>
      <w:lvlJc w:val="left"/>
      <w:pPr>
        <w:ind w:left="2590" w:hanging="19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1D1AE9A4">
      <w:start w:val="1"/>
      <w:numFmt w:val="bullet"/>
      <w:lvlText w:val="•"/>
      <w:lvlJc w:val="left"/>
      <w:pPr>
        <w:ind w:left="3190" w:hanging="19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BC2C86CA">
      <w:start w:val="1"/>
      <w:numFmt w:val="bullet"/>
      <w:lvlText w:val="•"/>
      <w:lvlJc w:val="left"/>
      <w:pPr>
        <w:ind w:left="3790" w:hanging="19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6E24BCDE">
      <w:start w:val="1"/>
      <w:numFmt w:val="bullet"/>
      <w:lvlText w:val="•"/>
      <w:lvlJc w:val="left"/>
      <w:pPr>
        <w:ind w:left="4390" w:hanging="19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2370DD10">
      <w:start w:val="1"/>
      <w:numFmt w:val="bullet"/>
      <w:lvlText w:val="•"/>
      <w:lvlJc w:val="left"/>
      <w:pPr>
        <w:ind w:left="4990" w:hanging="19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2" w15:restartNumberingAfterBreak="0">
    <w:nsid w:val="364654B5"/>
    <w:multiLevelType w:val="multilevel"/>
    <w:tmpl w:val="D924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86178"/>
    <w:multiLevelType w:val="hybridMultilevel"/>
    <w:tmpl w:val="2B38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2217E"/>
    <w:multiLevelType w:val="hybridMultilevel"/>
    <w:tmpl w:val="92542FA4"/>
    <w:numStyleLink w:val="ImportedStyle1"/>
  </w:abstractNum>
  <w:abstractNum w:abstractNumId="15" w15:restartNumberingAfterBreak="0">
    <w:nsid w:val="45D2590E"/>
    <w:multiLevelType w:val="multilevel"/>
    <w:tmpl w:val="66C6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1C33F1"/>
    <w:multiLevelType w:val="multilevel"/>
    <w:tmpl w:val="E4FA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FA1890"/>
    <w:multiLevelType w:val="multilevel"/>
    <w:tmpl w:val="164C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61A2"/>
    <w:multiLevelType w:val="multilevel"/>
    <w:tmpl w:val="80E6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A81046"/>
    <w:multiLevelType w:val="multilevel"/>
    <w:tmpl w:val="FC10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051B40"/>
    <w:multiLevelType w:val="multilevel"/>
    <w:tmpl w:val="5AB0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7D35F3"/>
    <w:multiLevelType w:val="hybridMultilevel"/>
    <w:tmpl w:val="A5DA41C2"/>
    <w:numStyleLink w:val="Numbered"/>
  </w:abstractNum>
  <w:abstractNum w:abstractNumId="22" w15:restartNumberingAfterBreak="0">
    <w:nsid w:val="63D22D1E"/>
    <w:multiLevelType w:val="multilevel"/>
    <w:tmpl w:val="16DE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8B0C6C"/>
    <w:multiLevelType w:val="multilevel"/>
    <w:tmpl w:val="8BB2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E27980"/>
    <w:multiLevelType w:val="hybridMultilevel"/>
    <w:tmpl w:val="DC2E8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39B490D"/>
    <w:multiLevelType w:val="multilevel"/>
    <w:tmpl w:val="9B60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B9221F"/>
    <w:multiLevelType w:val="multilevel"/>
    <w:tmpl w:val="4EF2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9542B"/>
    <w:multiLevelType w:val="multilevel"/>
    <w:tmpl w:val="723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B72CD6"/>
    <w:multiLevelType w:val="multilevel"/>
    <w:tmpl w:val="8836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DA13D2"/>
    <w:multiLevelType w:val="multilevel"/>
    <w:tmpl w:val="2B384F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2D7B27"/>
    <w:multiLevelType w:val="multilevel"/>
    <w:tmpl w:val="955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7058D"/>
    <w:multiLevelType w:val="multilevel"/>
    <w:tmpl w:val="3EAE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9"/>
  </w:num>
  <w:num w:numId="3">
    <w:abstractNumId w:val="8"/>
  </w:num>
  <w:num w:numId="4">
    <w:abstractNumId w:val="14"/>
  </w:num>
  <w:num w:numId="5">
    <w:abstractNumId w:val="11"/>
  </w:num>
  <w:num w:numId="6">
    <w:abstractNumId w:val="21"/>
  </w:num>
  <w:num w:numId="7">
    <w:abstractNumId w:val="24"/>
  </w:num>
  <w:num w:numId="8">
    <w:abstractNumId w:val="10"/>
  </w:num>
  <w:num w:numId="9">
    <w:abstractNumId w:val="1"/>
  </w:num>
  <w:num w:numId="10">
    <w:abstractNumId w:val="5"/>
  </w:num>
  <w:num w:numId="11">
    <w:abstractNumId w:val="5"/>
    <w:lvlOverride w:ilvl="1">
      <w:lvl w:ilvl="1">
        <w:numFmt w:val="bullet"/>
        <w:lvlText w:val=""/>
        <w:lvlJc w:val="left"/>
        <w:pPr>
          <w:tabs>
            <w:tab w:val="num" w:pos="1440"/>
          </w:tabs>
          <w:ind w:left="1440" w:hanging="360"/>
        </w:pPr>
        <w:rPr>
          <w:rFonts w:ascii="Symbol" w:hAnsi="Symbol" w:hint="default"/>
          <w:sz w:val="20"/>
        </w:rPr>
      </w:lvl>
    </w:lvlOverride>
  </w:num>
  <w:num w:numId="12">
    <w:abstractNumId w:val="31"/>
  </w:num>
  <w:num w:numId="13">
    <w:abstractNumId w:val="23"/>
  </w:num>
  <w:num w:numId="14">
    <w:abstractNumId w:val="0"/>
  </w:num>
  <w:num w:numId="15">
    <w:abstractNumId w:val="17"/>
  </w:num>
  <w:num w:numId="16">
    <w:abstractNumId w:val="2"/>
  </w:num>
  <w:num w:numId="17">
    <w:abstractNumId w:val="30"/>
  </w:num>
  <w:num w:numId="18">
    <w:abstractNumId w:val="28"/>
  </w:num>
  <w:num w:numId="19">
    <w:abstractNumId w:val="20"/>
  </w:num>
  <w:num w:numId="20">
    <w:abstractNumId w:val="15"/>
  </w:num>
  <w:num w:numId="21">
    <w:abstractNumId w:val="27"/>
  </w:num>
  <w:num w:numId="22">
    <w:abstractNumId w:val="22"/>
  </w:num>
  <w:num w:numId="23">
    <w:abstractNumId w:val="12"/>
  </w:num>
  <w:num w:numId="24">
    <w:abstractNumId w:val="4"/>
  </w:num>
  <w:num w:numId="25">
    <w:abstractNumId w:val="26"/>
  </w:num>
  <w:num w:numId="26">
    <w:abstractNumId w:val="25"/>
  </w:num>
  <w:num w:numId="27">
    <w:abstractNumId w:val="9"/>
  </w:num>
  <w:num w:numId="28">
    <w:abstractNumId w:val="7"/>
  </w:num>
  <w:num w:numId="29">
    <w:abstractNumId w:val="6"/>
  </w:num>
  <w:num w:numId="30">
    <w:abstractNumId w:val="6"/>
    <w:lvlOverride w:ilvl="1">
      <w:lvl w:ilvl="1">
        <w:numFmt w:val="bullet"/>
        <w:lvlText w:val=""/>
        <w:lvlJc w:val="left"/>
        <w:pPr>
          <w:tabs>
            <w:tab w:val="num" w:pos="1440"/>
          </w:tabs>
          <w:ind w:left="1440" w:hanging="360"/>
        </w:pPr>
        <w:rPr>
          <w:rFonts w:ascii="Symbol" w:hAnsi="Symbol" w:hint="default"/>
          <w:sz w:val="20"/>
        </w:rPr>
      </w:lvl>
    </w:lvlOverride>
  </w:num>
  <w:num w:numId="31">
    <w:abstractNumId w:val="3"/>
  </w:num>
  <w:num w:numId="32">
    <w:abstractNumId w:val="19"/>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62"/>
    <w:rsid w:val="00133A2F"/>
    <w:rsid w:val="00210110"/>
    <w:rsid w:val="002D123F"/>
    <w:rsid w:val="00301D4B"/>
    <w:rsid w:val="00365BD0"/>
    <w:rsid w:val="003850B9"/>
    <w:rsid w:val="0041355F"/>
    <w:rsid w:val="00506F9C"/>
    <w:rsid w:val="005E553E"/>
    <w:rsid w:val="006A411B"/>
    <w:rsid w:val="007E1872"/>
    <w:rsid w:val="0082157E"/>
    <w:rsid w:val="00835151"/>
    <w:rsid w:val="008961EB"/>
    <w:rsid w:val="009A25AB"/>
    <w:rsid w:val="009B2556"/>
    <w:rsid w:val="00B461D8"/>
    <w:rsid w:val="00B54EB0"/>
    <w:rsid w:val="00B737E1"/>
    <w:rsid w:val="00C81566"/>
    <w:rsid w:val="00C849AA"/>
    <w:rsid w:val="00D50903"/>
    <w:rsid w:val="00DD5994"/>
    <w:rsid w:val="00E36DAD"/>
    <w:rsid w:val="00EA3762"/>
    <w:rsid w:val="00EB28E2"/>
    <w:rsid w:val="00EF12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ECF00"/>
  <w14:defaultImageDpi w14:val="300"/>
  <w15:docId w15:val="{503C4896-4137-44CE-821F-D66C811A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
    <w:link w:val="Heading2Char"/>
    <w:uiPriority w:val="9"/>
    <w:unhideWhenUsed/>
    <w:qFormat/>
    <w:rsid w:val="002D123F"/>
    <w:pPr>
      <w:keepNext/>
      <w:pBdr>
        <w:top w:val="nil"/>
        <w:left w:val="nil"/>
        <w:bottom w:val="nil"/>
        <w:right w:val="nil"/>
        <w:between w:val="nil"/>
        <w:bar w:val="nil"/>
      </w:pBdr>
      <w:outlineLvl w:val="1"/>
    </w:pPr>
    <w:rPr>
      <w:rFonts w:ascii="Helvetica Neue" w:eastAsia="Arial Unicode MS" w:hAnsi="Helvetica Neue" w:cs="Arial Unicode MS"/>
      <w:b/>
      <w:bCs/>
      <w:color w:val="000000"/>
      <w:sz w:val="32"/>
      <w:szCs w:val="32"/>
      <w:u w:color="000000"/>
      <w:bdr w:val="nil"/>
      <w:lang w:val="en-US" w:eastAsia="en-NZ"/>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7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762"/>
    <w:rPr>
      <w:rFonts w:ascii="Lucida Grande" w:hAnsi="Lucida Grande" w:cs="Lucida Grande"/>
      <w:sz w:val="18"/>
      <w:szCs w:val="18"/>
    </w:rPr>
  </w:style>
  <w:style w:type="paragraph" w:styleId="Header">
    <w:name w:val="header"/>
    <w:basedOn w:val="Normal"/>
    <w:link w:val="HeaderChar"/>
    <w:uiPriority w:val="99"/>
    <w:unhideWhenUsed/>
    <w:rsid w:val="00B737E1"/>
    <w:pPr>
      <w:tabs>
        <w:tab w:val="center" w:pos="4320"/>
        <w:tab w:val="right" w:pos="8640"/>
      </w:tabs>
    </w:pPr>
  </w:style>
  <w:style w:type="character" w:customStyle="1" w:styleId="HeaderChar">
    <w:name w:val="Header Char"/>
    <w:basedOn w:val="DefaultParagraphFont"/>
    <w:link w:val="Header"/>
    <w:uiPriority w:val="99"/>
    <w:rsid w:val="00B737E1"/>
  </w:style>
  <w:style w:type="paragraph" w:styleId="Footer">
    <w:name w:val="footer"/>
    <w:basedOn w:val="Normal"/>
    <w:link w:val="FooterChar"/>
    <w:uiPriority w:val="99"/>
    <w:unhideWhenUsed/>
    <w:rsid w:val="00B737E1"/>
    <w:pPr>
      <w:tabs>
        <w:tab w:val="center" w:pos="4320"/>
        <w:tab w:val="right" w:pos="8640"/>
      </w:tabs>
    </w:pPr>
  </w:style>
  <w:style w:type="character" w:customStyle="1" w:styleId="FooterChar">
    <w:name w:val="Footer Char"/>
    <w:basedOn w:val="DefaultParagraphFont"/>
    <w:link w:val="Footer"/>
    <w:uiPriority w:val="99"/>
    <w:rsid w:val="00B737E1"/>
  </w:style>
  <w:style w:type="character" w:styleId="PageNumber">
    <w:name w:val="page number"/>
    <w:basedOn w:val="DefaultParagraphFont"/>
    <w:uiPriority w:val="99"/>
    <w:semiHidden/>
    <w:unhideWhenUsed/>
    <w:rsid w:val="00B737E1"/>
  </w:style>
  <w:style w:type="paragraph" w:styleId="ListParagraph">
    <w:name w:val="List Paragraph"/>
    <w:basedOn w:val="Normal"/>
    <w:uiPriority w:val="34"/>
    <w:qFormat/>
    <w:rsid w:val="005E553E"/>
    <w:pPr>
      <w:ind w:left="720"/>
      <w:contextualSpacing/>
    </w:pPr>
  </w:style>
  <w:style w:type="paragraph" w:customStyle="1" w:styleId="Body">
    <w:name w:val="Body"/>
    <w:rsid w:val="002D123F"/>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n-NZ"/>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2D123F"/>
    <w:rPr>
      <w:rFonts w:ascii="Helvetica Neue" w:eastAsia="Arial Unicode MS" w:hAnsi="Helvetica Neue" w:cs="Arial Unicode MS"/>
      <w:b/>
      <w:bCs/>
      <w:color w:val="000000"/>
      <w:sz w:val="32"/>
      <w:szCs w:val="32"/>
      <w:u w:color="000000"/>
      <w:bdr w:val="nil"/>
      <w:lang w:val="en-US" w:eastAsia="en-NZ"/>
      <w14:textOutline w14:w="0" w14:cap="flat" w14:cmpd="sng" w14:algn="ctr">
        <w14:noFill/>
        <w14:prstDash w14:val="solid"/>
        <w14:bevel/>
      </w14:textOutline>
    </w:rPr>
  </w:style>
  <w:style w:type="numbering" w:customStyle="1" w:styleId="ImportedStyle1">
    <w:name w:val="Imported Style 1"/>
    <w:rsid w:val="002D123F"/>
    <w:pPr>
      <w:numPr>
        <w:numId w:val="3"/>
      </w:numPr>
    </w:pPr>
  </w:style>
  <w:style w:type="numbering" w:customStyle="1" w:styleId="Numbered">
    <w:name w:val="Numbered"/>
    <w:rsid w:val="002D123F"/>
    <w:pPr>
      <w:numPr>
        <w:numId w:val="5"/>
      </w:numPr>
    </w:pPr>
  </w:style>
  <w:style w:type="paragraph" w:styleId="NormalWeb">
    <w:name w:val="Normal (Web)"/>
    <w:basedOn w:val="Normal"/>
    <w:uiPriority w:val="99"/>
    <w:semiHidden/>
    <w:unhideWhenUsed/>
    <w:rsid w:val="009B2556"/>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627">
      <w:bodyDiv w:val="1"/>
      <w:marLeft w:val="0"/>
      <w:marRight w:val="0"/>
      <w:marTop w:val="0"/>
      <w:marBottom w:val="0"/>
      <w:divBdr>
        <w:top w:val="none" w:sz="0" w:space="0" w:color="auto"/>
        <w:left w:val="none" w:sz="0" w:space="0" w:color="auto"/>
        <w:bottom w:val="none" w:sz="0" w:space="0" w:color="auto"/>
        <w:right w:val="none" w:sz="0" w:space="0" w:color="auto"/>
      </w:divBdr>
      <w:divsChild>
        <w:div w:id="1973243753">
          <w:marLeft w:val="-108"/>
          <w:marRight w:val="0"/>
          <w:marTop w:val="0"/>
          <w:marBottom w:val="0"/>
          <w:divBdr>
            <w:top w:val="none" w:sz="0" w:space="0" w:color="auto"/>
            <w:left w:val="none" w:sz="0" w:space="0" w:color="auto"/>
            <w:bottom w:val="none" w:sz="0" w:space="0" w:color="auto"/>
            <w:right w:val="none" w:sz="0" w:space="0" w:color="auto"/>
          </w:divBdr>
        </w:div>
      </w:divsChild>
    </w:div>
    <w:div w:id="171721675">
      <w:bodyDiv w:val="1"/>
      <w:marLeft w:val="0"/>
      <w:marRight w:val="0"/>
      <w:marTop w:val="0"/>
      <w:marBottom w:val="0"/>
      <w:divBdr>
        <w:top w:val="none" w:sz="0" w:space="0" w:color="auto"/>
        <w:left w:val="none" w:sz="0" w:space="0" w:color="auto"/>
        <w:bottom w:val="none" w:sz="0" w:space="0" w:color="auto"/>
        <w:right w:val="none" w:sz="0" w:space="0" w:color="auto"/>
      </w:divBdr>
    </w:div>
    <w:div w:id="211238636">
      <w:bodyDiv w:val="1"/>
      <w:marLeft w:val="0"/>
      <w:marRight w:val="0"/>
      <w:marTop w:val="0"/>
      <w:marBottom w:val="0"/>
      <w:divBdr>
        <w:top w:val="none" w:sz="0" w:space="0" w:color="auto"/>
        <w:left w:val="none" w:sz="0" w:space="0" w:color="auto"/>
        <w:bottom w:val="none" w:sz="0" w:space="0" w:color="auto"/>
        <w:right w:val="none" w:sz="0" w:space="0" w:color="auto"/>
      </w:divBdr>
    </w:div>
    <w:div w:id="515313439">
      <w:bodyDiv w:val="1"/>
      <w:marLeft w:val="0"/>
      <w:marRight w:val="0"/>
      <w:marTop w:val="0"/>
      <w:marBottom w:val="0"/>
      <w:divBdr>
        <w:top w:val="none" w:sz="0" w:space="0" w:color="auto"/>
        <w:left w:val="none" w:sz="0" w:space="0" w:color="auto"/>
        <w:bottom w:val="none" w:sz="0" w:space="0" w:color="auto"/>
        <w:right w:val="none" w:sz="0" w:space="0" w:color="auto"/>
      </w:divBdr>
    </w:div>
    <w:div w:id="596255369">
      <w:bodyDiv w:val="1"/>
      <w:marLeft w:val="0"/>
      <w:marRight w:val="0"/>
      <w:marTop w:val="0"/>
      <w:marBottom w:val="0"/>
      <w:divBdr>
        <w:top w:val="none" w:sz="0" w:space="0" w:color="auto"/>
        <w:left w:val="none" w:sz="0" w:space="0" w:color="auto"/>
        <w:bottom w:val="none" w:sz="0" w:space="0" w:color="auto"/>
        <w:right w:val="none" w:sz="0" w:space="0" w:color="auto"/>
      </w:divBdr>
    </w:div>
    <w:div w:id="601380838">
      <w:bodyDiv w:val="1"/>
      <w:marLeft w:val="0"/>
      <w:marRight w:val="0"/>
      <w:marTop w:val="0"/>
      <w:marBottom w:val="0"/>
      <w:divBdr>
        <w:top w:val="none" w:sz="0" w:space="0" w:color="auto"/>
        <w:left w:val="none" w:sz="0" w:space="0" w:color="auto"/>
        <w:bottom w:val="none" w:sz="0" w:space="0" w:color="auto"/>
        <w:right w:val="none" w:sz="0" w:space="0" w:color="auto"/>
      </w:divBdr>
      <w:divsChild>
        <w:div w:id="393506591">
          <w:marLeft w:val="-108"/>
          <w:marRight w:val="0"/>
          <w:marTop w:val="0"/>
          <w:marBottom w:val="0"/>
          <w:divBdr>
            <w:top w:val="none" w:sz="0" w:space="0" w:color="auto"/>
            <w:left w:val="none" w:sz="0" w:space="0" w:color="auto"/>
            <w:bottom w:val="none" w:sz="0" w:space="0" w:color="auto"/>
            <w:right w:val="none" w:sz="0" w:space="0" w:color="auto"/>
          </w:divBdr>
        </w:div>
      </w:divsChild>
    </w:div>
    <w:div w:id="629821465">
      <w:bodyDiv w:val="1"/>
      <w:marLeft w:val="0"/>
      <w:marRight w:val="0"/>
      <w:marTop w:val="0"/>
      <w:marBottom w:val="0"/>
      <w:divBdr>
        <w:top w:val="none" w:sz="0" w:space="0" w:color="auto"/>
        <w:left w:val="none" w:sz="0" w:space="0" w:color="auto"/>
        <w:bottom w:val="none" w:sz="0" w:space="0" w:color="auto"/>
        <w:right w:val="none" w:sz="0" w:space="0" w:color="auto"/>
      </w:divBdr>
    </w:div>
    <w:div w:id="894661158">
      <w:bodyDiv w:val="1"/>
      <w:marLeft w:val="0"/>
      <w:marRight w:val="0"/>
      <w:marTop w:val="0"/>
      <w:marBottom w:val="0"/>
      <w:divBdr>
        <w:top w:val="none" w:sz="0" w:space="0" w:color="auto"/>
        <w:left w:val="none" w:sz="0" w:space="0" w:color="auto"/>
        <w:bottom w:val="none" w:sz="0" w:space="0" w:color="auto"/>
        <w:right w:val="none" w:sz="0" w:space="0" w:color="auto"/>
      </w:divBdr>
    </w:div>
    <w:div w:id="1082458194">
      <w:bodyDiv w:val="1"/>
      <w:marLeft w:val="0"/>
      <w:marRight w:val="0"/>
      <w:marTop w:val="0"/>
      <w:marBottom w:val="0"/>
      <w:divBdr>
        <w:top w:val="none" w:sz="0" w:space="0" w:color="auto"/>
        <w:left w:val="none" w:sz="0" w:space="0" w:color="auto"/>
        <w:bottom w:val="none" w:sz="0" w:space="0" w:color="auto"/>
        <w:right w:val="none" w:sz="0" w:space="0" w:color="auto"/>
      </w:divBdr>
    </w:div>
    <w:div w:id="1083069271">
      <w:bodyDiv w:val="1"/>
      <w:marLeft w:val="0"/>
      <w:marRight w:val="0"/>
      <w:marTop w:val="0"/>
      <w:marBottom w:val="0"/>
      <w:divBdr>
        <w:top w:val="none" w:sz="0" w:space="0" w:color="auto"/>
        <w:left w:val="none" w:sz="0" w:space="0" w:color="auto"/>
        <w:bottom w:val="none" w:sz="0" w:space="0" w:color="auto"/>
        <w:right w:val="none" w:sz="0" w:space="0" w:color="auto"/>
      </w:divBdr>
    </w:div>
    <w:div w:id="1090157122">
      <w:bodyDiv w:val="1"/>
      <w:marLeft w:val="0"/>
      <w:marRight w:val="0"/>
      <w:marTop w:val="0"/>
      <w:marBottom w:val="0"/>
      <w:divBdr>
        <w:top w:val="none" w:sz="0" w:space="0" w:color="auto"/>
        <w:left w:val="none" w:sz="0" w:space="0" w:color="auto"/>
        <w:bottom w:val="none" w:sz="0" w:space="0" w:color="auto"/>
        <w:right w:val="none" w:sz="0" w:space="0" w:color="auto"/>
      </w:divBdr>
      <w:divsChild>
        <w:div w:id="1504973330">
          <w:marLeft w:val="-108"/>
          <w:marRight w:val="0"/>
          <w:marTop w:val="0"/>
          <w:marBottom w:val="0"/>
          <w:divBdr>
            <w:top w:val="none" w:sz="0" w:space="0" w:color="auto"/>
            <w:left w:val="none" w:sz="0" w:space="0" w:color="auto"/>
            <w:bottom w:val="none" w:sz="0" w:space="0" w:color="auto"/>
            <w:right w:val="none" w:sz="0" w:space="0" w:color="auto"/>
          </w:divBdr>
        </w:div>
      </w:divsChild>
    </w:div>
    <w:div w:id="1131829454">
      <w:bodyDiv w:val="1"/>
      <w:marLeft w:val="0"/>
      <w:marRight w:val="0"/>
      <w:marTop w:val="0"/>
      <w:marBottom w:val="0"/>
      <w:divBdr>
        <w:top w:val="none" w:sz="0" w:space="0" w:color="auto"/>
        <w:left w:val="none" w:sz="0" w:space="0" w:color="auto"/>
        <w:bottom w:val="none" w:sz="0" w:space="0" w:color="auto"/>
        <w:right w:val="none" w:sz="0" w:space="0" w:color="auto"/>
      </w:divBdr>
    </w:div>
    <w:div w:id="1216694423">
      <w:bodyDiv w:val="1"/>
      <w:marLeft w:val="0"/>
      <w:marRight w:val="0"/>
      <w:marTop w:val="0"/>
      <w:marBottom w:val="0"/>
      <w:divBdr>
        <w:top w:val="none" w:sz="0" w:space="0" w:color="auto"/>
        <w:left w:val="none" w:sz="0" w:space="0" w:color="auto"/>
        <w:bottom w:val="none" w:sz="0" w:space="0" w:color="auto"/>
        <w:right w:val="none" w:sz="0" w:space="0" w:color="auto"/>
      </w:divBdr>
    </w:div>
    <w:div w:id="1598640086">
      <w:bodyDiv w:val="1"/>
      <w:marLeft w:val="0"/>
      <w:marRight w:val="0"/>
      <w:marTop w:val="0"/>
      <w:marBottom w:val="0"/>
      <w:divBdr>
        <w:top w:val="none" w:sz="0" w:space="0" w:color="auto"/>
        <w:left w:val="none" w:sz="0" w:space="0" w:color="auto"/>
        <w:bottom w:val="none" w:sz="0" w:space="0" w:color="auto"/>
        <w:right w:val="none" w:sz="0" w:space="0" w:color="auto"/>
      </w:divBdr>
    </w:div>
    <w:div w:id="1979340533">
      <w:bodyDiv w:val="1"/>
      <w:marLeft w:val="0"/>
      <w:marRight w:val="0"/>
      <w:marTop w:val="0"/>
      <w:marBottom w:val="0"/>
      <w:divBdr>
        <w:top w:val="none" w:sz="0" w:space="0" w:color="auto"/>
        <w:left w:val="none" w:sz="0" w:space="0" w:color="auto"/>
        <w:bottom w:val="none" w:sz="0" w:space="0" w:color="auto"/>
        <w:right w:val="none" w:sz="0" w:space="0" w:color="auto"/>
      </w:divBdr>
      <w:divsChild>
        <w:div w:id="470056411">
          <w:marLeft w:val="-55"/>
          <w:marRight w:val="0"/>
          <w:marTop w:val="0"/>
          <w:marBottom w:val="0"/>
          <w:divBdr>
            <w:top w:val="none" w:sz="0" w:space="0" w:color="auto"/>
            <w:left w:val="none" w:sz="0" w:space="0" w:color="auto"/>
            <w:bottom w:val="none" w:sz="0" w:space="0" w:color="auto"/>
            <w:right w:val="none" w:sz="0" w:space="0" w:color="auto"/>
          </w:divBdr>
        </w:div>
      </w:divsChild>
    </w:div>
    <w:div w:id="2097970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Groves</dc:creator>
  <cp:keywords/>
  <dc:description/>
  <cp:lastModifiedBy>CampaignDirector</cp:lastModifiedBy>
  <cp:revision>3</cp:revision>
  <dcterms:created xsi:type="dcterms:W3CDTF">2019-12-08T23:23:00Z</dcterms:created>
  <dcterms:modified xsi:type="dcterms:W3CDTF">2020-01-09T20:25:00Z</dcterms:modified>
</cp:coreProperties>
</file>