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5D1D" w:rsidRDefault="000D48E0">
      <w:pPr>
        <w:pStyle w:val="BodyA"/>
        <w:jc w:val="center"/>
        <w:rPr>
          <w:b/>
          <w:bCs/>
        </w:rPr>
      </w:pPr>
      <w:r>
        <w:rPr>
          <w:b/>
          <w:bCs/>
        </w:rPr>
        <w:t xml:space="preserve">Modèle de lettre destinée aux députés et députées au sujet du revenu de base garanti </w:t>
      </w:r>
    </w:p>
    <w:p w:rsidR="00DC5D1D" w:rsidRDefault="00DC5D1D">
      <w:pPr>
        <w:pStyle w:val="BodyA"/>
      </w:pPr>
    </w:p>
    <w:p w:rsidR="00DC5D1D" w:rsidRDefault="000D48E0">
      <w:pPr>
        <w:pStyle w:val="BodyA"/>
        <w:rPr>
          <w:i/>
          <w:iCs/>
        </w:rPr>
      </w:pPr>
      <w:r>
        <w:rPr>
          <w:i/>
          <w:iCs/>
        </w:rPr>
        <w:t>À noter : le contenu principal peut être adapté afin d’envoyer la lettre à des personnes à l’intérieur ou à l’exté</w:t>
      </w:r>
      <w:r>
        <w:rPr>
          <w:i/>
          <w:iCs/>
        </w:rPr>
        <w:t>rieur du gouvernement, y compris au premier ministre et aux membres du Cabinet. Nous vous encourageons à personnaliser votre lettre, notamment si vous connaissez votre député ou députée.</w:t>
      </w:r>
    </w:p>
    <w:p w:rsidR="00DC5D1D" w:rsidRDefault="00DC5D1D">
      <w:pPr>
        <w:pStyle w:val="BodyA"/>
      </w:pPr>
    </w:p>
    <w:p w:rsidR="00DC5D1D" w:rsidRDefault="000D48E0">
      <w:pPr>
        <w:pStyle w:val="BodyA"/>
      </w:pPr>
      <w:r>
        <w:t>Madame la députée (ou monsieur le député),</w:t>
      </w:r>
    </w:p>
    <w:p w:rsidR="00DC5D1D" w:rsidRDefault="00DC5D1D">
      <w:pPr>
        <w:pStyle w:val="BodyA"/>
      </w:pPr>
    </w:p>
    <w:p w:rsidR="00DC5D1D" w:rsidRDefault="000D48E0">
      <w:pPr>
        <w:pStyle w:val="BodyA"/>
      </w:pPr>
      <w:r>
        <w:t>Je vous écris (en tant q</w:t>
      </w:r>
      <w:r>
        <w:t>u’électeur de votre circonscription ou citoyen canadien préoccupé, ou dans autre rôle personnel ou professionnel) afin de vous demander d’appuyer activement l’adoption d’un revenu de base garanti national.</w:t>
      </w:r>
    </w:p>
    <w:p w:rsidR="00DC5D1D" w:rsidRDefault="00DC5D1D">
      <w:pPr>
        <w:pStyle w:val="BodyA"/>
      </w:pPr>
    </w:p>
    <w:p w:rsidR="00DC5D1D" w:rsidRDefault="000D48E0">
      <w:pPr>
        <w:pStyle w:val="BodyA"/>
      </w:pPr>
      <w:r>
        <w:t>Je suis encouragé par la collaboration dont ont f</w:t>
      </w:r>
      <w:r>
        <w:t>ait preuve les parlementaires pour mettre en place des mesures de soutien du revenu d’urgence et répondre à la pandémie de COVID-19. Mais le virus n’a pas créé les problèmes qu’il a exacerbés. Il a fait monter les enchères pour un plus grand nombre de pers</w:t>
      </w:r>
      <w:r>
        <w:t>onnes. Les mesures d’urgence mises en place au Canada doivent se transformer en un revenu de base garanti afin de retrouver et de rebâtir un normal nouveau et meilleur.</w:t>
      </w:r>
    </w:p>
    <w:p w:rsidR="00DC5D1D" w:rsidRDefault="00DC5D1D">
      <w:pPr>
        <w:pStyle w:val="BodyA"/>
      </w:pPr>
    </w:p>
    <w:p w:rsidR="00DC5D1D" w:rsidRDefault="000D48E0">
      <w:pPr>
        <w:pStyle w:val="BodyA"/>
      </w:pPr>
      <w:r>
        <w:t>On doit bâtir ce normal maintenant. On ne peut pas attendre. L’ancien normal n’est plu</w:t>
      </w:r>
      <w:r>
        <w:t>s, le virus est encore là et d’autres crises se préparent. Personne au pays ne devrait éprouver l’anxiété que provoque l’insécurité financière excessive, personne ne devrait vivre en situation de pauvreté et, assurément, personne ne devrait subir l’humilia</w:t>
      </w:r>
      <w:r>
        <w:t xml:space="preserve">tion de l’aide sociale. On ne peut pas continuer d’assumer le coût d’inégalités profondes. Le leadership fédéral est important et vos actions le sont aussi pour assurer la vie et la subsistance des personnes que vous vous êtes engagé à servir. </w:t>
      </w:r>
    </w:p>
    <w:p w:rsidR="00DC5D1D" w:rsidRDefault="00DC5D1D">
      <w:pPr>
        <w:pStyle w:val="BodyA"/>
      </w:pPr>
    </w:p>
    <w:p w:rsidR="00DC5D1D" w:rsidRDefault="000D48E0">
      <w:pPr>
        <w:pStyle w:val="BodyA"/>
      </w:pPr>
      <w:r>
        <w:t>Les multip</w:t>
      </w:r>
      <w:r>
        <w:t>les raisons justifiant le revenu de base garanti sont reflétées dans l’ampleur des appuis à son endroit. Le revenu de base garanti est réclamé par des administrateurs en santé publique et des entrepreneurs de la haute technologie, des dirigeants autochtone</w:t>
      </w:r>
      <w:r>
        <w:t>s, des douzaines de sénateurs et de sénatrices, de grandes organisations religieuses et d’importants groupes de jeunes et par des personnes œuvrant pour l’égalité entre les sexes, la justice raciale, la sécurité alimentaire, une économie plus résiliente, l</w:t>
      </w:r>
      <w:r>
        <w:t xml:space="preserve">’environnement, une démocratie plus forte, et plus encore. </w:t>
      </w:r>
    </w:p>
    <w:p w:rsidR="00DC5D1D" w:rsidRDefault="00DC5D1D">
      <w:pPr>
        <w:pStyle w:val="BodyA"/>
      </w:pPr>
    </w:p>
    <w:p w:rsidR="00DC5D1D" w:rsidRDefault="000D48E0">
      <w:pPr>
        <w:pStyle w:val="BodyA"/>
      </w:pPr>
      <w:r>
        <w:t>Plusieurs propositions de revenu de base garanti ont été mises de l’avant. Bien qu’elles portent parfois des noms différents et que leurs détails varient, elles ont pour la plupart en commun de s</w:t>
      </w:r>
      <w:r>
        <w:t xml:space="preserve">’appuyer sur les programmes de sécurité du revenu déjà en place au Canada pour les personnes âgées et les familles avec enfants. Ce qui signifie qu’elles sont fondées sur l’expérience et des données probantes et non sur des mythes, des préjugés ou de la </w:t>
      </w:r>
      <w:proofErr w:type="spellStart"/>
      <w:r>
        <w:t>mé</w:t>
      </w:r>
      <w:r>
        <w:t>sinformation</w:t>
      </w:r>
      <w:proofErr w:type="spellEnd"/>
      <w:r>
        <w:t>. Elles fonctionnent en synergie avec les services publics à leur bénéfice mutuel. Elles font en sorte qu’à mesure que les personnes gagnent d’autres revenus, leurs prestations diminuent graduellement. Elles permettent ainsi de maintenir la séc</w:t>
      </w:r>
      <w:r>
        <w:t>urité des personnes jusqu’au moment où celles-ci peuvent commencer leur vie d’adulte, améliorer leur situation ou surmonter un revers. Dans un mémoire soumis à des comités de la Chambre des communes et du Sénat, le Réseau canadien pour le revenu garanti (R</w:t>
      </w:r>
      <w:r>
        <w:t xml:space="preserve">CRG) a recommandé d’accorder la priorité immédiate au groupe d’âge des 18 à 64 ans, la tranche d’âge où l’insécurité est la plus grande en ce moment. </w:t>
      </w:r>
    </w:p>
    <w:p w:rsidR="00DC5D1D" w:rsidRDefault="00DC5D1D">
      <w:pPr>
        <w:pStyle w:val="BodyA"/>
      </w:pPr>
    </w:p>
    <w:p w:rsidR="00DC5D1D" w:rsidRDefault="000D48E0">
      <w:pPr>
        <w:pStyle w:val="BodyA"/>
      </w:pPr>
      <w:r>
        <w:t xml:space="preserve">Il existe partout au pays des organismes provinciaux, territoriaux et locaux qui travaillent de concert </w:t>
      </w:r>
      <w:r>
        <w:t>avec le RCRG à l’instauration du revenu de base garanti. Il y a également des experts et des expertes qui s’intéressent à ces questions depuis de nombreuses années. Tous et toutes travaillent en collaboration avec d’autres universitaires et avec leurs part</w:t>
      </w:r>
      <w:r>
        <w:t xml:space="preserve">enaires de la société civile. Je vous encourage à utiliser les outils qu’ils ont mis au point et à travailler avec eux. </w:t>
      </w:r>
    </w:p>
    <w:p w:rsidR="00DC5D1D" w:rsidRDefault="00DC5D1D">
      <w:pPr>
        <w:pStyle w:val="BodyA"/>
      </w:pPr>
    </w:p>
    <w:p w:rsidR="00DC5D1D" w:rsidRDefault="000D48E0">
      <w:pPr>
        <w:pStyle w:val="BodyA"/>
      </w:pPr>
      <w:r>
        <w:t>Permettez-moi de vous transmettre à vous et à vos collègues l’expression de mes meilleurs sentiments et mon souhait que vous participi</w:t>
      </w:r>
      <w:r>
        <w:t>ez à bâtir un Canada plus heureux, en meilleure santé et plus sûr pour tout le monde.</w:t>
      </w:r>
    </w:p>
    <w:p w:rsidR="00DC5D1D" w:rsidRDefault="00DC5D1D">
      <w:pPr>
        <w:pStyle w:val="BodyA"/>
      </w:pPr>
    </w:p>
    <w:p w:rsidR="00DC5D1D" w:rsidRDefault="000D48E0">
      <w:pPr>
        <w:pStyle w:val="BodyA"/>
      </w:pPr>
      <w:r>
        <w:t xml:space="preserve">Mes salutations, </w:t>
      </w:r>
    </w:p>
    <w:sectPr w:rsidR="00DC5D1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48E0" w:rsidRDefault="000D48E0">
      <w:r>
        <w:separator/>
      </w:r>
    </w:p>
  </w:endnote>
  <w:endnote w:type="continuationSeparator" w:id="0">
    <w:p w:rsidR="000D48E0" w:rsidRDefault="000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5D1D" w:rsidRDefault="00DC5D1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48E0" w:rsidRDefault="000D48E0">
      <w:r>
        <w:separator/>
      </w:r>
    </w:p>
  </w:footnote>
  <w:footnote w:type="continuationSeparator" w:id="0">
    <w:p w:rsidR="000D48E0" w:rsidRDefault="000D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5D1D" w:rsidRDefault="000D48E0">
    <w:pPr>
      <w:pStyle w:val="HeaderFoote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D1D"/>
    <w:rsid w:val="000D48E0"/>
    <w:rsid w:val="00361B1D"/>
    <w:rsid w:val="00DC5D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E14846FB-FA6C-5642-9A7C-9CC68CCF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Hughes</cp:lastModifiedBy>
  <cp:revision>2</cp:revision>
  <dcterms:created xsi:type="dcterms:W3CDTF">2020-06-14T21:26:00Z</dcterms:created>
  <dcterms:modified xsi:type="dcterms:W3CDTF">2020-06-14T21:26:00Z</dcterms:modified>
</cp:coreProperties>
</file>