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24" w:rsidRPr="00E8036C" w:rsidRDefault="00724B24" w:rsidP="00724B24">
      <w:pPr>
        <w:jc w:val="center"/>
        <w:rPr>
          <w:rFonts w:ascii="Times New Roman" w:hAnsi="Times New Roman" w:cs="Times New Roman"/>
        </w:rPr>
      </w:pPr>
      <w:r w:rsidRPr="00E8036C">
        <w:rPr>
          <w:rFonts w:ascii="Times New Roman" w:hAnsi="Times New Roman" w:cs="Times New Roman"/>
        </w:rPr>
        <w:t xml:space="preserve">PROPOSED AMENDMENTS TO BILL NO. </w:t>
      </w:r>
      <w:r w:rsidR="007F7D23" w:rsidRPr="00E8036C">
        <w:rPr>
          <w:rFonts w:ascii="Times New Roman" w:hAnsi="Times New Roman" w:cs="Times New Roman"/>
        </w:rPr>
        <w:t>130656</w:t>
      </w:r>
    </w:p>
    <w:p w:rsidR="00342BBF" w:rsidRPr="00E8036C" w:rsidRDefault="00342BBF" w:rsidP="00261562">
      <w:pPr>
        <w:rPr>
          <w:rFonts w:ascii="Times New Roman" w:hAnsi="Times New Roman" w:cs="Times New Roman"/>
        </w:rPr>
      </w:pPr>
    </w:p>
    <w:p w:rsidR="00724B24" w:rsidRPr="00E8036C" w:rsidRDefault="00724B24" w:rsidP="00261562">
      <w:pPr>
        <w:rPr>
          <w:rFonts w:ascii="Times New Roman" w:hAnsi="Times New Roman" w:cs="Times New Roman"/>
        </w:rPr>
      </w:pPr>
      <w:r w:rsidRPr="00E8036C">
        <w:rPr>
          <w:rFonts w:ascii="Times New Roman" w:hAnsi="Times New Roman" w:cs="Times New Roman"/>
        </w:rPr>
        <w:t>1. Delete Sections 1 through 5 of the Bill in their entirety.</w:t>
      </w:r>
    </w:p>
    <w:p w:rsidR="00724B24" w:rsidRPr="00E8036C" w:rsidRDefault="00724B24" w:rsidP="00261562">
      <w:pPr>
        <w:rPr>
          <w:rFonts w:ascii="Times New Roman" w:hAnsi="Times New Roman" w:cs="Times New Roman"/>
        </w:rPr>
      </w:pPr>
    </w:p>
    <w:p w:rsidR="00724B24" w:rsidRPr="00E8036C" w:rsidRDefault="00724B24" w:rsidP="00261562">
      <w:pPr>
        <w:rPr>
          <w:rFonts w:ascii="Times New Roman" w:hAnsi="Times New Roman" w:cs="Times New Roman"/>
        </w:rPr>
      </w:pPr>
      <w:r w:rsidRPr="00E8036C">
        <w:rPr>
          <w:rFonts w:ascii="Times New Roman" w:hAnsi="Times New Roman" w:cs="Times New Roman"/>
        </w:rPr>
        <w:t>2. Add new Sections 1</w:t>
      </w:r>
      <w:r w:rsidR="000501F4">
        <w:rPr>
          <w:rFonts w:ascii="Times New Roman" w:hAnsi="Times New Roman" w:cs="Times New Roman"/>
        </w:rPr>
        <w:t xml:space="preserve"> and 2</w:t>
      </w:r>
      <w:r w:rsidRPr="00E8036C">
        <w:rPr>
          <w:rFonts w:ascii="Times New Roman" w:hAnsi="Times New Roman" w:cs="Times New Roman"/>
        </w:rPr>
        <w:t>, to read as follows:</w:t>
      </w:r>
    </w:p>
    <w:p w:rsidR="00724B24" w:rsidRPr="00E8036C" w:rsidRDefault="00724B24" w:rsidP="00261562">
      <w:pPr>
        <w:rPr>
          <w:rFonts w:ascii="Times New Roman" w:hAnsi="Times New Roman" w:cs="Times New Roman"/>
        </w:rPr>
      </w:pPr>
    </w:p>
    <w:p w:rsidR="00342BBF" w:rsidRPr="00E8036C" w:rsidRDefault="00342BBF" w:rsidP="00261562">
      <w:pPr>
        <w:rPr>
          <w:rFonts w:ascii="Times New Roman" w:hAnsi="Times New Roman" w:cs="Times New Roman"/>
        </w:rPr>
      </w:pPr>
      <w:proofErr w:type="gramStart"/>
      <w:r w:rsidRPr="00E8036C">
        <w:rPr>
          <w:rFonts w:ascii="Times New Roman" w:hAnsi="Times New Roman" w:cs="Times New Roman"/>
        </w:rPr>
        <w:t>SECTION 1.</w:t>
      </w:r>
      <w:proofErr w:type="gramEnd"/>
      <w:r w:rsidRPr="00E8036C">
        <w:rPr>
          <w:rFonts w:ascii="Times New Roman" w:hAnsi="Times New Roman" w:cs="Times New Roman"/>
        </w:rPr>
        <w:t xml:space="preserve"> Title 14 of The Philadelphia Code is amended to read as follows:</w:t>
      </w:r>
    </w:p>
    <w:p w:rsidR="005515CD" w:rsidRPr="00E8036C" w:rsidRDefault="005515CD" w:rsidP="00261562">
      <w:pPr>
        <w:rPr>
          <w:rFonts w:ascii="Times New Roman" w:hAnsi="Times New Roman" w:cs="Times New Roman"/>
        </w:rPr>
      </w:pPr>
    </w:p>
    <w:p w:rsidR="005515CD" w:rsidRPr="00E8036C" w:rsidRDefault="005515CD" w:rsidP="005515CD">
      <w:pPr>
        <w:jc w:val="center"/>
        <w:rPr>
          <w:rFonts w:ascii="Times New Roman" w:hAnsi="Times New Roman" w:cs="Times New Roman"/>
        </w:rPr>
      </w:pPr>
      <w:proofErr w:type="gramStart"/>
      <w:r w:rsidRPr="00E8036C">
        <w:rPr>
          <w:rFonts w:ascii="Times New Roman" w:hAnsi="Times New Roman" w:cs="Times New Roman"/>
        </w:rPr>
        <w:t>TITLE 14.</w:t>
      </w:r>
      <w:proofErr w:type="gramEnd"/>
      <w:r w:rsidRPr="00E8036C">
        <w:rPr>
          <w:rFonts w:ascii="Times New Roman" w:hAnsi="Times New Roman" w:cs="Times New Roman"/>
        </w:rPr>
        <w:t xml:space="preserve"> ZONING AND PLANNING</w:t>
      </w:r>
    </w:p>
    <w:p w:rsidR="005515CD" w:rsidRPr="00E8036C" w:rsidRDefault="005515CD" w:rsidP="005515CD">
      <w:pPr>
        <w:jc w:val="center"/>
        <w:rPr>
          <w:rFonts w:ascii="Times New Roman" w:hAnsi="Times New Roman" w:cs="Times New Roman"/>
        </w:rPr>
      </w:pPr>
    </w:p>
    <w:p w:rsidR="005515CD" w:rsidRPr="00E8036C" w:rsidRDefault="005515CD" w:rsidP="005515CD">
      <w:pPr>
        <w:jc w:val="center"/>
        <w:rPr>
          <w:rFonts w:ascii="Times New Roman" w:hAnsi="Times New Roman" w:cs="Times New Roman"/>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342BBF" w:rsidRPr="00E8036C" w:rsidRDefault="00342BBF" w:rsidP="00261562">
      <w:pPr>
        <w:jc w:val="center"/>
        <w:rPr>
          <w:rFonts w:ascii="Times New Roman" w:hAnsi="Times New Roman" w:cs="Times New Roman"/>
        </w:rPr>
      </w:pPr>
    </w:p>
    <w:p w:rsidR="00342BBF" w:rsidRPr="00E8036C" w:rsidRDefault="00342BBF" w:rsidP="00261562">
      <w:pPr>
        <w:jc w:val="center"/>
        <w:rPr>
          <w:rFonts w:ascii="Times New Roman" w:hAnsi="Times New Roman" w:cs="Times New Roman"/>
        </w:rPr>
      </w:pPr>
      <w:r w:rsidRPr="00E8036C">
        <w:rPr>
          <w:rFonts w:ascii="Times New Roman" w:hAnsi="Times New Roman" w:cs="Times New Roman"/>
        </w:rPr>
        <w:t>CHAPTER 14-200. DEFINITIONS</w:t>
      </w:r>
    </w:p>
    <w:p w:rsidR="00261562" w:rsidRPr="00E8036C" w:rsidRDefault="00261562" w:rsidP="00261562">
      <w:pPr>
        <w:jc w:val="center"/>
        <w:rPr>
          <w:rFonts w:ascii="Times New Roman" w:hAnsi="Times New Roman" w:cs="Times New Roman"/>
        </w:rPr>
      </w:pPr>
    </w:p>
    <w:p w:rsidR="00342BBF" w:rsidRPr="00E8036C" w:rsidRDefault="00342BBF" w:rsidP="00261562">
      <w:pPr>
        <w:jc w:val="center"/>
        <w:rPr>
          <w:rFonts w:ascii="Times New Roman" w:hAnsi="Times New Roman" w:cs="Times New Roman"/>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261562" w:rsidRPr="00E8036C" w:rsidRDefault="00261562" w:rsidP="00261562">
      <w:pPr>
        <w:jc w:val="center"/>
        <w:rPr>
          <w:rFonts w:ascii="Times New Roman" w:hAnsi="Times New Roman" w:cs="Times New Roman"/>
        </w:rPr>
      </w:pPr>
    </w:p>
    <w:p w:rsidR="00342BBF" w:rsidRPr="00E8036C" w:rsidRDefault="00342BBF" w:rsidP="00261562">
      <w:pPr>
        <w:jc w:val="both"/>
        <w:rPr>
          <w:rFonts w:ascii="Times New Roman" w:hAnsi="Times New Roman" w:cs="Times New Roman"/>
        </w:rPr>
      </w:pPr>
      <w:r w:rsidRPr="00E8036C">
        <w:rPr>
          <w:rFonts w:ascii="Times New Roman" w:hAnsi="Times New Roman" w:cs="Times New Roman"/>
        </w:rPr>
        <w:t xml:space="preserve">§14-203. </w:t>
      </w:r>
      <w:proofErr w:type="gramStart"/>
      <w:r w:rsidRPr="00E8036C">
        <w:rPr>
          <w:rFonts w:ascii="Times New Roman" w:hAnsi="Times New Roman" w:cs="Times New Roman"/>
        </w:rPr>
        <w:t>Definitions.</w:t>
      </w:r>
      <w:proofErr w:type="gramEnd"/>
    </w:p>
    <w:p w:rsidR="00261562" w:rsidRPr="00E8036C" w:rsidRDefault="00261562" w:rsidP="00261562">
      <w:pPr>
        <w:jc w:val="both"/>
        <w:rPr>
          <w:rFonts w:ascii="Times New Roman" w:hAnsi="Times New Roman" w:cs="Times New Roman"/>
        </w:rPr>
      </w:pPr>
    </w:p>
    <w:p w:rsidR="00342BBF" w:rsidRPr="00E8036C" w:rsidRDefault="00342BBF" w:rsidP="005515CD">
      <w:pPr>
        <w:jc w:val="center"/>
        <w:rPr>
          <w:rFonts w:ascii="Times New Roman" w:hAnsi="Times New Roman" w:cs="Times New Roman"/>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261562" w:rsidRPr="00E8036C" w:rsidRDefault="00261562" w:rsidP="00261562">
      <w:pPr>
        <w:jc w:val="both"/>
        <w:rPr>
          <w:rFonts w:ascii="Times New Roman" w:hAnsi="Times New Roman" w:cs="Times New Roman"/>
        </w:rPr>
      </w:pPr>
    </w:p>
    <w:p w:rsidR="00342BBF" w:rsidRPr="00E8036C" w:rsidRDefault="00342BBF" w:rsidP="00261562">
      <w:pPr>
        <w:suppressAutoHyphens w:val="0"/>
        <w:autoSpaceDE w:val="0"/>
        <w:autoSpaceDN w:val="0"/>
        <w:adjustRightInd w:val="0"/>
        <w:jc w:val="both"/>
        <w:rPr>
          <w:rFonts w:ascii="Times New Roman" w:hAnsi="Times New Roman" w:cs="Times New Roman"/>
          <w:bCs/>
          <w:i/>
          <w:iCs/>
        </w:rPr>
      </w:pPr>
      <w:r w:rsidRPr="00E8036C">
        <w:rPr>
          <w:rFonts w:ascii="Times New Roman" w:hAnsi="Times New Roman" w:cs="Times New Roman"/>
        </w:rPr>
        <w:tab/>
      </w:r>
      <w:proofErr w:type="gramStart"/>
      <w:r w:rsidRPr="00E8036C">
        <w:rPr>
          <w:rFonts w:ascii="Times New Roman" w:hAnsi="Times New Roman" w:cs="Times New Roman"/>
        </w:rPr>
        <w:t>(81.1)</w:t>
      </w:r>
      <w:r w:rsidRPr="00E8036C">
        <w:rPr>
          <w:rFonts w:ascii="Times New Roman" w:hAnsi="Times New Roman" w:cs="Times New Roman"/>
        </w:rPr>
        <w:tab/>
        <w:t>Customary Maintenance.</w:t>
      </w:r>
      <w:proofErr w:type="gramEnd"/>
      <w:r w:rsidRPr="00E8036C">
        <w:rPr>
          <w:rFonts w:ascii="Times New Roman" w:hAnsi="Times New Roman" w:cs="Times New Roman"/>
        </w:rPr>
        <w:t xml:space="preserve"> For [accessory] </w:t>
      </w:r>
      <w:r w:rsidRPr="00E8036C">
        <w:rPr>
          <w:rFonts w:ascii="Times New Roman" w:hAnsi="Times New Roman" w:cs="Times New Roman"/>
          <w:i/>
        </w:rPr>
        <w:t xml:space="preserve">all </w:t>
      </w:r>
      <w:r w:rsidRPr="00E8036C">
        <w:rPr>
          <w:rFonts w:ascii="Times New Roman" w:hAnsi="Times New Roman" w:cs="Times New Roman"/>
        </w:rPr>
        <w:t>signs, customary maintenance shall mean all manner of maintenance, repair, or component replacement of a legally permitted or lawful sign that is done to keep the structure and its various components in good repair. This definition applies to all parts of a sign, including the supporting structure, walkways, sign face, and all other component parts, except the foundation</w:t>
      </w:r>
      <w:r w:rsidR="00464BC1" w:rsidRPr="00E8036C">
        <w:rPr>
          <w:rFonts w:ascii="Times New Roman" w:hAnsi="Times New Roman" w:cs="Times New Roman"/>
        </w:rPr>
        <w:t xml:space="preserve"> </w:t>
      </w:r>
      <w:r w:rsidR="00464BC1" w:rsidRPr="00E8036C">
        <w:rPr>
          <w:rFonts w:ascii="Times New Roman" w:hAnsi="Times New Roman" w:cs="Times New Roman"/>
          <w:i/>
        </w:rPr>
        <w:t>of an accessory sign (in the case of a non-accessory sign, “custo</w:t>
      </w:r>
      <w:r w:rsidR="00261562" w:rsidRPr="00E8036C">
        <w:rPr>
          <w:rFonts w:ascii="Times New Roman" w:hAnsi="Times New Roman" w:cs="Times New Roman"/>
          <w:i/>
        </w:rPr>
        <w:t>m</w:t>
      </w:r>
      <w:r w:rsidR="00464BC1" w:rsidRPr="00E8036C">
        <w:rPr>
          <w:rFonts w:ascii="Times New Roman" w:hAnsi="Times New Roman" w:cs="Times New Roman"/>
          <w:i/>
        </w:rPr>
        <w:t xml:space="preserve">ary maintenance” </w:t>
      </w:r>
      <w:r w:rsidR="00464BC1" w:rsidRPr="00E8036C">
        <w:rPr>
          <w:rFonts w:ascii="Times New Roman" w:hAnsi="Times New Roman" w:cs="Times New Roman"/>
          <w:i/>
          <w:iCs/>
        </w:rPr>
        <w:t>shall include the maintenance, repair, or replacement of the foundation)</w:t>
      </w:r>
      <w:r w:rsidRPr="00E8036C">
        <w:rPr>
          <w:rFonts w:ascii="Times New Roman" w:hAnsi="Times New Roman" w:cs="Times New Roman"/>
        </w:rPr>
        <w:t>. An increase in height, a change in dimension or location, replacement of the foundation</w:t>
      </w:r>
      <w:r w:rsidR="003F4F8C" w:rsidRPr="003F4F8C">
        <w:rPr>
          <w:rFonts w:ascii="Times New Roman" w:hAnsi="Times New Roman" w:cs="Times New Roman"/>
          <w:i/>
        </w:rPr>
        <w:t xml:space="preserve"> </w:t>
      </w:r>
      <w:r w:rsidR="003F4F8C" w:rsidRPr="00E8036C">
        <w:rPr>
          <w:rFonts w:ascii="Times New Roman" w:hAnsi="Times New Roman" w:cs="Times New Roman"/>
          <w:i/>
        </w:rPr>
        <w:t>of an accessory sign</w:t>
      </w:r>
      <w:r w:rsidRPr="00E8036C">
        <w:rPr>
          <w:rFonts w:ascii="Times New Roman" w:hAnsi="Times New Roman" w:cs="Times New Roman"/>
        </w:rPr>
        <w:t xml:space="preserve">, or the addition of lighting or digital display does not constitute customary maintenance. </w:t>
      </w:r>
      <w:r w:rsidRPr="00E8036C">
        <w:rPr>
          <w:rFonts w:ascii="Times New Roman" w:hAnsi="Times New Roman" w:cs="Times New Roman"/>
          <w:bCs/>
          <w:i/>
          <w:iCs/>
        </w:rPr>
        <w:t xml:space="preserve">When required by Section A-301 of </w:t>
      </w:r>
      <w:r w:rsidRPr="00E8036C">
        <w:rPr>
          <w:rFonts w:ascii="Times New Roman" w:hAnsi="Times New Roman" w:cs="Times New Roman"/>
          <w:bCs/>
          <w:i/>
        </w:rPr>
        <w:t>The Philadelphia Administrative Code, a building permit</w:t>
      </w:r>
      <w:r w:rsidRPr="00E8036C">
        <w:rPr>
          <w:rFonts w:ascii="Times New Roman" w:hAnsi="Times New Roman" w:cs="Times New Roman"/>
          <w:bCs/>
        </w:rPr>
        <w:t xml:space="preserve"> </w:t>
      </w:r>
      <w:r w:rsidRPr="00E8036C">
        <w:rPr>
          <w:rFonts w:ascii="Times New Roman" w:hAnsi="Times New Roman" w:cs="Times New Roman"/>
          <w:bCs/>
          <w:i/>
          <w:iCs/>
        </w:rPr>
        <w:t>must be obtained</w:t>
      </w:r>
      <w:r w:rsidRPr="00E8036C">
        <w:rPr>
          <w:rFonts w:ascii="Times New Roman" w:hAnsi="Times New Roman" w:cs="Times New Roman"/>
          <w:bCs/>
        </w:rPr>
        <w:t xml:space="preserve"> </w:t>
      </w:r>
      <w:r w:rsidRPr="00E8036C">
        <w:rPr>
          <w:rFonts w:ascii="Times New Roman" w:hAnsi="Times New Roman" w:cs="Times New Roman"/>
          <w:bCs/>
          <w:i/>
          <w:iCs/>
        </w:rPr>
        <w:t>before maintenance can be done on a sign.</w:t>
      </w:r>
    </w:p>
    <w:p w:rsidR="00464BC1" w:rsidRPr="00E8036C" w:rsidRDefault="00464BC1" w:rsidP="00261562">
      <w:pPr>
        <w:suppressAutoHyphens w:val="0"/>
        <w:autoSpaceDE w:val="0"/>
        <w:autoSpaceDN w:val="0"/>
        <w:adjustRightInd w:val="0"/>
        <w:jc w:val="both"/>
        <w:rPr>
          <w:rFonts w:ascii="Times New Roman" w:hAnsi="Times New Roman" w:cs="Times New Roman"/>
          <w:b/>
          <w:bCs/>
          <w:i/>
          <w:iCs/>
          <w:u w:val="single"/>
        </w:rPr>
      </w:pPr>
    </w:p>
    <w:p w:rsidR="00261562" w:rsidRPr="00E8036C" w:rsidRDefault="00261562" w:rsidP="005515CD">
      <w:pPr>
        <w:jc w:val="center"/>
        <w:rPr>
          <w:rFonts w:ascii="Times New Roman" w:hAnsi="Times New Roman" w:cs="Times New Roman"/>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5515CD" w:rsidRPr="00E8036C" w:rsidRDefault="005515CD" w:rsidP="005515CD">
      <w:pPr>
        <w:jc w:val="center"/>
        <w:rPr>
          <w:rFonts w:ascii="Times New Roman" w:hAnsi="Times New Roman" w:cs="Times New Roman"/>
        </w:rPr>
      </w:pPr>
    </w:p>
    <w:p w:rsidR="005515CD" w:rsidRPr="00E8036C" w:rsidRDefault="005515CD" w:rsidP="005515CD">
      <w:pPr>
        <w:jc w:val="center"/>
        <w:rPr>
          <w:rFonts w:ascii="Times New Roman" w:hAnsi="Times New Roman" w:cs="Times New Roman"/>
        </w:rPr>
      </w:pPr>
      <w:r w:rsidRPr="00E8036C">
        <w:rPr>
          <w:rFonts w:ascii="Times New Roman" w:hAnsi="Times New Roman" w:cs="Times New Roman"/>
        </w:rPr>
        <w:t>CHAPTER 14-900.  SIGNS</w:t>
      </w:r>
    </w:p>
    <w:p w:rsidR="005515CD" w:rsidRPr="00E8036C" w:rsidRDefault="005515CD" w:rsidP="005515CD">
      <w:pPr>
        <w:jc w:val="center"/>
        <w:rPr>
          <w:rFonts w:ascii="Times New Roman" w:hAnsi="Times New Roman" w:cs="Times New Roman"/>
        </w:rPr>
      </w:pPr>
    </w:p>
    <w:p w:rsidR="005515CD" w:rsidRPr="00E8036C" w:rsidRDefault="005515CD" w:rsidP="005515CD">
      <w:pPr>
        <w:jc w:val="center"/>
        <w:rPr>
          <w:rFonts w:ascii="Times New Roman" w:hAnsi="Times New Roman" w:cs="Times New Roman"/>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342BBF" w:rsidRPr="00E8036C" w:rsidRDefault="00342BBF" w:rsidP="00261562">
      <w:pPr>
        <w:pStyle w:val="Break2"/>
        <w:tabs>
          <w:tab w:val="clear" w:pos="0"/>
        </w:tabs>
        <w:spacing w:before="0" w:after="0" w:line="240" w:lineRule="auto"/>
        <w:ind w:firstLine="0"/>
        <w:jc w:val="both"/>
        <w:rPr>
          <w:rFonts w:cs="Times New Roman"/>
          <w:b w:val="0"/>
          <w:sz w:val="24"/>
          <w:szCs w:val="24"/>
        </w:rPr>
      </w:pPr>
    </w:p>
    <w:p w:rsidR="00464BC1" w:rsidRPr="00E8036C" w:rsidRDefault="00464BC1" w:rsidP="00261562">
      <w:pPr>
        <w:pStyle w:val="ListParagraph"/>
        <w:numPr>
          <w:ilvl w:val="0"/>
          <w:numId w:val="1"/>
        </w:numPr>
        <w:shd w:val="clear" w:color="auto" w:fill="EEEEEE"/>
        <w:ind w:firstLine="0"/>
        <w:jc w:val="both"/>
        <w:outlineLvl w:val="5"/>
        <w:rPr>
          <w:rFonts w:ascii="Times New Roman" w:eastAsia="Times New Roman" w:hAnsi="Times New Roman" w:cs="Times New Roman"/>
          <w:bCs/>
          <w:vanish/>
          <w:color w:val="80161C"/>
        </w:rPr>
      </w:pPr>
      <w:bookmarkStart w:id="0" w:name="LPTOC5.2"/>
      <w:bookmarkEnd w:id="0"/>
      <w:r w:rsidRPr="00E8036C">
        <w:rPr>
          <w:rFonts w:ascii="Times New Roman" w:eastAsia="Times New Roman" w:hAnsi="Times New Roman" w:cs="Times New Roman"/>
          <w:bCs/>
          <w:vanish/>
          <w:color w:val="80161C"/>
        </w:rPr>
        <w:t xml:space="preserve"> (2) Spacing Requirements.</w:t>
      </w:r>
    </w:p>
    <w:p w:rsidR="005515CD" w:rsidRPr="00E8036C" w:rsidRDefault="00464BC1" w:rsidP="005515CD">
      <w:pPr>
        <w:spacing w:after="180"/>
        <w:rPr>
          <w:rFonts w:ascii="Times New Roman" w:eastAsia="Times New Roman" w:hAnsi="Times New Roman" w:cs="Times New Roman"/>
          <w:color w:val="000000"/>
        </w:rPr>
      </w:pPr>
      <w:bookmarkStart w:id="1" w:name="JD_14-905(2)"/>
      <w:bookmarkEnd w:id="1"/>
      <w:r w:rsidRPr="00E8036C">
        <w:rPr>
          <w:rFonts w:ascii="Times New Roman" w:eastAsia="Times New Roman" w:hAnsi="Times New Roman" w:cs="Times New Roman"/>
          <w:color w:val="000000"/>
        </w:rPr>
        <w:t xml:space="preserve"> </w:t>
      </w:r>
      <w:r w:rsidR="005515CD" w:rsidRPr="00E8036C">
        <w:rPr>
          <w:rFonts w:ascii="Times New Roman" w:eastAsia="Times New Roman" w:hAnsi="Times New Roman" w:cs="Times New Roman"/>
          <w:color w:val="000000"/>
        </w:rPr>
        <w:t xml:space="preserve">§ 14-905. </w:t>
      </w:r>
      <w:proofErr w:type="gramStart"/>
      <w:r w:rsidR="005515CD" w:rsidRPr="00E8036C">
        <w:rPr>
          <w:rFonts w:ascii="Times New Roman" w:eastAsia="Times New Roman" w:hAnsi="Times New Roman" w:cs="Times New Roman"/>
          <w:color w:val="000000"/>
        </w:rPr>
        <w:t>Non-Accessory Signs.</w:t>
      </w:r>
      <w:proofErr w:type="gramEnd"/>
    </w:p>
    <w:p w:rsidR="005515CD" w:rsidRPr="00E8036C" w:rsidRDefault="005515CD" w:rsidP="005515CD">
      <w:pPr>
        <w:jc w:val="center"/>
        <w:rPr>
          <w:rFonts w:ascii="Times New Roman" w:hAnsi="Times New Roman" w:cs="Times New Roman"/>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5515CD" w:rsidRPr="00E8036C" w:rsidRDefault="005515CD" w:rsidP="005515CD">
      <w:pPr>
        <w:jc w:val="center"/>
        <w:rPr>
          <w:rFonts w:ascii="Times New Roman" w:hAnsi="Times New Roman" w:cs="Times New Roman"/>
        </w:rPr>
      </w:pPr>
    </w:p>
    <w:p w:rsidR="00464BC1" w:rsidRPr="00E8036C" w:rsidRDefault="005515CD" w:rsidP="00261562">
      <w:pPr>
        <w:pStyle w:val="ListParagraph"/>
        <w:numPr>
          <w:ilvl w:val="0"/>
          <w:numId w:val="1"/>
        </w:numPr>
        <w:shd w:val="clear" w:color="auto" w:fill="EEEEEE"/>
        <w:ind w:firstLine="0"/>
        <w:jc w:val="both"/>
        <w:outlineLvl w:val="5"/>
        <w:rPr>
          <w:rFonts w:ascii="Times New Roman" w:eastAsia="Times New Roman" w:hAnsi="Times New Roman" w:cs="Times New Roman"/>
          <w:bCs/>
          <w:vanish/>
          <w:color w:val="80161C"/>
        </w:rPr>
      </w:pPr>
      <w:bookmarkStart w:id="2" w:name="LPTOC5.5"/>
      <w:bookmarkEnd w:id="2"/>
      <w:r w:rsidRPr="00E8036C">
        <w:rPr>
          <w:rFonts w:ascii="Times New Roman" w:eastAsia="Times New Roman" w:hAnsi="Times New Roman" w:cs="Times New Roman"/>
          <w:bCs/>
          <w:vanish/>
          <w:color w:val="80161C"/>
        </w:rPr>
        <w:t xml:space="preserve"> </w:t>
      </w:r>
      <w:r w:rsidR="00464BC1" w:rsidRPr="00E8036C">
        <w:rPr>
          <w:rFonts w:ascii="Times New Roman" w:eastAsia="Times New Roman" w:hAnsi="Times New Roman" w:cs="Times New Roman"/>
          <w:bCs/>
          <w:vanish/>
          <w:color w:val="80161C"/>
        </w:rPr>
        <w:t>(5) Height Regulations.</w:t>
      </w:r>
    </w:p>
    <w:p w:rsidR="00464BC1" w:rsidRPr="00E8036C" w:rsidRDefault="00464BC1" w:rsidP="00261562">
      <w:pPr>
        <w:pStyle w:val="ListParagraph"/>
        <w:numPr>
          <w:ilvl w:val="0"/>
          <w:numId w:val="1"/>
        </w:numPr>
        <w:shd w:val="clear" w:color="auto" w:fill="FFFFFF"/>
        <w:ind w:firstLine="0"/>
        <w:jc w:val="both"/>
        <w:rPr>
          <w:rFonts w:ascii="Times New Roman" w:eastAsia="Times New Roman" w:hAnsi="Times New Roman" w:cs="Times New Roman"/>
          <w:color w:val="000000"/>
        </w:rPr>
      </w:pPr>
      <w:bookmarkStart w:id="3" w:name="JD_14-905(5)"/>
      <w:bookmarkEnd w:id="3"/>
      <w:r w:rsidRPr="00E8036C">
        <w:rPr>
          <w:rFonts w:ascii="Times New Roman" w:eastAsia="Times New Roman" w:hAnsi="Times New Roman" w:cs="Times New Roman"/>
          <w:color w:val="000000"/>
        </w:rPr>
        <w:t xml:space="preserve">(5) </w:t>
      </w:r>
      <w:r w:rsidRPr="00E8036C">
        <w:rPr>
          <w:rFonts w:ascii="Times New Roman" w:eastAsia="Times New Roman" w:hAnsi="Times New Roman" w:cs="Times New Roman"/>
          <w:bCs/>
          <w:color w:val="000000"/>
        </w:rPr>
        <w:t>Height Regulations.</w:t>
      </w:r>
    </w:p>
    <w:p w:rsidR="005515CD" w:rsidRPr="00E8036C" w:rsidRDefault="005515CD" w:rsidP="00261562">
      <w:pPr>
        <w:pStyle w:val="ListParagraph"/>
        <w:numPr>
          <w:ilvl w:val="0"/>
          <w:numId w:val="1"/>
        </w:numPr>
        <w:shd w:val="clear" w:color="auto" w:fill="FFFFFF"/>
        <w:ind w:firstLine="0"/>
        <w:jc w:val="both"/>
        <w:rPr>
          <w:rFonts w:ascii="Times New Roman" w:eastAsia="Times New Roman" w:hAnsi="Times New Roman" w:cs="Times New Roman"/>
          <w:color w:val="000000"/>
        </w:rPr>
      </w:pPr>
    </w:p>
    <w:p w:rsidR="00464BC1" w:rsidRPr="00E8036C" w:rsidRDefault="00464BC1" w:rsidP="00261562">
      <w:pPr>
        <w:pStyle w:val="ListParagraph"/>
        <w:numPr>
          <w:ilvl w:val="0"/>
          <w:numId w:val="1"/>
        </w:numPr>
        <w:ind w:firstLine="0"/>
        <w:jc w:val="both"/>
        <w:rPr>
          <w:rFonts w:ascii="Times New Roman" w:eastAsia="Times New Roman" w:hAnsi="Times New Roman" w:cs="Times New Roman"/>
          <w:color w:val="FF0000"/>
        </w:rPr>
      </w:pPr>
      <w:r w:rsidRPr="00E8036C">
        <w:rPr>
          <w:rFonts w:ascii="Times New Roman" w:eastAsia="Times New Roman" w:hAnsi="Times New Roman" w:cs="Times New Roman"/>
          <w:color w:val="000000"/>
        </w:rPr>
        <w:tab/>
        <w:t xml:space="preserve">(a) The bottom edge of any outdoor advertising sign shall not be located more than 25 ft. above the road surface from which the advertising message is </w:t>
      </w:r>
      <w:r w:rsidRPr="00E8036C">
        <w:rPr>
          <w:rFonts w:ascii="Times New Roman" w:eastAsia="Times New Roman" w:hAnsi="Times New Roman" w:cs="Times New Roman"/>
          <w:strike/>
          <w:color w:val="000000"/>
        </w:rPr>
        <w:t>visible</w:t>
      </w:r>
      <w:r w:rsidR="007355D7" w:rsidRPr="00E8036C">
        <w:rPr>
          <w:rFonts w:ascii="Times New Roman" w:eastAsia="Times New Roman" w:hAnsi="Times New Roman" w:cs="Times New Roman"/>
          <w:color w:val="000000"/>
        </w:rPr>
        <w:t xml:space="preserve"> </w:t>
      </w:r>
      <w:r w:rsidR="007355D7" w:rsidRPr="00E8036C">
        <w:rPr>
          <w:rFonts w:ascii="Times New Roman" w:eastAsia="Times New Roman" w:hAnsi="Times New Roman" w:cs="Times New Roman"/>
          <w:i/>
          <w:color w:val="000000"/>
        </w:rPr>
        <w:t>intended to be principally viewed</w:t>
      </w:r>
      <w:r w:rsidRPr="00E8036C">
        <w:rPr>
          <w:rFonts w:ascii="Times New Roman" w:eastAsia="Times New Roman" w:hAnsi="Times New Roman" w:cs="Times New Roman"/>
          <w:color w:val="000000"/>
        </w:rPr>
        <w:t xml:space="preserve"> and the sign shall not extend more than 20 ft. in height above its bottom </w:t>
      </w:r>
      <w:r w:rsidRPr="00E8036C">
        <w:rPr>
          <w:rFonts w:ascii="Times New Roman" w:eastAsia="Times New Roman" w:hAnsi="Times New Roman" w:cs="Times New Roman"/>
        </w:rPr>
        <w:t>edge</w:t>
      </w:r>
      <w:r w:rsidRPr="00E8036C">
        <w:rPr>
          <w:rFonts w:ascii="Times New Roman" w:eastAsia="Times New Roman" w:hAnsi="Times New Roman" w:cs="Times New Roman"/>
          <w:i/>
        </w:rPr>
        <w:t>, except as provided in subsection 5(d)</w:t>
      </w:r>
      <w:r w:rsidRPr="00E8036C">
        <w:rPr>
          <w:rFonts w:ascii="Times New Roman" w:eastAsia="Times New Roman" w:hAnsi="Times New Roman" w:cs="Times New Roman"/>
        </w:rPr>
        <w:t>.</w:t>
      </w:r>
    </w:p>
    <w:p w:rsidR="00B943C1" w:rsidRPr="00E8036C" w:rsidRDefault="00B943C1" w:rsidP="00261562">
      <w:pPr>
        <w:pStyle w:val="ListParagraph"/>
        <w:numPr>
          <w:ilvl w:val="0"/>
          <w:numId w:val="1"/>
        </w:numPr>
        <w:ind w:firstLine="0"/>
        <w:jc w:val="both"/>
        <w:rPr>
          <w:rFonts w:ascii="Times New Roman" w:eastAsia="Times New Roman" w:hAnsi="Times New Roman" w:cs="Times New Roman"/>
          <w:color w:val="FF0000"/>
        </w:rPr>
      </w:pPr>
    </w:p>
    <w:p w:rsidR="005515CD" w:rsidRPr="00E8036C" w:rsidRDefault="00B943C1" w:rsidP="00B943C1">
      <w:pPr>
        <w:pStyle w:val="ListParagraph"/>
        <w:numPr>
          <w:ilvl w:val="0"/>
          <w:numId w:val="1"/>
        </w:numPr>
        <w:ind w:firstLine="0"/>
        <w:jc w:val="center"/>
        <w:rPr>
          <w:rFonts w:ascii="Times New Roman" w:eastAsia="Times New Roman" w:hAnsi="Times New Roman" w:cs="Times New Roman"/>
          <w:color w:val="FF0000"/>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464BC1" w:rsidRPr="00E8036C" w:rsidRDefault="00464BC1" w:rsidP="00B943C1">
      <w:pPr>
        <w:pStyle w:val="ListParagraph"/>
        <w:numPr>
          <w:ilvl w:val="0"/>
          <w:numId w:val="1"/>
        </w:numPr>
        <w:ind w:firstLine="0"/>
        <w:jc w:val="both"/>
        <w:rPr>
          <w:rFonts w:ascii="Times New Roman" w:eastAsia="Times New Roman" w:hAnsi="Times New Roman" w:cs="Times New Roman"/>
          <w:color w:val="000000"/>
        </w:rPr>
      </w:pPr>
      <w:r w:rsidRPr="00E8036C">
        <w:rPr>
          <w:rFonts w:ascii="Times New Roman" w:eastAsia="Times New Roman" w:hAnsi="Times New Roman" w:cs="Times New Roman"/>
          <w:color w:val="FF0000"/>
        </w:rPr>
        <w:tab/>
      </w:r>
    </w:p>
    <w:p w:rsidR="00464BC1" w:rsidRPr="00E8036C" w:rsidRDefault="00464BC1" w:rsidP="00261562">
      <w:pPr>
        <w:pStyle w:val="ListParagraph"/>
        <w:numPr>
          <w:ilvl w:val="0"/>
          <w:numId w:val="1"/>
        </w:numPr>
        <w:autoSpaceDE w:val="0"/>
        <w:autoSpaceDN w:val="0"/>
        <w:adjustRightInd w:val="0"/>
        <w:ind w:firstLine="0"/>
        <w:jc w:val="both"/>
        <w:rPr>
          <w:rFonts w:ascii="Times New Roman" w:hAnsi="Times New Roman" w:cs="Times New Roman"/>
          <w:i/>
          <w:iCs/>
        </w:rPr>
      </w:pPr>
      <w:r w:rsidRPr="00E8036C">
        <w:rPr>
          <w:rFonts w:ascii="Times New Roman" w:eastAsia="Times New Roman" w:hAnsi="Times New Roman" w:cs="Times New Roman"/>
          <w:color w:val="000000"/>
        </w:rPr>
        <w:tab/>
      </w:r>
      <w:r w:rsidRPr="00E8036C">
        <w:rPr>
          <w:rFonts w:ascii="Times New Roman" w:eastAsia="Times New Roman" w:hAnsi="Times New Roman" w:cs="Times New Roman"/>
          <w:i/>
        </w:rPr>
        <w:t xml:space="preserve">(d) </w:t>
      </w:r>
      <w:r w:rsidR="007355D7" w:rsidRPr="00E8036C">
        <w:rPr>
          <w:rFonts w:ascii="Times New Roman" w:eastAsia="Times New Roman" w:hAnsi="Times New Roman" w:cs="Times New Roman"/>
          <w:i/>
        </w:rPr>
        <w:t>Notwithstanding any other provision of this Code, i</w:t>
      </w:r>
      <w:r w:rsidRPr="00E8036C">
        <w:rPr>
          <w:rFonts w:ascii="Times New Roman" w:hAnsi="Times New Roman" w:cs="Times New Roman"/>
          <w:i/>
          <w:iCs/>
        </w:rPr>
        <w:t xml:space="preserve">f a noise barrier </w:t>
      </w:r>
      <w:r w:rsidR="00B943C1" w:rsidRPr="00E8036C">
        <w:rPr>
          <w:rFonts w:ascii="Times New Roman" w:hAnsi="Times New Roman" w:cs="Times New Roman"/>
          <w:i/>
          <w:iCs/>
        </w:rPr>
        <w:t xml:space="preserve">or permanent road sign </w:t>
      </w:r>
      <w:r w:rsidRPr="00E8036C">
        <w:rPr>
          <w:rFonts w:ascii="Times New Roman" w:hAnsi="Times New Roman" w:cs="Times New Roman"/>
          <w:i/>
          <w:iCs/>
        </w:rPr>
        <w:t xml:space="preserve">erected by a governmental entity after a sign has been erected </w:t>
      </w:r>
      <w:r w:rsidR="005F24EE" w:rsidRPr="00E8036C">
        <w:rPr>
          <w:rFonts w:ascii="Times New Roman" w:hAnsi="Times New Roman" w:cs="Times New Roman"/>
          <w:i/>
          <w:iCs/>
        </w:rPr>
        <w:t>diminishes the</w:t>
      </w:r>
      <w:r w:rsidRPr="00E8036C">
        <w:rPr>
          <w:rFonts w:ascii="Times New Roman" w:hAnsi="Times New Roman" w:cs="Times New Roman"/>
          <w:i/>
          <w:iCs/>
        </w:rPr>
        <w:t xml:space="preserve"> visibility of the sign from the road surface from which the sign is intended to be principally viewed, then the heigh</w:t>
      </w:r>
      <w:r w:rsidR="005F24EE" w:rsidRPr="00E8036C">
        <w:rPr>
          <w:rFonts w:ascii="Times New Roman" w:hAnsi="Times New Roman" w:cs="Times New Roman"/>
          <w:i/>
          <w:iCs/>
        </w:rPr>
        <w:t xml:space="preserve">t of </w:t>
      </w:r>
      <w:r w:rsidRPr="00E8036C">
        <w:rPr>
          <w:rFonts w:ascii="Times New Roman" w:hAnsi="Times New Roman" w:cs="Times New Roman"/>
          <w:i/>
          <w:iCs/>
        </w:rPr>
        <w:t>the sign may be increased</w:t>
      </w:r>
      <w:r w:rsidR="001306D7" w:rsidRPr="00E8036C">
        <w:rPr>
          <w:rFonts w:ascii="Times New Roman" w:hAnsi="Times New Roman" w:cs="Times New Roman"/>
          <w:i/>
          <w:iCs/>
        </w:rPr>
        <w:t xml:space="preserve"> </w:t>
      </w:r>
      <w:r w:rsidRPr="00E8036C">
        <w:rPr>
          <w:rFonts w:ascii="Times New Roman" w:hAnsi="Times New Roman" w:cs="Times New Roman"/>
          <w:i/>
          <w:iCs/>
        </w:rPr>
        <w:t>to the minimum height</w:t>
      </w:r>
      <w:r w:rsidR="001306D7" w:rsidRPr="00E8036C">
        <w:rPr>
          <w:rFonts w:ascii="Times New Roman" w:hAnsi="Times New Roman" w:cs="Times New Roman"/>
          <w:i/>
          <w:iCs/>
        </w:rPr>
        <w:t xml:space="preserve"> </w:t>
      </w:r>
      <w:r w:rsidRPr="00E8036C">
        <w:rPr>
          <w:rFonts w:ascii="Times New Roman" w:hAnsi="Times New Roman" w:cs="Times New Roman"/>
          <w:i/>
          <w:iCs/>
        </w:rPr>
        <w:t xml:space="preserve">required to achieve the same degree of visibility from such road surface that the sign had prior to the </w:t>
      </w:r>
      <w:r w:rsidR="00B943C1" w:rsidRPr="00E8036C">
        <w:rPr>
          <w:rFonts w:ascii="Times New Roman" w:hAnsi="Times New Roman" w:cs="Times New Roman"/>
          <w:i/>
          <w:iCs/>
        </w:rPr>
        <w:t xml:space="preserve">erection </w:t>
      </w:r>
      <w:r w:rsidRPr="00E8036C">
        <w:rPr>
          <w:rFonts w:ascii="Times New Roman" w:hAnsi="Times New Roman" w:cs="Times New Roman"/>
          <w:i/>
          <w:iCs/>
        </w:rPr>
        <w:t xml:space="preserve">of the noise barrier </w:t>
      </w:r>
      <w:r w:rsidRPr="00E8036C">
        <w:rPr>
          <w:rFonts w:ascii="Times New Roman" w:hAnsi="Times New Roman" w:cs="Times New Roman"/>
          <w:bCs/>
          <w:i/>
          <w:iCs/>
        </w:rPr>
        <w:t>or permanent road sign</w:t>
      </w:r>
      <w:r w:rsidRPr="00E8036C">
        <w:rPr>
          <w:rFonts w:ascii="Times New Roman" w:hAnsi="Times New Roman" w:cs="Times New Roman"/>
          <w:i/>
          <w:iCs/>
        </w:rPr>
        <w:t>.</w:t>
      </w:r>
      <w:r w:rsidRPr="00E8036C">
        <w:rPr>
          <w:rFonts w:ascii="Times New Roman" w:hAnsi="Times New Roman" w:cs="Times New Roman"/>
          <w:i/>
        </w:rPr>
        <w:t xml:space="preserve"> For purposes of this provision, a “noise barrier” </w:t>
      </w:r>
      <w:r w:rsidR="00B943C1" w:rsidRPr="00E8036C">
        <w:rPr>
          <w:rFonts w:ascii="Times New Roman" w:hAnsi="Times New Roman" w:cs="Times New Roman"/>
          <w:i/>
        </w:rPr>
        <w:t xml:space="preserve">is a </w:t>
      </w:r>
      <w:r w:rsidRPr="00E8036C">
        <w:rPr>
          <w:rFonts w:ascii="Times New Roman" w:hAnsi="Times New Roman" w:cs="Times New Roman"/>
          <w:i/>
        </w:rPr>
        <w:t>standalone wall</w:t>
      </w:r>
      <w:r w:rsidR="00157374">
        <w:rPr>
          <w:rFonts w:ascii="Times New Roman" w:hAnsi="Times New Roman" w:cs="Times New Roman"/>
          <w:i/>
        </w:rPr>
        <w:t xml:space="preserve"> or similar structure</w:t>
      </w:r>
      <w:r w:rsidRPr="00E8036C">
        <w:rPr>
          <w:rFonts w:ascii="Times New Roman" w:hAnsi="Times New Roman" w:cs="Times New Roman"/>
          <w:i/>
        </w:rPr>
        <w:t xml:space="preserve"> designed for outdoor noise mitigation, whether denominated as a sound wall, sound </w:t>
      </w:r>
      <w:proofErr w:type="spellStart"/>
      <w:r w:rsidRPr="00E8036C">
        <w:rPr>
          <w:rFonts w:ascii="Times New Roman" w:hAnsi="Times New Roman" w:cs="Times New Roman"/>
          <w:i/>
        </w:rPr>
        <w:t>berm</w:t>
      </w:r>
      <w:proofErr w:type="spellEnd"/>
      <w:r w:rsidRPr="00E8036C">
        <w:rPr>
          <w:rFonts w:ascii="Times New Roman" w:hAnsi="Times New Roman" w:cs="Times New Roman"/>
          <w:i/>
        </w:rPr>
        <w:t>, sound barrier, noise-attenuation barrier, acoustical barrier, or otherwise.</w:t>
      </w:r>
    </w:p>
    <w:p w:rsidR="00B943C1" w:rsidRPr="00E8036C" w:rsidRDefault="00B943C1" w:rsidP="00B943C1">
      <w:pPr>
        <w:autoSpaceDE w:val="0"/>
        <w:autoSpaceDN w:val="0"/>
        <w:adjustRightInd w:val="0"/>
        <w:jc w:val="both"/>
        <w:rPr>
          <w:rFonts w:ascii="Times New Roman" w:hAnsi="Times New Roman" w:cs="Times New Roman"/>
          <w:i/>
          <w:iCs/>
        </w:rPr>
      </w:pPr>
    </w:p>
    <w:p w:rsidR="00B943C1" w:rsidRPr="00E8036C" w:rsidRDefault="00B943C1" w:rsidP="00B943C1">
      <w:pPr>
        <w:pStyle w:val="ListParagraph"/>
        <w:numPr>
          <w:ilvl w:val="0"/>
          <w:numId w:val="1"/>
        </w:numPr>
        <w:ind w:firstLine="0"/>
        <w:jc w:val="center"/>
        <w:rPr>
          <w:rFonts w:ascii="Times New Roman" w:eastAsia="Times New Roman" w:hAnsi="Times New Roman" w:cs="Times New Roman"/>
          <w:color w:val="FF0000"/>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B943C1" w:rsidRPr="00E8036C" w:rsidRDefault="00B943C1" w:rsidP="00B943C1">
      <w:pPr>
        <w:pStyle w:val="ListParagraph"/>
        <w:numPr>
          <w:ilvl w:val="0"/>
          <w:numId w:val="1"/>
        </w:numPr>
        <w:ind w:firstLine="0"/>
        <w:jc w:val="center"/>
        <w:rPr>
          <w:rFonts w:ascii="Times New Roman" w:eastAsia="Times New Roman" w:hAnsi="Times New Roman" w:cs="Times New Roman"/>
          <w:color w:val="FF0000"/>
        </w:rPr>
      </w:pPr>
    </w:p>
    <w:p w:rsidR="00464BC1" w:rsidRPr="00E8036C" w:rsidRDefault="00B943C1" w:rsidP="00261562">
      <w:pPr>
        <w:pStyle w:val="ListParagraph"/>
        <w:numPr>
          <w:ilvl w:val="0"/>
          <w:numId w:val="1"/>
        </w:numPr>
        <w:shd w:val="clear" w:color="auto" w:fill="EEEEEE"/>
        <w:ind w:firstLine="0"/>
        <w:jc w:val="both"/>
        <w:outlineLvl w:val="5"/>
        <w:rPr>
          <w:rFonts w:ascii="Times New Roman" w:eastAsia="Times New Roman" w:hAnsi="Times New Roman" w:cs="Times New Roman"/>
          <w:bCs/>
          <w:vanish/>
          <w:color w:val="80161C"/>
        </w:rPr>
      </w:pPr>
      <w:bookmarkStart w:id="4" w:name="LPTOC5.7"/>
      <w:bookmarkEnd w:id="4"/>
      <w:r w:rsidRPr="00E8036C">
        <w:rPr>
          <w:rFonts w:ascii="Times New Roman" w:eastAsia="Times New Roman" w:hAnsi="Times New Roman" w:cs="Times New Roman"/>
          <w:bCs/>
          <w:vanish/>
          <w:color w:val="80161C"/>
        </w:rPr>
        <w:t xml:space="preserve"> </w:t>
      </w:r>
      <w:r w:rsidR="00464BC1" w:rsidRPr="00E8036C">
        <w:rPr>
          <w:rFonts w:ascii="Times New Roman" w:eastAsia="Times New Roman" w:hAnsi="Times New Roman" w:cs="Times New Roman"/>
          <w:bCs/>
          <w:vanish/>
          <w:color w:val="80161C"/>
        </w:rPr>
        <w:t>(7) Illuminated, Flashing, and Revolving Signs.</w:t>
      </w:r>
    </w:p>
    <w:p w:rsidR="00464BC1" w:rsidRPr="00E8036C" w:rsidRDefault="00464BC1" w:rsidP="00261562">
      <w:pPr>
        <w:pStyle w:val="ListParagraph"/>
        <w:numPr>
          <w:ilvl w:val="0"/>
          <w:numId w:val="1"/>
        </w:numPr>
        <w:shd w:val="clear" w:color="auto" w:fill="FFFFFF"/>
        <w:ind w:firstLine="0"/>
        <w:jc w:val="both"/>
        <w:rPr>
          <w:rFonts w:ascii="Times New Roman" w:eastAsia="Times New Roman" w:hAnsi="Times New Roman" w:cs="Times New Roman"/>
        </w:rPr>
      </w:pPr>
      <w:bookmarkStart w:id="5" w:name="JD_14-905(7)"/>
      <w:bookmarkEnd w:id="5"/>
      <w:r w:rsidRPr="00E8036C">
        <w:rPr>
          <w:rFonts w:ascii="Times New Roman" w:eastAsia="Times New Roman" w:hAnsi="Times New Roman" w:cs="Times New Roman"/>
        </w:rPr>
        <w:t>(7)</w:t>
      </w:r>
      <w:r w:rsidR="00F65441" w:rsidRPr="00E8036C">
        <w:rPr>
          <w:rFonts w:ascii="Times New Roman" w:eastAsia="Times New Roman" w:hAnsi="Times New Roman" w:cs="Times New Roman"/>
        </w:rPr>
        <w:t xml:space="preserve"> </w:t>
      </w:r>
      <w:r w:rsidRPr="00E8036C">
        <w:rPr>
          <w:rFonts w:ascii="Times New Roman" w:eastAsia="Times New Roman" w:hAnsi="Times New Roman" w:cs="Times New Roman"/>
          <w:bCs/>
        </w:rPr>
        <w:t xml:space="preserve">Illuminated, Flashing, [and] Revolving Signs </w:t>
      </w:r>
      <w:r w:rsidRPr="00E8036C">
        <w:rPr>
          <w:rFonts w:ascii="Times New Roman" w:eastAsia="Times New Roman" w:hAnsi="Times New Roman" w:cs="Times New Roman"/>
          <w:bCs/>
          <w:i/>
        </w:rPr>
        <w:t>and Special Effects Elements</w:t>
      </w:r>
      <w:r w:rsidRPr="00E8036C">
        <w:rPr>
          <w:rFonts w:ascii="Times New Roman" w:eastAsia="Times New Roman" w:hAnsi="Times New Roman" w:cs="Times New Roman"/>
          <w:bCs/>
        </w:rPr>
        <w:t>.</w:t>
      </w:r>
    </w:p>
    <w:p w:rsidR="00B943C1" w:rsidRPr="00E8036C" w:rsidRDefault="00B943C1" w:rsidP="00261562">
      <w:pPr>
        <w:pStyle w:val="ListParagraph"/>
        <w:numPr>
          <w:ilvl w:val="0"/>
          <w:numId w:val="1"/>
        </w:numPr>
        <w:shd w:val="clear" w:color="auto" w:fill="FFFFFF"/>
        <w:ind w:firstLine="0"/>
        <w:jc w:val="both"/>
        <w:rPr>
          <w:rFonts w:ascii="Times New Roman" w:eastAsia="Times New Roman" w:hAnsi="Times New Roman" w:cs="Times New Roman"/>
        </w:rPr>
      </w:pPr>
    </w:p>
    <w:p w:rsidR="00464BC1" w:rsidRPr="00E8036C" w:rsidRDefault="00464BC1" w:rsidP="00261562">
      <w:pPr>
        <w:pStyle w:val="ListParagraph"/>
        <w:numPr>
          <w:ilvl w:val="0"/>
          <w:numId w:val="1"/>
        </w:numPr>
        <w:ind w:firstLine="0"/>
        <w:jc w:val="both"/>
        <w:rPr>
          <w:rFonts w:ascii="Times New Roman" w:eastAsia="Times New Roman" w:hAnsi="Times New Roman" w:cs="Times New Roman"/>
        </w:rPr>
      </w:pPr>
      <w:r w:rsidRPr="00E8036C">
        <w:rPr>
          <w:rFonts w:ascii="Times New Roman" w:eastAsia="Times New Roman" w:hAnsi="Times New Roman" w:cs="Times New Roman"/>
        </w:rPr>
        <w:tab/>
        <w:t>(a)</w:t>
      </w:r>
      <w:r w:rsidR="00B943C1" w:rsidRPr="00E8036C">
        <w:rPr>
          <w:rFonts w:ascii="Times New Roman" w:eastAsia="Times New Roman" w:hAnsi="Times New Roman" w:cs="Times New Roman"/>
        </w:rPr>
        <w:t xml:space="preserve"> </w:t>
      </w:r>
      <w:r w:rsidRPr="00E8036C">
        <w:rPr>
          <w:rFonts w:ascii="Times New Roman" w:eastAsia="Times New Roman" w:hAnsi="Times New Roman" w:cs="Times New Roman"/>
        </w:rPr>
        <w:t>Signs may be illuminated, but the illumination shall be focused upon the sign itself, so as to prevent glare upon the surrounding areas</w:t>
      </w:r>
      <w:r w:rsidRPr="00E8036C">
        <w:rPr>
          <w:rFonts w:ascii="Times New Roman" w:eastAsia="Times New Roman" w:hAnsi="Times New Roman" w:cs="Times New Roman"/>
          <w:i/>
        </w:rPr>
        <w:t>, except that this provision does not apply to digital signs</w:t>
      </w:r>
      <w:r w:rsidRPr="00E8036C">
        <w:rPr>
          <w:rFonts w:ascii="Times New Roman" w:eastAsia="Times New Roman" w:hAnsi="Times New Roman" w:cs="Times New Roman"/>
        </w:rPr>
        <w:t xml:space="preserve">. </w:t>
      </w:r>
    </w:p>
    <w:p w:rsidR="00B943C1" w:rsidRPr="00E8036C" w:rsidRDefault="00B943C1" w:rsidP="00261562">
      <w:pPr>
        <w:pStyle w:val="ListParagraph"/>
        <w:numPr>
          <w:ilvl w:val="0"/>
          <w:numId w:val="1"/>
        </w:numPr>
        <w:ind w:firstLine="0"/>
        <w:jc w:val="both"/>
        <w:rPr>
          <w:rFonts w:ascii="Times New Roman" w:eastAsia="Times New Roman" w:hAnsi="Times New Roman" w:cs="Times New Roman"/>
        </w:rPr>
      </w:pPr>
    </w:p>
    <w:p w:rsidR="00B943C1" w:rsidRPr="00E8036C" w:rsidRDefault="00B943C1" w:rsidP="00B943C1">
      <w:pPr>
        <w:pStyle w:val="ListParagraph"/>
        <w:numPr>
          <w:ilvl w:val="0"/>
          <w:numId w:val="1"/>
        </w:numPr>
        <w:ind w:firstLine="0"/>
        <w:jc w:val="center"/>
        <w:rPr>
          <w:rFonts w:ascii="Times New Roman" w:eastAsia="Times New Roman" w:hAnsi="Times New Roman" w:cs="Times New Roman"/>
          <w:color w:val="FF0000"/>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B943C1" w:rsidRPr="00E8036C" w:rsidRDefault="00B943C1" w:rsidP="00B943C1">
      <w:pPr>
        <w:jc w:val="center"/>
        <w:rPr>
          <w:rFonts w:ascii="Times New Roman" w:eastAsia="Times New Roman" w:hAnsi="Times New Roman" w:cs="Times New Roman"/>
          <w:color w:val="FF0000"/>
        </w:rPr>
      </w:pPr>
    </w:p>
    <w:p w:rsidR="00464BC1" w:rsidRPr="00E8036C" w:rsidRDefault="00464BC1" w:rsidP="00261562">
      <w:pPr>
        <w:pStyle w:val="ListParagraph"/>
        <w:numPr>
          <w:ilvl w:val="0"/>
          <w:numId w:val="1"/>
        </w:numPr>
        <w:ind w:firstLine="0"/>
        <w:jc w:val="both"/>
        <w:rPr>
          <w:rFonts w:ascii="Times New Roman" w:eastAsia="Times New Roman" w:hAnsi="Times New Roman" w:cs="Times New Roman"/>
          <w:i/>
          <w:color w:val="FF0000"/>
        </w:rPr>
      </w:pPr>
      <w:r w:rsidRPr="00E8036C">
        <w:rPr>
          <w:rFonts w:ascii="Times New Roman" w:eastAsia="Times New Roman" w:hAnsi="Times New Roman" w:cs="Times New Roman"/>
          <w:color w:val="000000"/>
        </w:rPr>
        <w:tab/>
      </w:r>
      <w:r w:rsidRPr="00E8036C">
        <w:rPr>
          <w:rFonts w:ascii="Times New Roman" w:eastAsia="Times New Roman" w:hAnsi="Times New Roman" w:cs="Times New Roman"/>
          <w:i/>
        </w:rPr>
        <w:t>(d)</w:t>
      </w:r>
      <w:r w:rsidR="00B943C1" w:rsidRPr="00E8036C">
        <w:rPr>
          <w:rFonts w:ascii="Times New Roman" w:eastAsia="Times New Roman" w:hAnsi="Times New Roman" w:cs="Times New Roman"/>
          <w:i/>
        </w:rPr>
        <w:t xml:space="preserve"> </w:t>
      </w:r>
      <w:r w:rsidRPr="00E8036C">
        <w:rPr>
          <w:rFonts w:ascii="Times New Roman" w:hAnsi="Times New Roman" w:cs="Times New Roman"/>
          <w:i/>
        </w:rPr>
        <w:t>Special Effect</w:t>
      </w:r>
      <w:r w:rsidR="00070730" w:rsidRPr="00E8036C">
        <w:rPr>
          <w:rFonts w:ascii="Times New Roman" w:hAnsi="Times New Roman" w:cs="Times New Roman"/>
          <w:i/>
        </w:rPr>
        <w:t>s</w:t>
      </w:r>
      <w:r w:rsidRPr="00E8036C">
        <w:rPr>
          <w:rFonts w:ascii="Times New Roman" w:hAnsi="Times New Roman" w:cs="Times New Roman"/>
          <w:i/>
        </w:rPr>
        <w:t xml:space="preserve"> </w:t>
      </w:r>
      <w:r w:rsidR="00070730" w:rsidRPr="00E8036C">
        <w:rPr>
          <w:rFonts w:ascii="Times New Roman" w:hAnsi="Times New Roman" w:cs="Times New Roman"/>
          <w:i/>
        </w:rPr>
        <w:t xml:space="preserve">Elements that extend beyond the top and side edges of the sign face </w:t>
      </w:r>
      <w:r w:rsidR="003F4F8C">
        <w:rPr>
          <w:rFonts w:ascii="Times New Roman" w:hAnsi="Times New Roman" w:cs="Times New Roman"/>
          <w:i/>
        </w:rPr>
        <w:t xml:space="preserve">are </w:t>
      </w:r>
      <w:proofErr w:type="gramStart"/>
      <w:r w:rsidR="003F4F8C">
        <w:rPr>
          <w:rFonts w:ascii="Times New Roman" w:hAnsi="Times New Roman" w:cs="Times New Roman"/>
          <w:i/>
        </w:rPr>
        <w:t>permitted,</w:t>
      </w:r>
      <w:proofErr w:type="gramEnd"/>
      <w:r w:rsidR="003F4F8C">
        <w:rPr>
          <w:rFonts w:ascii="Times New Roman" w:hAnsi="Times New Roman" w:cs="Times New Roman"/>
          <w:i/>
        </w:rPr>
        <w:t xml:space="preserve"> </w:t>
      </w:r>
      <w:r w:rsidR="00070730" w:rsidRPr="00E8036C">
        <w:rPr>
          <w:rFonts w:ascii="Times New Roman" w:hAnsi="Times New Roman" w:cs="Times New Roman"/>
          <w:i/>
        </w:rPr>
        <w:t xml:space="preserve">provided such elements do not extend more than six feet from the top edge and no more than </w:t>
      </w:r>
      <w:r w:rsidR="003F4F8C">
        <w:rPr>
          <w:rFonts w:ascii="Times New Roman" w:hAnsi="Times New Roman" w:cs="Times New Roman"/>
          <w:i/>
        </w:rPr>
        <w:t xml:space="preserve">36 inches from the side edges. </w:t>
      </w:r>
      <w:r w:rsidR="00070730" w:rsidRPr="00E8036C">
        <w:rPr>
          <w:rFonts w:ascii="Times New Roman" w:hAnsi="Times New Roman" w:cs="Times New Roman"/>
          <w:i/>
        </w:rPr>
        <w:t>Special effects elements may not extend below the bottom edge of the sign face.  Those portions of such special effects elements that extend beyond the edges of the sign face shall be considered as embellishments whose total area may not exceed 288 square feet.  A sign face and any extended elements may include three-dimensional features, provided such features do not extend more than 5 feet fr</w:t>
      </w:r>
      <w:r w:rsidR="003F4F8C">
        <w:rPr>
          <w:rFonts w:ascii="Times New Roman" w:hAnsi="Times New Roman" w:cs="Times New Roman"/>
          <w:i/>
        </w:rPr>
        <w:t>om the plane of the sign face.</w:t>
      </w:r>
    </w:p>
    <w:p w:rsidR="00B943C1" w:rsidRPr="00E8036C" w:rsidRDefault="00B943C1" w:rsidP="00261562">
      <w:pPr>
        <w:pStyle w:val="ListParagraph"/>
        <w:numPr>
          <w:ilvl w:val="0"/>
          <w:numId w:val="1"/>
        </w:numPr>
        <w:ind w:firstLine="0"/>
        <w:jc w:val="both"/>
        <w:rPr>
          <w:rFonts w:ascii="Times New Roman" w:eastAsia="Times New Roman" w:hAnsi="Times New Roman" w:cs="Times New Roman"/>
          <w:i/>
          <w:color w:val="FF0000"/>
        </w:rPr>
      </w:pPr>
    </w:p>
    <w:p w:rsidR="00464BC1" w:rsidRPr="00E8036C" w:rsidRDefault="00464BC1" w:rsidP="00261562">
      <w:pPr>
        <w:pStyle w:val="ListParagraph"/>
        <w:numPr>
          <w:ilvl w:val="0"/>
          <w:numId w:val="1"/>
        </w:numPr>
        <w:shd w:val="clear" w:color="auto" w:fill="EEEEEE"/>
        <w:ind w:firstLine="0"/>
        <w:jc w:val="both"/>
        <w:outlineLvl w:val="5"/>
        <w:rPr>
          <w:rFonts w:ascii="Times New Roman" w:eastAsia="Times New Roman" w:hAnsi="Times New Roman" w:cs="Times New Roman"/>
          <w:bCs/>
          <w:vanish/>
          <w:color w:val="FF0000"/>
        </w:rPr>
      </w:pPr>
      <w:bookmarkStart w:id="6" w:name="LPTOC5.8"/>
      <w:bookmarkEnd w:id="6"/>
      <w:r w:rsidRPr="00E8036C">
        <w:rPr>
          <w:rFonts w:ascii="Times New Roman" w:eastAsia="Times New Roman" w:hAnsi="Times New Roman" w:cs="Times New Roman"/>
          <w:bCs/>
          <w:vanish/>
          <w:color w:val="FF0000"/>
        </w:rPr>
        <w:t>(8) Digital Billboards.</w:t>
      </w:r>
    </w:p>
    <w:p w:rsidR="005966C7" w:rsidRPr="00E8036C" w:rsidRDefault="00464BC1" w:rsidP="00B40F21">
      <w:pPr>
        <w:pStyle w:val="ListParagraph"/>
        <w:numPr>
          <w:ilvl w:val="0"/>
          <w:numId w:val="1"/>
        </w:numPr>
        <w:shd w:val="clear" w:color="auto" w:fill="FFFFFF"/>
        <w:ind w:firstLine="0"/>
        <w:jc w:val="both"/>
        <w:rPr>
          <w:rFonts w:ascii="Times New Roman" w:eastAsia="Times New Roman" w:hAnsi="Times New Roman" w:cs="Times New Roman"/>
          <w:strike/>
        </w:rPr>
      </w:pPr>
      <w:bookmarkStart w:id="7" w:name="JD_14-905(8)"/>
      <w:bookmarkEnd w:id="7"/>
      <w:r w:rsidRPr="00E8036C">
        <w:rPr>
          <w:rFonts w:ascii="Times New Roman" w:eastAsia="Times New Roman" w:hAnsi="Times New Roman" w:cs="Times New Roman"/>
        </w:rPr>
        <w:t xml:space="preserve">(8) </w:t>
      </w:r>
      <w:r w:rsidRPr="00E8036C">
        <w:rPr>
          <w:rFonts w:ascii="Times New Roman" w:eastAsia="Times New Roman" w:hAnsi="Times New Roman" w:cs="Times New Roman"/>
          <w:bCs/>
        </w:rPr>
        <w:t>Digital Billboards.</w:t>
      </w:r>
    </w:p>
    <w:p w:rsidR="005966C7" w:rsidRPr="00E8036C" w:rsidRDefault="005966C7" w:rsidP="00B40F21">
      <w:pPr>
        <w:pStyle w:val="ListParagraph"/>
        <w:numPr>
          <w:ilvl w:val="0"/>
          <w:numId w:val="1"/>
        </w:numPr>
        <w:shd w:val="clear" w:color="auto" w:fill="FFFFFF"/>
        <w:ind w:firstLine="0"/>
        <w:jc w:val="both"/>
        <w:rPr>
          <w:rFonts w:ascii="Times New Roman" w:eastAsia="Times New Roman" w:hAnsi="Times New Roman" w:cs="Times New Roman"/>
          <w:strike/>
        </w:rPr>
      </w:pPr>
    </w:p>
    <w:p w:rsidR="00464BC1" w:rsidRPr="00E8036C" w:rsidRDefault="00464BC1" w:rsidP="00B40F21">
      <w:pPr>
        <w:pStyle w:val="ListParagraph"/>
        <w:numPr>
          <w:ilvl w:val="0"/>
          <w:numId w:val="1"/>
        </w:numPr>
        <w:shd w:val="clear" w:color="auto" w:fill="FFFFFF"/>
        <w:ind w:firstLine="0"/>
        <w:jc w:val="both"/>
        <w:rPr>
          <w:rFonts w:ascii="Times New Roman" w:eastAsia="Times New Roman" w:hAnsi="Times New Roman" w:cs="Times New Roman"/>
          <w:strike/>
        </w:rPr>
      </w:pPr>
      <w:r w:rsidRPr="00E8036C">
        <w:rPr>
          <w:rFonts w:ascii="Times New Roman" w:eastAsia="Times New Roman" w:hAnsi="Times New Roman" w:cs="Times New Roman"/>
          <w:bCs/>
        </w:rPr>
        <w:tab/>
      </w:r>
      <w:r w:rsidR="005966C7" w:rsidRPr="00E8036C">
        <w:rPr>
          <w:rFonts w:ascii="Times New Roman" w:eastAsia="Times New Roman" w:hAnsi="Times New Roman" w:cs="Times New Roman"/>
          <w:bCs/>
        </w:rPr>
        <w:t>[</w:t>
      </w:r>
      <w:r w:rsidRPr="00E8036C">
        <w:rPr>
          <w:rFonts w:ascii="Times New Roman" w:eastAsia="Times New Roman" w:hAnsi="Times New Roman" w:cs="Times New Roman"/>
          <w:bCs/>
        </w:rPr>
        <w:t>{Reserved}</w:t>
      </w:r>
      <w:r w:rsidR="005966C7" w:rsidRPr="00E8036C">
        <w:rPr>
          <w:rFonts w:ascii="Times New Roman" w:eastAsia="Times New Roman" w:hAnsi="Times New Roman" w:cs="Times New Roman"/>
          <w:bCs/>
        </w:rPr>
        <w:t>]</w:t>
      </w:r>
    </w:p>
    <w:p w:rsidR="00F65441" w:rsidRPr="00E8036C" w:rsidRDefault="00464BC1" w:rsidP="00B40F21">
      <w:pPr>
        <w:pStyle w:val="ListParagraph"/>
        <w:numPr>
          <w:ilvl w:val="0"/>
          <w:numId w:val="1"/>
        </w:numPr>
        <w:ind w:firstLine="0"/>
        <w:jc w:val="both"/>
        <w:rPr>
          <w:rFonts w:ascii="Times New Roman" w:hAnsi="Times New Roman" w:cs="Times New Roman"/>
          <w:i/>
        </w:rPr>
      </w:pPr>
      <w:r w:rsidRPr="00E8036C">
        <w:rPr>
          <w:rFonts w:ascii="Times New Roman" w:eastAsia="Times New Roman" w:hAnsi="Times New Roman" w:cs="Times New Roman"/>
        </w:rPr>
        <w:tab/>
      </w:r>
    </w:p>
    <w:p w:rsidR="00464BC1" w:rsidRPr="00E8036C" w:rsidRDefault="00464BC1" w:rsidP="00B40F21">
      <w:pPr>
        <w:pStyle w:val="ListParagraph"/>
        <w:numPr>
          <w:ilvl w:val="0"/>
          <w:numId w:val="1"/>
        </w:numPr>
        <w:shd w:val="clear" w:color="auto" w:fill="FFFFFF"/>
        <w:ind w:firstLine="0"/>
        <w:jc w:val="both"/>
        <w:rPr>
          <w:rFonts w:ascii="Times New Roman" w:eastAsia="Times New Roman" w:hAnsi="Times New Roman" w:cs="Times New Roman"/>
          <w:i/>
        </w:rPr>
      </w:pPr>
      <w:r w:rsidRPr="00E8036C">
        <w:rPr>
          <w:rFonts w:ascii="Times New Roman" w:hAnsi="Times New Roman" w:cs="Times New Roman"/>
          <w:i/>
        </w:rPr>
        <w:tab/>
      </w:r>
      <w:r w:rsidR="005966C7" w:rsidRPr="00E8036C">
        <w:rPr>
          <w:rFonts w:ascii="Times New Roman" w:eastAsia="Times New Roman" w:hAnsi="Times New Roman" w:cs="Times New Roman"/>
          <w:bCs/>
          <w:i/>
        </w:rPr>
        <w:t>(a</w:t>
      </w:r>
      <w:r w:rsidRPr="00E8036C">
        <w:rPr>
          <w:rFonts w:ascii="Times New Roman" w:eastAsia="Times New Roman" w:hAnsi="Times New Roman" w:cs="Times New Roman"/>
          <w:bCs/>
          <w:i/>
        </w:rPr>
        <w:t xml:space="preserve">) </w:t>
      </w:r>
      <w:r w:rsidRPr="00E8036C">
        <w:rPr>
          <w:rFonts w:ascii="Times New Roman" w:eastAsia="Times New Roman" w:hAnsi="Times New Roman" w:cs="Times New Roman"/>
          <w:i/>
        </w:rPr>
        <w:t xml:space="preserve">Digital signs shall not be erected within 500 ft. of any </w:t>
      </w:r>
      <w:proofErr w:type="gramStart"/>
      <w:r w:rsidRPr="00E8036C">
        <w:rPr>
          <w:rFonts w:ascii="Times New Roman" w:eastAsia="Times New Roman" w:hAnsi="Times New Roman" w:cs="Times New Roman"/>
          <w:i/>
        </w:rPr>
        <w:t>Residential</w:t>
      </w:r>
      <w:r w:rsidR="0000346D" w:rsidRPr="00E8036C">
        <w:rPr>
          <w:rFonts w:ascii="Times New Roman" w:eastAsia="Times New Roman" w:hAnsi="Times New Roman" w:cs="Times New Roman"/>
          <w:i/>
        </w:rPr>
        <w:t>ly</w:t>
      </w:r>
      <w:proofErr w:type="gramEnd"/>
      <w:r w:rsidR="0000346D" w:rsidRPr="00E8036C">
        <w:rPr>
          <w:rFonts w:ascii="Times New Roman" w:eastAsia="Times New Roman" w:hAnsi="Times New Roman" w:cs="Times New Roman"/>
          <w:i/>
        </w:rPr>
        <w:t xml:space="preserve"> zoned</w:t>
      </w:r>
      <w:r w:rsidRPr="00E8036C">
        <w:rPr>
          <w:rFonts w:ascii="Times New Roman" w:eastAsia="Times New Roman" w:hAnsi="Times New Roman" w:cs="Times New Roman"/>
          <w:i/>
        </w:rPr>
        <w:t xml:space="preserve"> district, nor face any Residential district within 1,000 ft. of the sign.</w:t>
      </w:r>
    </w:p>
    <w:p w:rsidR="005966C7" w:rsidRPr="00E8036C" w:rsidRDefault="005966C7" w:rsidP="005966C7">
      <w:pPr>
        <w:pStyle w:val="ListParagraph"/>
        <w:numPr>
          <w:ilvl w:val="0"/>
          <w:numId w:val="1"/>
        </w:numPr>
        <w:ind w:firstLine="0"/>
        <w:jc w:val="both"/>
        <w:rPr>
          <w:rFonts w:ascii="Times New Roman" w:hAnsi="Times New Roman" w:cs="Times New Roman"/>
          <w:i/>
        </w:rPr>
      </w:pPr>
    </w:p>
    <w:p w:rsidR="00073ABB" w:rsidRPr="00E8036C" w:rsidRDefault="005966C7" w:rsidP="005966C7">
      <w:pPr>
        <w:pStyle w:val="ListParagraph"/>
        <w:numPr>
          <w:ilvl w:val="0"/>
          <w:numId w:val="1"/>
        </w:numPr>
        <w:ind w:firstLine="0"/>
        <w:jc w:val="both"/>
        <w:rPr>
          <w:rFonts w:ascii="Times New Roman" w:hAnsi="Times New Roman" w:cs="Times New Roman"/>
          <w:i/>
        </w:rPr>
      </w:pPr>
      <w:r w:rsidRPr="00E8036C">
        <w:rPr>
          <w:rFonts w:ascii="Times New Roman" w:hAnsi="Times New Roman" w:cs="Times New Roman"/>
          <w:i/>
        </w:rPr>
        <w:tab/>
        <w:t xml:space="preserve">(b) Digital Illumination Standards; Automatic Dimming. During daylight </w:t>
      </w:r>
      <w:proofErr w:type="gramStart"/>
      <w:r w:rsidRPr="00E8036C">
        <w:rPr>
          <w:rFonts w:ascii="Times New Roman" w:hAnsi="Times New Roman" w:cs="Times New Roman"/>
          <w:i/>
        </w:rPr>
        <w:t>hours</w:t>
      </w:r>
      <w:proofErr w:type="gramEnd"/>
      <w:r w:rsidRPr="00E8036C">
        <w:rPr>
          <w:rFonts w:ascii="Times New Roman" w:hAnsi="Times New Roman" w:cs="Times New Roman"/>
          <w:i/>
        </w:rPr>
        <w:t xml:space="preserve"> luminance of a digital billboard shall be no greater than </w:t>
      </w:r>
      <w:r w:rsidR="00073ABB" w:rsidRPr="00E8036C">
        <w:rPr>
          <w:rFonts w:ascii="Times New Roman" w:hAnsi="Times New Roman" w:cs="Times New Roman"/>
          <w:i/>
        </w:rPr>
        <w:t>6,500</w:t>
      </w:r>
      <w:r w:rsidRPr="00E8036C">
        <w:rPr>
          <w:rFonts w:ascii="Times New Roman" w:hAnsi="Times New Roman" w:cs="Times New Roman"/>
          <w:i/>
        </w:rPr>
        <w:t xml:space="preserve"> nits. At all other times, luminance of a digital billboard shall be no greater than </w:t>
      </w:r>
      <w:r w:rsidR="005F24EE" w:rsidRPr="00E8036C">
        <w:rPr>
          <w:rFonts w:ascii="Times New Roman" w:hAnsi="Times New Roman" w:cs="Times New Roman"/>
          <w:i/>
        </w:rPr>
        <w:t>450</w:t>
      </w:r>
      <w:r w:rsidR="00227E49" w:rsidRPr="00E8036C">
        <w:rPr>
          <w:rFonts w:ascii="Times New Roman" w:hAnsi="Times New Roman" w:cs="Times New Roman"/>
          <w:i/>
        </w:rPr>
        <w:t xml:space="preserve"> nits.</w:t>
      </w:r>
      <w:r w:rsidR="00073ABB" w:rsidRPr="00E8036C">
        <w:rPr>
          <w:rFonts w:ascii="Times New Roman" w:hAnsi="Times New Roman" w:cs="Times New Roman"/>
          <w:i/>
        </w:rPr>
        <w:t xml:space="preserve"> In addition, digital billboards shall not operate at brightness levels of more than 0.3 foot candles above ambient light, as measured using a foot candle meter at the following preset distances:</w:t>
      </w:r>
    </w:p>
    <w:p w:rsidR="00647037" w:rsidRPr="00E8036C" w:rsidRDefault="00647037" w:rsidP="005966C7">
      <w:pPr>
        <w:pStyle w:val="ListParagraph"/>
        <w:numPr>
          <w:ilvl w:val="0"/>
          <w:numId w:val="1"/>
        </w:numPr>
        <w:ind w:firstLine="0"/>
        <w:jc w:val="both"/>
        <w:rPr>
          <w:rFonts w:ascii="Times New Roman" w:hAnsi="Times New Roman" w:cs="Times New Roman"/>
          <w:i/>
        </w:rPr>
      </w:pPr>
    </w:p>
    <w:tbl>
      <w:tblPr>
        <w:tblStyle w:val="TableGrid"/>
        <w:tblW w:w="0" w:type="auto"/>
        <w:tblInd w:w="1278" w:type="dxa"/>
        <w:tblLook w:val="04A0"/>
      </w:tblPr>
      <w:tblGrid>
        <w:gridCol w:w="3510"/>
        <w:gridCol w:w="3240"/>
      </w:tblGrid>
      <w:tr w:rsidR="00647037" w:rsidRPr="00E8036C" w:rsidTr="00647037">
        <w:tc>
          <w:tcPr>
            <w:tcW w:w="3510" w:type="dxa"/>
          </w:tcPr>
          <w:p w:rsidR="00647037" w:rsidRPr="00E8036C" w:rsidRDefault="00647037" w:rsidP="00647037">
            <w:pPr>
              <w:jc w:val="center"/>
              <w:rPr>
                <w:rFonts w:ascii="Times New Roman" w:hAnsi="Times New Roman" w:cs="Times New Roman"/>
                <w:i/>
              </w:rPr>
            </w:pPr>
            <w:r w:rsidRPr="00E8036C">
              <w:rPr>
                <w:rFonts w:ascii="Times New Roman" w:hAnsi="Times New Roman" w:cs="Times New Roman"/>
                <w:i/>
              </w:rPr>
              <w:t>Nominal Face Size</w:t>
            </w:r>
          </w:p>
        </w:tc>
        <w:tc>
          <w:tcPr>
            <w:tcW w:w="3240" w:type="dxa"/>
          </w:tcPr>
          <w:p w:rsidR="00647037" w:rsidRPr="00E8036C" w:rsidRDefault="00647037" w:rsidP="00647037">
            <w:pPr>
              <w:rPr>
                <w:rFonts w:ascii="Times New Roman" w:hAnsi="Times New Roman" w:cs="Times New Roman"/>
                <w:i/>
              </w:rPr>
            </w:pPr>
            <w:r w:rsidRPr="00E8036C">
              <w:rPr>
                <w:rFonts w:ascii="Times New Roman" w:hAnsi="Times New Roman" w:cs="Times New Roman"/>
                <w:i/>
              </w:rPr>
              <w:t>Distance to be Measured From</w:t>
            </w:r>
          </w:p>
        </w:tc>
      </w:tr>
      <w:tr w:rsidR="00647037" w:rsidRPr="00E8036C" w:rsidTr="00647037">
        <w:tc>
          <w:tcPr>
            <w:tcW w:w="3510" w:type="dxa"/>
          </w:tcPr>
          <w:p w:rsidR="00647037" w:rsidRPr="00E8036C" w:rsidRDefault="00647037" w:rsidP="00647037">
            <w:pPr>
              <w:rPr>
                <w:rFonts w:ascii="Times New Roman" w:hAnsi="Times New Roman" w:cs="Times New Roman"/>
                <w:i/>
              </w:rPr>
            </w:pPr>
            <w:r w:rsidRPr="00E8036C">
              <w:rPr>
                <w:rFonts w:ascii="Times New Roman" w:eastAsiaTheme="minorHAnsi" w:hAnsi="Times New Roman" w:cs="Times New Roman"/>
                <w:i/>
                <w:kern w:val="0"/>
              </w:rPr>
              <w:t>12’ x 25’                               </w:t>
            </w:r>
          </w:p>
        </w:tc>
        <w:tc>
          <w:tcPr>
            <w:tcW w:w="3240" w:type="dxa"/>
          </w:tcPr>
          <w:p w:rsidR="00647037" w:rsidRPr="00E8036C" w:rsidRDefault="00647037" w:rsidP="00647037">
            <w:pPr>
              <w:widowControl w:val="0"/>
              <w:suppressAutoHyphens w:val="0"/>
              <w:autoSpaceDE w:val="0"/>
              <w:autoSpaceDN w:val="0"/>
              <w:adjustRightInd w:val="0"/>
              <w:rPr>
                <w:rFonts w:ascii="Times New Roman" w:eastAsiaTheme="minorHAnsi" w:hAnsi="Times New Roman" w:cs="Times New Roman"/>
                <w:i/>
                <w:kern w:val="0"/>
              </w:rPr>
            </w:pPr>
            <w:r w:rsidRPr="00E8036C">
              <w:rPr>
                <w:rFonts w:ascii="Times New Roman" w:eastAsiaTheme="minorHAnsi" w:hAnsi="Times New Roman" w:cs="Times New Roman"/>
                <w:i/>
                <w:kern w:val="0"/>
              </w:rPr>
              <w:t>150'</w:t>
            </w:r>
          </w:p>
        </w:tc>
      </w:tr>
      <w:tr w:rsidR="00647037" w:rsidRPr="00E8036C" w:rsidTr="00647037">
        <w:tc>
          <w:tcPr>
            <w:tcW w:w="3510" w:type="dxa"/>
          </w:tcPr>
          <w:p w:rsidR="00647037" w:rsidRPr="00E8036C" w:rsidRDefault="00647037" w:rsidP="00647037">
            <w:pPr>
              <w:rPr>
                <w:rFonts w:ascii="Times New Roman" w:eastAsiaTheme="minorHAnsi" w:hAnsi="Times New Roman" w:cs="Times New Roman"/>
                <w:i/>
                <w:kern w:val="0"/>
              </w:rPr>
            </w:pPr>
            <w:r w:rsidRPr="00E8036C">
              <w:rPr>
                <w:rFonts w:ascii="Times New Roman" w:eastAsiaTheme="minorHAnsi" w:hAnsi="Times New Roman" w:cs="Times New Roman"/>
                <w:i/>
                <w:kern w:val="0"/>
              </w:rPr>
              <w:lastRenderedPageBreak/>
              <w:t>10'6” x 36’                           </w:t>
            </w:r>
          </w:p>
        </w:tc>
        <w:tc>
          <w:tcPr>
            <w:tcW w:w="3240" w:type="dxa"/>
          </w:tcPr>
          <w:p w:rsidR="00647037" w:rsidRPr="00E8036C" w:rsidRDefault="00647037" w:rsidP="00647037">
            <w:pPr>
              <w:widowControl w:val="0"/>
              <w:suppressAutoHyphens w:val="0"/>
              <w:autoSpaceDE w:val="0"/>
              <w:autoSpaceDN w:val="0"/>
              <w:adjustRightInd w:val="0"/>
              <w:rPr>
                <w:rFonts w:ascii="Times New Roman" w:eastAsiaTheme="minorHAnsi" w:hAnsi="Times New Roman" w:cs="Times New Roman"/>
                <w:i/>
                <w:kern w:val="0"/>
              </w:rPr>
            </w:pPr>
            <w:r w:rsidRPr="00E8036C">
              <w:rPr>
                <w:rFonts w:ascii="Times New Roman" w:eastAsiaTheme="minorHAnsi" w:hAnsi="Times New Roman" w:cs="Times New Roman"/>
                <w:i/>
                <w:kern w:val="0"/>
              </w:rPr>
              <w:t>200'</w:t>
            </w:r>
          </w:p>
        </w:tc>
      </w:tr>
      <w:tr w:rsidR="00647037" w:rsidRPr="00E8036C" w:rsidTr="00647037">
        <w:tc>
          <w:tcPr>
            <w:tcW w:w="3510" w:type="dxa"/>
          </w:tcPr>
          <w:p w:rsidR="00647037" w:rsidRPr="00E8036C" w:rsidRDefault="00647037" w:rsidP="00647037">
            <w:pPr>
              <w:rPr>
                <w:rFonts w:ascii="Times New Roman" w:eastAsiaTheme="minorHAnsi" w:hAnsi="Times New Roman" w:cs="Times New Roman"/>
                <w:i/>
                <w:kern w:val="0"/>
              </w:rPr>
            </w:pPr>
            <w:r w:rsidRPr="00E8036C">
              <w:rPr>
                <w:rFonts w:ascii="Times New Roman" w:eastAsiaTheme="minorHAnsi" w:hAnsi="Times New Roman" w:cs="Times New Roman"/>
                <w:i/>
                <w:kern w:val="0"/>
              </w:rPr>
              <w:t>14’ x 48’                               </w:t>
            </w:r>
          </w:p>
        </w:tc>
        <w:tc>
          <w:tcPr>
            <w:tcW w:w="3240" w:type="dxa"/>
          </w:tcPr>
          <w:p w:rsidR="00647037" w:rsidRPr="00E8036C" w:rsidRDefault="00647037" w:rsidP="00647037">
            <w:pPr>
              <w:widowControl w:val="0"/>
              <w:suppressAutoHyphens w:val="0"/>
              <w:autoSpaceDE w:val="0"/>
              <w:autoSpaceDN w:val="0"/>
              <w:adjustRightInd w:val="0"/>
              <w:rPr>
                <w:rFonts w:ascii="Times New Roman" w:eastAsiaTheme="minorHAnsi" w:hAnsi="Times New Roman" w:cs="Times New Roman"/>
                <w:i/>
                <w:kern w:val="0"/>
              </w:rPr>
            </w:pPr>
            <w:r w:rsidRPr="00E8036C">
              <w:rPr>
                <w:rFonts w:ascii="Times New Roman" w:eastAsiaTheme="minorHAnsi" w:hAnsi="Times New Roman" w:cs="Times New Roman"/>
                <w:i/>
                <w:kern w:val="0"/>
              </w:rPr>
              <w:t>250'</w:t>
            </w:r>
          </w:p>
        </w:tc>
      </w:tr>
      <w:tr w:rsidR="00647037" w:rsidRPr="00E8036C" w:rsidTr="00647037">
        <w:tc>
          <w:tcPr>
            <w:tcW w:w="3510" w:type="dxa"/>
          </w:tcPr>
          <w:p w:rsidR="00647037" w:rsidRPr="00E8036C" w:rsidRDefault="00647037" w:rsidP="00647037">
            <w:pPr>
              <w:rPr>
                <w:rFonts w:ascii="Times New Roman" w:eastAsiaTheme="minorHAnsi" w:hAnsi="Times New Roman" w:cs="Times New Roman"/>
                <w:i/>
                <w:kern w:val="0"/>
              </w:rPr>
            </w:pPr>
            <w:r w:rsidRPr="00E8036C">
              <w:rPr>
                <w:rFonts w:ascii="Times New Roman" w:eastAsiaTheme="minorHAnsi" w:hAnsi="Times New Roman" w:cs="Times New Roman"/>
                <w:i/>
                <w:kern w:val="0"/>
              </w:rPr>
              <w:t>20’ x 60’                               </w:t>
            </w:r>
          </w:p>
        </w:tc>
        <w:tc>
          <w:tcPr>
            <w:tcW w:w="3240" w:type="dxa"/>
          </w:tcPr>
          <w:p w:rsidR="00647037" w:rsidRPr="00E8036C" w:rsidRDefault="00647037" w:rsidP="00647037">
            <w:pPr>
              <w:widowControl w:val="0"/>
              <w:suppressAutoHyphens w:val="0"/>
              <w:autoSpaceDE w:val="0"/>
              <w:autoSpaceDN w:val="0"/>
              <w:adjustRightInd w:val="0"/>
              <w:rPr>
                <w:rFonts w:ascii="Times New Roman" w:eastAsiaTheme="minorHAnsi" w:hAnsi="Times New Roman" w:cs="Times New Roman"/>
                <w:i/>
                <w:kern w:val="0"/>
              </w:rPr>
            </w:pPr>
            <w:r w:rsidRPr="00E8036C">
              <w:rPr>
                <w:rFonts w:ascii="Times New Roman" w:eastAsiaTheme="minorHAnsi" w:hAnsi="Times New Roman" w:cs="Times New Roman"/>
                <w:i/>
                <w:kern w:val="0"/>
              </w:rPr>
              <w:t>350'</w:t>
            </w:r>
          </w:p>
        </w:tc>
      </w:tr>
    </w:tbl>
    <w:p w:rsidR="00647037" w:rsidRPr="00E8036C" w:rsidRDefault="00647037" w:rsidP="00647037">
      <w:pPr>
        <w:jc w:val="both"/>
        <w:rPr>
          <w:rFonts w:ascii="Times New Roman" w:hAnsi="Times New Roman" w:cs="Times New Roman"/>
          <w:i/>
        </w:rPr>
      </w:pPr>
    </w:p>
    <w:p w:rsidR="005966C7" w:rsidRPr="00E8036C" w:rsidRDefault="00227E49" w:rsidP="007C5DE7">
      <w:pPr>
        <w:pStyle w:val="ListParagraph"/>
        <w:ind w:left="0"/>
        <w:jc w:val="both"/>
        <w:rPr>
          <w:rFonts w:ascii="Times New Roman" w:hAnsi="Times New Roman" w:cs="Times New Roman"/>
          <w:i/>
        </w:rPr>
      </w:pPr>
      <w:r w:rsidRPr="00E8036C">
        <w:rPr>
          <w:rFonts w:ascii="Times New Roman" w:hAnsi="Times New Roman" w:cs="Times New Roman"/>
          <w:i/>
        </w:rPr>
        <w:t xml:space="preserve">Automatic dimming </w:t>
      </w:r>
      <w:r w:rsidR="005966C7" w:rsidRPr="00E8036C">
        <w:rPr>
          <w:rFonts w:ascii="Times New Roman" w:hAnsi="Times New Roman" w:cs="Times New Roman"/>
          <w:i/>
        </w:rPr>
        <w:t>is required to keep luminance within permitted levels at all times.</w:t>
      </w:r>
      <w:r w:rsidR="00B40F21" w:rsidRPr="00E8036C">
        <w:rPr>
          <w:rFonts w:ascii="Times New Roman" w:hAnsi="Times New Roman" w:cs="Times New Roman"/>
          <w:i/>
        </w:rPr>
        <w:t xml:space="preserve">  </w:t>
      </w:r>
    </w:p>
    <w:p w:rsidR="007C5DE7" w:rsidRPr="00E8036C" w:rsidRDefault="007C5DE7" w:rsidP="007C5DE7">
      <w:pPr>
        <w:pStyle w:val="ListParagraph"/>
        <w:ind w:left="0"/>
        <w:jc w:val="both"/>
        <w:rPr>
          <w:rFonts w:ascii="Times New Roman" w:eastAsia="Times New Roman" w:hAnsi="Times New Roman" w:cs="Times New Roman"/>
        </w:rPr>
      </w:pPr>
    </w:p>
    <w:p w:rsidR="00B40F21" w:rsidRPr="00E8036C" w:rsidRDefault="00464BC1" w:rsidP="00261562">
      <w:pPr>
        <w:pStyle w:val="NewSubsection"/>
        <w:numPr>
          <w:ilvl w:val="0"/>
          <w:numId w:val="1"/>
        </w:numPr>
        <w:tabs>
          <w:tab w:val="clear" w:pos="1080"/>
        </w:tabs>
        <w:spacing w:after="0" w:line="240" w:lineRule="auto"/>
        <w:ind w:firstLine="0"/>
        <w:jc w:val="both"/>
        <w:rPr>
          <w:rFonts w:cs="Times New Roman"/>
          <w:i/>
          <w:iCs/>
          <w:sz w:val="24"/>
          <w:szCs w:val="24"/>
        </w:rPr>
      </w:pPr>
      <w:r w:rsidRPr="00E8036C">
        <w:rPr>
          <w:rFonts w:eastAsia="Times New Roman" w:cs="Times New Roman"/>
          <w:i/>
          <w:sz w:val="24"/>
          <w:szCs w:val="24"/>
        </w:rPr>
        <w:tab/>
      </w:r>
      <w:r w:rsidR="005966C7" w:rsidRPr="00E8036C">
        <w:rPr>
          <w:rFonts w:cs="Times New Roman"/>
          <w:i/>
          <w:iCs/>
          <w:sz w:val="24"/>
          <w:szCs w:val="24"/>
        </w:rPr>
        <w:t>(c</w:t>
      </w:r>
      <w:r w:rsidRPr="00E8036C">
        <w:rPr>
          <w:rFonts w:cs="Times New Roman"/>
          <w:i/>
          <w:iCs/>
          <w:sz w:val="24"/>
          <w:szCs w:val="24"/>
        </w:rPr>
        <w:t xml:space="preserve">) </w:t>
      </w:r>
      <w:r w:rsidR="00B40F21" w:rsidRPr="00E8036C">
        <w:rPr>
          <w:rFonts w:cs="Times New Roman"/>
          <w:i/>
          <w:iCs/>
          <w:sz w:val="24"/>
          <w:szCs w:val="24"/>
        </w:rPr>
        <w:tab/>
        <w:t xml:space="preserve">Motion. All motion is prohibited on digital displays.  A display change between messages shall not constitute motion. </w:t>
      </w:r>
    </w:p>
    <w:p w:rsidR="00B40F21" w:rsidRPr="00E8036C" w:rsidRDefault="00B40F21" w:rsidP="00B40F21">
      <w:pPr>
        <w:pStyle w:val="NewSubsection"/>
        <w:tabs>
          <w:tab w:val="clear" w:pos="1080"/>
        </w:tabs>
        <w:spacing w:after="0" w:line="240" w:lineRule="auto"/>
        <w:jc w:val="both"/>
        <w:rPr>
          <w:rFonts w:cs="Times New Roman"/>
          <w:i/>
          <w:iCs/>
          <w:sz w:val="24"/>
          <w:szCs w:val="24"/>
        </w:rPr>
      </w:pPr>
      <w:r w:rsidRPr="00E8036C">
        <w:rPr>
          <w:rFonts w:cs="Times New Roman"/>
          <w:i/>
          <w:iCs/>
          <w:sz w:val="24"/>
          <w:szCs w:val="24"/>
        </w:rPr>
        <w:tab/>
      </w:r>
    </w:p>
    <w:p w:rsidR="00B40F21" w:rsidRPr="00E8036C" w:rsidRDefault="00B40F21" w:rsidP="007C5DE7">
      <w:pPr>
        <w:pStyle w:val="ListParagraph"/>
        <w:ind w:left="0"/>
        <w:jc w:val="both"/>
        <w:rPr>
          <w:rFonts w:ascii="Times New Roman" w:hAnsi="Times New Roman" w:cs="Times New Roman"/>
          <w:i/>
          <w:iCs/>
        </w:rPr>
      </w:pPr>
      <w:r w:rsidRPr="00E8036C">
        <w:rPr>
          <w:rFonts w:ascii="Times New Roman" w:hAnsi="Times New Roman" w:cs="Times New Roman"/>
          <w:i/>
          <w:iCs/>
        </w:rPr>
        <w:tab/>
        <w:t>(d)</w:t>
      </w:r>
      <w:r w:rsidRPr="00E8036C">
        <w:rPr>
          <w:rFonts w:ascii="Times New Roman" w:hAnsi="Times New Roman" w:cs="Times New Roman"/>
          <w:i/>
          <w:iCs/>
        </w:rPr>
        <w:tab/>
        <w:t xml:space="preserve">Timing. The duration of each display shall be no less than eight (8) seconds. </w:t>
      </w:r>
    </w:p>
    <w:p w:rsidR="007C5DE7" w:rsidRPr="00E8036C" w:rsidRDefault="007C5DE7" w:rsidP="007C5DE7">
      <w:pPr>
        <w:pStyle w:val="ListParagraph"/>
        <w:ind w:left="0"/>
        <w:jc w:val="both"/>
        <w:rPr>
          <w:rFonts w:ascii="Times New Roman" w:hAnsi="Times New Roman" w:cs="Times New Roman"/>
          <w:i/>
          <w:iCs/>
        </w:rPr>
      </w:pPr>
    </w:p>
    <w:p w:rsidR="00464BC1" w:rsidRPr="00E8036C" w:rsidRDefault="00B40F21" w:rsidP="00261562">
      <w:pPr>
        <w:pStyle w:val="NewSubsection"/>
        <w:numPr>
          <w:ilvl w:val="0"/>
          <w:numId w:val="1"/>
        </w:numPr>
        <w:tabs>
          <w:tab w:val="clear" w:pos="1080"/>
        </w:tabs>
        <w:spacing w:after="0" w:line="240" w:lineRule="auto"/>
        <w:ind w:firstLine="0"/>
        <w:jc w:val="both"/>
        <w:rPr>
          <w:rFonts w:cs="Times New Roman"/>
          <w:i/>
          <w:iCs/>
          <w:sz w:val="24"/>
          <w:szCs w:val="24"/>
        </w:rPr>
      </w:pPr>
      <w:r w:rsidRPr="00E8036C">
        <w:rPr>
          <w:rFonts w:cs="Times New Roman"/>
          <w:i/>
          <w:iCs/>
          <w:sz w:val="24"/>
          <w:szCs w:val="24"/>
        </w:rPr>
        <w:tab/>
        <w:t>(</w:t>
      </w:r>
      <w:r w:rsidR="00070730" w:rsidRPr="00E8036C">
        <w:rPr>
          <w:rFonts w:cs="Times New Roman"/>
          <w:i/>
          <w:iCs/>
          <w:sz w:val="24"/>
          <w:szCs w:val="24"/>
        </w:rPr>
        <w:t>e</w:t>
      </w:r>
      <w:r w:rsidRPr="00E8036C">
        <w:rPr>
          <w:rFonts w:cs="Times New Roman"/>
          <w:i/>
          <w:iCs/>
          <w:sz w:val="24"/>
          <w:szCs w:val="24"/>
        </w:rPr>
        <w:t xml:space="preserve">) </w:t>
      </w:r>
      <w:r w:rsidRPr="00E8036C">
        <w:rPr>
          <w:rFonts w:cs="Times New Roman"/>
          <w:i/>
          <w:iCs/>
          <w:sz w:val="24"/>
          <w:szCs w:val="24"/>
        </w:rPr>
        <w:tab/>
      </w:r>
      <w:r w:rsidR="00464BC1" w:rsidRPr="00E8036C">
        <w:rPr>
          <w:rFonts w:cs="Times New Roman"/>
          <w:i/>
          <w:iCs/>
          <w:sz w:val="24"/>
          <w:szCs w:val="24"/>
        </w:rPr>
        <w:t>Digital Sign Conversions. Non-accessory signs which are located within 660 feet of I-95 and I-76 and which are intended to be principally viewed from those roadways</w:t>
      </w:r>
      <w:r w:rsidR="00464BC1" w:rsidRPr="00E8036C">
        <w:rPr>
          <w:rFonts w:cs="Times New Roman"/>
          <w:iCs/>
          <w:sz w:val="24"/>
          <w:szCs w:val="24"/>
        </w:rPr>
        <w:t xml:space="preserve"> </w:t>
      </w:r>
      <w:r w:rsidR="00464BC1" w:rsidRPr="00E8036C">
        <w:rPr>
          <w:rFonts w:cs="Times New Roman"/>
          <w:i/>
          <w:iCs/>
          <w:sz w:val="24"/>
          <w:szCs w:val="24"/>
        </w:rPr>
        <w:t xml:space="preserve">may be converted to digital provided that they meet all of the other requirements of this code. </w:t>
      </w:r>
    </w:p>
    <w:p w:rsidR="005966C7" w:rsidRPr="00E8036C" w:rsidRDefault="005966C7" w:rsidP="005966C7">
      <w:pPr>
        <w:pStyle w:val="NewSubsection"/>
        <w:tabs>
          <w:tab w:val="clear" w:pos="1080"/>
        </w:tabs>
        <w:spacing w:after="0" w:line="240" w:lineRule="auto"/>
        <w:jc w:val="both"/>
        <w:rPr>
          <w:rFonts w:cs="Times New Roman"/>
          <w:i/>
          <w:iCs/>
          <w:color w:val="FF0000"/>
          <w:sz w:val="24"/>
          <w:szCs w:val="24"/>
        </w:rPr>
      </w:pPr>
    </w:p>
    <w:p w:rsidR="00F65441" w:rsidRPr="00E8036C" w:rsidRDefault="005966C7" w:rsidP="00073ABB">
      <w:pPr>
        <w:pStyle w:val="ListParagraph"/>
        <w:numPr>
          <w:ilvl w:val="0"/>
          <w:numId w:val="1"/>
        </w:numPr>
        <w:ind w:firstLine="0"/>
        <w:jc w:val="center"/>
        <w:rPr>
          <w:rFonts w:ascii="Times New Roman" w:eastAsia="Times New Roman" w:hAnsi="Times New Roman" w:cs="Times New Roman"/>
          <w:color w:val="FF0000"/>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073ABB" w:rsidRPr="00E8036C" w:rsidRDefault="00073ABB" w:rsidP="00073ABB">
      <w:pPr>
        <w:jc w:val="center"/>
        <w:rPr>
          <w:rFonts w:ascii="Times New Roman" w:eastAsia="Times New Roman" w:hAnsi="Times New Roman" w:cs="Times New Roman"/>
          <w:color w:val="FF0000"/>
        </w:rPr>
      </w:pPr>
    </w:p>
    <w:p w:rsidR="00073ABB" w:rsidRPr="00E8036C" w:rsidRDefault="00073ABB" w:rsidP="00073ABB">
      <w:pPr>
        <w:pStyle w:val="ListParagraph"/>
        <w:numPr>
          <w:ilvl w:val="0"/>
          <w:numId w:val="1"/>
        </w:numPr>
        <w:ind w:firstLine="0"/>
        <w:rPr>
          <w:rFonts w:ascii="Times New Roman" w:eastAsia="Times New Roman" w:hAnsi="Times New Roman" w:cs="Times New Roman"/>
        </w:rPr>
      </w:pPr>
      <w:r w:rsidRPr="00E8036C">
        <w:rPr>
          <w:rFonts w:ascii="Times New Roman" w:eastAsia="Times New Roman" w:hAnsi="Times New Roman" w:cs="Times New Roman"/>
        </w:rPr>
        <w:t>(12) Permits.</w:t>
      </w:r>
    </w:p>
    <w:p w:rsidR="00073ABB" w:rsidRPr="00E8036C" w:rsidRDefault="00073ABB" w:rsidP="00073ABB">
      <w:pPr>
        <w:rPr>
          <w:rFonts w:ascii="Times New Roman" w:eastAsia="Times New Roman" w:hAnsi="Times New Roman" w:cs="Times New Roman"/>
          <w:color w:val="FF0000"/>
        </w:rPr>
      </w:pPr>
    </w:p>
    <w:p w:rsidR="00073ABB" w:rsidRPr="00E8036C" w:rsidRDefault="00073ABB" w:rsidP="00B40F21">
      <w:pPr>
        <w:pStyle w:val="ListParagraph"/>
        <w:numPr>
          <w:ilvl w:val="0"/>
          <w:numId w:val="1"/>
        </w:numPr>
        <w:ind w:firstLine="0"/>
        <w:jc w:val="center"/>
        <w:rPr>
          <w:rFonts w:ascii="Times New Roman" w:eastAsia="Times New Roman" w:hAnsi="Times New Roman" w:cs="Times New Roman"/>
          <w:color w:val="FF0000"/>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073ABB" w:rsidRPr="00E8036C" w:rsidRDefault="00073ABB" w:rsidP="00073ABB">
      <w:pPr>
        <w:rPr>
          <w:rFonts w:ascii="Times New Roman" w:eastAsia="Times New Roman" w:hAnsi="Times New Roman" w:cs="Times New Roman"/>
          <w:color w:val="FF0000"/>
        </w:rPr>
      </w:pPr>
    </w:p>
    <w:p w:rsidR="00073ABB" w:rsidRPr="00E8036C" w:rsidRDefault="00073ABB" w:rsidP="00BB1FD2">
      <w:pPr>
        <w:pStyle w:val="ListParagraph"/>
        <w:numPr>
          <w:ilvl w:val="0"/>
          <w:numId w:val="1"/>
        </w:numPr>
        <w:ind w:firstLine="0"/>
        <w:jc w:val="both"/>
        <w:rPr>
          <w:rFonts w:ascii="Times New Roman" w:eastAsia="Times New Roman" w:hAnsi="Times New Roman" w:cs="Times New Roman"/>
        </w:rPr>
      </w:pPr>
      <w:r w:rsidRPr="00E8036C">
        <w:rPr>
          <w:rFonts w:ascii="Times New Roman" w:eastAsia="Times New Roman" w:hAnsi="Times New Roman" w:cs="Times New Roman"/>
        </w:rPr>
        <w:t xml:space="preserve">(b)   For each non-accessory sign erected </w:t>
      </w:r>
      <w:r w:rsidRPr="00E8036C">
        <w:rPr>
          <w:rFonts w:ascii="Times New Roman" w:eastAsia="Times New Roman" w:hAnsi="Times New Roman" w:cs="Times New Roman"/>
          <w:i/>
        </w:rPr>
        <w:t>or converted to digital</w:t>
      </w:r>
      <w:r w:rsidRPr="00E8036C">
        <w:rPr>
          <w:rFonts w:ascii="Times New Roman" w:eastAsia="Times New Roman" w:hAnsi="Times New Roman" w:cs="Times New Roman"/>
        </w:rPr>
        <w:t xml:space="preserve"> in conformance with these provisions, </w:t>
      </w:r>
      <w:r w:rsidRPr="007F7D23">
        <w:rPr>
          <w:rFonts w:ascii="Times New Roman" w:eastAsia="Times New Roman" w:hAnsi="Times New Roman" w:cs="Times New Roman"/>
          <w:strike/>
        </w:rPr>
        <w:t>an existing sign or</w:t>
      </w:r>
      <w:r w:rsidRPr="00E8036C">
        <w:rPr>
          <w:rFonts w:ascii="Times New Roman" w:eastAsia="Times New Roman" w:hAnsi="Times New Roman" w:cs="Times New Roman"/>
        </w:rPr>
        <w:t xml:space="preserve"> </w:t>
      </w:r>
      <w:r w:rsidR="007F7D23">
        <w:rPr>
          <w:rFonts w:ascii="Times New Roman" w:eastAsia="Times New Roman" w:hAnsi="Times New Roman" w:cs="Times New Roman"/>
        </w:rPr>
        <w:t xml:space="preserve"> </w:t>
      </w:r>
      <w:r w:rsidR="007F7D23" w:rsidRPr="007F7D23">
        <w:rPr>
          <w:rFonts w:ascii="Times New Roman" w:eastAsia="Times New Roman" w:hAnsi="Times New Roman" w:cs="Times New Roman"/>
          <w:i/>
        </w:rPr>
        <w:t>two existing</w:t>
      </w:r>
      <w:r w:rsidR="007F7D23">
        <w:rPr>
          <w:rFonts w:ascii="Times New Roman" w:eastAsia="Times New Roman" w:hAnsi="Times New Roman" w:cs="Times New Roman"/>
        </w:rPr>
        <w:t xml:space="preserve"> </w:t>
      </w:r>
      <w:r w:rsidRPr="00E8036C">
        <w:rPr>
          <w:rFonts w:ascii="Times New Roman" w:eastAsia="Times New Roman" w:hAnsi="Times New Roman" w:cs="Times New Roman"/>
        </w:rPr>
        <w:t xml:space="preserve">signs encompassing equal or greater sign area, other than a sign located in the Market Street East Advertising District, as defined in § </w:t>
      </w:r>
      <w:r w:rsidR="00BB1FD2" w:rsidRPr="00E8036C">
        <w:rPr>
          <w:rFonts w:ascii="Times New Roman" w:eastAsia="Times New Roman" w:hAnsi="Times New Roman" w:cs="Times New Roman"/>
        </w:rPr>
        <w:t>14-906</w:t>
      </w:r>
      <w:r w:rsidRPr="00E8036C">
        <w:rPr>
          <w:rFonts w:ascii="Times New Roman" w:eastAsia="Times New Roman" w:hAnsi="Times New Roman" w:cs="Times New Roman"/>
        </w:rPr>
        <w:t xml:space="preserve">, shall be removed. </w:t>
      </w:r>
    </w:p>
    <w:p w:rsidR="00073ABB" w:rsidRPr="00E8036C" w:rsidRDefault="00073ABB" w:rsidP="00073ABB">
      <w:pPr>
        <w:pStyle w:val="NewSubsection"/>
        <w:tabs>
          <w:tab w:val="clear" w:pos="1080"/>
        </w:tabs>
        <w:spacing w:after="0" w:line="240" w:lineRule="auto"/>
        <w:jc w:val="both"/>
        <w:rPr>
          <w:rFonts w:cs="Times New Roman"/>
          <w:i/>
          <w:iCs/>
          <w:color w:val="FF0000"/>
          <w:sz w:val="24"/>
          <w:szCs w:val="24"/>
        </w:rPr>
      </w:pPr>
    </w:p>
    <w:p w:rsidR="007C5DE7" w:rsidRPr="00E8036C" w:rsidRDefault="007C5DE7" w:rsidP="007C5DE7">
      <w:pPr>
        <w:pStyle w:val="ListParagraph"/>
        <w:numPr>
          <w:ilvl w:val="0"/>
          <w:numId w:val="1"/>
        </w:numPr>
        <w:ind w:firstLine="0"/>
        <w:jc w:val="center"/>
        <w:rPr>
          <w:rFonts w:ascii="Times New Roman" w:hAnsi="Times New Roman" w:cs="Times New Roman"/>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7C5DE7" w:rsidRPr="00E8036C" w:rsidRDefault="007C5DE7" w:rsidP="00073ABB">
      <w:pPr>
        <w:pStyle w:val="NewSubsection"/>
        <w:tabs>
          <w:tab w:val="clear" w:pos="1080"/>
        </w:tabs>
        <w:spacing w:after="0" w:line="240" w:lineRule="auto"/>
        <w:jc w:val="both"/>
        <w:rPr>
          <w:rFonts w:cs="Times New Roman"/>
          <w:i/>
          <w:iCs/>
          <w:color w:val="FF0000"/>
          <w:sz w:val="24"/>
          <w:szCs w:val="24"/>
        </w:rPr>
      </w:pPr>
    </w:p>
    <w:p w:rsidR="00B55269" w:rsidRPr="00E8036C" w:rsidRDefault="00801323" w:rsidP="00801323">
      <w:pPr>
        <w:pStyle w:val="NewSubsection"/>
        <w:numPr>
          <w:ilvl w:val="0"/>
          <w:numId w:val="1"/>
        </w:numPr>
        <w:tabs>
          <w:tab w:val="clear" w:pos="1080"/>
        </w:tabs>
        <w:spacing w:after="0" w:line="240" w:lineRule="auto"/>
        <w:ind w:firstLine="0"/>
        <w:rPr>
          <w:rFonts w:cs="Times New Roman"/>
          <w:sz w:val="24"/>
          <w:szCs w:val="24"/>
        </w:rPr>
      </w:pPr>
      <w:bookmarkStart w:id="8" w:name="LPTOC5.15"/>
      <w:bookmarkEnd w:id="8"/>
      <w:r w:rsidRPr="00E8036C">
        <w:rPr>
          <w:rFonts w:cs="Times New Roman"/>
          <w:sz w:val="24"/>
          <w:szCs w:val="24"/>
        </w:rPr>
        <w:t>SECTION 2</w:t>
      </w:r>
      <w:r w:rsidR="00B55269" w:rsidRPr="00E8036C">
        <w:rPr>
          <w:rFonts w:cs="Times New Roman"/>
          <w:sz w:val="24"/>
          <w:szCs w:val="24"/>
        </w:rPr>
        <w:t>. Chapter 9-600 of The Philadelphia Code is amended to read as follows:</w:t>
      </w:r>
    </w:p>
    <w:p w:rsidR="00B55269" w:rsidRPr="00E8036C" w:rsidRDefault="00B55269" w:rsidP="00801323">
      <w:pPr>
        <w:pStyle w:val="NewSubsection"/>
        <w:numPr>
          <w:ilvl w:val="0"/>
          <w:numId w:val="1"/>
        </w:numPr>
        <w:tabs>
          <w:tab w:val="clear" w:pos="1080"/>
        </w:tabs>
        <w:spacing w:after="0" w:line="240" w:lineRule="auto"/>
        <w:ind w:firstLine="0"/>
        <w:rPr>
          <w:rFonts w:cs="Times New Roman"/>
          <w:sz w:val="24"/>
          <w:szCs w:val="24"/>
        </w:rPr>
      </w:pPr>
    </w:p>
    <w:p w:rsidR="00B55269" w:rsidRPr="00E8036C" w:rsidRDefault="00B55269" w:rsidP="00801323">
      <w:pPr>
        <w:pStyle w:val="NewSubsection"/>
        <w:numPr>
          <w:ilvl w:val="0"/>
          <w:numId w:val="1"/>
        </w:numPr>
        <w:tabs>
          <w:tab w:val="clear" w:pos="1080"/>
        </w:tabs>
        <w:spacing w:after="0" w:line="240" w:lineRule="auto"/>
        <w:ind w:firstLine="0"/>
        <w:jc w:val="center"/>
        <w:rPr>
          <w:rFonts w:cs="Times New Roman"/>
          <w:sz w:val="24"/>
          <w:szCs w:val="24"/>
        </w:rPr>
      </w:pPr>
      <w:r w:rsidRPr="00E8036C">
        <w:rPr>
          <w:rFonts w:cs="Times New Roman"/>
          <w:sz w:val="24"/>
          <w:szCs w:val="24"/>
        </w:rPr>
        <w:t>CHAPTER 9-600. SERVICE AND OTHER BUSINESSES</w:t>
      </w:r>
    </w:p>
    <w:p w:rsidR="005417FA" w:rsidRPr="00E8036C" w:rsidRDefault="005417FA" w:rsidP="00801323">
      <w:pPr>
        <w:pStyle w:val="NewSubsection"/>
        <w:numPr>
          <w:ilvl w:val="0"/>
          <w:numId w:val="1"/>
        </w:numPr>
        <w:tabs>
          <w:tab w:val="clear" w:pos="1080"/>
        </w:tabs>
        <w:spacing w:after="0" w:line="240" w:lineRule="auto"/>
        <w:ind w:firstLine="0"/>
        <w:jc w:val="center"/>
        <w:rPr>
          <w:rFonts w:cs="Times New Roman"/>
          <w:sz w:val="24"/>
          <w:szCs w:val="24"/>
        </w:rPr>
      </w:pPr>
    </w:p>
    <w:p w:rsidR="006F408D" w:rsidRPr="00E8036C" w:rsidRDefault="00B55269" w:rsidP="00B40F21">
      <w:pPr>
        <w:pStyle w:val="ListParagraph"/>
        <w:numPr>
          <w:ilvl w:val="0"/>
          <w:numId w:val="1"/>
        </w:numPr>
        <w:ind w:firstLine="0"/>
        <w:jc w:val="center"/>
        <w:rPr>
          <w:rFonts w:ascii="Times New Roman" w:hAnsi="Times New Roman" w:cs="Times New Roman"/>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227E49" w:rsidRPr="00E8036C" w:rsidRDefault="00227E49" w:rsidP="00B40F21">
      <w:pPr>
        <w:pStyle w:val="ListParagraph"/>
        <w:numPr>
          <w:ilvl w:val="0"/>
          <w:numId w:val="1"/>
        </w:numPr>
        <w:ind w:firstLine="0"/>
        <w:jc w:val="center"/>
        <w:rPr>
          <w:rFonts w:ascii="Times New Roman" w:hAnsi="Times New Roman" w:cs="Times New Roman"/>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sz w:val="24"/>
          <w:szCs w:val="24"/>
        </w:rPr>
      </w:pPr>
      <w:r w:rsidRPr="00E8036C">
        <w:rPr>
          <w:rFonts w:cs="Times New Roman"/>
          <w:sz w:val="24"/>
          <w:szCs w:val="24"/>
        </w:rPr>
        <w:t>§9-602. Outdoor Advertising.</w:t>
      </w:r>
    </w:p>
    <w:p w:rsidR="006F408D" w:rsidRPr="00E8036C" w:rsidRDefault="006F408D" w:rsidP="00492DF2">
      <w:pPr>
        <w:pStyle w:val="NewSubsection"/>
        <w:numPr>
          <w:ilvl w:val="0"/>
          <w:numId w:val="1"/>
        </w:numPr>
        <w:tabs>
          <w:tab w:val="clear" w:pos="1080"/>
        </w:tabs>
        <w:spacing w:after="0" w:line="240" w:lineRule="auto"/>
        <w:ind w:firstLine="0"/>
        <w:jc w:val="both"/>
        <w:rPr>
          <w:rFonts w:cs="Times New Roman"/>
          <w:sz w:val="24"/>
          <w:szCs w:val="24"/>
        </w:rPr>
      </w:pPr>
    </w:p>
    <w:p w:rsidR="00B55269" w:rsidRPr="00E8036C" w:rsidRDefault="00B55269" w:rsidP="00492DF2">
      <w:pPr>
        <w:pStyle w:val="ListParagraph"/>
        <w:numPr>
          <w:ilvl w:val="0"/>
          <w:numId w:val="1"/>
        </w:numPr>
        <w:ind w:firstLine="0"/>
        <w:jc w:val="center"/>
        <w:rPr>
          <w:rFonts w:ascii="Times New Roman" w:hAnsi="Times New Roman" w:cs="Times New Roman"/>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6F408D" w:rsidRPr="00E8036C" w:rsidRDefault="006F408D" w:rsidP="00492DF2">
      <w:pPr>
        <w:pStyle w:val="ListParagraph"/>
        <w:numPr>
          <w:ilvl w:val="0"/>
          <w:numId w:val="1"/>
        </w:numPr>
        <w:ind w:firstLine="0"/>
        <w:jc w:val="both"/>
        <w:rPr>
          <w:rFonts w:ascii="Times New Roman" w:hAnsi="Times New Roman" w:cs="Times New Roman"/>
        </w:rPr>
      </w:pPr>
    </w:p>
    <w:p w:rsidR="00B55269" w:rsidRPr="00E8036C" w:rsidRDefault="00E97D12" w:rsidP="00492DF2">
      <w:pPr>
        <w:pStyle w:val="NewSubsection"/>
        <w:numPr>
          <w:ilvl w:val="0"/>
          <w:numId w:val="1"/>
        </w:numPr>
        <w:tabs>
          <w:tab w:val="clear" w:pos="1080"/>
        </w:tabs>
        <w:spacing w:after="0" w:line="240" w:lineRule="auto"/>
        <w:ind w:firstLine="0"/>
        <w:jc w:val="both"/>
        <w:rPr>
          <w:rFonts w:cs="Times New Roman"/>
          <w:b/>
          <w:bCs/>
          <w:i/>
          <w:iCs/>
          <w:sz w:val="24"/>
          <w:szCs w:val="24"/>
          <w:u w:val="single"/>
        </w:rPr>
      </w:pPr>
      <w:r w:rsidRPr="00E8036C">
        <w:rPr>
          <w:rFonts w:cs="Times New Roman"/>
          <w:sz w:val="24"/>
          <w:szCs w:val="24"/>
        </w:rPr>
        <w:t>(3)</w:t>
      </w:r>
      <w:r w:rsidRPr="00E8036C">
        <w:rPr>
          <w:rFonts w:cs="Times New Roman"/>
          <w:sz w:val="24"/>
          <w:szCs w:val="24"/>
        </w:rPr>
        <w:tab/>
      </w:r>
      <w:r w:rsidR="00B55269" w:rsidRPr="00E8036C">
        <w:rPr>
          <w:rFonts w:cs="Times New Roman"/>
          <w:sz w:val="24"/>
          <w:szCs w:val="24"/>
        </w:rPr>
        <w:t xml:space="preserve">No person shall erect or maintain any outdoor advertising sign unless they have obtained [appropriate licenses] </w:t>
      </w:r>
      <w:r w:rsidR="00B55269" w:rsidRPr="00E8036C">
        <w:rPr>
          <w:rFonts w:cs="Times New Roman"/>
          <w:i/>
          <w:iCs/>
          <w:sz w:val="24"/>
          <w:szCs w:val="24"/>
        </w:rPr>
        <w:t xml:space="preserve">a license for such sign </w:t>
      </w:r>
      <w:r w:rsidR="00B55269" w:rsidRPr="00E8036C">
        <w:rPr>
          <w:rFonts w:cs="Times New Roman"/>
          <w:sz w:val="24"/>
          <w:szCs w:val="24"/>
        </w:rPr>
        <w:t xml:space="preserve">from the Department [of Licenses and Inspections]. </w:t>
      </w:r>
      <w:r w:rsidR="00B55269" w:rsidRPr="00E8036C">
        <w:rPr>
          <w:rFonts w:cs="Times New Roman"/>
          <w:i/>
          <w:iCs/>
          <w:sz w:val="24"/>
          <w:szCs w:val="24"/>
        </w:rPr>
        <w:t xml:space="preserve">Applications for such licenses shall be </w:t>
      </w:r>
      <w:r w:rsidR="00B55269" w:rsidRPr="00E8036C">
        <w:rPr>
          <w:rFonts w:cs="Times New Roman"/>
          <w:bCs/>
          <w:i/>
          <w:iCs/>
          <w:sz w:val="24"/>
          <w:szCs w:val="24"/>
        </w:rPr>
        <w:t xml:space="preserve">made on a </w:t>
      </w:r>
      <w:r w:rsidR="00B55269" w:rsidRPr="00E8036C">
        <w:rPr>
          <w:rFonts w:cs="Times New Roman"/>
          <w:i/>
          <w:iCs/>
          <w:sz w:val="24"/>
          <w:szCs w:val="24"/>
        </w:rPr>
        <w:t>form provided by the Department. Such licenses shall be issued and renewed for terms of five years.</w:t>
      </w:r>
      <w:r w:rsidR="00B55269" w:rsidRPr="00E8036C">
        <w:rPr>
          <w:rFonts w:cs="Times New Roman"/>
          <w:sz w:val="24"/>
          <w:szCs w:val="24"/>
        </w:rPr>
        <w:t xml:space="preserve"> </w:t>
      </w:r>
      <w:r w:rsidR="00B55269" w:rsidRPr="00E8036C">
        <w:rPr>
          <w:rFonts w:cs="Times New Roman"/>
          <w:bCs/>
          <w:i/>
          <w:iCs/>
          <w:sz w:val="24"/>
          <w:szCs w:val="24"/>
        </w:rPr>
        <w:t>A single license shall be issued for multiple signs that share a common sign support structure.</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b/>
          <w:bCs/>
          <w:i/>
          <w:iCs/>
          <w:sz w:val="24"/>
          <w:szCs w:val="24"/>
          <w:u w:val="single"/>
        </w:rPr>
      </w:pPr>
    </w:p>
    <w:p w:rsidR="00B55269" w:rsidRPr="00E8036C" w:rsidRDefault="00E97D12" w:rsidP="00492DF2">
      <w:pPr>
        <w:pStyle w:val="NewSubsection"/>
        <w:numPr>
          <w:ilvl w:val="0"/>
          <w:numId w:val="1"/>
        </w:numPr>
        <w:tabs>
          <w:tab w:val="clear" w:pos="1080"/>
        </w:tabs>
        <w:spacing w:after="0" w:line="240" w:lineRule="auto"/>
        <w:ind w:firstLine="0"/>
        <w:jc w:val="both"/>
        <w:rPr>
          <w:rFonts w:cs="Times New Roman"/>
          <w:sz w:val="24"/>
          <w:szCs w:val="24"/>
        </w:rPr>
      </w:pPr>
      <w:r w:rsidRPr="00E8036C">
        <w:rPr>
          <w:rFonts w:cs="Times New Roman"/>
          <w:sz w:val="24"/>
          <w:szCs w:val="24"/>
        </w:rPr>
        <w:t>(4)</w:t>
      </w:r>
      <w:r w:rsidRPr="00E8036C">
        <w:rPr>
          <w:rFonts w:cs="Times New Roman"/>
          <w:sz w:val="24"/>
          <w:szCs w:val="24"/>
        </w:rPr>
        <w:tab/>
      </w:r>
      <w:r w:rsidR="00B55269" w:rsidRPr="00E8036C">
        <w:rPr>
          <w:rFonts w:cs="Times New Roman"/>
          <w:sz w:val="24"/>
          <w:szCs w:val="24"/>
        </w:rPr>
        <w:t xml:space="preserve">Licenses for Outdoor Advertising Signs. No license shall be issued </w:t>
      </w:r>
      <w:r w:rsidR="00B55269" w:rsidRPr="00E8036C">
        <w:rPr>
          <w:rFonts w:cs="Times New Roman"/>
          <w:i/>
          <w:iCs/>
          <w:sz w:val="24"/>
          <w:szCs w:val="24"/>
        </w:rPr>
        <w:t xml:space="preserve">or renewed </w:t>
      </w:r>
      <w:r w:rsidR="00B55269" w:rsidRPr="00E8036C">
        <w:rPr>
          <w:rFonts w:cs="Times New Roman"/>
          <w:sz w:val="24"/>
          <w:szCs w:val="24"/>
        </w:rPr>
        <w:t>unless:</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sz w:val="24"/>
          <w:szCs w:val="24"/>
        </w:rPr>
      </w:pPr>
    </w:p>
    <w:p w:rsidR="005417FA" w:rsidRPr="00E8036C" w:rsidRDefault="00B55269" w:rsidP="005417FA">
      <w:pPr>
        <w:pStyle w:val="ListParagraph"/>
        <w:numPr>
          <w:ilvl w:val="0"/>
          <w:numId w:val="1"/>
        </w:numPr>
        <w:ind w:firstLine="0"/>
        <w:jc w:val="center"/>
        <w:rPr>
          <w:rFonts w:ascii="Times New Roman" w:hAnsi="Times New Roman" w:cs="Times New Roman"/>
        </w:rPr>
      </w:pPr>
      <w:r w:rsidRPr="00E8036C">
        <w:rPr>
          <w:rFonts w:ascii="Times New Roman" w:hAnsi="Times New Roman" w:cs="Times New Roman"/>
        </w:rPr>
        <w:lastRenderedPageBreak/>
        <w:tab/>
      </w:r>
      <w:r w:rsidR="005417FA" w:rsidRPr="00E8036C">
        <w:rPr>
          <w:rFonts w:ascii="Times New Roman" w:hAnsi="Times New Roman" w:cs="Times New Roman"/>
        </w:rPr>
        <w:t>*</w:t>
      </w:r>
      <w:r w:rsidR="005417FA" w:rsidRPr="00E8036C">
        <w:rPr>
          <w:rFonts w:ascii="Times New Roman" w:hAnsi="Times New Roman" w:cs="Times New Roman"/>
        </w:rPr>
        <w:tab/>
      </w:r>
      <w:r w:rsidR="005417FA" w:rsidRPr="00E8036C">
        <w:rPr>
          <w:rFonts w:ascii="Times New Roman" w:hAnsi="Times New Roman" w:cs="Times New Roman"/>
        </w:rPr>
        <w:tab/>
        <w:t>*</w:t>
      </w:r>
      <w:r w:rsidR="005417FA" w:rsidRPr="00E8036C">
        <w:rPr>
          <w:rFonts w:ascii="Times New Roman" w:hAnsi="Times New Roman" w:cs="Times New Roman"/>
        </w:rPr>
        <w:tab/>
      </w:r>
      <w:r w:rsidR="005417FA" w:rsidRPr="00E8036C">
        <w:rPr>
          <w:rFonts w:ascii="Times New Roman" w:hAnsi="Times New Roman" w:cs="Times New Roman"/>
        </w:rPr>
        <w:tab/>
        <w:t>*</w:t>
      </w:r>
    </w:p>
    <w:p w:rsidR="00492DF2" w:rsidRPr="00E8036C" w:rsidRDefault="00492DF2" w:rsidP="005417FA">
      <w:pPr>
        <w:pStyle w:val="NewSubsection"/>
        <w:numPr>
          <w:ilvl w:val="0"/>
          <w:numId w:val="1"/>
        </w:numPr>
        <w:tabs>
          <w:tab w:val="clear" w:pos="1080"/>
        </w:tabs>
        <w:spacing w:after="0" w:line="240" w:lineRule="auto"/>
        <w:ind w:firstLine="0"/>
        <w:jc w:val="both"/>
        <w:rPr>
          <w:rFonts w:cs="Times New Roman"/>
          <w:sz w:val="24"/>
          <w:szCs w:val="24"/>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sz w:val="24"/>
          <w:szCs w:val="24"/>
        </w:rPr>
      </w:pPr>
      <w:r w:rsidRPr="00E8036C">
        <w:rPr>
          <w:rFonts w:cs="Times New Roman"/>
          <w:sz w:val="24"/>
          <w:szCs w:val="24"/>
        </w:rPr>
        <w:tab/>
        <w:t>(c)</w:t>
      </w:r>
      <w:r w:rsidRPr="00E8036C">
        <w:rPr>
          <w:rFonts w:cs="Times New Roman"/>
          <w:sz w:val="24"/>
          <w:szCs w:val="24"/>
        </w:rPr>
        <w:tab/>
        <w:t>The applicant pays a</w:t>
      </w:r>
      <w:r w:rsidRPr="00E8036C">
        <w:rPr>
          <w:rFonts w:cs="Times New Roman"/>
          <w:b/>
          <w:bCs/>
          <w:i/>
          <w:iCs/>
          <w:sz w:val="24"/>
          <w:szCs w:val="24"/>
        </w:rPr>
        <w:t xml:space="preserve"> </w:t>
      </w:r>
      <w:r w:rsidRPr="00E8036C">
        <w:rPr>
          <w:rFonts w:cs="Times New Roman"/>
          <w:sz w:val="24"/>
          <w:szCs w:val="24"/>
        </w:rPr>
        <w:t xml:space="preserve">license fee </w:t>
      </w:r>
      <w:r w:rsidRPr="00E8036C">
        <w:rPr>
          <w:rFonts w:cs="Times New Roman"/>
          <w:i/>
          <w:iCs/>
          <w:sz w:val="24"/>
          <w:szCs w:val="24"/>
        </w:rPr>
        <w:t xml:space="preserve">for the five year license </w:t>
      </w:r>
      <w:r w:rsidRPr="00E8036C">
        <w:rPr>
          <w:rFonts w:cs="Times New Roman"/>
          <w:bCs/>
          <w:i/>
          <w:iCs/>
          <w:sz w:val="24"/>
          <w:szCs w:val="24"/>
        </w:rPr>
        <w:t>issuance or renewal</w:t>
      </w:r>
      <w:r w:rsidRPr="00E8036C">
        <w:rPr>
          <w:rFonts w:cs="Times New Roman"/>
          <w:b/>
          <w:bCs/>
          <w:i/>
          <w:iCs/>
          <w:sz w:val="24"/>
          <w:szCs w:val="24"/>
        </w:rPr>
        <w:t xml:space="preserve"> </w:t>
      </w:r>
      <w:r w:rsidRPr="00E8036C">
        <w:rPr>
          <w:rFonts w:cs="Times New Roman"/>
          <w:i/>
          <w:iCs/>
          <w:sz w:val="24"/>
          <w:szCs w:val="24"/>
        </w:rPr>
        <w:t xml:space="preserve">period </w:t>
      </w:r>
      <w:r w:rsidRPr="00E8036C">
        <w:rPr>
          <w:rFonts w:cs="Times New Roman"/>
          <w:sz w:val="24"/>
          <w:szCs w:val="24"/>
        </w:rPr>
        <w:t>in accordance with the following:</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sz w:val="24"/>
          <w:szCs w:val="24"/>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sz w:val="24"/>
          <w:szCs w:val="24"/>
        </w:rPr>
      </w:pPr>
      <w:r w:rsidRPr="00E8036C">
        <w:rPr>
          <w:rFonts w:cs="Times New Roman"/>
          <w:sz w:val="24"/>
          <w:szCs w:val="24"/>
        </w:rPr>
        <w:tab/>
      </w:r>
      <w:r w:rsidRPr="00E8036C">
        <w:rPr>
          <w:rFonts w:cs="Times New Roman"/>
          <w:sz w:val="24"/>
          <w:szCs w:val="24"/>
        </w:rPr>
        <w:tab/>
        <w:t>(.1)</w:t>
      </w:r>
      <w:r w:rsidRPr="00E8036C">
        <w:rPr>
          <w:rFonts w:cs="Times New Roman"/>
          <w:sz w:val="24"/>
          <w:szCs w:val="24"/>
        </w:rPr>
        <w:tab/>
        <w:t xml:space="preserve">For commercial signs, </w:t>
      </w:r>
      <w:r w:rsidR="00626EF9" w:rsidRPr="00E8036C">
        <w:rPr>
          <w:rFonts w:cs="Times New Roman"/>
          <w:sz w:val="24"/>
          <w:szCs w:val="24"/>
        </w:rPr>
        <w:t>[six hundred and fifty ($650)</w:t>
      </w:r>
      <w:r w:rsidRPr="00E8036C">
        <w:rPr>
          <w:rFonts w:cs="Times New Roman"/>
          <w:sz w:val="24"/>
          <w:szCs w:val="24"/>
        </w:rPr>
        <w:t xml:space="preserve"> dollars for each outdoor advertising sign face</w:t>
      </w:r>
      <w:r w:rsidR="00626EF9" w:rsidRPr="00E8036C">
        <w:rPr>
          <w:rFonts w:cs="Times New Roman"/>
          <w:sz w:val="24"/>
          <w:szCs w:val="24"/>
        </w:rPr>
        <w:t>]</w:t>
      </w:r>
      <w:r w:rsidRPr="00E8036C">
        <w:rPr>
          <w:rFonts w:cs="Times New Roman"/>
          <w:sz w:val="24"/>
          <w:szCs w:val="24"/>
        </w:rPr>
        <w:t xml:space="preserve"> </w:t>
      </w:r>
      <w:r w:rsidRPr="00E8036C">
        <w:rPr>
          <w:rFonts w:cs="Times New Roman"/>
          <w:bCs/>
          <w:i/>
          <w:iCs/>
          <w:sz w:val="24"/>
          <w:szCs w:val="24"/>
        </w:rPr>
        <w:t>one dollar ($1.00) per square foot of each outdoor advertising sign face</w:t>
      </w:r>
      <w:r w:rsidRPr="00E8036C">
        <w:rPr>
          <w:rFonts w:cs="Times New Roman"/>
          <w:i/>
          <w:iCs/>
          <w:sz w:val="24"/>
          <w:szCs w:val="24"/>
        </w:rPr>
        <w:t>, or such other amount as the Department may from time to time by regulation determine, provided such amount shall not exceed the cost of administering and enforcing this Section and Chapter 14-900</w:t>
      </w:r>
      <w:r w:rsidRPr="00E8036C">
        <w:rPr>
          <w:rFonts w:cs="Times New Roman"/>
          <w:sz w:val="24"/>
          <w:szCs w:val="24"/>
        </w:rPr>
        <w:t>.</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sz w:val="24"/>
          <w:szCs w:val="24"/>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sz w:val="24"/>
          <w:szCs w:val="24"/>
        </w:rPr>
      </w:pPr>
      <w:r w:rsidRPr="00E8036C">
        <w:rPr>
          <w:rFonts w:cs="Times New Roman"/>
          <w:sz w:val="24"/>
          <w:szCs w:val="24"/>
        </w:rPr>
        <w:tab/>
      </w:r>
      <w:r w:rsidRPr="00E8036C">
        <w:rPr>
          <w:rFonts w:cs="Times New Roman"/>
          <w:sz w:val="24"/>
          <w:szCs w:val="24"/>
        </w:rPr>
        <w:tab/>
        <w:t>(.2)</w:t>
      </w:r>
      <w:r w:rsidRPr="00E8036C">
        <w:rPr>
          <w:rFonts w:cs="Times New Roman"/>
          <w:sz w:val="24"/>
          <w:szCs w:val="24"/>
        </w:rPr>
        <w:tab/>
        <w:t>For non-commercial signs, no fee.</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sz w:val="24"/>
          <w:szCs w:val="24"/>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i/>
          <w:iCs/>
          <w:sz w:val="24"/>
          <w:szCs w:val="24"/>
        </w:rPr>
      </w:pPr>
      <w:r w:rsidRPr="00E8036C">
        <w:rPr>
          <w:rFonts w:cs="Times New Roman"/>
          <w:sz w:val="24"/>
          <w:szCs w:val="24"/>
        </w:rPr>
        <w:tab/>
        <w:t>(d)</w:t>
      </w:r>
      <w:r w:rsidRPr="00E8036C">
        <w:rPr>
          <w:rFonts w:cs="Times New Roman"/>
          <w:sz w:val="24"/>
          <w:szCs w:val="24"/>
        </w:rPr>
        <w:tab/>
        <w:t xml:space="preserve">[If the applicant is or proposes to engage an individual or company whose business is the erection, construction and/or maintenance of signs and/or sign structures, that individual or company possesses a valid annual license, as provided for below, allowing them to erect and maintain outdoor advertising signs.] </w:t>
      </w:r>
      <w:r w:rsidRPr="00E8036C">
        <w:rPr>
          <w:rFonts w:cs="Times New Roman"/>
          <w:i/>
          <w:iCs/>
          <w:sz w:val="24"/>
          <w:szCs w:val="24"/>
        </w:rPr>
        <w:t>The applicant submits to the Department with its license application an inventory listing each outdoor advertising sign structure that the applicant owns or maintains in the City. The inventory shall identify for each listed sign structure:</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i/>
          <w:iCs/>
          <w:sz w:val="24"/>
          <w:szCs w:val="24"/>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i/>
          <w:iCs/>
          <w:sz w:val="24"/>
          <w:szCs w:val="24"/>
        </w:rPr>
      </w:pPr>
      <w:r w:rsidRPr="00E8036C">
        <w:rPr>
          <w:rFonts w:cs="Times New Roman"/>
          <w:i/>
          <w:iCs/>
          <w:sz w:val="24"/>
          <w:szCs w:val="24"/>
        </w:rPr>
        <w:tab/>
      </w:r>
      <w:r w:rsidRPr="00E8036C">
        <w:rPr>
          <w:rFonts w:cs="Times New Roman"/>
          <w:i/>
          <w:iCs/>
          <w:sz w:val="24"/>
          <w:szCs w:val="24"/>
        </w:rPr>
        <w:tab/>
        <w:t>(.1)</w:t>
      </w:r>
      <w:r w:rsidRPr="00E8036C">
        <w:rPr>
          <w:rFonts w:cs="Times New Roman"/>
          <w:i/>
          <w:iCs/>
          <w:sz w:val="24"/>
          <w:szCs w:val="24"/>
        </w:rPr>
        <w:tab/>
        <w:t xml:space="preserve">the address </w:t>
      </w:r>
      <w:r w:rsidRPr="00E8036C">
        <w:rPr>
          <w:rFonts w:cs="Times New Roman"/>
          <w:bCs/>
          <w:i/>
          <w:iCs/>
          <w:sz w:val="24"/>
          <w:szCs w:val="24"/>
        </w:rPr>
        <w:t xml:space="preserve">and account number </w:t>
      </w:r>
      <w:r w:rsidRPr="00E8036C">
        <w:rPr>
          <w:rFonts w:cs="Times New Roman"/>
          <w:i/>
          <w:iCs/>
          <w:sz w:val="24"/>
          <w:szCs w:val="24"/>
        </w:rPr>
        <w:t xml:space="preserve">(as maintained by the Office of Property Assessment) of the property on which the sign structure is located, </w:t>
      </w:r>
      <w:r w:rsidRPr="00E8036C">
        <w:rPr>
          <w:rFonts w:cs="Times New Roman"/>
          <w:bCs/>
          <w:i/>
          <w:iCs/>
          <w:sz w:val="24"/>
          <w:szCs w:val="24"/>
        </w:rPr>
        <w:t xml:space="preserve">the name of the owner of such property, </w:t>
      </w:r>
      <w:r w:rsidRPr="00E8036C">
        <w:rPr>
          <w:rFonts w:cs="Times New Roman"/>
          <w:i/>
          <w:iCs/>
          <w:sz w:val="24"/>
          <w:szCs w:val="24"/>
        </w:rPr>
        <w:t>and the latitude and longitude coordinates, stated in North America decimal degrees to a minimum precision of five decimal places, of the location on the property where the sign is situated;</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i/>
          <w:iCs/>
          <w:sz w:val="24"/>
          <w:szCs w:val="24"/>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i/>
          <w:iCs/>
          <w:sz w:val="24"/>
          <w:szCs w:val="24"/>
        </w:rPr>
      </w:pPr>
      <w:r w:rsidRPr="00E8036C">
        <w:rPr>
          <w:rFonts w:cs="Times New Roman"/>
          <w:i/>
          <w:iCs/>
          <w:sz w:val="24"/>
          <w:szCs w:val="24"/>
        </w:rPr>
        <w:tab/>
      </w:r>
      <w:r w:rsidRPr="00E8036C">
        <w:rPr>
          <w:rFonts w:cs="Times New Roman"/>
          <w:i/>
          <w:iCs/>
          <w:sz w:val="24"/>
          <w:szCs w:val="24"/>
        </w:rPr>
        <w:tab/>
        <w:t>(.2)</w:t>
      </w:r>
      <w:r w:rsidRPr="00E8036C">
        <w:rPr>
          <w:rFonts w:cs="Times New Roman"/>
          <w:i/>
          <w:iCs/>
          <w:sz w:val="24"/>
          <w:szCs w:val="24"/>
        </w:rPr>
        <w:tab/>
        <w:t>the number of sign faces and the area of each sign face</w:t>
      </w:r>
      <w:r w:rsidRPr="00E8036C">
        <w:rPr>
          <w:rFonts w:cs="Times New Roman"/>
          <w:bCs/>
          <w:i/>
          <w:iCs/>
          <w:sz w:val="24"/>
          <w:szCs w:val="24"/>
        </w:rPr>
        <w:t>, and a unique inventory number for each sign face as assigned by the applicant</w:t>
      </w:r>
      <w:r w:rsidRPr="00E8036C">
        <w:rPr>
          <w:rFonts w:cs="Times New Roman"/>
          <w:i/>
          <w:iCs/>
          <w:sz w:val="24"/>
          <w:szCs w:val="24"/>
        </w:rPr>
        <w:t>;</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i/>
          <w:iCs/>
          <w:sz w:val="24"/>
          <w:szCs w:val="24"/>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i/>
          <w:iCs/>
          <w:sz w:val="24"/>
          <w:szCs w:val="24"/>
        </w:rPr>
      </w:pPr>
      <w:r w:rsidRPr="00E8036C">
        <w:rPr>
          <w:rFonts w:cs="Times New Roman"/>
          <w:i/>
          <w:iCs/>
          <w:sz w:val="24"/>
          <w:szCs w:val="24"/>
        </w:rPr>
        <w:tab/>
      </w:r>
      <w:r w:rsidRPr="00E8036C">
        <w:rPr>
          <w:rFonts w:cs="Times New Roman"/>
          <w:i/>
          <w:iCs/>
          <w:sz w:val="24"/>
          <w:szCs w:val="24"/>
        </w:rPr>
        <w:tab/>
        <w:t>(.3)</w:t>
      </w:r>
      <w:r w:rsidRPr="00E8036C">
        <w:rPr>
          <w:rFonts w:cs="Times New Roman"/>
          <w:i/>
          <w:iCs/>
          <w:sz w:val="24"/>
          <w:szCs w:val="24"/>
        </w:rPr>
        <w:tab/>
        <w:t>the number of supporting columns or uprights or supporting mechanism or construction situated upon the ground, a building or another structure, the purpose of which is to support a sign face; and a notation as to whether the sign face is affixed to a wall, a roof or is freestanding, and whether the sign is digital;</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i/>
          <w:iCs/>
          <w:sz w:val="24"/>
          <w:szCs w:val="24"/>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i/>
          <w:iCs/>
          <w:sz w:val="24"/>
          <w:szCs w:val="24"/>
        </w:rPr>
      </w:pPr>
      <w:r w:rsidRPr="00E8036C">
        <w:rPr>
          <w:rFonts w:cs="Times New Roman"/>
          <w:i/>
          <w:iCs/>
          <w:sz w:val="24"/>
          <w:szCs w:val="24"/>
        </w:rPr>
        <w:tab/>
      </w:r>
      <w:r w:rsidRPr="00E8036C">
        <w:rPr>
          <w:rFonts w:cs="Times New Roman"/>
          <w:i/>
          <w:iCs/>
          <w:sz w:val="24"/>
          <w:szCs w:val="24"/>
        </w:rPr>
        <w:tab/>
        <w:t>(.4)</w:t>
      </w:r>
      <w:r w:rsidRPr="00E8036C">
        <w:rPr>
          <w:rFonts w:cs="Times New Roman"/>
          <w:i/>
          <w:iCs/>
          <w:sz w:val="24"/>
          <w:szCs w:val="24"/>
        </w:rPr>
        <w:tab/>
        <w:t xml:space="preserve">the road surface from which the sign is intended to be principally viewed, which must be within </w:t>
      </w:r>
      <w:r w:rsidR="008964D4" w:rsidRPr="00E8036C">
        <w:rPr>
          <w:rFonts w:cs="Times New Roman"/>
          <w:i/>
          <w:iCs/>
          <w:sz w:val="24"/>
          <w:szCs w:val="24"/>
        </w:rPr>
        <w:t xml:space="preserve">350 </w:t>
      </w:r>
      <w:r w:rsidRPr="00E8036C">
        <w:rPr>
          <w:rFonts w:cs="Times New Roman"/>
          <w:i/>
          <w:iCs/>
          <w:sz w:val="24"/>
          <w:szCs w:val="24"/>
        </w:rPr>
        <w:t xml:space="preserve">ft. of the sign </w:t>
      </w:r>
      <w:r w:rsidRPr="00E8036C">
        <w:rPr>
          <w:rFonts w:cs="Times New Roman"/>
          <w:bCs/>
          <w:i/>
          <w:iCs/>
          <w:sz w:val="24"/>
          <w:szCs w:val="24"/>
        </w:rPr>
        <w:t>(once a license is issued, the licensee, for the duration of the license period and any renewal periods, may not claim a different road surface as the one from which the sign is intended to be principally viewed)</w:t>
      </w:r>
      <w:r w:rsidRPr="00E8036C">
        <w:rPr>
          <w:rFonts w:cs="Times New Roman"/>
          <w:i/>
          <w:iCs/>
          <w:sz w:val="24"/>
          <w:szCs w:val="24"/>
        </w:rPr>
        <w:t>;</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i/>
          <w:iCs/>
          <w:sz w:val="24"/>
          <w:szCs w:val="24"/>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i/>
          <w:iCs/>
          <w:sz w:val="24"/>
          <w:szCs w:val="24"/>
        </w:rPr>
      </w:pPr>
      <w:r w:rsidRPr="00E8036C">
        <w:rPr>
          <w:rFonts w:cs="Times New Roman"/>
          <w:i/>
          <w:iCs/>
          <w:sz w:val="24"/>
          <w:szCs w:val="24"/>
        </w:rPr>
        <w:tab/>
      </w:r>
      <w:r w:rsidRPr="00E8036C">
        <w:rPr>
          <w:rFonts w:cs="Times New Roman"/>
          <w:i/>
          <w:iCs/>
          <w:sz w:val="24"/>
          <w:szCs w:val="24"/>
        </w:rPr>
        <w:tab/>
        <w:t>(.5)</w:t>
      </w:r>
      <w:r w:rsidRPr="00E8036C">
        <w:rPr>
          <w:rFonts w:cs="Times New Roman"/>
          <w:i/>
          <w:iCs/>
          <w:sz w:val="24"/>
          <w:szCs w:val="24"/>
        </w:rPr>
        <w:tab/>
        <w:t>the height of each sign face, as measured from the base of the sign and as measured from the height of the road surface from which the sign is intended to be principally viewed;</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i/>
          <w:iCs/>
          <w:sz w:val="24"/>
          <w:szCs w:val="24"/>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i/>
          <w:iCs/>
          <w:sz w:val="24"/>
          <w:szCs w:val="24"/>
        </w:rPr>
      </w:pPr>
      <w:r w:rsidRPr="00E8036C">
        <w:rPr>
          <w:rFonts w:cs="Times New Roman"/>
          <w:i/>
          <w:iCs/>
          <w:sz w:val="24"/>
          <w:szCs w:val="24"/>
        </w:rPr>
        <w:tab/>
      </w:r>
      <w:r w:rsidRPr="00E8036C">
        <w:rPr>
          <w:rFonts w:cs="Times New Roman"/>
          <w:i/>
          <w:iCs/>
          <w:sz w:val="24"/>
          <w:szCs w:val="24"/>
        </w:rPr>
        <w:tab/>
        <w:t>(.6)</w:t>
      </w:r>
      <w:r w:rsidRPr="00E8036C">
        <w:rPr>
          <w:rFonts w:cs="Times New Roman"/>
          <w:i/>
          <w:iCs/>
          <w:sz w:val="24"/>
          <w:szCs w:val="24"/>
        </w:rPr>
        <w:tab/>
        <w:t>the permit numbers of any permit</w:t>
      </w:r>
      <w:bookmarkStart w:id="9" w:name="_GoBack"/>
      <w:bookmarkEnd w:id="9"/>
      <w:r w:rsidRPr="00E8036C">
        <w:rPr>
          <w:rFonts w:cs="Times New Roman"/>
          <w:i/>
          <w:iCs/>
          <w:sz w:val="24"/>
          <w:szCs w:val="24"/>
        </w:rPr>
        <w:t>s that have previously been issued with respect to such sign, if any, including zoning and building permits;</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i/>
          <w:iCs/>
          <w:sz w:val="24"/>
          <w:szCs w:val="24"/>
        </w:rPr>
      </w:pPr>
    </w:p>
    <w:p w:rsidR="00492DF2" w:rsidRPr="00E8036C" w:rsidRDefault="00B55269" w:rsidP="00B40F21">
      <w:pPr>
        <w:pStyle w:val="NewSubsection"/>
        <w:numPr>
          <w:ilvl w:val="0"/>
          <w:numId w:val="1"/>
        </w:numPr>
        <w:tabs>
          <w:tab w:val="clear" w:pos="1080"/>
        </w:tabs>
        <w:spacing w:after="0" w:line="240" w:lineRule="auto"/>
        <w:ind w:firstLine="0"/>
        <w:jc w:val="both"/>
        <w:rPr>
          <w:rFonts w:cs="Times New Roman"/>
          <w:sz w:val="24"/>
          <w:szCs w:val="24"/>
        </w:rPr>
      </w:pPr>
      <w:r w:rsidRPr="00E8036C">
        <w:rPr>
          <w:rFonts w:cs="Times New Roman"/>
          <w:i/>
          <w:iCs/>
          <w:sz w:val="24"/>
          <w:szCs w:val="24"/>
        </w:rPr>
        <w:lastRenderedPageBreak/>
        <w:tab/>
      </w:r>
      <w:r w:rsidRPr="00E8036C">
        <w:rPr>
          <w:rFonts w:cs="Times New Roman"/>
          <w:i/>
          <w:iCs/>
          <w:sz w:val="24"/>
          <w:szCs w:val="24"/>
        </w:rPr>
        <w:tab/>
        <w:t>(.7)</w:t>
      </w:r>
      <w:r w:rsidRPr="00E8036C">
        <w:rPr>
          <w:rFonts w:cs="Times New Roman"/>
          <w:i/>
          <w:iCs/>
          <w:sz w:val="24"/>
          <w:szCs w:val="24"/>
        </w:rPr>
        <w:tab/>
        <w:t xml:space="preserve">the date the sign was last inspected by the Department, </w:t>
      </w:r>
      <w:r w:rsidR="000F3876">
        <w:rPr>
          <w:rFonts w:cs="Times New Roman"/>
          <w:i/>
          <w:iCs/>
          <w:sz w:val="24"/>
          <w:szCs w:val="24"/>
        </w:rPr>
        <w:t xml:space="preserve">or, </w:t>
      </w:r>
      <w:r w:rsidRPr="00E8036C">
        <w:rPr>
          <w:rFonts w:cs="Times New Roman"/>
          <w:i/>
          <w:iCs/>
          <w:sz w:val="24"/>
          <w:szCs w:val="24"/>
        </w:rPr>
        <w:t>if the date of last inspection is unkn</w:t>
      </w:r>
      <w:r w:rsidR="000F3876">
        <w:rPr>
          <w:rFonts w:cs="Times New Roman"/>
          <w:i/>
          <w:iCs/>
          <w:sz w:val="24"/>
          <w:szCs w:val="24"/>
        </w:rPr>
        <w:t xml:space="preserve">own </w:t>
      </w:r>
      <w:r w:rsidRPr="00E8036C">
        <w:rPr>
          <w:rFonts w:cs="Times New Roman"/>
          <w:i/>
          <w:iCs/>
          <w:sz w:val="24"/>
          <w:szCs w:val="24"/>
        </w:rPr>
        <w:t>or if the sign has never been inspected by the Department, evidence of the date of last inspection by the sign owner or the o</w:t>
      </w:r>
      <w:r w:rsidR="00224E3D">
        <w:rPr>
          <w:rFonts w:cs="Times New Roman"/>
          <w:i/>
          <w:iCs/>
          <w:sz w:val="24"/>
          <w:szCs w:val="24"/>
        </w:rPr>
        <w:t>wner's agent and a certification that (</w:t>
      </w:r>
      <w:proofErr w:type="spellStart"/>
      <w:r w:rsidR="00224E3D">
        <w:rPr>
          <w:rFonts w:cs="Times New Roman"/>
          <w:i/>
          <w:iCs/>
          <w:sz w:val="24"/>
          <w:szCs w:val="24"/>
        </w:rPr>
        <w:t>i</w:t>
      </w:r>
      <w:proofErr w:type="spellEnd"/>
      <w:r w:rsidR="00224E3D">
        <w:rPr>
          <w:rFonts w:cs="Times New Roman"/>
          <w:i/>
          <w:iCs/>
          <w:sz w:val="24"/>
          <w:szCs w:val="24"/>
        </w:rPr>
        <w:t>) at the time of such last inspection</w:t>
      </w:r>
      <w:r w:rsidR="000F3876">
        <w:rPr>
          <w:rFonts w:cs="Times New Roman"/>
          <w:i/>
          <w:iCs/>
          <w:sz w:val="24"/>
          <w:szCs w:val="24"/>
        </w:rPr>
        <w:t xml:space="preserve"> by t</w:t>
      </w:r>
      <w:r w:rsidR="00224E3D">
        <w:rPr>
          <w:rFonts w:cs="Times New Roman"/>
          <w:i/>
          <w:iCs/>
          <w:sz w:val="24"/>
          <w:szCs w:val="24"/>
        </w:rPr>
        <w:t xml:space="preserve">he sign owner or the owner’s agent, the sign, supports, braces, guys, anchors and foundations were in good condition, and (ii) to the best of their knowledge, </w:t>
      </w:r>
      <w:r w:rsidRPr="00E8036C">
        <w:rPr>
          <w:rFonts w:cs="Times New Roman"/>
          <w:i/>
          <w:iCs/>
          <w:sz w:val="24"/>
          <w:szCs w:val="24"/>
        </w:rPr>
        <w:t xml:space="preserve">the sign, supports, braces, guys, anchors, and foundations </w:t>
      </w:r>
      <w:r w:rsidR="00224E3D">
        <w:rPr>
          <w:rFonts w:cs="Times New Roman"/>
          <w:i/>
          <w:iCs/>
          <w:sz w:val="24"/>
          <w:szCs w:val="24"/>
        </w:rPr>
        <w:t xml:space="preserve">remain </w:t>
      </w:r>
      <w:r w:rsidRPr="00E8036C">
        <w:rPr>
          <w:rFonts w:cs="Times New Roman"/>
          <w:i/>
          <w:iCs/>
          <w:sz w:val="24"/>
          <w:szCs w:val="24"/>
        </w:rPr>
        <w:t>in good condition.</w:t>
      </w:r>
      <w:r w:rsidRPr="00E8036C">
        <w:rPr>
          <w:rFonts w:cs="Times New Roman"/>
          <w:sz w:val="24"/>
          <w:szCs w:val="24"/>
        </w:rPr>
        <w:tab/>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i/>
          <w:iCs/>
          <w:sz w:val="24"/>
          <w:szCs w:val="24"/>
        </w:rPr>
      </w:pPr>
    </w:p>
    <w:p w:rsidR="00B55269" w:rsidRPr="00E8036C" w:rsidRDefault="00B55269" w:rsidP="00492DF2">
      <w:pPr>
        <w:pStyle w:val="ListParagraph"/>
        <w:numPr>
          <w:ilvl w:val="0"/>
          <w:numId w:val="1"/>
        </w:numPr>
        <w:ind w:firstLine="0"/>
        <w:jc w:val="center"/>
        <w:rPr>
          <w:rFonts w:ascii="Times New Roman" w:hAnsi="Times New Roman" w:cs="Times New Roman"/>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492DF2" w:rsidRPr="00E8036C" w:rsidRDefault="00492DF2" w:rsidP="00492DF2">
      <w:pPr>
        <w:pStyle w:val="ListParagraph"/>
        <w:numPr>
          <w:ilvl w:val="0"/>
          <w:numId w:val="1"/>
        </w:numPr>
        <w:ind w:firstLine="0"/>
        <w:jc w:val="both"/>
        <w:rPr>
          <w:rFonts w:ascii="Times New Roman" w:hAnsi="Times New Roman" w:cs="Times New Roman"/>
        </w:rPr>
      </w:pPr>
    </w:p>
    <w:p w:rsidR="00B55269" w:rsidRPr="00E8036C" w:rsidRDefault="00B55269" w:rsidP="00E97D12">
      <w:pPr>
        <w:pStyle w:val="NewSubsection"/>
        <w:numPr>
          <w:ilvl w:val="0"/>
          <w:numId w:val="1"/>
        </w:numPr>
        <w:tabs>
          <w:tab w:val="clear" w:pos="0"/>
          <w:tab w:val="clear" w:pos="1080"/>
        </w:tabs>
        <w:spacing w:after="0" w:line="240" w:lineRule="auto"/>
        <w:ind w:firstLine="0"/>
        <w:jc w:val="both"/>
        <w:rPr>
          <w:rFonts w:cs="Times New Roman"/>
          <w:iCs/>
          <w:sz w:val="24"/>
          <w:szCs w:val="24"/>
        </w:rPr>
      </w:pPr>
      <w:r w:rsidRPr="00E8036C">
        <w:rPr>
          <w:rFonts w:cs="Times New Roman"/>
          <w:iCs/>
          <w:sz w:val="24"/>
          <w:szCs w:val="24"/>
        </w:rPr>
        <w:t>(5)</w:t>
      </w:r>
      <w:r w:rsidRPr="00E8036C">
        <w:rPr>
          <w:rFonts w:cs="Times New Roman"/>
          <w:iCs/>
          <w:sz w:val="24"/>
          <w:szCs w:val="24"/>
        </w:rPr>
        <w:tab/>
      </w:r>
      <w:r w:rsidRPr="00E8036C">
        <w:rPr>
          <w:rFonts w:cs="Times New Roman"/>
          <w:i/>
          <w:sz w:val="24"/>
          <w:szCs w:val="24"/>
        </w:rPr>
        <w:t xml:space="preserve">Reserved. </w:t>
      </w:r>
      <w:r w:rsidRPr="00E8036C">
        <w:rPr>
          <w:rFonts w:cs="Times New Roman"/>
          <w:iCs/>
          <w:sz w:val="24"/>
          <w:szCs w:val="24"/>
        </w:rPr>
        <w:t>[Licenses for Individuals or Companies. Any individual or company, whose business is the erection, construction and/or maintenance of signs and/or sign structures, shall be required to obtain an annual license for the privilege of erecting signs. No annual licenses shall be issued unless:</w:t>
      </w:r>
      <w:r w:rsidR="00E97D12" w:rsidRPr="00E8036C">
        <w:rPr>
          <w:rFonts w:cs="Times New Roman"/>
          <w:iCs/>
          <w:sz w:val="24"/>
          <w:szCs w:val="24"/>
        </w:rPr>
        <w:t>]</w:t>
      </w:r>
    </w:p>
    <w:p w:rsidR="00492DF2" w:rsidRPr="00E8036C" w:rsidRDefault="00492DF2" w:rsidP="00E97D12">
      <w:pPr>
        <w:pStyle w:val="NewSubsection"/>
        <w:numPr>
          <w:ilvl w:val="0"/>
          <w:numId w:val="1"/>
        </w:numPr>
        <w:tabs>
          <w:tab w:val="clear" w:pos="0"/>
          <w:tab w:val="clear" w:pos="1080"/>
        </w:tabs>
        <w:spacing w:after="0" w:line="240" w:lineRule="auto"/>
        <w:ind w:firstLine="0"/>
        <w:jc w:val="both"/>
        <w:rPr>
          <w:rFonts w:cs="Times New Roman"/>
          <w:iCs/>
          <w:sz w:val="24"/>
          <w:szCs w:val="24"/>
        </w:rPr>
      </w:pPr>
    </w:p>
    <w:p w:rsidR="00B55269" w:rsidRPr="00E8036C" w:rsidRDefault="00B55269" w:rsidP="00E97D12">
      <w:pPr>
        <w:pStyle w:val="NewSubsection"/>
        <w:numPr>
          <w:ilvl w:val="0"/>
          <w:numId w:val="1"/>
        </w:numPr>
        <w:tabs>
          <w:tab w:val="clear" w:pos="0"/>
          <w:tab w:val="clear" w:pos="1080"/>
        </w:tabs>
        <w:spacing w:after="0" w:line="240" w:lineRule="auto"/>
        <w:ind w:firstLine="0"/>
        <w:jc w:val="both"/>
        <w:rPr>
          <w:rFonts w:cs="Times New Roman"/>
          <w:iCs/>
          <w:sz w:val="24"/>
          <w:szCs w:val="24"/>
        </w:rPr>
      </w:pPr>
      <w:r w:rsidRPr="00E8036C">
        <w:rPr>
          <w:rFonts w:cs="Times New Roman"/>
          <w:iCs/>
          <w:sz w:val="24"/>
          <w:szCs w:val="24"/>
        </w:rPr>
        <w:tab/>
      </w:r>
      <w:r w:rsidR="00E97D12" w:rsidRPr="00E8036C">
        <w:rPr>
          <w:rFonts w:cs="Times New Roman"/>
          <w:iCs/>
          <w:sz w:val="24"/>
          <w:szCs w:val="24"/>
        </w:rPr>
        <w:t>[</w:t>
      </w:r>
      <w:r w:rsidRPr="00E8036C">
        <w:rPr>
          <w:rFonts w:cs="Times New Roman"/>
          <w:iCs/>
          <w:sz w:val="24"/>
          <w:szCs w:val="24"/>
        </w:rPr>
        <w:t>(</w:t>
      </w:r>
      <w:proofErr w:type="gramStart"/>
      <w:r w:rsidRPr="00E8036C">
        <w:rPr>
          <w:rFonts w:cs="Times New Roman"/>
          <w:iCs/>
          <w:sz w:val="24"/>
          <w:szCs w:val="24"/>
        </w:rPr>
        <w:t>a</w:t>
      </w:r>
      <w:proofErr w:type="gramEnd"/>
      <w:r w:rsidRPr="00E8036C">
        <w:rPr>
          <w:rFonts w:cs="Times New Roman"/>
          <w:iCs/>
          <w:sz w:val="24"/>
          <w:szCs w:val="24"/>
        </w:rPr>
        <w:t>)</w:t>
      </w:r>
      <w:r w:rsidRPr="00E8036C">
        <w:rPr>
          <w:rFonts w:cs="Times New Roman"/>
          <w:iCs/>
          <w:sz w:val="24"/>
          <w:szCs w:val="24"/>
        </w:rPr>
        <w:tab/>
        <w:t>The applicant pays an annual license fee of one hundred fifty ($150) dollars for the privilege of erecting, constructing and/or maintaining signs within the City.</w:t>
      </w:r>
      <w:r w:rsidR="00E97D12" w:rsidRPr="00E8036C">
        <w:rPr>
          <w:rFonts w:cs="Times New Roman"/>
          <w:iCs/>
          <w:sz w:val="24"/>
          <w:szCs w:val="24"/>
        </w:rPr>
        <w:t>]</w:t>
      </w:r>
    </w:p>
    <w:p w:rsidR="00492DF2" w:rsidRPr="00E8036C" w:rsidRDefault="00492DF2" w:rsidP="00E97D12">
      <w:pPr>
        <w:pStyle w:val="NewSubsection"/>
        <w:numPr>
          <w:ilvl w:val="0"/>
          <w:numId w:val="1"/>
        </w:numPr>
        <w:tabs>
          <w:tab w:val="clear" w:pos="0"/>
          <w:tab w:val="clear" w:pos="1080"/>
        </w:tabs>
        <w:spacing w:after="0" w:line="240" w:lineRule="auto"/>
        <w:ind w:firstLine="0"/>
        <w:jc w:val="both"/>
        <w:rPr>
          <w:rFonts w:cs="Times New Roman"/>
          <w:iCs/>
          <w:sz w:val="24"/>
          <w:szCs w:val="24"/>
        </w:rPr>
      </w:pPr>
    </w:p>
    <w:p w:rsidR="00B55269" w:rsidRPr="00E8036C" w:rsidRDefault="00B55269" w:rsidP="00E97D12">
      <w:pPr>
        <w:pStyle w:val="NewSubsection"/>
        <w:numPr>
          <w:ilvl w:val="0"/>
          <w:numId w:val="1"/>
        </w:numPr>
        <w:tabs>
          <w:tab w:val="clear" w:pos="0"/>
          <w:tab w:val="clear" w:pos="1080"/>
        </w:tabs>
        <w:spacing w:after="0" w:line="240" w:lineRule="auto"/>
        <w:ind w:firstLine="0"/>
        <w:jc w:val="both"/>
        <w:rPr>
          <w:rFonts w:cs="Times New Roman"/>
          <w:iCs/>
          <w:sz w:val="24"/>
          <w:szCs w:val="24"/>
        </w:rPr>
      </w:pPr>
      <w:r w:rsidRPr="00E8036C">
        <w:rPr>
          <w:rFonts w:cs="Times New Roman"/>
          <w:iCs/>
          <w:sz w:val="24"/>
          <w:szCs w:val="24"/>
        </w:rPr>
        <w:tab/>
      </w:r>
      <w:r w:rsidR="00E97D12" w:rsidRPr="00E8036C">
        <w:rPr>
          <w:rFonts w:cs="Times New Roman"/>
          <w:iCs/>
          <w:sz w:val="24"/>
          <w:szCs w:val="24"/>
        </w:rPr>
        <w:t>[</w:t>
      </w:r>
      <w:r w:rsidRPr="00E8036C">
        <w:rPr>
          <w:rFonts w:cs="Times New Roman"/>
          <w:iCs/>
          <w:sz w:val="24"/>
          <w:szCs w:val="24"/>
        </w:rPr>
        <w:t>(b)</w:t>
      </w:r>
      <w:r w:rsidRPr="00E8036C">
        <w:rPr>
          <w:rFonts w:cs="Times New Roman"/>
          <w:iCs/>
          <w:sz w:val="24"/>
          <w:szCs w:val="24"/>
        </w:rPr>
        <w:tab/>
        <w:t>The applicant posts a bond satisfactory to the Law Department in an amount satisfactory to the Law Department to pay for the cost of removal and/or demolition of any sign that is found to be unsafe, to be a public nuisance, or is required to be removed under any terms of The Philadelphia Code. This bond is to be used only if, after a period of thirty (30) days from an order from the Department of Licenses and Inspections, the applicant refuses to remove an offending sign.</w:t>
      </w:r>
      <w:r w:rsidR="00E97D12" w:rsidRPr="00E8036C">
        <w:rPr>
          <w:rFonts w:cs="Times New Roman"/>
          <w:iCs/>
          <w:sz w:val="24"/>
          <w:szCs w:val="24"/>
        </w:rPr>
        <w:t>]</w:t>
      </w:r>
    </w:p>
    <w:p w:rsidR="00492DF2" w:rsidRPr="00E8036C" w:rsidRDefault="00492DF2" w:rsidP="00E97D12">
      <w:pPr>
        <w:pStyle w:val="NewSubsection"/>
        <w:numPr>
          <w:ilvl w:val="0"/>
          <w:numId w:val="1"/>
        </w:numPr>
        <w:tabs>
          <w:tab w:val="clear" w:pos="0"/>
          <w:tab w:val="clear" w:pos="1080"/>
        </w:tabs>
        <w:spacing w:after="0" w:line="240" w:lineRule="auto"/>
        <w:ind w:firstLine="0"/>
        <w:jc w:val="both"/>
        <w:rPr>
          <w:rFonts w:cs="Times New Roman"/>
          <w:iCs/>
          <w:sz w:val="24"/>
          <w:szCs w:val="24"/>
        </w:rPr>
      </w:pPr>
    </w:p>
    <w:p w:rsidR="00B55269" w:rsidRPr="00E8036C" w:rsidRDefault="00B55269" w:rsidP="00E97D12">
      <w:pPr>
        <w:pStyle w:val="NewSubsection"/>
        <w:numPr>
          <w:ilvl w:val="0"/>
          <w:numId w:val="1"/>
        </w:numPr>
        <w:tabs>
          <w:tab w:val="clear" w:pos="0"/>
          <w:tab w:val="clear" w:pos="1080"/>
        </w:tabs>
        <w:spacing w:after="0" w:line="240" w:lineRule="auto"/>
        <w:ind w:firstLine="0"/>
        <w:jc w:val="both"/>
        <w:rPr>
          <w:rFonts w:cs="Times New Roman"/>
          <w:iCs/>
          <w:sz w:val="24"/>
          <w:szCs w:val="24"/>
        </w:rPr>
      </w:pPr>
      <w:r w:rsidRPr="00E8036C">
        <w:rPr>
          <w:rFonts w:cs="Times New Roman"/>
          <w:iCs/>
          <w:sz w:val="24"/>
          <w:szCs w:val="24"/>
        </w:rPr>
        <w:tab/>
      </w:r>
      <w:r w:rsidR="00E97D12" w:rsidRPr="00E8036C">
        <w:rPr>
          <w:rFonts w:cs="Times New Roman"/>
          <w:iCs/>
          <w:sz w:val="24"/>
          <w:szCs w:val="24"/>
        </w:rPr>
        <w:t>[</w:t>
      </w:r>
      <w:r w:rsidRPr="00E8036C">
        <w:rPr>
          <w:rFonts w:cs="Times New Roman"/>
          <w:iCs/>
          <w:sz w:val="24"/>
          <w:szCs w:val="24"/>
        </w:rPr>
        <w:t>(c)</w:t>
      </w:r>
      <w:r w:rsidRPr="00E8036C">
        <w:rPr>
          <w:rFonts w:cs="Times New Roman"/>
          <w:iCs/>
          <w:sz w:val="24"/>
          <w:szCs w:val="24"/>
        </w:rPr>
        <w:tab/>
        <w:t>The applicant does not have any outstanding violations, for which all legal appeals have been exhausted nor any outstanding court orders requiring the removal of any sign(s) for which all legal appeals have been exhausted, for erecting and/or maintaining outdoor advertising signs in violation of The Philadelphia Code.</w:t>
      </w:r>
      <w:r w:rsidR="00E97D12" w:rsidRPr="00E8036C">
        <w:rPr>
          <w:rFonts w:cs="Times New Roman"/>
          <w:iCs/>
          <w:sz w:val="24"/>
          <w:szCs w:val="24"/>
        </w:rPr>
        <w:t>]</w:t>
      </w:r>
    </w:p>
    <w:p w:rsidR="00492DF2" w:rsidRPr="00E8036C" w:rsidRDefault="00492DF2" w:rsidP="00E97D12">
      <w:pPr>
        <w:pStyle w:val="NewSubsection"/>
        <w:numPr>
          <w:ilvl w:val="0"/>
          <w:numId w:val="1"/>
        </w:numPr>
        <w:tabs>
          <w:tab w:val="clear" w:pos="0"/>
          <w:tab w:val="clear" w:pos="1080"/>
        </w:tabs>
        <w:spacing w:after="0" w:line="240" w:lineRule="auto"/>
        <w:ind w:firstLine="0"/>
        <w:jc w:val="both"/>
        <w:rPr>
          <w:rFonts w:cs="Times New Roman"/>
          <w:iCs/>
          <w:sz w:val="24"/>
          <w:szCs w:val="24"/>
        </w:rPr>
      </w:pPr>
    </w:p>
    <w:p w:rsidR="00B55269" w:rsidRPr="00E8036C" w:rsidRDefault="00E97D12" w:rsidP="00E97D12">
      <w:pPr>
        <w:pStyle w:val="NewSubsection"/>
        <w:numPr>
          <w:ilvl w:val="0"/>
          <w:numId w:val="1"/>
        </w:numPr>
        <w:tabs>
          <w:tab w:val="clear" w:pos="0"/>
          <w:tab w:val="clear" w:pos="1080"/>
        </w:tabs>
        <w:spacing w:after="0" w:line="240" w:lineRule="auto"/>
        <w:ind w:firstLine="0"/>
        <w:jc w:val="both"/>
        <w:rPr>
          <w:rFonts w:cs="Times New Roman"/>
          <w:iCs/>
          <w:sz w:val="24"/>
          <w:szCs w:val="24"/>
        </w:rPr>
      </w:pPr>
      <w:r w:rsidRPr="00E8036C">
        <w:rPr>
          <w:rFonts w:cs="Times New Roman"/>
          <w:iCs/>
          <w:sz w:val="24"/>
          <w:szCs w:val="24"/>
        </w:rPr>
        <w:tab/>
        <w:t>[</w:t>
      </w:r>
      <w:r w:rsidR="00B55269" w:rsidRPr="00E8036C">
        <w:rPr>
          <w:rFonts w:cs="Times New Roman"/>
          <w:iCs/>
          <w:sz w:val="24"/>
          <w:szCs w:val="24"/>
        </w:rPr>
        <w:t>(d)</w:t>
      </w:r>
      <w:r w:rsidR="00B55269" w:rsidRPr="00E8036C">
        <w:rPr>
          <w:rFonts w:cs="Times New Roman"/>
          <w:iCs/>
          <w:sz w:val="24"/>
          <w:szCs w:val="24"/>
        </w:rPr>
        <w:tab/>
        <w:t>The applicant or the applicant's representative affixes on each outdoor advertising sign and/or sign structure information indicating the owner of the sign and (if applicable) the individual or company responsible for erecting and/or maintaining the sign and/or sign structure.</w:t>
      </w:r>
      <w:r w:rsidRPr="00E8036C">
        <w:rPr>
          <w:rFonts w:cs="Times New Roman"/>
          <w:iCs/>
          <w:sz w:val="24"/>
          <w:szCs w:val="24"/>
        </w:rPr>
        <w:t>]</w:t>
      </w:r>
    </w:p>
    <w:p w:rsidR="00492DF2" w:rsidRPr="00E8036C" w:rsidRDefault="00492DF2" w:rsidP="00E97D12">
      <w:pPr>
        <w:pStyle w:val="NewSubsection"/>
        <w:numPr>
          <w:ilvl w:val="0"/>
          <w:numId w:val="1"/>
        </w:numPr>
        <w:tabs>
          <w:tab w:val="clear" w:pos="0"/>
          <w:tab w:val="clear" w:pos="1080"/>
        </w:tabs>
        <w:spacing w:after="0" w:line="240" w:lineRule="auto"/>
        <w:ind w:firstLine="0"/>
        <w:jc w:val="both"/>
        <w:rPr>
          <w:rFonts w:cs="Times New Roman"/>
          <w:iCs/>
          <w:sz w:val="24"/>
          <w:szCs w:val="24"/>
        </w:rPr>
      </w:pPr>
    </w:p>
    <w:p w:rsidR="00B55269" w:rsidRPr="00E8036C" w:rsidRDefault="00E97D12" w:rsidP="00E97D12">
      <w:pPr>
        <w:pStyle w:val="NewSubsection"/>
        <w:numPr>
          <w:ilvl w:val="0"/>
          <w:numId w:val="1"/>
        </w:numPr>
        <w:tabs>
          <w:tab w:val="clear" w:pos="0"/>
          <w:tab w:val="clear" w:pos="1080"/>
        </w:tabs>
        <w:spacing w:after="0" w:line="240" w:lineRule="auto"/>
        <w:ind w:firstLine="0"/>
        <w:jc w:val="both"/>
        <w:rPr>
          <w:rFonts w:cs="Times New Roman"/>
          <w:iCs/>
          <w:sz w:val="24"/>
          <w:szCs w:val="24"/>
        </w:rPr>
      </w:pPr>
      <w:r w:rsidRPr="00E8036C">
        <w:rPr>
          <w:rFonts w:cs="Times New Roman"/>
          <w:iCs/>
          <w:sz w:val="24"/>
          <w:szCs w:val="24"/>
        </w:rPr>
        <w:tab/>
        <w:t xml:space="preserve">[(e) </w:t>
      </w:r>
      <w:r w:rsidR="00B55269" w:rsidRPr="00E8036C">
        <w:rPr>
          <w:rFonts w:cs="Times New Roman"/>
          <w:iCs/>
          <w:sz w:val="24"/>
          <w:szCs w:val="24"/>
        </w:rPr>
        <w:t>The applicant submits to the Department on an annual basis an inventory of all outdoor advertising sign structures that the applicant owns or maintains in the City. The inventory shall identify the address (as maintained by the Board of Revision of Taxes) of each property on which a sign structure is located, and the number of sign structures, the number of sign faces, and the area of each sign face at each such address.]</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iCs/>
          <w:sz w:val="24"/>
          <w:szCs w:val="24"/>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bCs/>
          <w:iCs/>
          <w:sz w:val="24"/>
          <w:szCs w:val="24"/>
        </w:rPr>
      </w:pPr>
      <w:r w:rsidRPr="00E8036C">
        <w:rPr>
          <w:rFonts w:cs="Times New Roman"/>
          <w:bCs/>
          <w:iCs/>
          <w:sz w:val="24"/>
          <w:szCs w:val="24"/>
        </w:rPr>
        <w:t>(6)</w:t>
      </w:r>
      <w:r w:rsidRPr="00E8036C">
        <w:rPr>
          <w:rFonts w:cs="Times New Roman"/>
          <w:bCs/>
          <w:iCs/>
          <w:sz w:val="24"/>
          <w:szCs w:val="24"/>
        </w:rPr>
        <w:tab/>
        <w:t>License Tags. [The Department shall annually issue licenses and license tags for each sign face to be erected and maintained in accordance with the following:</w:t>
      </w:r>
      <w:r w:rsidR="00653DDB" w:rsidRPr="00E8036C">
        <w:rPr>
          <w:rFonts w:cs="Times New Roman"/>
          <w:bCs/>
          <w:iCs/>
          <w:sz w:val="24"/>
          <w:szCs w:val="24"/>
        </w:rPr>
        <w:t>]</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bCs/>
          <w:iCs/>
          <w:sz w:val="24"/>
          <w:szCs w:val="24"/>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bCs/>
          <w:i/>
          <w:sz w:val="24"/>
          <w:szCs w:val="24"/>
        </w:rPr>
      </w:pPr>
      <w:r w:rsidRPr="00E8036C">
        <w:rPr>
          <w:rFonts w:cs="Times New Roman"/>
          <w:bCs/>
          <w:iCs/>
          <w:sz w:val="24"/>
          <w:szCs w:val="24"/>
        </w:rPr>
        <w:tab/>
      </w:r>
      <w:r w:rsidR="00653DDB" w:rsidRPr="00E8036C">
        <w:rPr>
          <w:rFonts w:cs="Times New Roman"/>
          <w:bCs/>
          <w:iCs/>
          <w:sz w:val="24"/>
          <w:szCs w:val="24"/>
        </w:rPr>
        <w:t>[</w:t>
      </w:r>
      <w:r w:rsidRPr="00E8036C">
        <w:rPr>
          <w:rFonts w:cs="Times New Roman"/>
          <w:bCs/>
          <w:iCs/>
          <w:sz w:val="24"/>
          <w:szCs w:val="24"/>
        </w:rPr>
        <w:t>(a)</w:t>
      </w:r>
      <w:r w:rsidRPr="00E8036C">
        <w:rPr>
          <w:rFonts w:cs="Times New Roman"/>
          <w:bCs/>
          <w:iCs/>
          <w:sz w:val="24"/>
          <w:szCs w:val="24"/>
        </w:rPr>
        <w:tab/>
        <w:t>For each outdoor advertising sign as defined in Section 9-602(2</w:t>
      </w:r>
      <w:proofErr w:type="gramStart"/>
      <w:r w:rsidRPr="00E8036C">
        <w:rPr>
          <w:rFonts w:cs="Times New Roman"/>
          <w:bCs/>
          <w:iCs/>
          <w:sz w:val="24"/>
          <w:szCs w:val="24"/>
        </w:rPr>
        <w:t>)(</w:t>
      </w:r>
      <w:proofErr w:type="gramEnd"/>
      <w:r w:rsidRPr="00E8036C">
        <w:rPr>
          <w:rFonts w:cs="Times New Roman"/>
          <w:bCs/>
          <w:iCs/>
          <w:sz w:val="24"/>
          <w:szCs w:val="24"/>
        </w:rPr>
        <w:t xml:space="preserve">e), a license tag shall be issued by the Department of Licenses and Inspections.] </w:t>
      </w:r>
      <w:r w:rsidRPr="00E8036C">
        <w:rPr>
          <w:rFonts w:cs="Times New Roman"/>
          <w:bCs/>
          <w:i/>
          <w:sz w:val="24"/>
          <w:szCs w:val="24"/>
        </w:rPr>
        <w:t xml:space="preserve">Applicants shall provide a license tag to be affixed to each sign face. </w:t>
      </w:r>
      <w:r w:rsidRPr="00E8036C">
        <w:rPr>
          <w:rFonts w:cs="Times New Roman"/>
          <w:bCs/>
          <w:iCs/>
          <w:sz w:val="24"/>
          <w:szCs w:val="24"/>
        </w:rPr>
        <w:t xml:space="preserve">Each tag shall be of a size and color so as to be easily </w:t>
      </w:r>
      <w:r w:rsidRPr="00E8036C">
        <w:rPr>
          <w:rFonts w:cs="Times New Roman"/>
          <w:bCs/>
          <w:iCs/>
          <w:sz w:val="24"/>
          <w:szCs w:val="24"/>
        </w:rPr>
        <w:lastRenderedPageBreak/>
        <w:t xml:space="preserve">read from the footway and/or street or highway. The tag shall contain [a license number peculiar to] </w:t>
      </w:r>
      <w:r w:rsidRPr="00E8036C">
        <w:rPr>
          <w:rFonts w:cs="Times New Roman"/>
          <w:bCs/>
          <w:i/>
          <w:sz w:val="24"/>
          <w:szCs w:val="24"/>
        </w:rPr>
        <w:t xml:space="preserve">the inventory number associated with </w:t>
      </w:r>
      <w:r w:rsidRPr="00E8036C">
        <w:rPr>
          <w:rFonts w:cs="Times New Roman"/>
          <w:bCs/>
          <w:iCs/>
          <w:sz w:val="24"/>
          <w:szCs w:val="24"/>
        </w:rPr>
        <w:t xml:space="preserve">that sign face </w:t>
      </w:r>
      <w:r w:rsidRPr="00E8036C">
        <w:rPr>
          <w:rFonts w:cs="Times New Roman"/>
          <w:bCs/>
          <w:i/>
          <w:sz w:val="24"/>
          <w:szCs w:val="24"/>
        </w:rPr>
        <w:t>as included in the inventory submitted under subsection 4(d)</w:t>
      </w:r>
      <w:r w:rsidRPr="00E8036C">
        <w:rPr>
          <w:rFonts w:cs="Times New Roman"/>
          <w:bCs/>
          <w:iCs/>
          <w:sz w:val="24"/>
          <w:szCs w:val="24"/>
        </w:rPr>
        <w:t xml:space="preserve"> and shall be affixed to the sign by the applicant so that it is visible from the footway and/or street or highway. </w:t>
      </w:r>
      <w:r w:rsidRPr="00E8036C">
        <w:rPr>
          <w:rFonts w:cs="Times New Roman"/>
          <w:bCs/>
          <w:i/>
          <w:sz w:val="24"/>
          <w:szCs w:val="24"/>
        </w:rPr>
        <w:t>The Department may further detail the requirements of this subsection by regulation.</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bCs/>
          <w:i/>
          <w:sz w:val="24"/>
          <w:szCs w:val="24"/>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bCs/>
          <w:iCs/>
          <w:sz w:val="24"/>
          <w:szCs w:val="24"/>
        </w:rPr>
      </w:pPr>
      <w:r w:rsidRPr="00E8036C">
        <w:rPr>
          <w:rFonts w:cs="Times New Roman"/>
          <w:bCs/>
          <w:iCs/>
          <w:sz w:val="24"/>
          <w:szCs w:val="24"/>
        </w:rPr>
        <w:tab/>
        <w:t>[(b)</w:t>
      </w:r>
      <w:r w:rsidRPr="00E8036C">
        <w:rPr>
          <w:rFonts w:cs="Times New Roman"/>
          <w:bCs/>
          <w:iCs/>
          <w:sz w:val="24"/>
          <w:szCs w:val="24"/>
        </w:rPr>
        <w:tab/>
        <w:t>For each outdoor advertising sign the Department of Licenses and Inspections shall issue a license, which the applicant shall maintain.]</w:t>
      </w:r>
    </w:p>
    <w:p w:rsidR="00492DF2" w:rsidRPr="00E8036C" w:rsidRDefault="00492DF2" w:rsidP="00492DF2">
      <w:pPr>
        <w:pStyle w:val="NewSubsection"/>
        <w:numPr>
          <w:ilvl w:val="0"/>
          <w:numId w:val="1"/>
        </w:numPr>
        <w:tabs>
          <w:tab w:val="clear" w:pos="1080"/>
        </w:tabs>
        <w:spacing w:after="0" w:line="240" w:lineRule="auto"/>
        <w:ind w:firstLine="0"/>
        <w:jc w:val="both"/>
        <w:rPr>
          <w:rFonts w:cs="Times New Roman"/>
          <w:bCs/>
          <w:iCs/>
          <w:sz w:val="24"/>
          <w:szCs w:val="24"/>
        </w:rPr>
      </w:pPr>
    </w:p>
    <w:p w:rsidR="00B55269" w:rsidRPr="00E8036C" w:rsidRDefault="00B55269" w:rsidP="00492DF2">
      <w:pPr>
        <w:pStyle w:val="NewSubsection"/>
        <w:numPr>
          <w:ilvl w:val="0"/>
          <w:numId w:val="1"/>
        </w:numPr>
        <w:tabs>
          <w:tab w:val="clear" w:pos="1080"/>
        </w:tabs>
        <w:spacing w:after="0" w:line="240" w:lineRule="auto"/>
        <w:ind w:firstLine="0"/>
        <w:jc w:val="both"/>
        <w:rPr>
          <w:rFonts w:cs="Times New Roman"/>
          <w:bCs/>
          <w:iCs/>
          <w:sz w:val="24"/>
          <w:szCs w:val="24"/>
        </w:rPr>
      </w:pPr>
      <w:r w:rsidRPr="00E8036C">
        <w:rPr>
          <w:rFonts w:cs="Times New Roman"/>
          <w:bCs/>
          <w:iCs/>
          <w:sz w:val="24"/>
          <w:szCs w:val="24"/>
        </w:rPr>
        <w:tab/>
        <w:t>[(c)</w:t>
      </w:r>
      <w:r w:rsidRPr="00E8036C">
        <w:rPr>
          <w:rFonts w:cs="Times New Roman"/>
          <w:bCs/>
          <w:iCs/>
          <w:sz w:val="24"/>
          <w:szCs w:val="24"/>
        </w:rPr>
        <w:tab/>
        <w:t>The Department of Licenses and Inspections shall adopt appropriate regulations for the issuance of licenses and license tags for outdoor advertising sign faces which shall be consistent with this Section.]</w:t>
      </w:r>
    </w:p>
    <w:p w:rsidR="00492DF2" w:rsidRPr="00E8036C" w:rsidRDefault="00492DF2" w:rsidP="00801323">
      <w:pPr>
        <w:pStyle w:val="NewSubsection"/>
        <w:numPr>
          <w:ilvl w:val="0"/>
          <w:numId w:val="1"/>
        </w:numPr>
        <w:tabs>
          <w:tab w:val="clear" w:pos="1080"/>
        </w:tabs>
        <w:spacing w:after="0" w:line="240" w:lineRule="auto"/>
        <w:ind w:firstLine="0"/>
        <w:rPr>
          <w:rFonts w:cs="Times New Roman"/>
          <w:b/>
          <w:bCs/>
          <w:iCs/>
          <w:sz w:val="24"/>
          <w:szCs w:val="24"/>
          <w:u w:val="single"/>
        </w:rPr>
      </w:pPr>
    </w:p>
    <w:p w:rsidR="00653DDB" w:rsidRPr="00E8036C" w:rsidRDefault="00653DDB" w:rsidP="00653DDB">
      <w:pPr>
        <w:pStyle w:val="ListParagraph"/>
        <w:numPr>
          <w:ilvl w:val="0"/>
          <w:numId w:val="1"/>
        </w:numPr>
        <w:ind w:firstLine="0"/>
        <w:jc w:val="center"/>
        <w:rPr>
          <w:rFonts w:ascii="Times New Roman" w:hAnsi="Times New Roman" w:cs="Times New Roman"/>
        </w:rPr>
      </w:pPr>
      <w:r w:rsidRPr="00E8036C">
        <w:rPr>
          <w:rFonts w:ascii="Times New Roman" w:hAnsi="Times New Roman" w:cs="Times New Roman"/>
        </w:rPr>
        <w:t>*</w:t>
      </w:r>
      <w:r w:rsidRPr="00E8036C">
        <w:rPr>
          <w:rFonts w:ascii="Times New Roman" w:hAnsi="Times New Roman" w:cs="Times New Roman"/>
        </w:rPr>
        <w:tab/>
      </w:r>
      <w:r w:rsidRPr="00E8036C">
        <w:rPr>
          <w:rFonts w:ascii="Times New Roman" w:hAnsi="Times New Roman" w:cs="Times New Roman"/>
        </w:rPr>
        <w:tab/>
        <w:t>*</w:t>
      </w:r>
      <w:r w:rsidRPr="00E8036C">
        <w:rPr>
          <w:rFonts w:ascii="Times New Roman" w:hAnsi="Times New Roman" w:cs="Times New Roman"/>
        </w:rPr>
        <w:tab/>
      </w:r>
      <w:r w:rsidRPr="00E8036C">
        <w:rPr>
          <w:rFonts w:ascii="Times New Roman" w:hAnsi="Times New Roman" w:cs="Times New Roman"/>
        </w:rPr>
        <w:tab/>
        <w:t>*</w:t>
      </w:r>
    </w:p>
    <w:p w:rsidR="00B55269" w:rsidRPr="00E8036C" w:rsidRDefault="00B55269" w:rsidP="00801323">
      <w:pPr>
        <w:pStyle w:val="ListParagraph"/>
        <w:numPr>
          <w:ilvl w:val="0"/>
          <w:numId w:val="1"/>
        </w:numPr>
        <w:ind w:firstLine="0"/>
        <w:rPr>
          <w:rFonts w:ascii="Times New Roman" w:hAnsi="Times New Roman" w:cs="Times New Roman"/>
          <w:iCs/>
        </w:rPr>
      </w:pPr>
    </w:p>
    <w:sectPr w:rsidR="00B55269" w:rsidRPr="00E8036C" w:rsidSect="001957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92">
    <w:altName w:val="Angsana New"/>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pStyle w:val="Break2"/>
      <w:suff w:val="nothing"/>
      <w:lvlText w:val=""/>
      <w:lvlJc w:val="left"/>
      <w:pPr>
        <w:tabs>
          <w:tab w:val="num" w:pos="0"/>
        </w:tabs>
        <w:ind w:left="0" w:hanging="360"/>
      </w:pPr>
      <w:rPr>
        <w:b w:val="0"/>
        <w:i w:val="0"/>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BBF"/>
    <w:rsid w:val="0000346D"/>
    <w:rsid w:val="000314A3"/>
    <w:rsid w:val="000501F4"/>
    <w:rsid w:val="00070730"/>
    <w:rsid w:val="00073ABB"/>
    <w:rsid w:val="00087C47"/>
    <w:rsid w:val="000A52E9"/>
    <w:rsid w:val="000C51C3"/>
    <w:rsid w:val="000F3876"/>
    <w:rsid w:val="001306D7"/>
    <w:rsid w:val="00157374"/>
    <w:rsid w:val="00195718"/>
    <w:rsid w:val="00224E3D"/>
    <w:rsid w:val="00227E49"/>
    <w:rsid w:val="00261562"/>
    <w:rsid w:val="002E1EDD"/>
    <w:rsid w:val="00342BBF"/>
    <w:rsid w:val="003B08D7"/>
    <w:rsid w:val="003F4F8C"/>
    <w:rsid w:val="0043504F"/>
    <w:rsid w:val="00464BC1"/>
    <w:rsid w:val="00492DF2"/>
    <w:rsid w:val="004C64CC"/>
    <w:rsid w:val="00536F11"/>
    <w:rsid w:val="005417FA"/>
    <w:rsid w:val="005515CD"/>
    <w:rsid w:val="005966C7"/>
    <w:rsid w:val="005F0AC1"/>
    <w:rsid w:val="005F24EE"/>
    <w:rsid w:val="00626EF9"/>
    <w:rsid w:val="00647037"/>
    <w:rsid w:val="00653DDB"/>
    <w:rsid w:val="00663FD4"/>
    <w:rsid w:val="006E7031"/>
    <w:rsid w:val="006F408D"/>
    <w:rsid w:val="00724B24"/>
    <w:rsid w:val="007355D7"/>
    <w:rsid w:val="007C5DE7"/>
    <w:rsid w:val="007E0BC8"/>
    <w:rsid w:val="007F7D23"/>
    <w:rsid w:val="00801323"/>
    <w:rsid w:val="00826250"/>
    <w:rsid w:val="008964D4"/>
    <w:rsid w:val="009E413C"/>
    <w:rsid w:val="00A30AEF"/>
    <w:rsid w:val="00AC3161"/>
    <w:rsid w:val="00B1124B"/>
    <w:rsid w:val="00B40F21"/>
    <w:rsid w:val="00B55269"/>
    <w:rsid w:val="00B943C1"/>
    <w:rsid w:val="00BB1FD2"/>
    <w:rsid w:val="00BB7D33"/>
    <w:rsid w:val="00BE2ED4"/>
    <w:rsid w:val="00C0396F"/>
    <w:rsid w:val="00C34DA9"/>
    <w:rsid w:val="00C60365"/>
    <w:rsid w:val="00CC1607"/>
    <w:rsid w:val="00D17E0B"/>
    <w:rsid w:val="00D336CC"/>
    <w:rsid w:val="00D4208A"/>
    <w:rsid w:val="00DB0117"/>
    <w:rsid w:val="00E615A8"/>
    <w:rsid w:val="00E8036C"/>
    <w:rsid w:val="00E92BC7"/>
    <w:rsid w:val="00E97D12"/>
    <w:rsid w:val="00EA24AC"/>
    <w:rsid w:val="00EE018E"/>
    <w:rsid w:val="00EF02F2"/>
    <w:rsid w:val="00F073AB"/>
    <w:rsid w:val="00F100A4"/>
    <w:rsid w:val="00F5441B"/>
    <w:rsid w:val="00F654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BF"/>
    <w:pPr>
      <w:suppressAutoHyphens/>
      <w:jc w:val="left"/>
    </w:pPr>
    <w:rPr>
      <w:rFonts w:ascii="Cambria" w:eastAsia="SimSun" w:hAnsi="Cambria" w:cs="font392"/>
      <w:kern w:val="1"/>
      <w:szCs w:val="24"/>
    </w:rPr>
  </w:style>
  <w:style w:type="paragraph" w:styleId="Heading1">
    <w:name w:val="heading 1"/>
    <w:basedOn w:val="Normal"/>
    <w:link w:val="Heading1Char"/>
    <w:uiPriority w:val="9"/>
    <w:qFormat/>
    <w:rsid w:val="00464BC1"/>
    <w:pPr>
      <w:suppressAutoHyphens w:val="0"/>
      <w:spacing w:before="48" w:after="240"/>
      <w:outlineLvl w:val="0"/>
    </w:pPr>
    <w:rPr>
      <w:rFonts w:ascii="Times New Roman" w:eastAsia="Times New Roman" w:hAnsi="Times New Roman" w:cs="Times New Roman"/>
      <w:b/>
      <w:bCs/>
      <w:color w:val="FFFFFF"/>
      <w:kern w:val="36"/>
      <w:sz w:val="48"/>
      <w:szCs w:val="48"/>
    </w:rPr>
  </w:style>
  <w:style w:type="paragraph" w:styleId="Heading2">
    <w:name w:val="heading 2"/>
    <w:basedOn w:val="Normal"/>
    <w:link w:val="Heading2Char"/>
    <w:uiPriority w:val="9"/>
    <w:qFormat/>
    <w:rsid w:val="00464BC1"/>
    <w:pPr>
      <w:pBdr>
        <w:top w:val="single" w:sz="18" w:space="5" w:color="80161C"/>
        <w:bottom w:val="single" w:sz="6" w:space="5" w:color="80161C"/>
      </w:pBdr>
      <w:suppressAutoHyphens w:val="0"/>
      <w:spacing w:before="48" w:after="240"/>
      <w:outlineLvl w:val="1"/>
    </w:pPr>
    <w:rPr>
      <w:rFonts w:ascii="Arial" w:eastAsia="Times New Roman" w:hAnsi="Arial" w:cs="Arial"/>
      <w:b/>
      <w:bCs/>
      <w:kern w:val="0"/>
      <w:sz w:val="20"/>
      <w:szCs w:val="20"/>
    </w:rPr>
  </w:style>
  <w:style w:type="paragraph" w:styleId="Heading3">
    <w:name w:val="heading 3"/>
    <w:basedOn w:val="Normal"/>
    <w:link w:val="Heading3Char"/>
    <w:uiPriority w:val="9"/>
    <w:qFormat/>
    <w:rsid w:val="00464BC1"/>
    <w:pPr>
      <w:pBdr>
        <w:top w:val="single" w:sz="6" w:space="8" w:color="CCCCCC"/>
        <w:left w:val="single" w:sz="18" w:space="8" w:color="80161C"/>
        <w:bottom w:val="single" w:sz="6" w:space="8" w:color="CCCCCC"/>
        <w:right w:val="single" w:sz="6" w:space="8" w:color="CCCCCC"/>
      </w:pBdr>
      <w:suppressAutoHyphens w:val="0"/>
      <w:spacing w:before="48" w:after="240"/>
      <w:outlineLvl w:val="2"/>
    </w:pPr>
    <w:rPr>
      <w:rFonts w:ascii="Arial" w:eastAsia="Times New Roman" w:hAnsi="Arial" w:cs="Arial"/>
      <w:b/>
      <w:bCs/>
      <w:color w:val="80161C"/>
      <w:kern w:val="0"/>
      <w:sz w:val="18"/>
      <w:szCs w:val="18"/>
    </w:rPr>
  </w:style>
  <w:style w:type="paragraph" w:styleId="Heading4">
    <w:name w:val="heading 4"/>
    <w:basedOn w:val="Normal"/>
    <w:link w:val="Heading4Char"/>
    <w:uiPriority w:val="9"/>
    <w:qFormat/>
    <w:rsid w:val="00464BC1"/>
    <w:pPr>
      <w:shd w:val="clear" w:color="auto" w:fill="EEEEEE"/>
      <w:suppressAutoHyphens w:val="0"/>
      <w:spacing w:before="48" w:after="240"/>
      <w:outlineLvl w:val="3"/>
    </w:pPr>
    <w:rPr>
      <w:rFonts w:ascii="Arial" w:eastAsia="Times New Roman" w:hAnsi="Arial" w:cs="Arial"/>
      <w:b/>
      <w:bCs/>
      <w:color w:val="80161C"/>
      <w:kern w:val="0"/>
      <w:sz w:val="18"/>
      <w:szCs w:val="18"/>
    </w:rPr>
  </w:style>
  <w:style w:type="paragraph" w:styleId="Heading5">
    <w:name w:val="heading 5"/>
    <w:basedOn w:val="Normal"/>
    <w:link w:val="Heading5Char"/>
    <w:uiPriority w:val="9"/>
    <w:qFormat/>
    <w:rsid w:val="00464BC1"/>
    <w:pPr>
      <w:shd w:val="clear" w:color="auto" w:fill="EEEEEE"/>
      <w:suppressAutoHyphens w:val="0"/>
      <w:spacing w:before="48" w:after="240"/>
      <w:outlineLvl w:val="4"/>
    </w:pPr>
    <w:rPr>
      <w:rFonts w:ascii="Arial" w:eastAsia="Times New Roman" w:hAnsi="Arial" w:cs="Arial"/>
      <w:b/>
      <w:bCs/>
      <w:color w:val="80161C"/>
      <w:kern w:val="0"/>
      <w:sz w:val="18"/>
      <w:szCs w:val="18"/>
    </w:rPr>
  </w:style>
  <w:style w:type="paragraph" w:styleId="Heading6">
    <w:name w:val="heading 6"/>
    <w:basedOn w:val="Normal"/>
    <w:link w:val="Heading6Char"/>
    <w:uiPriority w:val="9"/>
    <w:qFormat/>
    <w:rsid w:val="00464BC1"/>
    <w:pPr>
      <w:shd w:val="clear" w:color="auto" w:fill="EEEEEE"/>
      <w:suppressAutoHyphens w:val="0"/>
      <w:spacing w:before="48" w:after="240"/>
      <w:outlineLvl w:val="5"/>
    </w:pPr>
    <w:rPr>
      <w:rFonts w:ascii="Arial" w:eastAsia="Times New Roman" w:hAnsi="Arial" w:cs="Arial"/>
      <w:b/>
      <w:bCs/>
      <w:color w:val="80161C"/>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eak2">
    <w:name w:val="Break 2"/>
    <w:basedOn w:val="Normal"/>
    <w:rsid w:val="00342BBF"/>
    <w:pPr>
      <w:numPr>
        <w:numId w:val="1"/>
      </w:numPr>
      <w:spacing w:before="60" w:after="60" w:line="264" w:lineRule="auto"/>
      <w:jc w:val="center"/>
    </w:pPr>
    <w:rPr>
      <w:rFonts w:ascii="Times New Roman" w:eastAsia="Calibri" w:hAnsi="Times New Roman" w:cs="Arial"/>
      <w:b/>
      <w:sz w:val="22"/>
      <w:szCs w:val="22"/>
    </w:rPr>
  </w:style>
  <w:style w:type="character" w:customStyle="1" w:styleId="Heading1Char">
    <w:name w:val="Heading 1 Char"/>
    <w:basedOn w:val="DefaultParagraphFont"/>
    <w:link w:val="Heading1"/>
    <w:uiPriority w:val="9"/>
    <w:rsid w:val="00464BC1"/>
    <w:rPr>
      <w:rFonts w:eastAsia="Times New Roman" w:cs="Times New Roman"/>
      <w:b/>
      <w:bCs/>
      <w:color w:val="FFFFFF"/>
      <w:kern w:val="36"/>
      <w:sz w:val="48"/>
      <w:szCs w:val="48"/>
    </w:rPr>
  </w:style>
  <w:style w:type="character" w:customStyle="1" w:styleId="Heading2Char">
    <w:name w:val="Heading 2 Char"/>
    <w:basedOn w:val="DefaultParagraphFont"/>
    <w:link w:val="Heading2"/>
    <w:uiPriority w:val="9"/>
    <w:rsid w:val="00464BC1"/>
    <w:rPr>
      <w:rFonts w:ascii="Arial" w:eastAsia="Times New Roman" w:hAnsi="Arial" w:cs="Arial"/>
      <w:b/>
      <w:bCs/>
      <w:sz w:val="20"/>
      <w:szCs w:val="20"/>
    </w:rPr>
  </w:style>
  <w:style w:type="character" w:customStyle="1" w:styleId="Heading3Char">
    <w:name w:val="Heading 3 Char"/>
    <w:basedOn w:val="DefaultParagraphFont"/>
    <w:link w:val="Heading3"/>
    <w:uiPriority w:val="9"/>
    <w:rsid w:val="00464BC1"/>
    <w:rPr>
      <w:rFonts w:ascii="Arial" w:eastAsia="Times New Roman" w:hAnsi="Arial" w:cs="Arial"/>
      <w:b/>
      <w:bCs/>
      <w:color w:val="80161C"/>
      <w:sz w:val="18"/>
      <w:szCs w:val="18"/>
    </w:rPr>
  </w:style>
  <w:style w:type="character" w:customStyle="1" w:styleId="Heading4Char">
    <w:name w:val="Heading 4 Char"/>
    <w:basedOn w:val="DefaultParagraphFont"/>
    <w:link w:val="Heading4"/>
    <w:uiPriority w:val="9"/>
    <w:rsid w:val="00464BC1"/>
    <w:rPr>
      <w:rFonts w:ascii="Arial" w:eastAsia="Times New Roman" w:hAnsi="Arial" w:cs="Arial"/>
      <w:b/>
      <w:bCs/>
      <w:color w:val="80161C"/>
      <w:sz w:val="18"/>
      <w:szCs w:val="18"/>
      <w:shd w:val="clear" w:color="auto" w:fill="EEEEEE"/>
    </w:rPr>
  </w:style>
  <w:style w:type="character" w:customStyle="1" w:styleId="Heading5Char">
    <w:name w:val="Heading 5 Char"/>
    <w:basedOn w:val="DefaultParagraphFont"/>
    <w:link w:val="Heading5"/>
    <w:uiPriority w:val="9"/>
    <w:rsid w:val="00464BC1"/>
    <w:rPr>
      <w:rFonts w:ascii="Arial" w:eastAsia="Times New Roman" w:hAnsi="Arial" w:cs="Arial"/>
      <w:b/>
      <w:bCs/>
      <w:color w:val="80161C"/>
      <w:sz w:val="18"/>
      <w:szCs w:val="18"/>
      <w:shd w:val="clear" w:color="auto" w:fill="EEEEEE"/>
    </w:rPr>
  </w:style>
  <w:style w:type="character" w:customStyle="1" w:styleId="Heading6Char">
    <w:name w:val="Heading 6 Char"/>
    <w:basedOn w:val="DefaultParagraphFont"/>
    <w:link w:val="Heading6"/>
    <w:uiPriority w:val="9"/>
    <w:rsid w:val="00464BC1"/>
    <w:rPr>
      <w:rFonts w:ascii="Arial" w:eastAsia="Times New Roman" w:hAnsi="Arial" w:cs="Arial"/>
      <w:b/>
      <w:bCs/>
      <w:color w:val="80161C"/>
      <w:sz w:val="18"/>
      <w:szCs w:val="18"/>
      <w:shd w:val="clear" w:color="auto" w:fill="EEEEEE"/>
    </w:rPr>
  </w:style>
  <w:style w:type="paragraph" w:styleId="BalloonText">
    <w:name w:val="Balloon Text"/>
    <w:basedOn w:val="Normal"/>
    <w:link w:val="BalloonTextChar"/>
    <w:uiPriority w:val="99"/>
    <w:semiHidden/>
    <w:unhideWhenUsed/>
    <w:rsid w:val="00464BC1"/>
    <w:pPr>
      <w:suppressAutoHyphens w:val="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BC1"/>
    <w:rPr>
      <w:rFonts w:ascii="Tahoma" w:hAnsi="Tahoma" w:cs="Tahoma"/>
      <w:sz w:val="16"/>
      <w:szCs w:val="16"/>
    </w:rPr>
  </w:style>
  <w:style w:type="paragraph" w:customStyle="1" w:styleId="NewSubsection">
    <w:name w:val="New Subsection"/>
    <w:basedOn w:val="Normal"/>
    <w:rsid w:val="00464BC1"/>
    <w:pPr>
      <w:tabs>
        <w:tab w:val="left" w:pos="1080"/>
      </w:tabs>
      <w:spacing w:after="120" w:line="264" w:lineRule="auto"/>
      <w:ind w:firstLine="360"/>
    </w:pPr>
    <w:rPr>
      <w:rFonts w:ascii="Times New Roman" w:eastAsia="Calibri" w:hAnsi="Times New Roman" w:cs="Arial"/>
      <w:sz w:val="21"/>
      <w:szCs w:val="20"/>
    </w:rPr>
  </w:style>
  <w:style w:type="paragraph" w:styleId="ListParagraph">
    <w:name w:val="List Paragraph"/>
    <w:basedOn w:val="Normal"/>
    <w:uiPriority w:val="34"/>
    <w:qFormat/>
    <w:rsid w:val="00464BC1"/>
    <w:pPr>
      <w:ind w:left="720"/>
      <w:contextualSpacing/>
    </w:pPr>
  </w:style>
  <w:style w:type="table" w:styleId="TableGrid">
    <w:name w:val="Table Grid"/>
    <w:basedOn w:val="TableNormal"/>
    <w:uiPriority w:val="39"/>
    <w:rsid w:val="0064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C64CC"/>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Auerbach</dc:creator>
  <cp:lastModifiedBy>paul ragan</cp:lastModifiedBy>
  <cp:revision>2</cp:revision>
  <cp:lastPrinted>2014-12-03T16:54:00Z</cp:lastPrinted>
  <dcterms:created xsi:type="dcterms:W3CDTF">2014-12-04T02:10:00Z</dcterms:created>
  <dcterms:modified xsi:type="dcterms:W3CDTF">2014-12-04T02:10:00Z</dcterms:modified>
</cp:coreProperties>
</file>