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00" w:rsidRPr="00317059" w:rsidRDefault="00331500" w:rsidP="00331500">
      <w:pPr>
        <w:jc w:val="center"/>
        <w:rPr>
          <w:rFonts w:cs="Times New Roman"/>
          <w:b/>
        </w:rPr>
      </w:pPr>
      <w:r w:rsidRPr="00317059">
        <w:rPr>
          <w:rFonts w:cs="Times New Roman"/>
          <w:b/>
        </w:rPr>
        <w:t>AN ORDINANCE</w:t>
      </w:r>
    </w:p>
    <w:p w:rsidR="00331500" w:rsidRPr="00303D52" w:rsidRDefault="00331500" w:rsidP="00331500">
      <w:pPr>
        <w:jc w:val="center"/>
        <w:rPr>
          <w:rFonts w:cs="Times New Roman"/>
        </w:rPr>
      </w:pPr>
    </w:p>
    <w:p w:rsidR="00331500" w:rsidRPr="00303D52" w:rsidRDefault="00331500" w:rsidP="00331500">
      <w:pPr>
        <w:rPr>
          <w:rFonts w:cs="Times New Roman"/>
        </w:rPr>
      </w:pPr>
      <w:r w:rsidRPr="00303D52">
        <w:rPr>
          <w:rFonts w:cs="Times New Roman"/>
        </w:rPr>
        <w:t xml:space="preserve">Amending </w:t>
      </w:r>
      <w:r w:rsidR="00C55846" w:rsidRPr="00303D52">
        <w:rPr>
          <w:rFonts w:cs="Times New Roman"/>
        </w:rPr>
        <w:t>Chapter 19-3400</w:t>
      </w:r>
      <w:r w:rsidR="00C55846">
        <w:rPr>
          <w:rFonts w:cs="Times New Roman"/>
        </w:rPr>
        <w:t xml:space="preserve"> of The Philadelphia Code</w:t>
      </w:r>
      <w:r w:rsidR="00C55846" w:rsidRPr="00303D52">
        <w:rPr>
          <w:rFonts w:cs="Times New Roman"/>
        </w:rPr>
        <w:t xml:space="preserve">, entitled “Excise Tax on Outdoor Advertising Transactions,” by </w:t>
      </w:r>
      <w:r w:rsidR="00C55846">
        <w:rPr>
          <w:rFonts w:cs="Times New Roman"/>
        </w:rPr>
        <w:t>revising the rate of</w:t>
      </w:r>
      <w:r w:rsidR="00C55846" w:rsidRPr="00303D52">
        <w:rPr>
          <w:rFonts w:cs="Times New Roman"/>
        </w:rPr>
        <w:t xml:space="preserve"> the excise tax on outdoor advertising signs</w:t>
      </w:r>
      <w:r w:rsidR="00C55846">
        <w:rPr>
          <w:rFonts w:cs="Times New Roman"/>
        </w:rPr>
        <w:t>; amending</w:t>
      </w:r>
      <w:r w:rsidR="00C55846" w:rsidRPr="00303D52">
        <w:rPr>
          <w:rFonts w:cs="Times New Roman"/>
        </w:rPr>
        <w:t xml:space="preserve"> </w:t>
      </w:r>
      <w:r w:rsidRPr="00303D52">
        <w:rPr>
          <w:rFonts w:cs="Times New Roman"/>
        </w:rPr>
        <w:t>Title 14 of The Philadelphia Code, entitled “Zoning and Planning,” by further prov</w:t>
      </w:r>
      <w:r w:rsidR="00C55846">
        <w:rPr>
          <w:rFonts w:cs="Times New Roman"/>
        </w:rPr>
        <w:t>iding for revised sign controls</w:t>
      </w:r>
      <w:r w:rsidRPr="00303D52">
        <w:rPr>
          <w:rFonts w:cs="Times New Roman"/>
        </w:rPr>
        <w:t xml:space="preserve">; </w:t>
      </w:r>
      <w:r w:rsidR="00C55846">
        <w:rPr>
          <w:rFonts w:cs="Times New Roman"/>
        </w:rPr>
        <w:t xml:space="preserve">and </w:t>
      </w:r>
      <w:r w:rsidRPr="00303D52">
        <w:rPr>
          <w:rFonts w:cs="Times New Roman"/>
        </w:rPr>
        <w:t>amending Chapter 9-600</w:t>
      </w:r>
      <w:r w:rsidR="00C55846">
        <w:rPr>
          <w:rFonts w:cs="Times New Roman"/>
        </w:rPr>
        <w:t xml:space="preserve"> </w:t>
      </w:r>
      <w:r w:rsidR="00C55846" w:rsidRPr="00C55846">
        <w:rPr>
          <w:rFonts w:cs="Times New Roman"/>
        </w:rPr>
        <w:t>of The Philadelphia Code</w:t>
      </w:r>
      <w:r w:rsidRPr="00303D52">
        <w:rPr>
          <w:rFonts w:cs="Times New Roman"/>
        </w:rPr>
        <w:t>, entitled “Service and Other Businesses,” by adjusting the licensing fees for commercial outdoor advertising signs and information required in the annual inventory of signs; all under certain terms and conditions.</w:t>
      </w:r>
    </w:p>
    <w:p w:rsidR="00331500" w:rsidRDefault="00331500" w:rsidP="00331500">
      <w:pPr>
        <w:rPr>
          <w:rFonts w:cs="Times New Roman"/>
          <w:szCs w:val="24"/>
        </w:rPr>
      </w:pPr>
    </w:p>
    <w:p w:rsidR="00331500" w:rsidRPr="00317059" w:rsidRDefault="00317059" w:rsidP="00317059">
      <w:pPr>
        <w:rPr>
          <w:rFonts w:cs="Times New Roman"/>
          <w:i/>
        </w:rPr>
      </w:pPr>
      <w:r w:rsidRPr="00317059">
        <w:rPr>
          <w:rFonts w:cs="Times New Roman"/>
          <w:i/>
        </w:rPr>
        <w:t>THE COUNCIL OF THE CITY OF PHILADELPHIA HEREBY ORDAINS:</w:t>
      </w:r>
    </w:p>
    <w:p w:rsidR="00317059" w:rsidRPr="00317059" w:rsidRDefault="00317059" w:rsidP="00317059">
      <w:pPr>
        <w:rPr>
          <w:rFonts w:cs="Times New Roman"/>
        </w:rPr>
      </w:pPr>
    </w:p>
    <w:p w:rsidR="00331500" w:rsidRPr="00E8036C" w:rsidRDefault="00331500" w:rsidP="00331500">
      <w:pPr>
        <w:pStyle w:val="NewSubsection"/>
        <w:numPr>
          <w:ilvl w:val="0"/>
          <w:numId w:val="1"/>
        </w:numPr>
        <w:tabs>
          <w:tab w:val="clear" w:pos="1080"/>
        </w:tabs>
        <w:spacing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SECTION 1</w:t>
      </w:r>
      <w:r w:rsidRPr="00E8036C">
        <w:rPr>
          <w:rFonts w:cs="Times New Roman"/>
          <w:sz w:val="24"/>
          <w:szCs w:val="24"/>
        </w:rPr>
        <w:t>. Chapter 19-3400 of The Philadelphia Code is amended to read as follows:</w:t>
      </w:r>
    </w:p>
    <w:p w:rsidR="00331500" w:rsidRPr="00E8036C" w:rsidRDefault="00331500" w:rsidP="00331500">
      <w:pPr>
        <w:pStyle w:val="NewSubsection"/>
        <w:numPr>
          <w:ilvl w:val="0"/>
          <w:numId w:val="1"/>
        </w:numPr>
        <w:tabs>
          <w:tab w:val="clear" w:pos="1080"/>
        </w:tabs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331500" w:rsidRPr="00E8036C" w:rsidRDefault="00331500" w:rsidP="00331500">
      <w:pPr>
        <w:pStyle w:val="NewSubsection"/>
        <w:numPr>
          <w:ilvl w:val="0"/>
          <w:numId w:val="1"/>
        </w:numPr>
        <w:tabs>
          <w:tab w:val="clear" w:pos="1080"/>
        </w:tabs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E8036C">
        <w:rPr>
          <w:rFonts w:cs="Times New Roman"/>
          <w:sz w:val="24"/>
          <w:szCs w:val="24"/>
        </w:rPr>
        <w:t>CHAPTER 19-3400. EXCISE TAX ON OUTDOOR ADVERTISING TRANSACTIONS</w:t>
      </w:r>
    </w:p>
    <w:p w:rsidR="00331500" w:rsidRPr="00E8036C" w:rsidRDefault="00331500" w:rsidP="00331500">
      <w:pPr>
        <w:pStyle w:val="NewSubsection"/>
        <w:numPr>
          <w:ilvl w:val="0"/>
          <w:numId w:val="1"/>
        </w:numPr>
        <w:tabs>
          <w:tab w:val="clear" w:pos="1080"/>
        </w:tabs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331500" w:rsidRPr="00E8036C" w:rsidRDefault="00331500" w:rsidP="00331500">
      <w:pPr>
        <w:pStyle w:val="ListParagraph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</w:rPr>
      </w:pPr>
      <w:r w:rsidRPr="00E8036C">
        <w:rPr>
          <w:rFonts w:ascii="Times New Roman" w:hAnsi="Times New Roman" w:cs="Times New Roman"/>
        </w:rPr>
        <w:t>*</w:t>
      </w:r>
      <w:r w:rsidRPr="00E8036C">
        <w:rPr>
          <w:rFonts w:ascii="Times New Roman" w:hAnsi="Times New Roman" w:cs="Times New Roman"/>
        </w:rPr>
        <w:tab/>
      </w:r>
      <w:r w:rsidRPr="00E8036C">
        <w:rPr>
          <w:rFonts w:ascii="Times New Roman" w:hAnsi="Times New Roman" w:cs="Times New Roman"/>
        </w:rPr>
        <w:tab/>
        <w:t>*</w:t>
      </w:r>
      <w:r w:rsidRPr="00E8036C">
        <w:rPr>
          <w:rFonts w:ascii="Times New Roman" w:hAnsi="Times New Roman" w:cs="Times New Roman"/>
        </w:rPr>
        <w:tab/>
      </w:r>
      <w:r w:rsidRPr="00E8036C">
        <w:rPr>
          <w:rFonts w:ascii="Times New Roman" w:hAnsi="Times New Roman" w:cs="Times New Roman"/>
        </w:rPr>
        <w:tab/>
        <w:t>*</w:t>
      </w:r>
    </w:p>
    <w:p w:rsidR="00331500" w:rsidRPr="00E8036C" w:rsidRDefault="00331500" w:rsidP="00331500">
      <w:pPr>
        <w:pStyle w:val="ListParagraph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</w:rPr>
      </w:pPr>
    </w:p>
    <w:p w:rsidR="00331500" w:rsidRPr="00E8036C" w:rsidRDefault="00331500" w:rsidP="00331500">
      <w:pPr>
        <w:pStyle w:val="NewSubsection"/>
        <w:numPr>
          <w:ilvl w:val="0"/>
          <w:numId w:val="1"/>
        </w:numPr>
        <w:tabs>
          <w:tab w:val="clear" w:pos="1080"/>
        </w:tabs>
        <w:spacing w:after="0" w:line="240" w:lineRule="auto"/>
        <w:ind w:firstLine="0"/>
        <w:rPr>
          <w:rFonts w:cs="Times New Roman"/>
          <w:sz w:val="24"/>
          <w:szCs w:val="24"/>
        </w:rPr>
      </w:pPr>
      <w:r w:rsidRPr="00E8036C">
        <w:rPr>
          <w:rFonts w:cs="Times New Roman"/>
          <w:sz w:val="24"/>
          <w:szCs w:val="24"/>
        </w:rPr>
        <w:t>§19-3402. Imposition and Rate of the Excise Tax.</w:t>
      </w:r>
    </w:p>
    <w:p w:rsidR="00331500" w:rsidRPr="00E8036C" w:rsidRDefault="00331500" w:rsidP="00331500">
      <w:pPr>
        <w:pStyle w:val="NewSubsection"/>
        <w:numPr>
          <w:ilvl w:val="0"/>
          <w:numId w:val="1"/>
        </w:numPr>
        <w:tabs>
          <w:tab w:val="clear" w:pos="1080"/>
        </w:tabs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331500" w:rsidRPr="00E8036C" w:rsidRDefault="00331500" w:rsidP="00331500">
      <w:pPr>
        <w:pStyle w:val="ListParagraph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</w:rPr>
      </w:pPr>
      <w:r w:rsidRPr="00E8036C">
        <w:rPr>
          <w:rFonts w:ascii="Times New Roman" w:hAnsi="Times New Roman" w:cs="Times New Roman"/>
        </w:rPr>
        <w:t>*</w:t>
      </w:r>
      <w:r w:rsidRPr="00E8036C">
        <w:rPr>
          <w:rFonts w:ascii="Times New Roman" w:hAnsi="Times New Roman" w:cs="Times New Roman"/>
        </w:rPr>
        <w:tab/>
      </w:r>
      <w:r w:rsidRPr="00E8036C">
        <w:rPr>
          <w:rFonts w:ascii="Times New Roman" w:hAnsi="Times New Roman" w:cs="Times New Roman"/>
        </w:rPr>
        <w:tab/>
        <w:t>*</w:t>
      </w:r>
      <w:r w:rsidRPr="00E8036C">
        <w:rPr>
          <w:rFonts w:ascii="Times New Roman" w:hAnsi="Times New Roman" w:cs="Times New Roman"/>
        </w:rPr>
        <w:tab/>
      </w:r>
      <w:r w:rsidRPr="00E8036C">
        <w:rPr>
          <w:rFonts w:ascii="Times New Roman" w:hAnsi="Times New Roman" w:cs="Times New Roman"/>
        </w:rPr>
        <w:tab/>
        <w:t>*</w:t>
      </w:r>
    </w:p>
    <w:p w:rsidR="00331500" w:rsidRPr="00E8036C" w:rsidRDefault="00331500" w:rsidP="00331500">
      <w:pPr>
        <w:pStyle w:val="NewSubsection"/>
        <w:numPr>
          <w:ilvl w:val="0"/>
          <w:numId w:val="1"/>
        </w:numPr>
        <w:tabs>
          <w:tab w:val="clear" w:pos="1080"/>
        </w:tabs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E8036C">
        <w:rPr>
          <w:rFonts w:cs="Times New Roman"/>
          <w:sz w:val="24"/>
          <w:szCs w:val="24"/>
        </w:rPr>
        <w:tab/>
        <w:t>(3)</w:t>
      </w:r>
      <w:r w:rsidRPr="00E8036C">
        <w:rPr>
          <w:rFonts w:cs="Times New Roman"/>
          <w:sz w:val="24"/>
          <w:szCs w:val="24"/>
        </w:rPr>
        <w:tab/>
        <w:t xml:space="preserve">The rate of tax shall be </w:t>
      </w:r>
      <w:r w:rsidRPr="00E8036C">
        <w:rPr>
          <w:rFonts w:cs="Times New Roman"/>
          <w:i/>
          <w:sz w:val="24"/>
          <w:szCs w:val="24"/>
        </w:rPr>
        <w:t xml:space="preserve">equal to the total local sales tax rate, as established by  Chapter 19-2700 of The Philadelphia Code </w:t>
      </w:r>
      <w:r w:rsidRPr="00E8036C">
        <w:rPr>
          <w:rFonts w:cs="Times New Roman"/>
          <w:sz w:val="24"/>
          <w:szCs w:val="24"/>
        </w:rPr>
        <w:t>[seven percent (7%) of the Purchase Price.]</w:t>
      </w:r>
      <w:r w:rsidRPr="00E8036C">
        <w:rPr>
          <w:rFonts w:cs="Times New Roman"/>
          <w:i/>
          <w:iCs/>
          <w:sz w:val="24"/>
          <w:szCs w:val="24"/>
        </w:rPr>
        <w:t>, plus the rate of the sales and use tax imposed by the Commonwealth under Article II of the Tax Reform Code of 1971 (72 P.S. §7202).</w:t>
      </w:r>
    </w:p>
    <w:p w:rsidR="00331500" w:rsidRPr="00E8036C" w:rsidRDefault="00331500" w:rsidP="00331500">
      <w:pPr>
        <w:pStyle w:val="NewSubsection"/>
        <w:numPr>
          <w:ilvl w:val="0"/>
          <w:numId w:val="1"/>
        </w:numPr>
        <w:tabs>
          <w:tab w:val="clear" w:pos="1080"/>
        </w:tabs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331500" w:rsidRDefault="00331500" w:rsidP="00331500">
      <w:pPr>
        <w:pStyle w:val="ListParagraph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</w:rPr>
      </w:pPr>
      <w:r w:rsidRPr="00E8036C">
        <w:rPr>
          <w:rFonts w:ascii="Times New Roman" w:hAnsi="Times New Roman" w:cs="Times New Roman"/>
        </w:rPr>
        <w:t>*</w:t>
      </w:r>
      <w:r w:rsidRPr="00E8036C">
        <w:rPr>
          <w:rFonts w:ascii="Times New Roman" w:hAnsi="Times New Roman" w:cs="Times New Roman"/>
        </w:rPr>
        <w:tab/>
      </w:r>
      <w:r w:rsidRPr="00E8036C">
        <w:rPr>
          <w:rFonts w:ascii="Times New Roman" w:hAnsi="Times New Roman" w:cs="Times New Roman"/>
        </w:rPr>
        <w:tab/>
        <w:t>*</w:t>
      </w:r>
      <w:r w:rsidRPr="00E8036C">
        <w:rPr>
          <w:rFonts w:ascii="Times New Roman" w:hAnsi="Times New Roman" w:cs="Times New Roman"/>
        </w:rPr>
        <w:tab/>
      </w:r>
      <w:r w:rsidRPr="00E8036C">
        <w:rPr>
          <w:rFonts w:ascii="Times New Roman" w:hAnsi="Times New Roman" w:cs="Times New Roman"/>
        </w:rPr>
        <w:tab/>
        <w:t>*</w:t>
      </w:r>
    </w:p>
    <w:p w:rsidR="00CE74CC" w:rsidRDefault="00CE74CC" w:rsidP="00CE74CC">
      <w:pPr>
        <w:jc w:val="center"/>
        <w:rPr>
          <w:rFonts w:cs="Times New Roman"/>
        </w:rPr>
      </w:pPr>
    </w:p>
    <w:p w:rsidR="00CE74CC" w:rsidRPr="00CE74CC" w:rsidRDefault="00712C6D" w:rsidP="00CE74CC">
      <w:pPr>
        <w:rPr>
          <w:rFonts w:cs="Times New Roman"/>
        </w:rPr>
      </w:pPr>
      <w:r>
        <w:rPr>
          <w:rFonts w:cs="Times New Roman"/>
          <w:szCs w:val="24"/>
        </w:rPr>
        <w:t>SECTION 2</w:t>
      </w:r>
      <w:bookmarkStart w:id="0" w:name="_GoBack"/>
      <w:bookmarkEnd w:id="0"/>
      <w:r w:rsidR="00CE74CC" w:rsidRPr="00E8036C">
        <w:rPr>
          <w:rFonts w:cs="Times New Roman"/>
          <w:szCs w:val="24"/>
        </w:rPr>
        <w:t>.</w:t>
      </w:r>
      <w:r w:rsidR="00CE74CC">
        <w:rPr>
          <w:rFonts w:cs="Times New Roman"/>
          <w:szCs w:val="24"/>
        </w:rPr>
        <w:t xml:space="preserve"> This ordinance shall take effect July 1, 2015.</w:t>
      </w:r>
    </w:p>
    <w:p w:rsidR="00CC1607" w:rsidRDefault="00CC1607"/>
    <w:sectPr w:rsidR="00CC1607" w:rsidSect="0019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2">
    <w:altName w:val="Angsana New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pStyle w:val="Break2"/>
      <w:suff w:val="nothing"/>
      <w:lvlText w:val=""/>
      <w:lvlJc w:val="left"/>
      <w:pPr>
        <w:tabs>
          <w:tab w:val="num" w:pos="0"/>
        </w:tabs>
        <w:ind w:left="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1500"/>
    <w:rsid w:val="0021297E"/>
    <w:rsid w:val="00317059"/>
    <w:rsid w:val="00331500"/>
    <w:rsid w:val="00712C6D"/>
    <w:rsid w:val="008E7219"/>
    <w:rsid w:val="009D43CE"/>
    <w:rsid w:val="00C55846"/>
    <w:rsid w:val="00CC1607"/>
    <w:rsid w:val="00CE74CC"/>
    <w:rsid w:val="00D24A33"/>
    <w:rsid w:val="00F572B9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ak2">
    <w:name w:val="Break 2"/>
    <w:basedOn w:val="Normal"/>
    <w:rsid w:val="00331500"/>
    <w:pPr>
      <w:numPr>
        <w:numId w:val="1"/>
      </w:numPr>
      <w:suppressAutoHyphens/>
      <w:spacing w:before="60" w:after="60" w:line="264" w:lineRule="auto"/>
      <w:jc w:val="center"/>
    </w:pPr>
    <w:rPr>
      <w:rFonts w:eastAsia="Calibri" w:cs="Arial"/>
      <w:b/>
      <w:kern w:val="1"/>
      <w:sz w:val="22"/>
    </w:rPr>
  </w:style>
  <w:style w:type="paragraph" w:customStyle="1" w:styleId="NewSubsection">
    <w:name w:val="New Subsection"/>
    <w:basedOn w:val="Normal"/>
    <w:rsid w:val="00331500"/>
    <w:pPr>
      <w:tabs>
        <w:tab w:val="left" w:pos="1080"/>
      </w:tabs>
      <w:suppressAutoHyphens/>
      <w:spacing w:after="120" w:line="264" w:lineRule="auto"/>
      <w:ind w:firstLine="360"/>
      <w:jc w:val="left"/>
    </w:pPr>
    <w:rPr>
      <w:rFonts w:eastAsia="Calibri" w:cs="Arial"/>
      <w:kern w:val="1"/>
      <w:sz w:val="21"/>
      <w:szCs w:val="20"/>
    </w:rPr>
  </w:style>
  <w:style w:type="paragraph" w:styleId="ListParagraph">
    <w:name w:val="List Paragraph"/>
    <w:basedOn w:val="Normal"/>
    <w:uiPriority w:val="34"/>
    <w:qFormat/>
    <w:rsid w:val="00331500"/>
    <w:pPr>
      <w:suppressAutoHyphens/>
      <w:ind w:left="720"/>
      <w:contextualSpacing/>
      <w:jc w:val="left"/>
    </w:pPr>
    <w:rPr>
      <w:rFonts w:ascii="Cambria" w:eastAsia="SimSun" w:hAnsi="Cambria" w:cs="font392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Auerbach</dc:creator>
  <cp:lastModifiedBy>paul ragan</cp:lastModifiedBy>
  <cp:revision>2</cp:revision>
  <dcterms:created xsi:type="dcterms:W3CDTF">2014-12-04T02:12:00Z</dcterms:created>
  <dcterms:modified xsi:type="dcterms:W3CDTF">2014-12-04T02:12:00Z</dcterms:modified>
</cp:coreProperties>
</file>