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87D57" w14:textId="77777777" w:rsidR="00AA26CE" w:rsidRDefault="0065278A">
      <w:pPr>
        <w:spacing w:after="177"/>
        <w:ind w:left="10" w:right="346" w:hanging="10"/>
        <w:jc w:val="center"/>
      </w:pPr>
      <w:r>
        <w:rPr>
          <w:sz w:val="26"/>
        </w:rPr>
        <w:t>COVID-19 VA Vaccination UPDATE</w:t>
      </w:r>
    </w:p>
    <w:p w14:paraId="01FD3765" w14:textId="77777777" w:rsidR="00AA26CE" w:rsidRDefault="0065278A">
      <w:pPr>
        <w:spacing w:after="265" w:line="216" w:lineRule="auto"/>
        <w:ind w:left="47" w:firstLine="19"/>
      </w:pPr>
      <w:r>
        <w:rPr>
          <w:sz w:val="24"/>
        </w:rPr>
        <w:t xml:space="preserve">If you are a veteran, or know a veteran, who is looking to receive a vaccine for COVID-19, there are options available to you through the VA. Below, you'll find where you can have the vaccine administered in our area. If you're looking for further updates </w:t>
      </w:r>
      <w:r>
        <w:rPr>
          <w:sz w:val="24"/>
        </w:rPr>
        <w:t xml:space="preserve">on COVID-19 vaccine distribution or anything related to the ongoing pandemic, please subscribe to our daily COVID-19 update e-newsletter by clicking here </w:t>
      </w:r>
      <w:r>
        <w:rPr>
          <w:noProof/>
        </w:rPr>
        <w:drawing>
          <wp:inline distT="0" distB="0" distL="0" distR="0" wp14:anchorId="00483681" wp14:editId="6D5FAE5B">
            <wp:extent cx="15239" cy="18294"/>
            <wp:effectExtent l="0" t="0" r="0" b="0"/>
            <wp:docPr id="3417" name="Picture 3417"/>
            <wp:cNvGraphicFramePr/>
            <a:graphic xmlns:a="http://schemas.openxmlformats.org/drawingml/2006/main">
              <a:graphicData uri="http://schemas.openxmlformats.org/drawingml/2006/picture">
                <pic:pic xmlns:pic="http://schemas.openxmlformats.org/drawingml/2006/picture">
                  <pic:nvPicPr>
                    <pic:cNvPr id="3417" name="Picture 3417"/>
                    <pic:cNvPicPr/>
                  </pic:nvPicPr>
                  <pic:blipFill>
                    <a:blip r:embed="rId5"/>
                    <a:stretch>
                      <a:fillRect/>
                    </a:stretch>
                  </pic:blipFill>
                  <pic:spPr>
                    <a:xfrm>
                      <a:off x="0" y="0"/>
                      <a:ext cx="15239" cy="18294"/>
                    </a:xfrm>
                    <a:prstGeom prst="rect">
                      <a:avLst/>
                    </a:prstGeom>
                  </pic:spPr>
                </pic:pic>
              </a:graphicData>
            </a:graphic>
          </wp:inline>
        </w:drawing>
      </w:r>
    </w:p>
    <w:p w14:paraId="6A42C76D" w14:textId="77777777" w:rsidR="00AA26CE" w:rsidRDefault="0065278A">
      <w:pPr>
        <w:spacing w:after="31" w:line="216" w:lineRule="auto"/>
        <w:ind w:left="787" w:hanging="360"/>
        <w:jc w:val="both"/>
      </w:pPr>
      <w:r>
        <w:rPr>
          <w:noProof/>
        </w:rPr>
        <w:drawing>
          <wp:inline distT="0" distB="0" distL="0" distR="0" wp14:anchorId="0AB0BB72" wp14:editId="3913B2F2">
            <wp:extent cx="216408" cy="60979"/>
            <wp:effectExtent l="0" t="0" r="0" b="0"/>
            <wp:docPr id="8197" name="Picture 8197"/>
            <wp:cNvGraphicFramePr/>
            <a:graphic xmlns:a="http://schemas.openxmlformats.org/drawingml/2006/main">
              <a:graphicData uri="http://schemas.openxmlformats.org/drawingml/2006/picture">
                <pic:pic xmlns:pic="http://schemas.openxmlformats.org/drawingml/2006/picture">
                  <pic:nvPicPr>
                    <pic:cNvPr id="8197" name="Picture 8197"/>
                    <pic:cNvPicPr/>
                  </pic:nvPicPr>
                  <pic:blipFill>
                    <a:blip r:embed="rId6"/>
                    <a:stretch>
                      <a:fillRect/>
                    </a:stretch>
                  </pic:blipFill>
                  <pic:spPr>
                    <a:xfrm>
                      <a:off x="0" y="0"/>
                      <a:ext cx="216408" cy="60979"/>
                    </a:xfrm>
                    <a:prstGeom prst="rect">
                      <a:avLst/>
                    </a:prstGeom>
                  </pic:spPr>
                </pic:pic>
              </a:graphicData>
            </a:graphic>
          </wp:inline>
        </w:drawing>
      </w:r>
      <w:r>
        <w:rPr>
          <w:sz w:val="24"/>
        </w:rPr>
        <w:t xml:space="preserve">There are 2 COVID-19 vaccination options at the Philadelphia VA (Corporal Michael J. </w:t>
      </w:r>
      <w:proofErr w:type="spellStart"/>
      <w:r>
        <w:rPr>
          <w:sz w:val="24"/>
        </w:rPr>
        <w:t>Crescenz</w:t>
      </w:r>
      <w:proofErr w:type="spellEnd"/>
      <w:r>
        <w:rPr>
          <w:sz w:val="24"/>
        </w:rPr>
        <w:t xml:space="preserve"> VAMC)</w:t>
      </w:r>
      <w:r>
        <w:rPr>
          <w:sz w:val="24"/>
        </w:rPr>
        <w:t>.</w:t>
      </w:r>
    </w:p>
    <w:p w14:paraId="1EE9811C" w14:textId="77777777" w:rsidR="00AA26CE" w:rsidRDefault="0065278A">
      <w:pPr>
        <w:numPr>
          <w:ilvl w:val="0"/>
          <w:numId w:val="1"/>
        </w:numPr>
        <w:spacing w:after="0" w:line="216" w:lineRule="auto"/>
        <w:ind w:hanging="365"/>
        <w:jc w:val="both"/>
      </w:pPr>
      <w:r>
        <w:rPr>
          <w:sz w:val="26"/>
        </w:rPr>
        <w:t>Option 1: Daily vaccination by appointment only at the Philadelphia VA from 7:30 am-3:00 pm, Monday through Saturday.</w:t>
      </w:r>
      <w:r>
        <w:rPr>
          <w:noProof/>
        </w:rPr>
        <w:drawing>
          <wp:inline distT="0" distB="0" distL="0" distR="0" wp14:anchorId="43C4C009" wp14:editId="6E07F61A">
            <wp:extent cx="3048" cy="3049"/>
            <wp:effectExtent l="0" t="0" r="0" b="0"/>
            <wp:docPr id="3406" name="Picture 3406"/>
            <wp:cNvGraphicFramePr/>
            <a:graphic xmlns:a="http://schemas.openxmlformats.org/drawingml/2006/main">
              <a:graphicData uri="http://schemas.openxmlformats.org/drawingml/2006/picture">
                <pic:pic xmlns:pic="http://schemas.openxmlformats.org/drawingml/2006/picture">
                  <pic:nvPicPr>
                    <pic:cNvPr id="3406" name="Picture 3406"/>
                    <pic:cNvPicPr/>
                  </pic:nvPicPr>
                  <pic:blipFill>
                    <a:blip r:embed="rId7"/>
                    <a:stretch>
                      <a:fillRect/>
                    </a:stretch>
                  </pic:blipFill>
                  <pic:spPr>
                    <a:xfrm>
                      <a:off x="0" y="0"/>
                      <a:ext cx="3048" cy="3049"/>
                    </a:xfrm>
                    <a:prstGeom prst="rect">
                      <a:avLst/>
                    </a:prstGeom>
                  </pic:spPr>
                </pic:pic>
              </a:graphicData>
            </a:graphic>
          </wp:inline>
        </w:drawing>
      </w:r>
    </w:p>
    <w:p w14:paraId="7F0AD7D9" w14:textId="77777777" w:rsidR="00AA26CE" w:rsidRDefault="0065278A">
      <w:pPr>
        <w:numPr>
          <w:ilvl w:val="0"/>
          <w:numId w:val="1"/>
        </w:numPr>
        <w:spacing w:after="43" w:line="216" w:lineRule="auto"/>
        <w:ind w:hanging="365"/>
        <w:jc w:val="both"/>
      </w:pPr>
      <w:r>
        <w:rPr>
          <w:sz w:val="24"/>
        </w:rPr>
        <w:t>Currently vaccinating all Veterans age 75 and older.</w:t>
      </w:r>
    </w:p>
    <w:p w14:paraId="5E07A760" w14:textId="77777777" w:rsidR="00AA26CE" w:rsidRDefault="0065278A">
      <w:pPr>
        <w:numPr>
          <w:ilvl w:val="0"/>
          <w:numId w:val="1"/>
        </w:numPr>
        <w:spacing w:after="0" w:line="216" w:lineRule="auto"/>
        <w:ind w:hanging="365"/>
        <w:jc w:val="both"/>
      </w:pPr>
      <w:r>
        <w:rPr>
          <w:sz w:val="24"/>
        </w:rPr>
        <w:t xml:space="preserve">Veterans younger than 75 years of age who are at elevated risk can be referred by </w:t>
      </w:r>
      <w:r>
        <w:rPr>
          <w:sz w:val="24"/>
        </w:rPr>
        <w:t>their clinical care team based on national criteria. If a Veteran feels that he or she is in this category they should please reach out to their VA clinic team for guidance on scheduling.</w:t>
      </w:r>
    </w:p>
    <w:p w14:paraId="66ACFE57" w14:textId="77777777" w:rsidR="00AA26CE" w:rsidRDefault="0065278A">
      <w:pPr>
        <w:spacing w:after="270" w:line="216" w:lineRule="auto"/>
        <w:ind w:left="1127"/>
        <w:jc w:val="both"/>
      </w:pPr>
      <w:r>
        <w:rPr>
          <w:noProof/>
        </w:rPr>
        <w:drawing>
          <wp:inline distT="0" distB="0" distL="0" distR="0" wp14:anchorId="427945AC" wp14:editId="4172A5A3">
            <wp:extent cx="3048" cy="3049"/>
            <wp:effectExtent l="0" t="0" r="0" b="0"/>
            <wp:docPr id="3407" name="Picture 3407"/>
            <wp:cNvGraphicFramePr/>
            <a:graphic xmlns:a="http://schemas.openxmlformats.org/drawingml/2006/main">
              <a:graphicData uri="http://schemas.openxmlformats.org/drawingml/2006/picture">
                <pic:pic xmlns:pic="http://schemas.openxmlformats.org/drawingml/2006/picture">
                  <pic:nvPicPr>
                    <pic:cNvPr id="3407" name="Picture 3407"/>
                    <pic:cNvPicPr/>
                  </pic:nvPicPr>
                  <pic:blipFill>
                    <a:blip r:embed="rId7"/>
                    <a:stretch>
                      <a:fillRect/>
                    </a:stretch>
                  </pic:blipFill>
                  <pic:spPr>
                    <a:xfrm>
                      <a:off x="0" y="0"/>
                      <a:ext cx="3048" cy="3049"/>
                    </a:xfrm>
                    <a:prstGeom prst="rect">
                      <a:avLst/>
                    </a:prstGeom>
                  </pic:spPr>
                </pic:pic>
              </a:graphicData>
            </a:graphic>
          </wp:inline>
        </w:drawing>
      </w:r>
      <w:r>
        <w:rPr>
          <w:sz w:val="24"/>
        </w:rPr>
        <w:t>o Sign up for further details here.</w:t>
      </w:r>
    </w:p>
    <w:p w14:paraId="15A64219" w14:textId="77777777" w:rsidR="00AA26CE" w:rsidRDefault="0065278A">
      <w:pPr>
        <w:spacing w:after="0" w:line="216" w:lineRule="auto"/>
        <w:ind w:left="777" w:hanging="370"/>
      </w:pPr>
      <w:r>
        <w:rPr>
          <w:noProof/>
        </w:rPr>
        <w:drawing>
          <wp:inline distT="0" distB="0" distL="0" distR="0" wp14:anchorId="664922FF" wp14:editId="1ED0871A">
            <wp:extent cx="45720" cy="45734"/>
            <wp:effectExtent l="0" t="0" r="0" b="0"/>
            <wp:docPr id="3408" name="Picture 3408"/>
            <wp:cNvGraphicFramePr/>
            <a:graphic xmlns:a="http://schemas.openxmlformats.org/drawingml/2006/main">
              <a:graphicData uri="http://schemas.openxmlformats.org/drawingml/2006/picture">
                <pic:pic xmlns:pic="http://schemas.openxmlformats.org/drawingml/2006/picture">
                  <pic:nvPicPr>
                    <pic:cNvPr id="3408" name="Picture 3408"/>
                    <pic:cNvPicPr/>
                  </pic:nvPicPr>
                  <pic:blipFill>
                    <a:blip r:embed="rId8"/>
                    <a:stretch>
                      <a:fillRect/>
                    </a:stretch>
                  </pic:blipFill>
                  <pic:spPr>
                    <a:xfrm>
                      <a:off x="0" y="0"/>
                      <a:ext cx="45720" cy="45734"/>
                    </a:xfrm>
                    <a:prstGeom prst="rect">
                      <a:avLst/>
                    </a:prstGeom>
                  </pic:spPr>
                </pic:pic>
              </a:graphicData>
            </a:graphic>
          </wp:inline>
        </w:drawing>
      </w:r>
      <w:r>
        <w:rPr>
          <w:sz w:val="26"/>
        </w:rPr>
        <w:t xml:space="preserve"> Option 2: COVID-19 Vaccine Cl</w:t>
      </w:r>
      <w:r>
        <w:rPr>
          <w:sz w:val="26"/>
        </w:rPr>
        <w:t>inic at the Philadelphia VA on Saturday, January 23, 2021 for eligible Veterans.</w:t>
      </w:r>
    </w:p>
    <w:p w14:paraId="2642818A" w14:textId="77777777" w:rsidR="00AA26CE" w:rsidRDefault="0065278A">
      <w:pPr>
        <w:numPr>
          <w:ilvl w:val="0"/>
          <w:numId w:val="1"/>
        </w:numPr>
        <w:spacing w:after="43" w:line="216" w:lineRule="auto"/>
        <w:ind w:hanging="365"/>
        <w:jc w:val="both"/>
      </w:pPr>
      <w:r>
        <w:rPr>
          <w:sz w:val="24"/>
        </w:rPr>
        <w:t xml:space="preserve">Who: Vaccines will be administered to Veterans age 75 and </w:t>
      </w:r>
      <w:proofErr w:type="gramStart"/>
      <w:r>
        <w:rPr>
          <w:sz w:val="24"/>
        </w:rPr>
        <w:t>older</w:t>
      </w:r>
      <w:proofErr w:type="gramEnd"/>
    </w:p>
    <w:p w14:paraId="60705768" w14:textId="77777777" w:rsidR="00AA26CE" w:rsidRDefault="0065278A">
      <w:pPr>
        <w:spacing w:after="0" w:line="216" w:lineRule="auto"/>
        <w:ind w:left="2218" w:hanging="360"/>
        <w:jc w:val="both"/>
      </w:pPr>
      <w:r>
        <w:rPr>
          <w:noProof/>
        </w:rPr>
        <w:drawing>
          <wp:inline distT="0" distB="0" distL="0" distR="0" wp14:anchorId="40DBAA97" wp14:editId="462C3AE5">
            <wp:extent cx="36576" cy="39636"/>
            <wp:effectExtent l="0" t="0" r="0" b="0"/>
            <wp:docPr id="3409" name="Picture 3409"/>
            <wp:cNvGraphicFramePr/>
            <a:graphic xmlns:a="http://schemas.openxmlformats.org/drawingml/2006/main">
              <a:graphicData uri="http://schemas.openxmlformats.org/drawingml/2006/picture">
                <pic:pic xmlns:pic="http://schemas.openxmlformats.org/drawingml/2006/picture">
                  <pic:nvPicPr>
                    <pic:cNvPr id="3409" name="Picture 3409"/>
                    <pic:cNvPicPr/>
                  </pic:nvPicPr>
                  <pic:blipFill>
                    <a:blip r:embed="rId9"/>
                    <a:stretch>
                      <a:fillRect/>
                    </a:stretch>
                  </pic:blipFill>
                  <pic:spPr>
                    <a:xfrm>
                      <a:off x="0" y="0"/>
                      <a:ext cx="36576" cy="39636"/>
                    </a:xfrm>
                    <a:prstGeom prst="rect">
                      <a:avLst/>
                    </a:prstGeom>
                  </pic:spPr>
                </pic:pic>
              </a:graphicData>
            </a:graphic>
          </wp:inline>
        </w:drawing>
      </w:r>
      <w:r>
        <w:rPr>
          <w:sz w:val="24"/>
        </w:rPr>
        <w:t xml:space="preserve"> Veterans 65-75 years of age, who are at elevated risk, may walk into the clinic to receive vaccination on Sat</w:t>
      </w:r>
      <w:r>
        <w:rPr>
          <w:sz w:val="24"/>
        </w:rPr>
        <w:t>urday, January 23, 2021.</w:t>
      </w:r>
    </w:p>
    <w:tbl>
      <w:tblPr>
        <w:tblStyle w:val="TableGrid"/>
        <w:tblpPr w:vertAnchor="page" w:horzAnchor="page" w:tblpX="1033" w:tblpY="13637"/>
        <w:tblOverlap w:val="never"/>
        <w:tblW w:w="10221" w:type="dxa"/>
        <w:tblInd w:w="0" w:type="dxa"/>
        <w:tblCellMar>
          <w:top w:w="23" w:type="dxa"/>
          <w:left w:w="23" w:type="dxa"/>
          <w:bottom w:w="0" w:type="dxa"/>
          <w:right w:w="26" w:type="dxa"/>
        </w:tblCellMar>
        <w:tblLook w:val="04A0" w:firstRow="1" w:lastRow="0" w:firstColumn="1" w:lastColumn="0" w:noHBand="0" w:noVBand="1"/>
      </w:tblPr>
      <w:tblGrid>
        <w:gridCol w:w="10221"/>
      </w:tblGrid>
      <w:tr w:rsidR="00AA26CE" w14:paraId="178807C4" w14:textId="77777777">
        <w:trPr>
          <w:trHeight w:val="723"/>
        </w:trPr>
        <w:tc>
          <w:tcPr>
            <w:tcW w:w="10221" w:type="dxa"/>
            <w:tcBorders>
              <w:top w:val="single" w:sz="2" w:space="0" w:color="000000"/>
              <w:left w:val="single" w:sz="2" w:space="0" w:color="000000"/>
              <w:bottom w:val="single" w:sz="2" w:space="0" w:color="000000"/>
              <w:right w:val="single" w:sz="2" w:space="0" w:color="000000"/>
            </w:tcBorders>
          </w:tcPr>
          <w:p w14:paraId="50D62D89" w14:textId="77777777" w:rsidR="00AA26CE" w:rsidRDefault="0065278A">
            <w:pPr>
              <w:spacing w:after="0"/>
              <w:ind w:right="317"/>
              <w:jc w:val="center"/>
            </w:pPr>
            <w:r>
              <w:rPr>
                <w:sz w:val="26"/>
                <w:u w:val="single" w:color="000000"/>
              </w:rPr>
              <w:lastRenderedPageBreak/>
              <w:t>Washin</w:t>
            </w:r>
            <w:r>
              <w:rPr>
                <w:sz w:val="26"/>
              </w:rPr>
              <w:t>g</w:t>
            </w:r>
            <w:r>
              <w:rPr>
                <w:sz w:val="26"/>
                <w:u w:val="single" w:color="000000"/>
              </w:rPr>
              <w:t>ton</w:t>
            </w:r>
            <w:r>
              <w:rPr>
                <w:sz w:val="26"/>
              </w:rPr>
              <w:t>, D.C</w:t>
            </w:r>
            <w:r>
              <w:rPr>
                <w:sz w:val="26"/>
                <w:u w:val="single" w:color="000000"/>
              </w:rPr>
              <w:t>. Of</w:t>
            </w:r>
            <w:r>
              <w:rPr>
                <w:sz w:val="26"/>
              </w:rPr>
              <w:t>fice</w:t>
            </w:r>
          </w:p>
          <w:p w14:paraId="439DCB2B" w14:textId="77777777" w:rsidR="00AA26CE" w:rsidRDefault="0065278A">
            <w:pPr>
              <w:spacing w:after="0"/>
              <w:ind w:left="3730" w:hanging="3250"/>
              <w:jc w:val="both"/>
            </w:pPr>
            <w:r>
              <w:rPr>
                <w:sz w:val="24"/>
              </w:rPr>
              <w:t>Toms River Office 1516 Longworth H</w:t>
            </w:r>
            <w:r>
              <w:rPr>
                <w:sz w:val="24"/>
                <w:u w:val="single" w:color="000000"/>
              </w:rPr>
              <w:t>ouse</w:t>
            </w:r>
            <w:r>
              <w:rPr>
                <w:sz w:val="24"/>
              </w:rPr>
              <w:t xml:space="preserve"> O</w:t>
            </w:r>
            <w:r>
              <w:rPr>
                <w:sz w:val="24"/>
                <w:u w:val="single" w:color="000000"/>
              </w:rPr>
              <w:t>ffice</w:t>
            </w:r>
            <w:r>
              <w:rPr>
                <w:sz w:val="24"/>
              </w:rPr>
              <w:t xml:space="preserve"> Building W</w:t>
            </w:r>
            <w:r>
              <w:rPr>
                <w:sz w:val="24"/>
                <w:u w:val="single" w:color="000000"/>
              </w:rPr>
              <w:t>illin</w:t>
            </w:r>
            <w:r>
              <w:rPr>
                <w:sz w:val="24"/>
              </w:rPr>
              <w:t>gboro Office Washington, D.C. 20515</w:t>
            </w:r>
          </w:p>
        </w:tc>
      </w:tr>
    </w:tbl>
    <w:p w14:paraId="589EA732" w14:textId="77777777" w:rsidR="00AA26CE" w:rsidRDefault="0065278A">
      <w:pPr>
        <w:spacing w:after="0" w:line="216" w:lineRule="auto"/>
        <w:ind w:left="2213" w:right="643" w:hanging="360"/>
        <w:jc w:val="both"/>
      </w:pPr>
      <w:r>
        <w:rPr>
          <w:noProof/>
        </w:rPr>
        <w:drawing>
          <wp:inline distT="0" distB="0" distL="0" distR="0" wp14:anchorId="29DC4D71" wp14:editId="0393B142">
            <wp:extent cx="39624" cy="39636"/>
            <wp:effectExtent l="0" t="0" r="0" b="0"/>
            <wp:docPr id="3410" name="Picture 3410"/>
            <wp:cNvGraphicFramePr/>
            <a:graphic xmlns:a="http://schemas.openxmlformats.org/drawingml/2006/main">
              <a:graphicData uri="http://schemas.openxmlformats.org/drawingml/2006/picture">
                <pic:pic xmlns:pic="http://schemas.openxmlformats.org/drawingml/2006/picture">
                  <pic:nvPicPr>
                    <pic:cNvPr id="3410" name="Picture 3410"/>
                    <pic:cNvPicPr/>
                  </pic:nvPicPr>
                  <pic:blipFill>
                    <a:blip r:embed="rId10"/>
                    <a:stretch>
                      <a:fillRect/>
                    </a:stretch>
                  </pic:blipFill>
                  <pic:spPr>
                    <a:xfrm>
                      <a:off x="0" y="0"/>
                      <a:ext cx="39624" cy="39636"/>
                    </a:xfrm>
                    <a:prstGeom prst="rect">
                      <a:avLst/>
                    </a:prstGeom>
                  </pic:spPr>
                </pic:pic>
              </a:graphicData>
            </a:graphic>
          </wp:inline>
        </w:drawing>
      </w:r>
      <w:r>
        <w:rPr>
          <w:sz w:val="24"/>
        </w:rPr>
        <w:t xml:space="preserve"> Veterans younger than 65 years of age who are at elevated risk can be REFERRED by their clinical care team based on National criteria and can be scheduled for vaccination based on that referral.</w:t>
      </w:r>
    </w:p>
    <w:p w14:paraId="5980FD75" w14:textId="77777777" w:rsidR="00AA26CE" w:rsidRDefault="0065278A">
      <w:pPr>
        <w:numPr>
          <w:ilvl w:val="0"/>
          <w:numId w:val="1"/>
        </w:numPr>
        <w:spacing w:after="43" w:line="216" w:lineRule="auto"/>
        <w:ind w:hanging="365"/>
        <w:jc w:val="both"/>
      </w:pPr>
      <w:r>
        <w:rPr>
          <w:sz w:val="24"/>
        </w:rPr>
        <w:t>When: Veterans whose last name begins with the letter A-M pl</w:t>
      </w:r>
      <w:r>
        <w:rPr>
          <w:sz w:val="24"/>
        </w:rPr>
        <w:t>an to arrive between 7:30</w:t>
      </w:r>
    </w:p>
    <w:p w14:paraId="4488589B" w14:textId="77777777" w:rsidR="00AA26CE" w:rsidRDefault="0065278A">
      <w:pPr>
        <w:spacing w:after="0" w:line="216" w:lineRule="auto"/>
        <w:ind w:left="1478"/>
        <w:jc w:val="both"/>
      </w:pPr>
      <w:r>
        <w:rPr>
          <w:sz w:val="24"/>
        </w:rPr>
        <w:t xml:space="preserve">a.m. and 1 1 a.m. Veterans whose last name </w:t>
      </w:r>
      <w:proofErr w:type="gramStart"/>
      <w:r>
        <w:rPr>
          <w:sz w:val="24"/>
        </w:rPr>
        <w:t>starts</w:t>
      </w:r>
      <w:proofErr w:type="gramEnd"/>
      <w:r>
        <w:rPr>
          <w:sz w:val="24"/>
        </w:rPr>
        <w:t xml:space="preserve"> with N-Z, please plan to arrive between 1 1:00 a.m. and 3:00 </w:t>
      </w:r>
      <w:proofErr w:type="spellStart"/>
      <w:r>
        <w:rPr>
          <w:sz w:val="24"/>
        </w:rPr>
        <w:t>p.m</w:t>
      </w:r>
      <w:proofErr w:type="spellEnd"/>
    </w:p>
    <w:p w14:paraId="3DBC09C0" w14:textId="77777777" w:rsidR="00AA26CE" w:rsidRDefault="0065278A">
      <w:pPr>
        <w:spacing w:after="49" w:line="216" w:lineRule="auto"/>
        <w:ind w:left="1487" w:hanging="360"/>
        <w:jc w:val="both"/>
      </w:pPr>
      <w:r>
        <w:rPr>
          <w:sz w:val="24"/>
        </w:rPr>
        <w:t xml:space="preserve">O </w:t>
      </w:r>
      <w:r>
        <w:rPr>
          <w:sz w:val="24"/>
        </w:rPr>
        <w:t>Where: Vaccines will be administered at the main hospital, 3900 Woodland Avenue, Philadelphia.</w:t>
      </w:r>
    </w:p>
    <w:p w14:paraId="71CEE39D" w14:textId="77777777" w:rsidR="00AA26CE" w:rsidRDefault="0065278A">
      <w:pPr>
        <w:spacing w:after="265" w:line="216" w:lineRule="auto"/>
        <w:ind w:left="1470" w:right="230" w:hanging="356"/>
      </w:pPr>
      <w:r>
        <w:rPr>
          <w:noProof/>
        </w:rPr>
        <w:drawing>
          <wp:inline distT="0" distB="0" distL="0" distR="0" wp14:anchorId="5403F636" wp14:editId="3709492A">
            <wp:extent cx="60960" cy="60979"/>
            <wp:effectExtent l="0" t="0" r="0" b="0"/>
            <wp:docPr id="3411" name="Picture 3411"/>
            <wp:cNvGraphicFramePr/>
            <a:graphic xmlns:a="http://schemas.openxmlformats.org/drawingml/2006/main">
              <a:graphicData uri="http://schemas.openxmlformats.org/drawingml/2006/picture">
                <pic:pic xmlns:pic="http://schemas.openxmlformats.org/drawingml/2006/picture">
                  <pic:nvPicPr>
                    <pic:cNvPr id="3411" name="Picture 3411"/>
                    <pic:cNvPicPr/>
                  </pic:nvPicPr>
                  <pic:blipFill>
                    <a:blip r:embed="rId11"/>
                    <a:stretch>
                      <a:fillRect/>
                    </a:stretch>
                  </pic:blipFill>
                  <pic:spPr>
                    <a:xfrm>
                      <a:off x="0" y="0"/>
                      <a:ext cx="60960" cy="60979"/>
                    </a:xfrm>
                    <a:prstGeom prst="rect">
                      <a:avLst/>
                    </a:prstGeom>
                  </pic:spPr>
                </pic:pic>
              </a:graphicData>
            </a:graphic>
          </wp:inline>
        </w:drawing>
      </w:r>
      <w:r>
        <w:rPr>
          <w:sz w:val="24"/>
        </w:rPr>
        <w:t xml:space="preserve"> The Philadelphia</w:t>
      </w:r>
      <w:r>
        <w:rPr>
          <w:sz w:val="24"/>
        </w:rPr>
        <w:t xml:space="preserve"> VA will make every effort to vaccinate all Veterans in these categories that show up on that date, including any eligible VA veteran in NJ. The VA will have staff on site on Saturday to register Veterans who are not yet enrolled in VA health care. Veteran</w:t>
      </w:r>
      <w:r>
        <w:rPr>
          <w:sz w:val="24"/>
        </w:rPr>
        <w:t>s who are not yet enrolled are encouraged to bring a copy of their DD-214.</w:t>
      </w:r>
    </w:p>
    <w:p w14:paraId="28FEE836" w14:textId="77777777" w:rsidR="00AA26CE" w:rsidRDefault="0065278A">
      <w:pPr>
        <w:numPr>
          <w:ilvl w:val="0"/>
          <w:numId w:val="2"/>
        </w:numPr>
        <w:spacing w:after="0" w:line="216" w:lineRule="auto"/>
        <w:ind w:right="384" w:hanging="355"/>
        <w:jc w:val="both"/>
      </w:pPr>
      <w:r>
        <w:rPr>
          <w:sz w:val="24"/>
        </w:rPr>
        <w:t>VA's Brick (James J. Howard) Community-Based Outpatient Clinic (CBOC) will begin COVID-19 vaccinations on Monday, January 25th and run 3 days a week.</w:t>
      </w:r>
    </w:p>
    <w:p w14:paraId="561F21ED" w14:textId="77777777" w:rsidR="00AA26CE" w:rsidRDefault="0065278A">
      <w:pPr>
        <w:numPr>
          <w:ilvl w:val="0"/>
          <w:numId w:val="2"/>
        </w:numPr>
        <w:spacing w:after="258" w:line="216" w:lineRule="auto"/>
        <w:ind w:right="384" w:hanging="355"/>
        <w:jc w:val="both"/>
      </w:pPr>
      <w:r>
        <w:rPr>
          <w:sz w:val="24"/>
        </w:rPr>
        <w:t>It will be by appointment only and primarily for Veterans rather than employees. VA Schedulers will be cal</w:t>
      </w:r>
      <w:r>
        <w:rPr>
          <w:sz w:val="24"/>
        </w:rPr>
        <w:t>ling Veterans age &gt;75 to start. o Sign up for further details here.</w:t>
      </w:r>
    </w:p>
    <w:p w14:paraId="036577CA" w14:textId="77777777" w:rsidR="00AA26CE" w:rsidRDefault="0065278A">
      <w:pPr>
        <w:spacing w:after="144"/>
        <w:ind w:left="10" w:right="24" w:hanging="10"/>
        <w:jc w:val="center"/>
      </w:pPr>
      <w:r>
        <w:rPr>
          <w:sz w:val="26"/>
        </w:rPr>
        <w:t>Do You Know Other Veterans or Servicemembers that would find this update useful?</w:t>
      </w:r>
    </w:p>
    <w:p w14:paraId="66B12911" w14:textId="77777777" w:rsidR="00AA26CE" w:rsidRDefault="0065278A">
      <w:pPr>
        <w:spacing w:after="0" w:line="216" w:lineRule="auto"/>
        <w:ind w:left="10" w:hanging="10"/>
      </w:pPr>
      <w:r>
        <w:t xml:space="preserve">If so, please share our </w:t>
      </w:r>
      <w:proofErr w:type="gramStart"/>
      <w:r>
        <w:t>sign up</w:t>
      </w:r>
      <w:proofErr w:type="gramEnd"/>
      <w:r>
        <w:t xml:space="preserve"> link: </w:t>
      </w:r>
      <w:r>
        <w:rPr>
          <w:u w:val="single" w:color="000000"/>
        </w:rPr>
        <w:t>https://kim.house.qov/contact/veterans-subscribe</w:t>
      </w:r>
      <w:r>
        <w:t xml:space="preserve"> OR contact our Veter</w:t>
      </w:r>
      <w:r>
        <w:t xml:space="preserve">an on Team Kim: Miranda Summers Lowe, </w:t>
      </w:r>
      <w:proofErr w:type="spellStart"/>
      <w:r>
        <w:rPr>
          <w:u w:val="single" w:color="000000"/>
        </w:rPr>
        <w:t>Miranda.Summers.Lowe@mail.house.qov</w:t>
      </w:r>
      <w:proofErr w:type="spellEnd"/>
      <w:r>
        <w:t xml:space="preserve"> OR 202-557-8217.</w:t>
      </w:r>
    </w:p>
    <w:p w14:paraId="35816338" w14:textId="77777777" w:rsidR="00AA26CE" w:rsidRDefault="0065278A">
      <w:pPr>
        <w:spacing w:after="0"/>
        <w:ind w:right="10"/>
        <w:jc w:val="center"/>
      </w:pPr>
      <w:r>
        <w:rPr>
          <w:sz w:val="28"/>
        </w:rPr>
        <w:t xml:space="preserve">Please Contact Us If We Can Be </w:t>
      </w:r>
      <w:proofErr w:type="gramStart"/>
      <w:r>
        <w:rPr>
          <w:sz w:val="28"/>
        </w:rPr>
        <w:t>Of</w:t>
      </w:r>
      <w:proofErr w:type="gramEnd"/>
      <w:r>
        <w:rPr>
          <w:sz w:val="28"/>
        </w:rPr>
        <w:t xml:space="preserve"> Service To You</w:t>
      </w:r>
    </w:p>
    <w:p w14:paraId="3FC8205A" w14:textId="77777777" w:rsidR="00AA26CE" w:rsidRDefault="00AA26CE">
      <w:pPr>
        <w:spacing w:after="0"/>
        <w:ind w:left="-1042" w:right="53"/>
      </w:pPr>
    </w:p>
    <w:tbl>
      <w:tblPr>
        <w:tblStyle w:val="TableGrid"/>
        <w:tblW w:w="10164" w:type="dxa"/>
        <w:tblInd w:w="94" w:type="dxa"/>
        <w:tblCellMar>
          <w:top w:w="12" w:type="dxa"/>
          <w:left w:w="7" w:type="dxa"/>
          <w:bottom w:w="0" w:type="dxa"/>
          <w:right w:w="43" w:type="dxa"/>
        </w:tblCellMar>
        <w:tblLook w:val="04A0" w:firstRow="1" w:lastRow="0" w:firstColumn="1" w:lastColumn="0" w:noHBand="0" w:noVBand="1"/>
      </w:tblPr>
      <w:tblGrid>
        <w:gridCol w:w="10164"/>
      </w:tblGrid>
      <w:tr w:rsidR="00AA26CE" w14:paraId="01CACED8" w14:textId="77777777">
        <w:trPr>
          <w:trHeight w:val="1465"/>
        </w:trPr>
        <w:tc>
          <w:tcPr>
            <w:tcW w:w="10164" w:type="dxa"/>
            <w:tcBorders>
              <w:top w:val="single" w:sz="2" w:space="0" w:color="000000"/>
              <w:left w:val="single" w:sz="2" w:space="0" w:color="000000"/>
              <w:bottom w:val="single" w:sz="2" w:space="0" w:color="000000"/>
              <w:right w:val="single" w:sz="2" w:space="0" w:color="000000"/>
            </w:tcBorders>
          </w:tcPr>
          <w:p w14:paraId="7B8E01B2" w14:textId="77777777" w:rsidR="00AA26CE" w:rsidRDefault="0065278A">
            <w:pPr>
              <w:tabs>
                <w:tab w:val="center" w:pos="1426"/>
                <w:tab w:val="center" w:pos="4922"/>
                <w:tab w:val="center" w:pos="8573"/>
              </w:tabs>
              <w:spacing w:after="0"/>
            </w:pPr>
            <w:r>
              <w:rPr>
                <w:sz w:val="24"/>
              </w:rPr>
              <w:tab/>
              <w:t xml:space="preserve">33 Washington </w:t>
            </w:r>
            <w:r>
              <w:rPr>
                <w:sz w:val="24"/>
                <w:u w:val="single" w:color="000000"/>
              </w:rPr>
              <w:t>St</w:t>
            </w:r>
            <w:r>
              <w:rPr>
                <w:sz w:val="24"/>
                <w:u w:val="double" w:color="000000"/>
              </w:rPr>
              <w:t>re</w:t>
            </w:r>
            <w:r>
              <w:rPr>
                <w:sz w:val="24"/>
                <w:u w:val="single" w:color="000000"/>
              </w:rPr>
              <w:t>et</w:t>
            </w:r>
            <w:r>
              <w:rPr>
                <w:sz w:val="24"/>
                <w:u w:val="single" w:color="000000"/>
              </w:rPr>
              <w:tab/>
            </w:r>
            <w:r>
              <w:rPr>
                <w:sz w:val="24"/>
              </w:rPr>
              <w:t>Defense Fellow, Miranda Summers Lowe</w:t>
            </w:r>
            <w:r>
              <w:rPr>
                <w:sz w:val="24"/>
              </w:rPr>
              <w:tab/>
              <w:t>429 John F. Kenne</w:t>
            </w:r>
            <w:r>
              <w:rPr>
                <w:sz w:val="24"/>
                <w:u w:val="single" w:color="000000"/>
              </w:rPr>
              <w:t xml:space="preserve">dy </w:t>
            </w:r>
            <w:r>
              <w:rPr>
                <w:sz w:val="24"/>
              </w:rPr>
              <w:t>Way</w:t>
            </w:r>
          </w:p>
          <w:p w14:paraId="11E4042D" w14:textId="77777777" w:rsidR="00AA26CE" w:rsidRDefault="0065278A">
            <w:pPr>
              <w:tabs>
                <w:tab w:val="center" w:pos="1418"/>
                <w:tab w:val="center" w:pos="8573"/>
              </w:tabs>
              <w:spacing w:after="0"/>
            </w:pPr>
            <w:r>
              <w:rPr>
                <w:sz w:val="24"/>
              </w:rPr>
              <w:tab/>
              <w:t>Toms River, NJ 08753</w:t>
            </w:r>
            <w:r>
              <w:rPr>
                <w:sz w:val="24"/>
              </w:rPr>
              <w:tab/>
              <w:t>Willingboro, NJ 08046</w:t>
            </w:r>
          </w:p>
          <w:p w14:paraId="7380E539" w14:textId="77777777" w:rsidR="00AA26CE" w:rsidRDefault="0065278A">
            <w:pPr>
              <w:tabs>
                <w:tab w:val="center" w:pos="1428"/>
                <w:tab w:val="center" w:pos="4889"/>
                <w:tab w:val="center" w:pos="8566"/>
              </w:tabs>
              <w:spacing w:after="4"/>
            </w:pPr>
            <w:r>
              <w:rPr>
                <w:sz w:val="24"/>
              </w:rPr>
              <w:tab/>
              <w:t>District Director</w:t>
            </w:r>
            <w:r>
              <w:rPr>
                <w:sz w:val="24"/>
              </w:rPr>
              <w:tab/>
            </w:r>
            <w:r>
              <w:rPr>
                <w:sz w:val="24"/>
              </w:rPr>
              <w:t>(202) 557-8217</w:t>
            </w:r>
            <w:r>
              <w:rPr>
                <w:sz w:val="24"/>
              </w:rPr>
              <w:tab/>
            </w:r>
            <w:r>
              <w:rPr>
                <w:sz w:val="24"/>
              </w:rPr>
              <w:t>Outreach Director,</w:t>
            </w:r>
          </w:p>
          <w:p w14:paraId="32E6A25C" w14:textId="77777777" w:rsidR="00AA26CE" w:rsidRDefault="0065278A">
            <w:pPr>
              <w:tabs>
                <w:tab w:val="center" w:pos="1421"/>
                <w:tab w:val="center" w:pos="8568"/>
              </w:tabs>
              <w:spacing w:after="215"/>
            </w:pPr>
            <w:r>
              <w:rPr>
                <w:sz w:val="24"/>
              </w:rPr>
              <w:tab/>
              <w:t xml:space="preserve">Ben </w:t>
            </w:r>
            <w:proofErr w:type="spellStart"/>
            <w:r>
              <w:rPr>
                <w:sz w:val="24"/>
              </w:rPr>
              <w:t>Giovine</w:t>
            </w:r>
            <w:proofErr w:type="spellEnd"/>
            <w:r>
              <w:rPr>
                <w:sz w:val="24"/>
              </w:rPr>
              <w:tab/>
              <w:t>Antoinette Miles</w:t>
            </w:r>
          </w:p>
          <w:p w14:paraId="54EF7791" w14:textId="77777777" w:rsidR="00AA26CE" w:rsidRDefault="0065278A">
            <w:pPr>
              <w:tabs>
                <w:tab w:val="center" w:pos="1411"/>
                <w:tab w:val="center" w:pos="8570"/>
              </w:tabs>
              <w:spacing w:after="0"/>
            </w:pPr>
            <w:r>
              <w:rPr>
                <w:sz w:val="24"/>
              </w:rPr>
              <w:tab/>
            </w:r>
            <w:r>
              <w:rPr>
                <w:sz w:val="24"/>
              </w:rPr>
              <w:t>(202) 760-1692</w:t>
            </w:r>
            <w:r>
              <w:rPr>
                <w:sz w:val="24"/>
              </w:rPr>
              <w:tab/>
              <w:t>(202) 744-1940</w:t>
            </w:r>
          </w:p>
        </w:tc>
      </w:tr>
    </w:tbl>
    <w:p w14:paraId="5C6DEDCA" w14:textId="77777777" w:rsidR="00000000" w:rsidRDefault="0065278A"/>
    <w:sectPr w:rsidR="00000000">
      <w:pgSz w:w="12240" w:h="15840"/>
      <w:pgMar w:top="1592" w:right="931" w:bottom="1479" w:left="10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3405" o:spid="_x0000_i1026" style="width:3.75pt;height:3.75pt" coordsize="" o:spt="100" o:bullet="t" adj="0,,0" path="" stroked="f">
        <v:stroke joinstyle="miter"/>
        <v:imagedata r:id="rId1" o:title="image8"/>
        <v:formulas/>
        <v:path o:connecttype="segments"/>
      </v:shape>
    </w:pict>
  </w:numPicBullet>
  <w:numPicBullet w:numPicBulletId="1">
    <w:pict>
      <v:shape id="3412" o:spid="_x0000_i1027" style="width:3.75pt;height:3.75pt" coordsize="" o:spt="100" o:bullet="t" adj="0,,0" path="" stroked="f">
        <v:stroke joinstyle="miter"/>
        <v:imagedata r:id="rId2" o:title="image9"/>
        <v:formulas/>
        <v:path o:connecttype="segments"/>
      </v:shape>
    </w:pict>
  </w:numPicBullet>
  <w:abstractNum w:abstractNumId="0" w15:restartNumberingAfterBreak="0">
    <w:nsid w:val="66A45E97"/>
    <w:multiLevelType w:val="hybridMultilevel"/>
    <w:tmpl w:val="2940F4E6"/>
    <w:lvl w:ilvl="0" w:tplc="B4D03722">
      <w:start w:val="1"/>
      <w:numFmt w:val="bullet"/>
      <w:lvlText w:val="•"/>
      <w:lvlPicBulletId w:val="1"/>
      <w:lvlJc w:val="left"/>
      <w:pPr>
        <w:ind w:left="11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47AA79E">
      <w:start w:val="1"/>
      <w:numFmt w:val="bullet"/>
      <w:lvlText w:val="o"/>
      <w:lvlJc w:val="left"/>
      <w:pPr>
        <w:ind w:left="19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98C8142">
      <w:start w:val="1"/>
      <w:numFmt w:val="bullet"/>
      <w:lvlText w:val="▪"/>
      <w:lvlJc w:val="left"/>
      <w:pPr>
        <w:ind w:left="27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7E0B032">
      <w:start w:val="1"/>
      <w:numFmt w:val="bullet"/>
      <w:lvlText w:val="•"/>
      <w:lvlJc w:val="left"/>
      <w:pPr>
        <w:ind w:left="34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38EA1EA">
      <w:start w:val="1"/>
      <w:numFmt w:val="bullet"/>
      <w:lvlText w:val="o"/>
      <w:lvlJc w:val="left"/>
      <w:pPr>
        <w:ind w:left="41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BA055DE">
      <w:start w:val="1"/>
      <w:numFmt w:val="bullet"/>
      <w:lvlText w:val="▪"/>
      <w:lvlJc w:val="left"/>
      <w:pPr>
        <w:ind w:left="48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A4A58D4">
      <w:start w:val="1"/>
      <w:numFmt w:val="bullet"/>
      <w:lvlText w:val="•"/>
      <w:lvlJc w:val="left"/>
      <w:pPr>
        <w:ind w:left="55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1588F2E">
      <w:start w:val="1"/>
      <w:numFmt w:val="bullet"/>
      <w:lvlText w:val="o"/>
      <w:lvlJc w:val="left"/>
      <w:pPr>
        <w:ind w:left="63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028B894">
      <w:start w:val="1"/>
      <w:numFmt w:val="bullet"/>
      <w:lvlText w:val="▪"/>
      <w:lvlJc w:val="left"/>
      <w:pPr>
        <w:ind w:left="70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6AC4301C"/>
    <w:multiLevelType w:val="hybridMultilevel"/>
    <w:tmpl w:val="B1C67488"/>
    <w:lvl w:ilvl="0" w:tplc="E5BC2010">
      <w:start w:val="1"/>
      <w:numFmt w:val="bullet"/>
      <w:lvlText w:val="•"/>
      <w:lvlPicBulletId w:val="0"/>
      <w:lvlJc w:val="left"/>
      <w:pPr>
        <w:ind w:left="14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AC865BC">
      <w:start w:val="1"/>
      <w:numFmt w:val="bullet"/>
      <w:lvlText w:val="o"/>
      <w:lvlJc w:val="left"/>
      <w:pPr>
        <w:ind w:left="21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3E40454">
      <w:start w:val="1"/>
      <w:numFmt w:val="bullet"/>
      <w:lvlText w:val="▪"/>
      <w:lvlJc w:val="left"/>
      <w:pPr>
        <w:ind w:left="28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4FC5C3E">
      <w:start w:val="1"/>
      <w:numFmt w:val="bullet"/>
      <w:lvlText w:val="•"/>
      <w:lvlJc w:val="left"/>
      <w:pPr>
        <w:ind w:left="35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4BC6DF8">
      <w:start w:val="1"/>
      <w:numFmt w:val="bullet"/>
      <w:lvlText w:val="o"/>
      <w:lvlJc w:val="left"/>
      <w:pPr>
        <w:ind w:left="4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240DFB4">
      <w:start w:val="1"/>
      <w:numFmt w:val="bullet"/>
      <w:lvlText w:val="▪"/>
      <w:lvlJc w:val="left"/>
      <w:pPr>
        <w:ind w:left="50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4C46A7A">
      <w:start w:val="1"/>
      <w:numFmt w:val="bullet"/>
      <w:lvlText w:val="•"/>
      <w:lvlJc w:val="left"/>
      <w:pPr>
        <w:ind w:left="57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490BDDA">
      <w:start w:val="1"/>
      <w:numFmt w:val="bullet"/>
      <w:lvlText w:val="o"/>
      <w:lvlJc w:val="left"/>
      <w:pPr>
        <w:ind w:left="64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B26043C">
      <w:start w:val="1"/>
      <w:numFmt w:val="bullet"/>
      <w:lvlText w:val="▪"/>
      <w:lvlJc w:val="left"/>
      <w:pPr>
        <w:ind w:left="71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6CE"/>
    <w:rsid w:val="00276277"/>
    <w:rsid w:val="0065278A"/>
    <w:rsid w:val="00AA2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DFD91EC"/>
  <w15:docId w15:val="{F01CC0AB-F319-4919-9D0A-46353B42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6.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5.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g"/><Relationship Id="rId11" Type="http://schemas.openxmlformats.org/officeDocument/2006/relationships/image" Target="media/image9.jpg"/><Relationship Id="rId5" Type="http://schemas.openxmlformats.org/officeDocument/2006/relationships/image" Target="media/image3.jpg"/><Relationship Id="rId10" Type="http://schemas.openxmlformats.org/officeDocument/2006/relationships/image" Target="media/image8.jpg"/><Relationship Id="rId4" Type="http://schemas.openxmlformats.org/officeDocument/2006/relationships/webSettings" Target="webSettings.xml"/><Relationship Id="rId9" Type="http://schemas.openxmlformats.org/officeDocument/2006/relationships/image" Target="media/image7.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Angel</dc:creator>
  <cp:keywords/>
  <cp:lastModifiedBy>Sauro, Angel</cp:lastModifiedBy>
  <cp:revision>2</cp:revision>
  <dcterms:created xsi:type="dcterms:W3CDTF">2021-01-22T21:14:00Z</dcterms:created>
  <dcterms:modified xsi:type="dcterms:W3CDTF">2021-01-22T21:14:00Z</dcterms:modified>
</cp:coreProperties>
</file>