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3A7A52" w:rsidTr="00E2424F">
        <w:tc>
          <w:tcPr>
            <w:tcW w:w="1005" w:type="dxa"/>
          </w:tcPr>
          <w:p w:rsidR="00B819E5" w:rsidRPr="003A7A52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A7A52">
              <w:rPr>
                <w:b/>
                <w:sz w:val="24"/>
                <w:szCs w:val="24"/>
              </w:rPr>
              <w:t>DATE</w:t>
            </w:r>
            <w:r w:rsidRPr="003A7A52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3A7A52" w:rsidRDefault="00671D2C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Wednesday, April 06</w:t>
            </w:r>
            <w:r w:rsidR="002322C2" w:rsidRPr="003A7A52">
              <w:rPr>
                <w:sz w:val="24"/>
                <w:szCs w:val="24"/>
              </w:rPr>
              <w:t>, 2017</w:t>
            </w:r>
          </w:p>
        </w:tc>
      </w:tr>
      <w:tr w:rsidR="00B819E5" w:rsidRPr="003A7A52" w:rsidTr="00E2424F">
        <w:tc>
          <w:tcPr>
            <w:tcW w:w="1005" w:type="dxa"/>
          </w:tcPr>
          <w:p w:rsidR="00B819E5" w:rsidRPr="003A7A52" w:rsidRDefault="00B819E5">
            <w:pPr>
              <w:rPr>
                <w:sz w:val="24"/>
                <w:szCs w:val="24"/>
              </w:rPr>
            </w:pPr>
            <w:r w:rsidRPr="003A7A52">
              <w:rPr>
                <w:b/>
                <w:sz w:val="24"/>
                <w:szCs w:val="24"/>
              </w:rPr>
              <w:t>TO</w:t>
            </w:r>
            <w:r w:rsidRPr="003A7A52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3A7A52" w:rsidRDefault="00FF5396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Rob Morphew, Denise Howitt</w:t>
            </w:r>
            <w:r w:rsidR="00021FB0" w:rsidRPr="003A7A52">
              <w:rPr>
                <w:sz w:val="24"/>
                <w:szCs w:val="24"/>
              </w:rPr>
              <w:t xml:space="preserve">, Claudette Fedoruk, </w:t>
            </w:r>
            <w:r w:rsidR="00203E18" w:rsidRPr="003A7A52">
              <w:rPr>
                <w:sz w:val="24"/>
                <w:szCs w:val="24"/>
              </w:rPr>
              <w:t>April Broughton</w:t>
            </w:r>
            <w:r w:rsidR="00DB38F8" w:rsidRPr="003A7A52">
              <w:rPr>
                <w:sz w:val="24"/>
                <w:szCs w:val="24"/>
              </w:rPr>
              <w:t xml:space="preserve">, </w:t>
            </w:r>
            <w:r w:rsidR="005D770D" w:rsidRPr="003A7A52">
              <w:rPr>
                <w:sz w:val="24"/>
                <w:szCs w:val="24"/>
              </w:rPr>
              <w:t>Terri Poirier</w:t>
            </w:r>
            <w:r w:rsidR="00740269" w:rsidRPr="003A7A52">
              <w:rPr>
                <w:sz w:val="24"/>
                <w:szCs w:val="24"/>
              </w:rPr>
              <w:t>, Jan Stuggert</w:t>
            </w:r>
          </w:p>
        </w:tc>
      </w:tr>
      <w:tr w:rsidR="00B819E5" w:rsidRPr="003A7A52" w:rsidTr="00E2424F">
        <w:tc>
          <w:tcPr>
            <w:tcW w:w="1005" w:type="dxa"/>
          </w:tcPr>
          <w:p w:rsidR="00B819E5" w:rsidRPr="003A7A52" w:rsidRDefault="00B819E5">
            <w:pPr>
              <w:rPr>
                <w:sz w:val="24"/>
                <w:szCs w:val="24"/>
              </w:rPr>
            </w:pPr>
            <w:r w:rsidRPr="003A7A52">
              <w:rPr>
                <w:b/>
                <w:sz w:val="24"/>
                <w:szCs w:val="24"/>
              </w:rPr>
              <w:t>FROM</w:t>
            </w:r>
            <w:r w:rsidRPr="003A7A52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3A7A52" w:rsidRDefault="00F46D8C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Sujata Haydu</w:t>
            </w:r>
          </w:p>
        </w:tc>
      </w:tr>
      <w:tr w:rsidR="00B819E5" w:rsidRPr="003A7A52" w:rsidTr="00E2424F">
        <w:tc>
          <w:tcPr>
            <w:tcW w:w="1005" w:type="dxa"/>
          </w:tcPr>
          <w:p w:rsidR="00B819E5" w:rsidRPr="003A7A52" w:rsidRDefault="00B819E5">
            <w:pPr>
              <w:rPr>
                <w:sz w:val="24"/>
                <w:szCs w:val="24"/>
              </w:rPr>
            </w:pPr>
            <w:r w:rsidRPr="003A7A52">
              <w:rPr>
                <w:b/>
                <w:sz w:val="24"/>
                <w:szCs w:val="24"/>
              </w:rPr>
              <w:t>RE</w:t>
            </w:r>
            <w:r w:rsidRPr="003A7A52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3A7A52" w:rsidRDefault="009A007A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2017 April</w:t>
            </w:r>
            <w:r w:rsidR="00203E18" w:rsidRPr="003A7A52">
              <w:rPr>
                <w:sz w:val="24"/>
                <w:szCs w:val="24"/>
              </w:rPr>
              <w:t xml:space="preserve"> </w:t>
            </w:r>
            <w:r w:rsidR="00F46D8C" w:rsidRPr="003A7A52">
              <w:rPr>
                <w:sz w:val="24"/>
                <w:szCs w:val="24"/>
              </w:rPr>
              <w:t>CS</w:t>
            </w:r>
            <w:r w:rsidR="00E2424F" w:rsidRPr="003A7A52">
              <w:rPr>
                <w:sz w:val="24"/>
                <w:szCs w:val="24"/>
              </w:rPr>
              <w:t>SE</w:t>
            </w:r>
            <w:r w:rsidR="009B0DDA" w:rsidRPr="003A7A52">
              <w:rPr>
                <w:sz w:val="24"/>
                <w:szCs w:val="24"/>
              </w:rPr>
              <w:t xml:space="preserve"> Executive </w:t>
            </w:r>
            <w:r w:rsidR="00E2424F" w:rsidRPr="003A7A52">
              <w:rPr>
                <w:sz w:val="24"/>
                <w:szCs w:val="24"/>
              </w:rPr>
              <w:t xml:space="preserve">Monthly </w:t>
            </w:r>
            <w:r w:rsidR="00665BFF" w:rsidRPr="003A7A52">
              <w:rPr>
                <w:sz w:val="24"/>
                <w:szCs w:val="24"/>
              </w:rPr>
              <w:t>Meeting</w:t>
            </w:r>
          </w:p>
        </w:tc>
      </w:tr>
    </w:tbl>
    <w:p w:rsidR="009102C8" w:rsidRPr="003A7A52" w:rsidRDefault="00203E18" w:rsidP="000B7A79">
      <w:pPr>
        <w:jc w:val="both"/>
      </w:pPr>
      <w:r w:rsidRPr="003A7A52">
        <w:t>1.</w:t>
      </w:r>
      <w:r w:rsidRPr="003A7A52">
        <w:tab/>
      </w:r>
      <w:r w:rsidR="00205549" w:rsidRPr="003A7A52"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C8" w:rsidRPr="003A7A52">
        <w:rPr>
          <w:b/>
          <w:sz w:val="24"/>
        </w:rPr>
        <w:t>Attendance</w:t>
      </w:r>
    </w:p>
    <w:p w:rsidR="001B04D9" w:rsidRPr="003A7A52" w:rsidRDefault="001B04D9" w:rsidP="000B7A79">
      <w:pPr>
        <w:pStyle w:val="ListParagraph"/>
        <w:numPr>
          <w:ilvl w:val="0"/>
          <w:numId w:val="25"/>
        </w:numPr>
        <w:jc w:val="both"/>
      </w:pPr>
      <w:r w:rsidRPr="003A7A52">
        <w:t xml:space="preserve">April Broughton, Claudette Fedoruk, Sujata Haydu, </w:t>
      </w:r>
      <w:r w:rsidR="003E5A94" w:rsidRPr="003A7A52">
        <w:t>Denise Howi</w:t>
      </w:r>
      <w:r w:rsidR="00263721" w:rsidRPr="003A7A52">
        <w:t>tt , Glyn Jones, Sahar Ashtiani</w:t>
      </w:r>
      <w:r w:rsidR="00740269" w:rsidRPr="003A7A52">
        <w:t>, Terri Poirier</w:t>
      </w:r>
    </w:p>
    <w:p w:rsidR="007C38CC" w:rsidRPr="003A7A52" w:rsidRDefault="005041DE" w:rsidP="000B7A79">
      <w:pPr>
        <w:jc w:val="both"/>
        <w:rPr>
          <w:b/>
        </w:rPr>
      </w:pPr>
      <w:r w:rsidRPr="003A7A52">
        <w:rPr>
          <w:sz w:val="24"/>
        </w:rPr>
        <w:t>2.</w:t>
      </w:r>
      <w:r w:rsidRPr="003A7A52">
        <w:rPr>
          <w:sz w:val="24"/>
        </w:rPr>
        <w:tab/>
      </w:r>
      <w:r w:rsidR="000420BD" w:rsidRPr="003A7A52">
        <w:rPr>
          <w:b/>
          <w:sz w:val="24"/>
        </w:rPr>
        <w:t>CSSE</w:t>
      </w:r>
      <w:r w:rsidR="000420BD" w:rsidRPr="003A7A52">
        <w:rPr>
          <w:sz w:val="28"/>
        </w:rPr>
        <w:t xml:space="preserve"> </w:t>
      </w:r>
      <w:r w:rsidR="00277E72" w:rsidRPr="003A7A52">
        <w:rPr>
          <w:b/>
          <w:sz w:val="24"/>
        </w:rPr>
        <w:t>Mentoring Program</w:t>
      </w:r>
    </w:p>
    <w:p w:rsidR="007C38CC" w:rsidRPr="003A7A52" w:rsidRDefault="00465B31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3A7A52">
        <w:rPr>
          <w:sz w:val="24"/>
        </w:rPr>
        <w:t>Pilot ran in Calgary</w:t>
      </w:r>
      <w:r w:rsidR="00073F62" w:rsidRPr="003A7A52">
        <w:rPr>
          <w:sz w:val="24"/>
        </w:rPr>
        <w:t xml:space="preserve"> (June 2016)</w:t>
      </w:r>
      <w:r w:rsidRPr="003A7A52">
        <w:rPr>
          <w:sz w:val="24"/>
        </w:rPr>
        <w:t xml:space="preserve"> – connected 30 mentors with 30 mentees</w:t>
      </w:r>
      <w:r w:rsidR="00A64A57" w:rsidRPr="003A7A52">
        <w:rPr>
          <w:sz w:val="24"/>
        </w:rPr>
        <w:t xml:space="preserve"> and still ongoing.</w:t>
      </w:r>
    </w:p>
    <w:p w:rsidR="00073F62" w:rsidRPr="003A7A52" w:rsidRDefault="00073F62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3A7A52">
        <w:rPr>
          <w:sz w:val="24"/>
        </w:rPr>
        <w:t>$20,000 awarded from Alberta government to fund a province-wide safety mentoring program</w:t>
      </w:r>
      <w:r w:rsidR="00F033C0" w:rsidRPr="003A7A52">
        <w:rPr>
          <w:sz w:val="24"/>
        </w:rPr>
        <w:t xml:space="preserve"> (</w:t>
      </w:r>
      <w:r w:rsidR="002B0888" w:rsidRPr="003A7A52">
        <w:rPr>
          <w:sz w:val="24"/>
        </w:rPr>
        <w:t>expiry 2018 August)</w:t>
      </w:r>
      <w:r w:rsidR="00A64A57" w:rsidRPr="003A7A52">
        <w:rPr>
          <w:sz w:val="24"/>
        </w:rPr>
        <w:t xml:space="preserve"> but program cancelled by CSSE National.</w:t>
      </w:r>
    </w:p>
    <w:p w:rsidR="004702FA" w:rsidRPr="003A7A52" w:rsidRDefault="004702FA" w:rsidP="004702FA">
      <w:pPr>
        <w:pStyle w:val="ListParagraph"/>
        <w:spacing w:after="0"/>
        <w:rPr>
          <w:sz w:val="24"/>
        </w:rPr>
      </w:pPr>
    </w:p>
    <w:p w:rsidR="007C38CC" w:rsidRPr="003A7A52" w:rsidRDefault="00171E5D" w:rsidP="000B7A79">
      <w:pPr>
        <w:spacing w:after="0"/>
        <w:jc w:val="both"/>
        <w:rPr>
          <w:b/>
          <w:sz w:val="24"/>
        </w:rPr>
      </w:pPr>
      <w:r w:rsidRPr="003A7A52">
        <w:rPr>
          <w:sz w:val="24"/>
        </w:rPr>
        <w:t>3.</w:t>
      </w:r>
      <w:r w:rsidRPr="003A7A52">
        <w:rPr>
          <w:sz w:val="24"/>
        </w:rPr>
        <w:tab/>
      </w:r>
      <w:r w:rsidR="0037499C" w:rsidRPr="003A7A52">
        <w:rPr>
          <w:b/>
          <w:sz w:val="24"/>
        </w:rPr>
        <w:t>Lunch and Learns</w:t>
      </w:r>
      <w:r w:rsidR="00F21DD4" w:rsidRPr="003A7A52">
        <w:rPr>
          <w:b/>
          <w:sz w:val="24"/>
        </w:rPr>
        <w:t xml:space="preserve"> – Updated by Sahar</w:t>
      </w:r>
      <w:r w:rsidR="00A64A57" w:rsidRPr="003A7A52">
        <w:rPr>
          <w:b/>
          <w:sz w:val="24"/>
        </w:rPr>
        <w:t xml:space="preserve"> A.</w:t>
      </w:r>
      <w:r w:rsidR="00F21DD4" w:rsidRPr="003A7A52">
        <w:rPr>
          <w:b/>
          <w:sz w:val="24"/>
        </w:rPr>
        <w:t xml:space="preserve"> </w:t>
      </w:r>
    </w:p>
    <w:p w:rsidR="003211C2" w:rsidRPr="003A7A52" w:rsidRDefault="003211C2" w:rsidP="000B7A79">
      <w:pPr>
        <w:spacing w:after="0"/>
        <w:jc w:val="both"/>
        <w:rPr>
          <w:sz w:val="24"/>
        </w:rPr>
      </w:pPr>
    </w:p>
    <w:p w:rsidR="00E45939" w:rsidRPr="003A7A52" w:rsidRDefault="00E45939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A7A52">
        <w:rPr>
          <w:sz w:val="24"/>
        </w:rPr>
        <w:t>April 20</w:t>
      </w:r>
      <w:r w:rsidRPr="003A7A52">
        <w:rPr>
          <w:sz w:val="24"/>
          <w:vertAlign w:val="superscript"/>
        </w:rPr>
        <w:t>th</w:t>
      </w:r>
      <w:r w:rsidRPr="003A7A52">
        <w:rPr>
          <w:sz w:val="24"/>
        </w:rPr>
        <w:t xml:space="preserve"> downtown speaker – Glyn Jones, How to Write a Business Case for Safety</w:t>
      </w:r>
    </w:p>
    <w:p w:rsidR="00B45DF0" w:rsidRPr="003A7A52" w:rsidRDefault="00FA282C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A7A52">
        <w:rPr>
          <w:sz w:val="24"/>
        </w:rPr>
        <w:t xml:space="preserve">Grant – from U of C </w:t>
      </w:r>
      <w:r w:rsidR="001C5AA8" w:rsidRPr="003A7A52">
        <w:rPr>
          <w:sz w:val="24"/>
        </w:rPr>
        <w:t>may possibly speak in November</w:t>
      </w:r>
    </w:p>
    <w:p w:rsidR="009D4C0A" w:rsidRPr="003A7A52" w:rsidRDefault="001C5AA8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A7A52">
        <w:rPr>
          <w:sz w:val="24"/>
        </w:rPr>
        <w:t>October speaker: Mike Gray?</w:t>
      </w:r>
    </w:p>
    <w:p w:rsidR="00037458" w:rsidRPr="003A7A52" w:rsidRDefault="008F09CA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A7A52">
        <w:rPr>
          <w:sz w:val="24"/>
        </w:rPr>
        <w:t>Possible future speakers</w:t>
      </w:r>
      <w:r w:rsidR="001C5AA8" w:rsidRPr="003A7A52">
        <w:rPr>
          <w:sz w:val="24"/>
        </w:rPr>
        <w:t>/topics: Fire safety (December) get someone from the office of fire commission, possibly Rob Feagan</w:t>
      </w:r>
      <w:r w:rsidR="00A3224D" w:rsidRPr="003A7A52">
        <w:rPr>
          <w:sz w:val="24"/>
        </w:rPr>
        <w:t>; host a full day business case for safety at Blackfoot Inn</w:t>
      </w:r>
    </w:p>
    <w:p w:rsidR="00F74AB7" w:rsidRPr="003A7A52" w:rsidRDefault="00F74AB7" w:rsidP="0074270A">
      <w:pPr>
        <w:spacing w:after="0"/>
        <w:rPr>
          <w:sz w:val="24"/>
        </w:rPr>
      </w:pPr>
    </w:p>
    <w:p w:rsidR="009A50D4" w:rsidRPr="003A7A52" w:rsidRDefault="00185460" w:rsidP="000B7A79">
      <w:pPr>
        <w:spacing w:after="0"/>
        <w:jc w:val="both"/>
        <w:rPr>
          <w:b/>
          <w:sz w:val="24"/>
        </w:rPr>
      </w:pPr>
      <w:r w:rsidRPr="003A7A52">
        <w:rPr>
          <w:sz w:val="24"/>
        </w:rPr>
        <w:t>4.</w:t>
      </w:r>
      <w:r w:rsidRPr="003A7A52">
        <w:rPr>
          <w:sz w:val="24"/>
        </w:rPr>
        <w:tab/>
      </w:r>
      <w:r w:rsidR="008F09CA" w:rsidRPr="003A7A52">
        <w:rPr>
          <w:b/>
          <w:sz w:val="24"/>
        </w:rPr>
        <w:t>Book Club</w:t>
      </w:r>
    </w:p>
    <w:p w:rsidR="00F74AB7" w:rsidRPr="003A7A52" w:rsidRDefault="00B84086" w:rsidP="00B84086">
      <w:pPr>
        <w:pStyle w:val="ListParagraph"/>
        <w:numPr>
          <w:ilvl w:val="0"/>
          <w:numId w:val="25"/>
        </w:numPr>
        <w:spacing w:after="0"/>
        <w:jc w:val="both"/>
        <w:rPr>
          <w:sz w:val="24"/>
        </w:rPr>
      </w:pPr>
      <w:r w:rsidRPr="003A7A52">
        <w:rPr>
          <w:sz w:val="24"/>
        </w:rPr>
        <w:t>Denise H. cannot volunteer time on this. Possibly get Jan Fletcher to lead book club.</w:t>
      </w:r>
    </w:p>
    <w:p w:rsidR="00B84086" w:rsidRPr="003A7A52" w:rsidRDefault="00B84086" w:rsidP="00B84086">
      <w:pPr>
        <w:spacing w:after="0"/>
        <w:jc w:val="both"/>
        <w:rPr>
          <w:sz w:val="24"/>
        </w:rPr>
      </w:pPr>
    </w:p>
    <w:p w:rsidR="00837EFD" w:rsidRPr="003A7A52" w:rsidRDefault="00837EFD" w:rsidP="000B7A79">
      <w:pPr>
        <w:spacing w:after="0"/>
        <w:jc w:val="both"/>
        <w:rPr>
          <w:sz w:val="24"/>
        </w:rPr>
      </w:pPr>
      <w:r w:rsidRPr="003A7A52">
        <w:rPr>
          <w:sz w:val="24"/>
        </w:rPr>
        <w:t>5.</w:t>
      </w:r>
      <w:r w:rsidRPr="003A7A52">
        <w:rPr>
          <w:sz w:val="24"/>
        </w:rPr>
        <w:tab/>
      </w:r>
      <w:r w:rsidR="004D345C" w:rsidRPr="003A7A52">
        <w:rPr>
          <w:b/>
          <w:sz w:val="24"/>
        </w:rPr>
        <w:t>NEBOSH</w:t>
      </w:r>
    </w:p>
    <w:p w:rsidR="00175A42" w:rsidRPr="003A7A52" w:rsidRDefault="004D345C" w:rsidP="000B7A79">
      <w:pPr>
        <w:pStyle w:val="ListParagraph"/>
        <w:numPr>
          <w:ilvl w:val="0"/>
          <w:numId w:val="23"/>
        </w:numPr>
        <w:spacing w:after="0"/>
        <w:jc w:val="both"/>
        <w:rPr>
          <w:sz w:val="24"/>
        </w:rPr>
      </w:pPr>
      <w:r w:rsidRPr="003A7A52">
        <w:rPr>
          <w:sz w:val="24"/>
        </w:rPr>
        <w:t>Run another Oil and Gas Operational Safety certificate course (first week of May)</w:t>
      </w:r>
    </w:p>
    <w:p w:rsidR="004D345C" w:rsidRPr="003A7A52" w:rsidRDefault="004D345C" w:rsidP="000B7A79">
      <w:pPr>
        <w:pStyle w:val="ListParagraph"/>
        <w:numPr>
          <w:ilvl w:val="0"/>
          <w:numId w:val="23"/>
        </w:numPr>
        <w:spacing w:after="0"/>
        <w:jc w:val="both"/>
        <w:rPr>
          <w:sz w:val="24"/>
        </w:rPr>
      </w:pPr>
      <w:r w:rsidRPr="003A7A52">
        <w:rPr>
          <w:sz w:val="24"/>
        </w:rPr>
        <w:t>Run International General Certificate (second and third week of May)</w:t>
      </w:r>
    </w:p>
    <w:p w:rsidR="006D09E7" w:rsidRPr="003A7A52" w:rsidRDefault="006D09E7" w:rsidP="000B7A79">
      <w:pPr>
        <w:pStyle w:val="ListParagraph"/>
        <w:numPr>
          <w:ilvl w:val="0"/>
          <w:numId w:val="23"/>
        </w:numPr>
        <w:spacing w:after="0"/>
        <w:jc w:val="both"/>
        <w:rPr>
          <w:sz w:val="24"/>
        </w:rPr>
      </w:pPr>
      <w:r w:rsidRPr="003A7A52">
        <w:rPr>
          <w:sz w:val="24"/>
        </w:rPr>
        <w:t>Need a minimum of 10 people to run a course, again provide a free seat to one Calgary chapter member</w:t>
      </w:r>
      <w:r w:rsidR="008B086C" w:rsidRPr="003A7A52">
        <w:rPr>
          <w:sz w:val="24"/>
        </w:rPr>
        <w:t xml:space="preserve"> (candidate must state why they want to attend NEBOSH course, tell us something about yourself and the value of your CSSE membership).</w:t>
      </w:r>
    </w:p>
    <w:p w:rsidR="00507247" w:rsidRPr="003A7A52" w:rsidRDefault="00507247" w:rsidP="000B7A79">
      <w:pPr>
        <w:pStyle w:val="ListParagraph"/>
        <w:spacing w:after="0"/>
        <w:jc w:val="both"/>
        <w:rPr>
          <w:sz w:val="24"/>
        </w:rPr>
      </w:pPr>
    </w:p>
    <w:p w:rsidR="00895BC9" w:rsidRPr="003A7A52" w:rsidRDefault="00E0082A" w:rsidP="000B7A79">
      <w:pPr>
        <w:spacing w:after="0"/>
        <w:jc w:val="both"/>
        <w:rPr>
          <w:sz w:val="24"/>
        </w:rPr>
      </w:pPr>
      <w:r w:rsidRPr="003A7A52">
        <w:rPr>
          <w:sz w:val="24"/>
        </w:rPr>
        <w:t xml:space="preserve">6.   </w:t>
      </w:r>
      <w:r w:rsidR="00A667D5" w:rsidRPr="003A7A52">
        <w:rPr>
          <w:sz w:val="24"/>
        </w:rPr>
        <w:tab/>
      </w:r>
      <w:r w:rsidR="002C7947" w:rsidRPr="003A7A52">
        <w:rPr>
          <w:b/>
          <w:sz w:val="24"/>
        </w:rPr>
        <w:t>NAOSH</w:t>
      </w:r>
      <w:r w:rsidR="00BC1268" w:rsidRPr="003A7A52">
        <w:rPr>
          <w:b/>
          <w:sz w:val="24"/>
        </w:rPr>
        <w:t xml:space="preserve"> Update</w:t>
      </w:r>
      <w:r w:rsidR="00844088" w:rsidRPr="003A7A52">
        <w:rPr>
          <w:b/>
          <w:sz w:val="24"/>
        </w:rPr>
        <w:t xml:space="preserve"> – Glenmore Inn</w:t>
      </w:r>
    </w:p>
    <w:p w:rsidR="003635CA" w:rsidRPr="003A7A52" w:rsidRDefault="00BC1268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3A7A52">
        <w:rPr>
          <w:sz w:val="24"/>
        </w:rPr>
        <w:t>R</w:t>
      </w:r>
      <w:r w:rsidR="00844088" w:rsidRPr="003A7A52">
        <w:rPr>
          <w:sz w:val="24"/>
        </w:rPr>
        <w:t>egistration is open and updated; 30 tickets sold to regular members and 36 tixs from vendors</w:t>
      </w:r>
    </w:p>
    <w:p w:rsidR="00507247" w:rsidRPr="003A7A52" w:rsidRDefault="001A60A8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3A7A52">
        <w:rPr>
          <w:sz w:val="24"/>
        </w:rPr>
        <w:t xml:space="preserve">Excellence response from </w:t>
      </w:r>
      <w:r w:rsidR="00507247" w:rsidRPr="003A7A52">
        <w:rPr>
          <w:sz w:val="24"/>
        </w:rPr>
        <w:t>Clifford Fix – working with vendors that are taking part in tradeshow</w:t>
      </w:r>
    </w:p>
    <w:p w:rsidR="00731504" w:rsidRPr="003A7A52" w:rsidRDefault="00844088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3A7A52">
        <w:rPr>
          <w:sz w:val="24"/>
        </w:rPr>
        <w:t>Vendors almost sold out – 1 or 2 spots available.</w:t>
      </w:r>
    </w:p>
    <w:p w:rsidR="007E26CD" w:rsidRPr="003A7A52" w:rsidRDefault="00844088" w:rsidP="00844088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3A7A52">
        <w:rPr>
          <w:sz w:val="24"/>
        </w:rPr>
        <w:t>Need door prizes, possibility hold a bingo activity or have a 50/50 draw, leave feedback cards on table, coffee paid</w:t>
      </w:r>
    </w:p>
    <w:p w:rsidR="00844088" w:rsidRPr="003A7A52" w:rsidRDefault="00844088" w:rsidP="00844088">
      <w:pPr>
        <w:pStyle w:val="ListParagraph"/>
        <w:spacing w:after="0"/>
        <w:jc w:val="both"/>
        <w:rPr>
          <w:sz w:val="24"/>
        </w:rPr>
      </w:pPr>
    </w:p>
    <w:p w:rsidR="009A50D4" w:rsidRPr="003A7A52" w:rsidRDefault="00431F3C" w:rsidP="000B7A79">
      <w:pPr>
        <w:spacing w:after="0"/>
        <w:jc w:val="both"/>
        <w:rPr>
          <w:sz w:val="24"/>
        </w:rPr>
      </w:pPr>
      <w:r w:rsidRPr="003A7A52">
        <w:rPr>
          <w:sz w:val="24"/>
        </w:rPr>
        <w:t xml:space="preserve">7. </w:t>
      </w:r>
      <w:r w:rsidR="00A667D5" w:rsidRPr="003A7A52">
        <w:rPr>
          <w:sz w:val="24"/>
        </w:rPr>
        <w:tab/>
      </w:r>
      <w:r w:rsidR="00D67096" w:rsidRPr="003A7A52">
        <w:rPr>
          <w:b/>
          <w:sz w:val="24"/>
        </w:rPr>
        <w:t>Social E</w:t>
      </w:r>
      <w:r w:rsidR="00191A05" w:rsidRPr="003A7A52">
        <w:rPr>
          <w:b/>
          <w:sz w:val="24"/>
        </w:rPr>
        <w:t>vents</w:t>
      </w:r>
    </w:p>
    <w:p w:rsidR="00BB1BD4" w:rsidRPr="003A7A52" w:rsidRDefault="00BB1BD4" w:rsidP="00BB1BD4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3A7A52">
        <w:rPr>
          <w:sz w:val="24"/>
        </w:rPr>
        <w:t>Every third Thursday, there is a CSSE social at the Rose and Crown from 5pm-8pm</w:t>
      </w:r>
    </w:p>
    <w:p w:rsidR="00CC7623" w:rsidRPr="003A7A52" w:rsidRDefault="007B2B73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3A7A52">
        <w:rPr>
          <w:sz w:val="24"/>
        </w:rPr>
        <w:t>Last month, board game night – low attendee (3 people attended).</w:t>
      </w:r>
    </w:p>
    <w:p w:rsidR="00DC0B37" w:rsidRPr="003A7A52" w:rsidRDefault="007B2B73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3A7A52">
        <w:rPr>
          <w:sz w:val="24"/>
        </w:rPr>
        <w:t xml:space="preserve">Last month’s Rose and Crown event very successful – turnout 20+ attendees </w:t>
      </w:r>
    </w:p>
    <w:p w:rsidR="00263E54" w:rsidRPr="003A7A52" w:rsidRDefault="00263E54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3A7A52">
        <w:rPr>
          <w:sz w:val="24"/>
        </w:rPr>
        <w:t>Name tags –</w:t>
      </w:r>
      <w:r w:rsidR="00E90167" w:rsidRPr="003A7A52">
        <w:rPr>
          <w:sz w:val="24"/>
        </w:rPr>
        <w:t xml:space="preserve"> </w:t>
      </w:r>
      <w:r w:rsidRPr="003A7A52">
        <w:rPr>
          <w:sz w:val="24"/>
        </w:rPr>
        <w:t>get a form set up on website if people want to have a nametag</w:t>
      </w:r>
      <w:r w:rsidR="00786436" w:rsidRPr="003A7A52">
        <w:rPr>
          <w:sz w:val="24"/>
        </w:rPr>
        <w:t>; currently 514 members in Calgary</w:t>
      </w:r>
    </w:p>
    <w:p w:rsidR="00670BB9" w:rsidRPr="003A7A52" w:rsidRDefault="00670BB9" w:rsidP="000B7A79">
      <w:pPr>
        <w:pStyle w:val="ListParagraph"/>
        <w:spacing w:after="0"/>
        <w:jc w:val="both"/>
        <w:rPr>
          <w:sz w:val="24"/>
        </w:rPr>
      </w:pPr>
    </w:p>
    <w:p w:rsidR="00CC7623" w:rsidRPr="003A7A52" w:rsidRDefault="008D0C1F" w:rsidP="000B7A79">
      <w:pPr>
        <w:spacing w:after="0"/>
        <w:jc w:val="both"/>
        <w:rPr>
          <w:b/>
          <w:sz w:val="24"/>
        </w:rPr>
      </w:pPr>
      <w:r w:rsidRPr="003A7A52">
        <w:rPr>
          <w:sz w:val="24"/>
        </w:rPr>
        <w:t>8</w:t>
      </w:r>
      <w:r w:rsidR="00670BB9" w:rsidRPr="003A7A52">
        <w:rPr>
          <w:sz w:val="24"/>
        </w:rPr>
        <w:t xml:space="preserve">. </w:t>
      </w:r>
      <w:r w:rsidR="00670BB9" w:rsidRPr="003A7A52">
        <w:rPr>
          <w:sz w:val="24"/>
        </w:rPr>
        <w:tab/>
      </w:r>
      <w:r w:rsidR="00073F62" w:rsidRPr="003A7A52">
        <w:rPr>
          <w:b/>
          <w:sz w:val="24"/>
        </w:rPr>
        <w:t>Communication Committee</w:t>
      </w:r>
    </w:p>
    <w:p w:rsidR="00612FDD" w:rsidRPr="003A7A52" w:rsidRDefault="00612FDD" w:rsidP="000B7A79">
      <w:pPr>
        <w:spacing w:after="0"/>
        <w:jc w:val="both"/>
        <w:rPr>
          <w:sz w:val="24"/>
        </w:rPr>
      </w:pPr>
    </w:p>
    <w:p w:rsidR="00670BB9" w:rsidRPr="003A7A52" w:rsidRDefault="00E90167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3A7A52">
        <w:rPr>
          <w:sz w:val="24"/>
        </w:rPr>
        <w:t xml:space="preserve">Last month, April and other volunteers </w:t>
      </w:r>
      <w:r w:rsidR="001D7F00" w:rsidRPr="003A7A52">
        <w:rPr>
          <w:sz w:val="24"/>
        </w:rPr>
        <w:t xml:space="preserve">had successful meeting on working out </w:t>
      </w:r>
      <w:r w:rsidRPr="003A7A52">
        <w:rPr>
          <w:sz w:val="24"/>
        </w:rPr>
        <w:t>plan</w:t>
      </w:r>
      <w:r w:rsidR="001D7F00" w:rsidRPr="003A7A52">
        <w:rPr>
          <w:sz w:val="24"/>
        </w:rPr>
        <w:t>s</w:t>
      </w:r>
      <w:r w:rsidRPr="003A7A52">
        <w:rPr>
          <w:sz w:val="24"/>
        </w:rPr>
        <w:t xml:space="preserve"> for</w:t>
      </w:r>
      <w:r w:rsidR="001D7F00" w:rsidRPr="003A7A52">
        <w:rPr>
          <w:sz w:val="24"/>
        </w:rPr>
        <w:t xml:space="preserve"> dividing work on website and other parts of communication for the Calgary chapter. However, many difficulties on volunteers actually taking on roles.</w:t>
      </w:r>
    </w:p>
    <w:p w:rsidR="009A50D4" w:rsidRPr="003A7A52" w:rsidRDefault="001D7F00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3A7A52">
        <w:rPr>
          <w:sz w:val="24"/>
        </w:rPr>
        <w:t xml:space="preserve">April will </w:t>
      </w:r>
      <w:r w:rsidR="008850C1" w:rsidRPr="003A7A52">
        <w:rPr>
          <w:sz w:val="24"/>
        </w:rPr>
        <w:t xml:space="preserve">reach out to </w:t>
      </w:r>
      <w:r w:rsidRPr="003A7A52">
        <w:rPr>
          <w:sz w:val="24"/>
        </w:rPr>
        <w:t>contact Keisia Graha</w:t>
      </w:r>
      <w:r w:rsidR="008850C1" w:rsidRPr="003A7A52">
        <w:rPr>
          <w:sz w:val="24"/>
        </w:rPr>
        <w:t>m to get assistance for Calgary website.</w:t>
      </w:r>
    </w:p>
    <w:p w:rsidR="00A14FDB" w:rsidRPr="003A7A52" w:rsidRDefault="008850C1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3A7A52">
        <w:rPr>
          <w:sz w:val="24"/>
        </w:rPr>
        <w:t>Possibility of reaching out to Samson Lui at Devon – he used to work on old website positing to job board.</w:t>
      </w:r>
    </w:p>
    <w:p w:rsidR="004D2314" w:rsidRPr="003A7A52" w:rsidRDefault="004D2314" w:rsidP="004D2314">
      <w:pPr>
        <w:spacing w:after="0"/>
        <w:jc w:val="both"/>
        <w:rPr>
          <w:sz w:val="24"/>
        </w:rPr>
      </w:pPr>
    </w:p>
    <w:p w:rsidR="004D2314" w:rsidRPr="003A7A52" w:rsidRDefault="004D2314" w:rsidP="004D2314">
      <w:pPr>
        <w:spacing w:after="0"/>
        <w:jc w:val="both"/>
        <w:rPr>
          <w:sz w:val="24"/>
        </w:rPr>
      </w:pPr>
      <w:r w:rsidRPr="003A7A52">
        <w:rPr>
          <w:sz w:val="24"/>
        </w:rPr>
        <w:t xml:space="preserve">9. </w:t>
      </w:r>
      <w:r w:rsidRPr="003A7A52">
        <w:rPr>
          <w:sz w:val="24"/>
        </w:rPr>
        <w:tab/>
      </w:r>
      <w:r w:rsidRPr="003A7A52">
        <w:rPr>
          <w:b/>
          <w:sz w:val="24"/>
        </w:rPr>
        <w:t>Finance</w:t>
      </w:r>
    </w:p>
    <w:p w:rsidR="004D2314" w:rsidRPr="003A7A52" w:rsidRDefault="004D2314" w:rsidP="004D2314">
      <w:pPr>
        <w:pStyle w:val="ListParagraph"/>
        <w:numPr>
          <w:ilvl w:val="0"/>
          <w:numId w:val="27"/>
        </w:numPr>
        <w:spacing w:after="0"/>
        <w:jc w:val="both"/>
        <w:rPr>
          <w:sz w:val="24"/>
        </w:rPr>
      </w:pPr>
      <w:r w:rsidRPr="003A7A52">
        <w:rPr>
          <w:sz w:val="24"/>
        </w:rPr>
        <w:t>Claudette and Sujata opened a TD Account – a non-for-profit community account.</w:t>
      </w:r>
    </w:p>
    <w:p w:rsidR="004D2314" w:rsidRPr="003A7A52" w:rsidRDefault="004D2314" w:rsidP="004D2314">
      <w:pPr>
        <w:pStyle w:val="ListParagraph"/>
        <w:numPr>
          <w:ilvl w:val="0"/>
          <w:numId w:val="27"/>
        </w:numPr>
        <w:spacing w:after="0"/>
        <w:jc w:val="both"/>
        <w:rPr>
          <w:sz w:val="24"/>
        </w:rPr>
      </w:pPr>
      <w:r w:rsidRPr="003A7A52">
        <w:rPr>
          <w:sz w:val="24"/>
        </w:rPr>
        <w:t>Slowly transferring funds from RBC to new TD bank account.</w:t>
      </w:r>
    </w:p>
    <w:p w:rsidR="004D2314" w:rsidRPr="003A7A52" w:rsidRDefault="004D2314" w:rsidP="004D2314">
      <w:pPr>
        <w:pStyle w:val="ListParagraph"/>
        <w:numPr>
          <w:ilvl w:val="0"/>
          <w:numId w:val="27"/>
        </w:numPr>
        <w:spacing w:after="0"/>
        <w:jc w:val="both"/>
        <w:rPr>
          <w:sz w:val="24"/>
        </w:rPr>
      </w:pPr>
      <w:r w:rsidRPr="003A7A52">
        <w:rPr>
          <w:sz w:val="24"/>
        </w:rPr>
        <w:t>GIC maturity is May 5</w:t>
      </w:r>
      <w:r w:rsidRPr="003A7A52">
        <w:rPr>
          <w:sz w:val="24"/>
          <w:vertAlign w:val="superscript"/>
        </w:rPr>
        <w:t>th</w:t>
      </w:r>
      <w:r w:rsidRPr="003A7A52">
        <w:rPr>
          <w:sz w:val="24"/>
        </w:rPr>
        <w:t xml:space="preserve"> – </w:t>
      </w:r>
      <w:r w:rsidR="00580EF9" w:rsidRPr="003A7A52">
        <w:rPr>
          <w:sz w:val="24"/>
        </w:rPr>
        <w:t>Claudette</w:t>
      </w:r>
      <w:r w:rsidRPr="003A7A52">
        <w:rPr>
          <w:sz w:val="24"/>
        </w:rPr>
        <w:t xml:space="preserve"> will transfer this from RBC to TD bank.</w:t>
      </w:r>
    </w:p>
    <w:sectPr w:rsidR="004D2314" w:rsidRPr="003A7A52" w:rsidSect="0074270A">
      <w:footerReference w:type="default" r:id="rId10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2F" w:rsidRDefault="00A80E2F" w:rsidP="008E696C">
      <w:pPr>
        <w:spacing w:after="0" w:line="240" w:lineRule="auto"/>
      </w:pPr>
      <w:r>
        <w:separator/>
      </w:r>
    </w:p>
  </w:endnote>
  <w:endnote w:type="continuationSeparator" w:id="0">
    <w:p w:rsidR="00A80E2F" w:rsidRDefault="00A80E2F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2F" w:rsidRDefault="00A80E2F" w:rsidP="008E696C">
      <w:pPr>
        <w:spacing w:after="0" w:line="240" w:lineRule="auto"/>
      </w:pPr>
      <w:r>
        <w:separator/>
      </w:r>
    </w:p>
  </w:footnote>
  <w:footnote w:type="continuationSeparator" w:id="0">
    <w:p w:rsidR="00A80E2F" w:rsidRDefault="00A80E2F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D13"/>
    <w:multiLevelType w:val="hybridMultilevel"/>
    <w:tmpl w:val="407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0FB9"/>
    <w:multiLevelType w:val="hybridMultilevel"/>
    <w:tmpl w:val="73F6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7C99"/>
    <w:multiLevelType w:val="hybridMultilevel"/>
    <w:tmpl w:val="90A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3A1"/>
    <w:multiLevelType w:val="hybridMultilevel"/>
    <w:tmpl w:val="EB106B34"/>
    <w:lvl w:ilvl="0" w:tplc="0818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25F2"/>
    <w:multiLevelType w:val="hybridMultilevel"/>
    <w:tmpl w:val="CF965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5A7F"/>
    <w:multiLevelType w:val="hybridMultilevel"/>
    <w:tmpl w:val="2786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F5E5A"/>
    <w:multiLevelType w:val="hybridMultilevel"/>
    <w:tmpl w:val="F63C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867C3"/>
    <w:multiLevelType w:val="hybridMultilevel"/>
    <w:tmpl w:val="D3A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7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0"/>
  </w:num>
  <w:num w:numId="13">
    <w:abstractNumId w:val="15"/>
  </w:num>
  <w:num w:numId="14">
    <w:abstractNumId w:val="24"/>
  </w:num>
  <w:num w:numId="15">
    <w:abstractNumId w:val="16"/>
  </w:num>
  <w:num w:numId="16">
    <w:abstractNumId w:val="25"/>
  </w:num>
  <w:num w:numId="17">
    <w:abstractNumId w:val="5"/>
  </w:num>
  <w:num w:numId="18">
    <w:abstractNumId w:val="7"/>
  </w:num>
  <w:num w:numId="19">
    <w:abstractNumId w:val="13"/>
  </w:num>
  <w:num w:numId="20">
    <w:abstractNumId w:val="4"/>
  </w:num>
  <w:num w:numId="21">
    <w:abstractNumId w:val="12"/>
  </w:num>
  <w:num w:numId="22">
    <w:abstractNumId w:val="18"/>
  </w:num>
  <w:num w:numId="23">
    <w:abstractNumId w:val="26"/>
  </w:num>
  <w:num w:numId="24">
    <w:abstractNumId w:val="2"/>
  </w:num>
  <w:num w:numId="25">
    <w:abstractNumId w:val="6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5"/>
    <w:rsid w:val="000106C2"/>
    <w:rsid w:val="00016BEB"/>
    <w:rsid w:val="00021FB0"/>
    <w:rsid w:val="00037458"/>
    <w:rsid w:val="000420BD"/>
    <w:rsid w:val="00042112"/>
    <w:rsid w:val="00046906"/>
    <w:rsid w:val="00056C4C"/>
    <w:rsid w:val="00063BD7"/>
    <w:rsid w:val="00073F62"/>
    <w:rsid w:val="00082A4C"/>
    <w:rsid w:val="00083A1E"/>
    <w:rsid w:val="00087C94"/>
    <w:rsid w:val="000A3C8F"/>
    <w:rsid w:val="000B7A79"/>
    <w:rsid w:val="000D2E73"/>
    <w:rsid w:val="000D5743"/>
    <w:rsid w:val="00101263"/>
    <w:rsid w:val="00102249"/>
    <w:rsid w:val="00114E7A"/>
    <w:rsid w:val="0014291A"/>
    <w:rsid w:val="00143388"/>
    <w:rsid w:val="0014579C"/>
    <w:rsid w:val="0014600E"/>
    <w:rsid w:val="001656C1"/>
    <w:rsid w:val="00171E5D"/>
    <w:rsid w:val="00172A71"/>
    <w:rsid w:val="00175A42"/>
    <w:rsid w:val="00185460"/>
    <w:rsid w:val="00186C3D"/>
    <w:rsid w:val="00191A05"/>
    <w:rsid w:val="0019263F"/>
    <w:rsid w:val="001A60A8"/>
    <w:rsid w:val="001B04D9"/>
    <w:rsid w:val="001C5AA8"/>
    <w:rsid w:val="001C5BE9"/>
    <w:rsid w:val="001D4254"/>
    <w:rsid w:val="001D7F00"/>
    <w:rsid w:val="001E24C2"/>
    <w:rsid w:val="0020201C"/>
    <w:rsid w:val="00202D39"/>
    <w:rsid w:val="00203E18"/>
    <w:rsid w:val="00205549"/>
    <w:rsid w:val="002129AF"/>
    <w:rsid w:val="002146D4"/>
    <w:rsid w:val="002322C2"/>
    <w:rsid w:val="00241F61"/>
    <w:rsid w:val="002428CC"/>
    <w:rsid w:val="00255C6E"/>
    <w:rsid w:val="00263721"/>
    <w:rsid w:val="0026380B"/>
    <w:rsid w:val="00263E54"/>
    <w:rsid w:val="00277E72"/>
    <w:rsid w:val="002A485D"/>
    <w:rsid w:val="002A677A"/>
    <w:rsid w:val="002B0888"/>
    <w:rsid w:val="002C5EB6"/>
    <w:rsid w:val="002C7947"/>
    <w:rsid w:val="002F1F87"/>
    <w:rsid w:val="002F4034"/>
    <w:rsid w:val="003154BE"/>
    <w:rsid w:val="003211C2"/>
    <w:rsid w:val="003343BC"/>
    <w:rsid w:val="0034426B"/>
    <w:rsid w:val="0035243C"/>
    <w:rsid w:val="00360321"/>
    <w:rsid w:val="003635CA"/>
    <w:rsid w:val="003658FE"/>
    <w:rsid w:val="003675B5"/>
    <w:rsid w:val="00367843"/>
    <w:rsid w:val="00371557"/>
    <w:rsid w:val="0037499C"/>
    <w:rsid w:val="003A086E"/>
    <w:rsid w:val="003A7A52"/>
    <w:rsid w:val="003B7DE4"/>
    <w:rsid w:val="003C2AE2"/>
    <w:rsid w:val="003D6A2D"/>
    <w:rsid w:val="003E4F5D"/>
    <w:rsid w:val="003E5A94"/>
    <w:rsid w:val="003E72D5"/>
    <w:rsid w:val="00412938"/>
    <w:rsid w:val="0042127C"/>
    <w:rsid w:val="00422063"/>
    <w:rsid w:val="00431F3C"/>
    <w:rsid w:val="0044267F"/>
    <w:rsid w:val="00453057"/>
    <w:rsid w:val="00457BD2"/>
    <w:rsid w:val="00465B31"/>
    <w:rsid w:val="004702FA"/>
    <w:rsid w:val="00470AE2"/>
    <w:rsid w:val="00490006"/>
    <w:rsid w:val="004938EB"/>
    <w:rsid w:val="004B65D7"/>
    <w:rsid w:val="004D0E85"/>
    <w:rsid w:val="004D2314"/>
    <w:rsid w:val="004D345C"/>
    <w:rsid w:val="004D7863"/>
    <w:rsid w:val="004E1734"/>
    <w:rsid w:val="004E4D5B"/>
    <w:rsid w:val="00501264"/>
    <w:rsid w:val="005041DE"/>
    <w:rsid w:val="00507247"/>
    <w:rsid w:val="00514F3D"/>
    <w:rsid w:val="00555367"/>
    <w:rsid w:val="005568ED"/>
    <w:rsid w:val="005774B5"/>
    <w:rsid w:val="00580EF9"/>
    <w:rsid w:val="00587F08"/>
    <w:rsid w:val="005A23AE"/>
    <w:rsid w:val="005A38B2"/>
    <w:rsid w:val="005B17D1"/>
    <w:rsid w:val="005B764F"/>
    <w:rsid w:val="005D32C6"/>
    <w:rsid w:val="005D770D"/>
    <w:rsid w:val="005E63D6"/>
    <w:rsid w:val="005F33D0"/>
    <w:rsid w:val="00602517"/>
    <w:rsid w:val="0061285A"/>
    <w:rsid w:val="00612FDD"/>
    <w:rsid w:val="00617CD0"/>
    <w:rsid w:val="00634964"/>
    <w:rsid w:val="00650E08"/>
    <w:rsid w:val="00665143"/>
    <w:rsid w:val="00665BFF"/>
    <w:rsid w:val="00670BB9"/>
    <w:rsid w:val="00671D2C"/>
    <w:rsid w:val="00677939"/>
    <w:rsid w:val="006831D8"/>
    <w:rsid w:val="006B15A1"/>
    <w:rsid w:val="006D09E7"/>
    <w:rsid w:val="006D1ACF"/>
    <w:rsid w:val="007212C7"/>
    <w:rsid w:val="007235AC"/>
    <w:rsid w:val="00731504"/>
    <w:rsid w:val="00740269"/>
    <w:rsid w:val="0074270A"/>
    <w:rsid w:val="00744EA3"/>
    <w:rsid w:val="00747891"/>
    <w:rsid w:val="00757CDE"/>
    <w:rsid w:val="00784A09"/>
    <w:rsid w:val="00786436"/>
    <w:rsid w:val="007B06FB"/>
    <w:rsid w:val="007B2B73"/>
    <w:rsid w:val="007C38CC"/>
    <w:rsid w:val="007C4DC9"/>
    <w:rsid w:val="007E26CD"/>
    <w:rsid w:val="007E6287"/>
    <w:rsid w:val="007F0B81"/>
    <w:rsid w:val="008006EA"/>
    <w:rsid w:val="008008E6"/>
    <w:rsid w:val="00825408"/>
    <w:rsid w:val="00837EFD"/>
    <w:rsid w:val="0084325A"/>
    <w:rsid w:val="00844088"/>
    <w:rsid w:val="00862515"/>
    <w:rsid w:val="008741EE"/>
    <w:rsid w:val="008850C1"/>
    <w:rsid w:val="00893412"/>
    <w:rsid w:val="00895BC9"/>
    <w:rsid w:val="008A5418"/>
    <w:rsid w:val="008B086C"/>
    <w:rsid w:val="008B1005"/>
    <w:rsid w:val="008B5FC6"/>
    <w:rsid w:val="008C0AF8"/>
    <w:rsid w:val="008D0C1F"/>
    <w:rsid w:val="008D7AA9"/>
    <w:rsid w:val="008E0D2C"/>
    <w:rsid w:val="008E696C"/>
    <w:rsid w:val="008F09CA"/>
    <w:rsid w:val="008F3FD7"/>
    <w:rsid w:val="009102C8"/>
    <w:rsid w:val="00914FB7"/>
    <w:rsid w:val="00923929"/>
    <w:rsid w:val="00964406"/>
    <w:rsid w:val="00964FC6"/>
    <w:rsid w:val="009A007A"/>
    <w:rsid w:val="009A368F"/>
    <w:rsid w:val="009A50D4"/>
    <w:rsid w:val="009A69A9"/>
    <w:rsid w:val="009A7DB3"/>
    <w:rsid w:val="009B019B"/>
    <w:rsid w:val="009B0DDA"/>
    <w:rsid w:val="009B1F41"/>
    <w:rsid w:val="009B2406"/>
    <w:rsid w:val="009B63E2"/>
    <w:rsid w:val="009C7EB9"/>
    <w:rsid w:val="009D4C0A"/>
    <w:rsid w:val="009D4DAC"/>
    <w:rsid w:val="009D60D1"/>
    <w:rsid w:val="00A03C15"/>
    <w:rsid w:val="00A14FDB"/>
    <w:rsid w:val="00A22CC8"/>
    <w:rsid w:val="00A247ED"/>
    <w:rsid w:val="00A3224D"/>
    <w:rsid w:val="00A34E72"/>
    <w:rsid w:val="00A36BF8"/>
    <w:rsid w:val="00A47CA8"/>
    <w:rsid w:val="00A52581"/>
    <w:rsid w:val="00A53DC1"/>
    <w:rsid w:val="00A64A57"/>
    <w:rsid w:val="00A667D5"/>
    <w:rsid w:val="00A7184C"/>
    <w:rsid w:val="00A71B19"/>
    <w:rsid w:val="00A80E2F"/>
    <w:rsid w:val="00A8407F"/>
    <w:rsid w:val="00AB4336"/>
    <w:rsid w:val="00AB65D8"/>
    <w:rsid w:val="00AC657B"/>
    <w:rsid w:val="00AF5A33"/>
    <w:rsid w:val="00B23D40"/>
    <w:rsid w:val="00B40784"/>
    <w:rsid w:val="00B45DF0"/>
    <w:rsid w:val="00B52DFF"/>
    <w:rsid w:val="00B53FC5"/>
    <w:rsid w:val="00B66B09"/>
    <w:rsid w:val="00B76C13"/>
    <w:rsid w:val="00B819E5"/>
    <w:rsid w:val="00B84086"/>
    <w:rsid w:val="00B8445F"/>
    <w:rsid w:val="00B87351"/>
    <w:rsid w:val="00B9507F"/>
    <w:rsid w:val="00BA6EB4"/>
    <w:rsid w:val="00BB1BD4"/>
    <w:rsid w:val="00BB2D40"/>
    <w:rsid w:val="00BC1268"/>
    <w:rsid w:val="00BF1242"/>
    <w:rsid w:val="00C15DB4"/>
    <w:rsid w:val="00C16C9C"/>
    <w:rsid w:val="00C25EA2"/>
    <w:rsid w:val="00C301EF"/>
    <w:rsid w:val="00C3740E"/>
    <w:rsid w:val="00C450CA"/>
    <w:rsid w:val="00C46375"/>
    <w:rsid w:val="00C50451"/>
    <w:rsid w:val="00C61004"/>
    <w:rsid w:val="00C7309E"/>
    <w:rsid w:val="00CA1229"/>
    <w:rsid w:val="00CA385C"/>
    <w:rsid w:val="00CC3B27"/>
    <w:rsid w:val="00CC7623"/>
    <w:rsid w:val="00CD4775"/>
    <w:rsid w:val="00CF33CF"/>
    <w:rsid w:val="00D0795C"/>
    <w:rsid w:val="00D131C8"/>
    <w:rsid w:val="00D2653A"/>
    <w:rsid w:val="00D44207"/>
    <w:rsid w:val="00D46D43"/>
    <w:rsid w:val="00D67096"/>
    <w:rsid w:val="00D70F1A"/>
    <w:rsid w:val="00D75554"/>
    <w:rsid w:val="00D822FC"/>
    <w:rsid w:val="00D86832"/>
    <w:rsid w:val="00D9625E"/>
    <w:rsid w:val="00DB2A62"/>
    <w:rsid w:val="00DB38F8"/>
    <w:rsid w:val="00DB433C"/>
    <w:rsid w:val="00DC0B37"/>
    <w:rsid w:val="00DD0D1A"/>
    <w:rsid w:val="00DF0137"/>
    <w:rsid w:val="00DF4F0A"/>
    <w:rsid w:val="00E0082A"/>
    <w:rsid w:val="00E04470"/>
    <w:rsid w:val="00E2424F"/>
    <w:rsid w:val="00E27B22"/>
    <w:rsid w:val="00E352C0"/>
    <w:rsid w:val="00E41BE7"/>
    <w:rsid w:val="00E43A2D"/>
    <w:rsid w:val="00E45939"/>
    <w:rsid w:val="00E5364B"/>
    <w:rsid w:val="00E90167"/>
    <w:rsid w:val="00E94DDC"/>
    <w:rsid w:val="00EA7D66"/>
    <w:rsid w:val="00EF1B97"/>
    <w:rsid w:val="00F0077E"/>
    <w:rsid w:val="00F033C0"/>
    <w:rsid w:val="00F117D7"/>
    <w:rsid w:val="00F11EC7"/>
    <w:rsid w:val="00F132B9"/>
    <w:rsid w:val="00F1394A"/>
    <w:rsid w:val="00F21DD4"/>
    <w:rsid w:val="00F264D6"/>
    <w:rsid w:val="00F30320"/>
    <w:rsid w:val="00F46D8C"/>
    <w:rsid w:val="00F46E34"/>
    <w:rsid w:val="00F74AB7"/>
    <w:rsid w:val="00FA282C"/>
    <w:rsid w:val="00FA51E7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5118-6660-4FEA-AD9C-96A0A97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5773-2818-4DF4-9DD0-E5490D1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cp:lastPrinted>2016-03-16T21:57:00Z</cp:lastPrinted>
  <dcterms:created xsi:type="dcterms:W3CDTF">2018-01-04T17:50:00Z</dcterms:created>
  <dcterms:modified xsi:type="dcterms:W3CDTF">2018-01-04T17:50:00Z</dcterms:modified>
</cp:coreProperties>
</file>