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C8372" w14:textId="77777777" w:rsidR="004E0349" w:rsidRDefault="00E9659F">
      <w:pPr>
        <w:pBdr>
          <w:top w:val="nil"/>
          <w:left w:val="nil"/>
          <w:bottom w:val="nil"/>
          <w:right w:val="nil"/>
          <w:between w:val="nil"/>
        </w:pBdr>
        <w:jc w:val="center"/>
        <w:rPr>
          <w:b/>
          <w:i/>
          <w:color w:val="13431A"/>
          <w:sz w:val="24"/>
          <w:szCs w:val="24"/>
          <w:highlight w:val="white"/>
          <w:u w:val="single"/>
        </w:rPr>
      </w:pPr>
      <w:r>
        <w:rPr>
          <w:b/>
          <w:i/>
          <w:noProof/>
          <w:color w:val="13431A"/>
          <w:sz w:val="24"/>
          <w:szCs w:val="24"/>
          <w:highlight w:val="white"/>
          <w:u w:val="single"/>
        </w:rPr>
        <w:drawing>
          <wp:inline distT="114300" distB="114300" distL="114300" distR="114300" wp14:anchorId="28299BF9" wp14:editId="5F5165AA">
            <wp:extent cx="2171700" cy="3238500"/>
            <wp:effectExtent l="0" t="0" r="0" b="0"/>
            <wp:docPr id="3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2171700" cy="3238500"/>
                    </a:xfrm>
                    <a:prstGeom prst="rect">
                      <a:avLst/>
                    </a:prstGeom>
                    <a:ln/>
                  </pic:spPr>
                </pic:pic>
              </a:graphicData>
            </a:graphic>
          </wp:inline>
        </w:drawing>
      </w:r>
    </w:p>
    <w:p w14:paraId="51668D1C" w14:textId="245E8417" w:rsidR="004E0349" w:rsidRDefault="00E9659F" w:rsidP="006B77F4">
      <w:pPr>
        <w:pBdr>
          <w:top w:val="nil"/>
          <w:left w:val="nil"/>
          <w:bottom w:val="nil"/>
          <w:right w:val="nil"/>
          <w:between w:val="nil"/>
        </w:pBdr>
        <w:jc w:val="center"/>
        <w:rPr>
          <w:b/>
          <w:i/>
          <w:color w:val="13431A"/>
          <w:sz w:val="24"/>
          <w:szCs w:val="24"/>
          <w:highlight w:val="white"/>
          <w:u w:val="single"/>
        </w:rPr>
      </w:pPr>
      <w:r>
        <w:rPr>
          <w:b/>
          <w:i/>
          <w:color w:val="13431A"/>
          <w:sz w:val="24"/>
          <w:szCs w:val="24"/>
          <w:highlight w:val="white"/>
          <w:u w:val="single"/>
        </w:rPr>
        <w:t>One Crazy Summer Chapter 9:Inseparable</w:t>
      </w:r>
    </w:p>
    <w:p w14:paraId="66405B30" w14:textId="77777777" w:rsidR="004E0349" w:rsidRDefault="004E0349">
      <w:pPr>
        <w:pBdr>
          <w:top w:val="nil"/>
          <w:left w:val="nil"/>
          <w:bottom w:val="nil"/>
          <w:right w:val="nil"/>
          <w:between w:val="nil"/>
        </w:pBdr>
        <w:rPr>
          <w:rFonts w:ascii="Josefin Sans" w:eastAsia="Josefin Sans" w:hAnsi="Josefin Sans" w:cs="Josefin Sans"/>
          <w:sz w:val="20"/>
          <w:szCs w:val="20"/>
          <w:highlight w:val="white"/>
        </w:rPr>
      </w:pPr>
    </w:p>
    <w:tbl>
      <w:tblPr>
        <w:tblStyle w:val="a"/>
        <w:tblW w:w="87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30"/>
        <w:gridCol w:w="6885"/>
      </w:tblGrid>
      <w:tr w:rsidR="004E0349" w14:paraId="1AD16917" w14:textId="77777777">
        <w:trPr>
          <w:trHeight w:val="480"/>
          <w:jc w:val="center"/>
        </w:trPr>
        <w:tc>
          <w:tcPr>
            <w:tcW w:w="1830" w:type="dxa"/>
            <w:vMerge w:val="restart"/>
            <w:shd w:val="clear" w:color="auto" w:fill="auto"/>
            <w:tcMar>
              <w:top w:w="100" w:type="dxa"/>
              <w:left w:w="100" w:type="dxa"/>
              <w:bottom w:w="100" w:type="dxa"/>
              <w:right w:w="100" w:type="dxa"/>
            </w:tcMar>
          </w:tcPr>
          <w:p w14:paraId="4DF72F7B" w14:textId="77777777" w:rsidR="004E0349" w:rsidRDefault="00E9659F">
            <w:pPr>
              <w:rPr>
                <w:rFonts w:ascii="Josefin Sans" w:eastAsia="Josefin Sans" w:hAnsi="Josefin Sans" w:cs="Josefin Sans"/>
                <w:b/>
                <w:sz w:val="28"/>
                <w:szCs w:val="28"/>
              </w:rPr>
            </w:pPr>
            <w:r>
              <w:rPr>
                <w:rFonts w:ascii="Josefin Sans" w:eastAsia="Josefin Sans" w:hAnsi="Josefin Sans" w:cs="Josefin Sans"/>
                <w:b/>
                <w:sz w:val="28"/>
                <w:szCs w:val="28"/>
              </w:rPr>
              <w:tab/>
            </w:r>
            <w:r>
              <w:rPr>
                <w:rFonts w:ascii="Josefin Sans" w:eastAsia="Josefin Sans" w:hAnsi="Josefin Sans" w:cs="Josefin Sans"/>
                <w:b/>
                <w:sz w:val="28"/>
                <w:szCs w:val="28"/>
              </w:rPr>
              <w:tab/>
            </w:r>
          </w:p>
          <w:p w14:paraId="1EE562DE" w14:textId="77777777" w:rsidR="004E0349" w:rsidRDefault="00E9659F">
            <w:pPr>
              <w:rPr>
                <w:rFonts w:ascii="Josefin Sans" w:eastAsia="Josefin Sans" w:hAnsi="Josefin Sans" w:cs="Josefin Sans"/>
                <w:b/>
                <w:sz w:val="28"/>
                <w:szCs w:val="28"/>
              </w:rPr>
            </w:pPr>
            <w:r>
              <w:rPr>
                <w:rFonts w:ascii="Josefin Sans" w:eastAsia="Josefin Sans" w:hAnsi="Josefin Sans" w:cs="Josefin Sans"/>
                <w:b/>
                <w:sz w:val="28"/>
                <w:szCs w:val="28"/>
              </w:rPr>
              <w:tab/>
            </w:r>
            <w:r>
              <w:rPr>
                <w:rFonts w:ascii="Josefin Sans" w:eastAsia="Josefin Sans" w:hAnsi="Josefin Sans" w:cs="Josefin Sans"/>
                <w:b/>
                <w:noProof/>
                <w:sz w:val="28"/>
                <w:szCs w:val="28"/>
              </w:rPr>
              <w:drawing>
                <wp:inline distT="114300" distB="114300" distL="114300" distR="114300" wp14:anchorId="50B6232B" wp14:editId="766FFE7C">
                  <wp:extent cx="1028700" cy="5715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028700" cy="571500"/>
                          </a:xfrm>
                          <a:prstGeom prst="rect">
                            <a:avLst/>
                          </a:prstGeom>
                          <a:ln/>
                        </pic:spPr>
                      </pic:pic>
                    </a:graphicData>
                  </a:graphic>
                </wp:inline>
              </w:drawing>
            </w:r>
            <w:r>
              <w:rPr>
                <w:rFonts w:ascii="Josefin Sans" w:eastAsia="Josefin Sans" w:hAnsi="Josefin Sans" w:cs="Josefin Sans"/>
                <w:b/>
                <w:sz w:val="28"/>
                <w:szCs w:val="28"/>
              </w:rPr>
              <w:tab/>
            </w:r>
            <w:r>
              <w:rPr>
                <w:rFonts w:ascii="Josefin Sans" w:eastAsia="Josefin Sans" w:hAnsi="Josefin Sans" w:cs="Josefin Sans"/>
                <w:b/>
                <w:sz w:val="28"/>
                <w:szCs w:val="28"/>
              </w:rPr>
              <w:tab/>
              <w:t xml:space="preserve"> </w:t>
            </w:r>
            <w:r>
              <w:rPr>
                <w:rFonts w:ascii="Josefin Sans" w:eastAsia="Josefin Sans" w:hAnsi="Josefin Sans" w:cs="Josefin Sans"/>
                <w:b/>
                <w:sz w:val="28"/>
                <w:szCs w:val="28"/>
              </w:rPr>
              <w:tab/>
            </w:r>
          </w:p>
          <w:p w14:paraId="610EA8AD" w14:textId="77777777" w:rsidR="004E0349" w:rsidRDefault="004E0349">
            <w:pPr>
              <w:rPr>
                <w:rFonts w:ascii="Josefin Sans" w:eastAsia="Josefin Sans" w:hAnsi="Josefin Sans" w:cs="Josefin Sans"/>
                <w:b/>
                <w:sz w:val="28"/>
                <w:szCs w:val="28"/>
              </w:rPr>
            </w:pPr>
          </w:p>
        </w:tc>
        <w:tc>
          <w:tcPr>
            <w:tcW w:w="6885" w:type="dxa"/>
            <w:shd w:val="clear" w:color="auto" w:fill="93C47D"/>
            <w:tcMar>
              <w:top w:w="100" w:type="dxa"/>
              <w:left w:w="100" w:type="dxa"/>
              <w:bottom w:w="100" w:type="dxa"/>
              <w:right w:w="100" w:type="dxa"/>
            </w:tcMar>
          </w:tcPr>
          <w:p w14:paraId="0A69E060" w14:textId="77777777" w:rsidR="004E0349" w:rsidRDefault="00E9659F">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4E0349" w14:paraId="15DF9B71" w14:textId="77777777">
        <w:trPr>
          <w:trHeight w:val="480"/>
          <w:jc w:val="center"/>
        </w:trPr>
        <w:tc>
          <w:tcPr>
            <w:tcW w:w="1830" w:type="dxa"/>
            <w:vMerge/>
            <w:shd w:val="clear" w:color="auto" w:fill="auto"/>
            <w:tcMar>
              <w:top w:w="100" w:type="dxa"/>
              <w:left w:w="100" w:type="dxa"/>
              <w:bottom w:w="100" w:type="dxa"/>
              <w:right w:w="100" w:type="dxa"/>
            </w:tcMar>
          </w:tcPr>
          <w:p w14:paraId="6EB96341" w14:textId="77777777" w:rsidR="004E0349" w:rsidRDefault="004E0349">
            <w:pPr>
              <w:widowControl w:val="0"/>
              <w:pBdr>
                <w:top w:val="nil"/>
                <w:left w:val="nil"/>
                <w:bottom w:val="nil"/>
                <w:right w:val="nil"/>
                <w:between w:val="nil"/>
              </w:pBdr>
              <w:rPr>
                <w:rFonts w:ascii="Josefin Sans" w:eastAsia="Josefin Sans" w:hAnsi="Josefin Sans" w:cs="Josefin Sans"/>
                <w:b/>
                <w:sz w:val="36"/>
                <w:szCs w:val="36"/>
              </w:rPr>
            </w:pPr>
          </w:p>
        </w:tc>
        <w:tc>
          <w:tcPr>
            <w:tcW w:w="6885" w:type="dxa"/>
            <w:shd w:val="clear" w:color="auto" w:fill="auto"/>
            <w:tcMar>
              <w:top w:w="100" w:type="dxa"/>
              <w:left w:w="100" w:type="dxa"/>
              <w:bottom w:w="100" w:type="dxa"/>
              <w:right w:w="100" w:type="dxa"/>
            </w:tcMar>
          </w:tcPr>
          <w:p w14:paraId="5921B4E4" w14:textId="0EA1DA2E"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Have any of you had to experience a time where you were either alone or with siblings and had to walk a distance to find a place to eat, play, </w:t>
            </w:r>
            <w:r w:rsidR="00B34ADF">
              <w:rPr>
                <w:rFonts w:ascii="Josefin Sans" w:eastAsia="Josefin Sans" w:hAnsi="Josefin Sans" w:cs="Josefin Sans"/>
                <w:sz w:val="24"/>
                <w:szCs w:val="24"/>
              </w:rPr>
              <w:t>etc.</w:t>
            </w:r>
            <w:r>
              <w:rPr>
                <w:rFonts w:ascii="Josefin Sans" w:eastAsia="Josefin Sans" w:hAnsi="Josefin Sans" w:cs="Josefin Sans"/>
                <w:sz w:val="24"/>
                <w:szCs w:val="24"/>
              </w:rPr>
              <w:t xml:space="preserve">? </w:t>
            </w:r>
          </w:p>
          <w:p w14:paraId="7D256777"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1EFF3BDD"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0A85C09"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Do you go to your local  community center?  What do you learn there? What do you do there?</w:t>
            </w:r>
          </w:p>
        </w:tc>
      </w:tr>
    </w:tbl>
    <w:p w14:paraId="3E5AED2E" w14:textId="77777777" w:rsidR="004E0349" w:rsidRDefault="004E0349">
      <w:pPr>
        <w:pBdr>
          <w:top w:val="nil"/>
          <w:left w:val="nil"/>
          <w:bottom w:val="nil"/>
          <w:right w:val="nil"/>
          <w:between w:val="nil"/>
        </w:pBdr>
        <w:rPr>
          <w:rFonts w:ascii="Josefin Sans" w:eastAsia="Josefin Sans" w:hAnsi="Josefin Sans" w:cs="Josefin Sans"/>
          <w:sz w:val="16"/>
          <w:szCs w:val="16"/>
        </w:rPr>
      </w:pPr>
    </w:p>
    <w:p w14:paraId="4149E137" w14:textId="77777777" w:rsidR="004E0349" w:rsidRDefault="004E0349">
      <w:pPr>
        <w:pBdr>
          <w:top w:val="nil"/>
          <w:left w:val="nil"/>
          <w:bottom w:val="nil"/>
          <w:right w:val="nil"/>
          <w:between w:val="nil"/>
        </w:pBdr>
        <w:rPr>
          <w:rFonts w:ascii="Josefin Sans" w:eastAsia="Josefin Sans" w:hAnsi="Josefin Sans" w:cs="Josefin Sans"/>
          <w:sz w:val="16"/>
          <w:szCs w:val="16"/>
        </w:rPr>
      </w:pPr>
    </w:p>
    <w:p w14:paraId="4A51DD36" w14:textId="77777777" w:rsidR="004E0349" w:rsidRDefault="004E0349">
      <w:pPr>
        <w:pBdr>
          <w:top w:val="nil"/>
          <w:left w:val="nil"/>
          <w:bottom w:val="nil"/>
          <w:right w:val="nil"/>
          <w:between w:val="nil"/>
        </w:pBdr>
        <w:rPr>
          <w:rFonts w:ascii="Josefin Sans" w:eastAsia="Josefin Sans" w:hAnsi="Josefin Sans" w:cs="Josefin Sans"/>
          <w:sz w:val="16"/>
          <w:szCs w:val="16"/>
        </w:rPr>
      </w:pPr>
    </w:p>
    <w:tbl>
      <w:tblPr>
        <w:tblStyle w:val="a0"/>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60"/>
        <w:gridCol w:w="6810"/>
      </w:tblGrid>
      <w:tr w:rsidR="004E0349" w14:paraId="431F6476" w14:textId="77777777">
        <w:trPr>
          <w:trHeight w:val="480"/>
        </w:trPr>
        <w:tc>
          <w:tcPr>
            <w:tcW w:w="1860" w:type="dxa"/>
            <w:vMerge w:val="restart"/>
            <w:shd w:val="clear" w:color="auto" w:fill="FFFFFF"/>
            <w:tcMar>
              <w:top w:w="100" w:type="dxa"/>
              <w:left w:w="100" w:type="dxa"/>
              <w:bottom w:w="100" w:type="dxa"/>
              <w:right w:w="100" w:type="dxa"/>
            </w:tcMar>
          </w:tcPr>
          <w:p w14:paraId="41A03F7A" w14:textId="77777777" w:rsidR="004E0349" w:rsidRDefault="004E0349">
            <w:pPr>
              <w:widowControl w:val="0"/>
              <w:spacing w:line="240" w:lineRule="auto"/>
              <w:rPr>
                <w:rFonts w:ascii="Josefin Sans" w:eastAsia="Josefin Sans" w:hAnsi="Josefin Sans" w:cs="Josefin Sans"/>
                <w:b/>
                <w:sz w:val="28"/>
                <w:szCs w:val="28"/>
              </w:rPr>
            </w:pPr>
          </w:p>
          <w:p w14:paraId="3BB00383" w14:textId="77777777" w:rsidR="004E0349" w:rsidRDefault="00E9659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182E165" wp14:editId="550DAD64">
                  <wp:extent cx="995363" cy="53435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95363" cy="534353"/>
                          </a:xfrm>
                          <a:prstGeom prst="rect">
                            <a:avLst/>
                          </a:prstGeom>
                          <a:ln/>
                        </pic:spPr>
                      </pic:pic>
                    </a:graphicData>
                  </a:graphic>
                </wp:inline>
              </w:drawing>
            </w:r>
          </w:p>
          <w:p w14:paraId="6A838A69" w14:textId="77777777" w:rsidR="004E0349" w:rsidRDefault="004E0349">
            <w:pPr>
              <w:widowControl w:val="0"/>
              <w:spacing w:line="240" w:lineRule="auto"/>
              <w:rPr>
                <w:rFonts w:ascii="Josefin Sans" w:eastAsia="Josefin Sans" w:hAnsi="Josefin Sans" w:cs="Josefin Sans"/>
                <w:b/>
                <w:sz w:val="28"/>
                <w:szCs w:val="28"/>
              </w:rPr>
            </w:pPr>
          </w:p>
          <w:p w14:paraId="5361C578" w14:textId="77777777" w:rsidR="004E0349" w:rsidRDefault="00E9659F">
            <w:pPr>
              <w:widowControl w:val="0"/>
              <w:spacing w:line="240" w:lineRule="auto"/>
              <w:rPr>
                <w:rFonts w:ascii="Josefin Sans" w:eastAsia="Josefin Sans" w:hAnsi="Josefin Sans" w:cs="Josefin Sans"/>
                <w:b/>
                <w:sz w:val="28"/>
                <w:szCs w:val="28"/>
              </w:rPr>
            </w:pPr>
            <w:r>
              <w:rPr>
                <w:noProof/>
                <w:vertAlign w:val="superscript"/>
              </w:rPr>
              <w:drawing>
                <wp:inline distT="114300" distB="114300" distL="114300" distR="114300" wp14:anchorId="08C1BD08" wp14:editId="0B7D9E5F">
                  <wp:extent cx="1047750" cy="6731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47750" cy="673100"/>
                          </a:xfrm>
                          <a:prstGeom prst="rect">
                            <a:avLst/>
                          </a:prstGeom>
                          <a:ln/>
                        </pic:spPr>
                      </pic:pic>
                    </a:graphicData>
                  </a:graphic>
                </wp:inline>
              </w:drawing>
            </w:r>
          </w:p>
          <w:p w14:paraId="68E178F0" w14:textId="5AB14D1D" w:rsidR="004E0349" w:rsidRDefault="00B34AD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5EE848BF" wp14:editId="103BA0DB">
                  <wp:extent cx="1047750" cy="763586"/>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1047750" cy="763586"/>
                          </a:xfrm>
                          <a:prstGeom prst="rect">
                            <a:avLst/>
                          </a:prstGeom>
                          <a:ln/>
                        </pic:spPr>
                      </pic:pic>
                    </a:graphicData>
                  </a:graphic>
                </wp:inline>
              </w:drawing>
            </w:r>
          </w:p>
          <w:p w14:paraId="2CE9820E" w14:textId="2C5EFEC7" w:rsidR="004E0349" w:rsidRDefault="004E0349">
            <w:pPr>
              <w:widowControl w:val="0"/>
              <w:spacing w:line="240" w:lineRule="auto"/>
              <w:rPr>
                <w:rFonts w:ascii="Josefin Sans" w:eastAsia="Josefin Sans" w:hAnsi="Josefin Sans" w:cs="Josefin Sans"/>
                <w:b/>
                <w:sz w:val="28"/>
                <w:szCs w:val="28"/>
              </w:rPr>
            </w:pPr>
          </w:p>
          <w:p w14:paraId="152F1806" w14:textId="77777777" w:rsidR="004E0349" w:rsidRDefault="00E9659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010A4126" wp14:editId="0171ED61">
                  <wp:extent cx="1047750" cy="6985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047750" cy="698500"/>
                          </a:xfrm>
                          <a:prstGeom prst="rect">
                            <a:avLst/>
                          </a:prstGeom>
                          <a:ln/>
                        </pic:spPr>
                      </pic:pic>
                    </a:graphicData>
                  </a:graphic>
                </wp:inline>
              </w:drawing>
            </w:r>
          </w:p>
        </w:tc>
        <w:tc>
          <w:tcPr>
            <w:tcW w:w="6810" w:type="dxa"/>
            <w:shd w:val="clear" w:color="auto" w:fill="6D9EEB"/>
            <w:tcMar>
              <w:top w:w="100" w:type="dxa"/>
              <w:left w:w="100" w:type="dxa"/>
              <w:bottom w:w="100" w:type="dxa"/>
              <w:right w:w="100" w:type="dxa"/>
            </w:tcMar>
          </w:tcPr>
          <w:p w14:paraId="4AB955DA"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Vocabulary</w:t>
            </w:r>
          </w:p>
        </w:tc>
      </w:tr>
      <w:tr w:rsidR="004E0349" w14:paraId="18CCF1E1" w14:textId="77777777">
        <w:trPr>
          <w:trHeight w:val="480"/>
        </w:trPr>
        <w:tc>
          <w:tcPr>
            <w:tcW w:w="1860" w:type="dxa"/>
            <w:vMerge/>
            <w:shd w:val="clear" w:color="auto" w:fill="FFFFFF"/>
            <w:tcMar>
              <w:top w:w="100" w:type="dxa"/>
              <w:left w:w="100" w:type="dxa"/>
              <w:bottom w:w="100" w:type="dxa"/>
              <w:right w:w="100" w:type="dxa"/>
            </w:tcMar>
          </w:tcPr>
          <w:p w14:paraId="265DDBA9" w14:textId="77777777" w:rsidR="004E0349" w:rsidRDefault="004E0349">
            <w:pPr>
              <w:widowControl w:val="0"/>
              <w:pBdr>
                <w:top w:val="nil"/>
                <w:left w:val="nil"/>
                <w:bottom w:val="nil"/>
                <w:right w:val="nil"/>
                <w:between w:val="nil"/>
              </w:pBdr>
              <w:rPr>
                <w:rFonts w:ascii="Josefin Sans" w:eastAsia="Josefin Sans" w:hAnsi="Josefin Sans" w:cs="Josefin Sans"/>
                <w:b/>
                <w:sz w:val="36"/>
                <w:szCs w:val="36"/>
              </w:rPr>
            </w:pPr>
          </w:p>
        </w:tc>
        <w:tc>
          <w:tcPr>
            <w:tcW w:w="6810" w:type="dxa"/>
            <w:shd w:val="clear" w:color="auto" w:fill="FFFFFF"/>
            <w:tcMar>
              <w:top w:w="100" w:type="dxa"/>
              <w:left w:w="100" w:type="dxa"/>
              <w:bottom w:w="100" w:type="dxa"/>
              <w:right w:w="100" w:type="dxa"/>
            </w:tcMar>
          </w:tcPr>
          <w:p w14:paraId="79C09F3C" w14:textId="77777777"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Indignant (p.57 ) - Feeling or showing anger or annoyance at something that is unfair.</w:t>
            </w:r>
          </w:p>
          <w:p w14:paraId="6DA9AD84" w14:textId="77777777" w:rsidR="004E0349" w:rsidRDefault="004E0349">
            <w:pPr>
              <w:widowControl w:val="0"/>
              <w:spacing w:line="240" w:lineRule="auto"/>
              <w:rPr>
                <w:rFonts w:ascii="Josefin Sans" w:eastAsia="Josefin Sans" w:hAnsi="Josefin Sans" w:cs="Josefin Sans"/>
                <w:sz w:val="24"/>
                <w:szCs w:val="24"/>
              </w:rPr>
            </w:pPr>
          </w:p>
          <w:p w14:paraId="21729060" w14:textId="77777777" w:rsidR="004E0349" w:rsidRDefault="004E0349">
            <w:pPr>
              <w:widowControl w:val="0"/>
              <w:spacing w:line="240" w:lineRule="auto"/>
              <w:rPr>
                <w:rFonts w:ascii="Josefin Sans" w:eastAsia="Josefin Sans" w:hAnsi="Josefin Sans" w:cs="Josefin Sans"/>
                <w:sz w:val="24"/>
                <w:szCs w:val="24"/>
              </w:rPr>
            </w:pPr>
          </w:p>
          <w:p w14:paraId="43196A3F" w14:textId="77777777"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Militant (p. 57) - Firm in support of a political or social cause. </w:t>
            </w:r>
          </w:p>
          <w:p w14:paraId="410DD5A4" w14:textId="77777777" w:rsidR="004E0349" w:rsidRDefault="004E0349">
            <w:pPr>
              <w:widowControl w:val="0"/>
              <w:spacing w:line="240" w:lineRule="auto"/>
              <w:rPr>
                <w:rFonts w:ascii="Josefin Sans" w:eastAsia="Josefin Sans" w:hAnsi="Josefin Sans" w:cs="Josefin Sans"/>
                <w:sz w:val="24"/>
                <w:szCs w:val="24"/>
              </w:rPr>
            </w:pPr>
          </w:p>
          <w:p w14:paraId="4AC9DDDA"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3D50D5E7"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1702F11"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07CA78CB"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Beret (p.58) - A beret is a round flattish cap of felt or cloth. </w:t>
            </w:r>
          </w:p>
          <w:p w14:paraId="7D88C082" w14:textId="77777777" w:rsidR="004E0349" w:rsidRDefault="004E0349">
            <w:pPr>
              <w:widowControl w:val="0"/>
              <w:spacing w:line="240" w:lineRule="auto"/>
              <w:rPr>
                <w:rFonts w:ascii="Josefin Sans" w:eastAsia="Josefin Sans" w:hAnsi="Josefin Sans" w:cs="Josefin Sans"/>
                <w:sz w:val="24"/>
                <w:szCs w:val="24"/>
              </w:rPr>
            </w:pPr>
          </w:p>
          <w:p w14:paraId="024E4759" w14:textId="77777777" w:rsidR="004E0349" w:rsidRDefault="004E0349">
            <w:pPr>
              <w:widowControl w:val="0"/>
              <w:spacing w:line="240" w:lineRule="auto"/>
              <w:rPr>
                <w:rFonts w:ascii="Josefin Sans" w:eastAsia="Josefin Sans" w:hAnsi="Josefin Sans" w:cs="Josefin Sans"/>
                <w:sz w:val="24"/>
                <w:szCs w:val="24"/>
              </w:rPr>
            </w:pPr>
          </w:p>
          <w:p w14:paraId="1013C839" w14:textId="77777777" w:rsidR="004E0349" w:rsidRDefault="004E0349">
            <w:pPr>
              <w:widowControl w:val="0"/>
              <w:spacing w:line="240" w:lineRule="auto"/>
              <w:rPr>
                <w:rFonts w:ascii="Josefin Sans" w:eastAsia="Josefin Sans" w:hAnsi="Josefin Sans" w:cs="Josefin Sans"/>
                <w:sz w:val="24"/>
                <w:szCs w:val="24"/>
              </w:rPr>
            </w:pPr>
          </w:p>
          <w:p w14:paraId="61F4F099" w14:textId="77777777"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Seize (p.) - 1. take (an opportunity or initiative) eagerly and decisively. 2. strongly appeal to or attract (the imagination or attention).</w:t>
            </w:r>
          </w:p>
          <w:p w14:paraId="0CBF0FC7" w14:textId="77777777" w:rsidR="004E0349" w:rsidRDefault="004E0349">
            <w:pPr>
              <w:widowControl w:val="0"/>
              <w:spacing w:line="240" w:lineRule="auto"/>
              <w:rPr>
                <w:rFonts w:ascii="Josefin Sans" w:eastAsia="Josefin Sans" w:hAnsi="Josefin Sans" w:cs="Josefin Sans"/>
                <w:sz w:val="24"/>
                <w:szCs w:val="24"/>
              </w:rPr>
            </w:pPr>
          </w:p>
        </w:tc>
      </w:tr>
    </w:tbl>
    <w:p w14:paraId="0967FB24" w14:textId="77777777" w:rsidR="004E0349" w:rsidRDefault="004E0349">
      <w:pPr>
        <w:pBdr>
          <w:top w:val="nil"/>
          <w:left w:val="nil"/>
          <w:bottom w:val="nil"/>
          <w:right w:val="nil"/>
          <w:between w:val="nil"/>
        </w:pBdr>
        <w:rPr>
          <w:rFonts w:ascii="Josefin Sans" w:eastAsia="Josefin Sans" w:hAnsi="Josefin Sans" w:cs="Josefin Sans"/>
          <w:sz w:val="16"/>
          <w:szCs w:val="16"/>
        </w:rPr>
      </w:pPr>
    </w:p>
    <w:p w14:paraId="19633BB8" w14:textId="77777777" w:rsidR="004E0349" w:rsidRDefault="004E0349">
      <w:pPr>
        <w:rPr>
          <w:rFonts w:ascii="Josefin Sans" w:eastAsia="Josefin Sans" w:hAnsi="Josefin Sans" w:cs="Josefin Sans"/>
          <w:sz w:val="16"/>
          <w:szCs w:val="16"/>
        </w:rPr>
      </w:pPr>
    </w:p>
    <w:p w14:paraId="0EF6BACB" w14:textId="77777777" w:rsidR="004E0349" w:rsidRDefault="004E0349">
      <w:pPr>
        <w:rPr>
          <w:rFonts w:ascii="Josefin Sans" w:eastAsia="Josefin Sans" w:hAnsi="Josefin Sans" w:cs="Josefin Sans"/>
          <w:sz w:val="16"/>
          <w:szCs w:val="16"/>
        </w:rPr>
      </w:pPr>
    </w:p>
    <w:tbl>
      <w:tblPr>
        <w:tblStyle w:val="a1"/>
        <w:tblW w:w="8715"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880"/>
        <w:gridCol w:w="5835"/>
      </w:tblGrid>
      <w:tr w:rsidR="004E0349" w14:paraId="39C22888" w14:textId="77777777">
        <w:trPr>
          <w:trHeight w:val="480"/>
        </w:trPr>
        <w:tc>
          <w:tcPr>
            <w:tcW w:w="2880" w:type="dxa"/>
            <w:vMerge w:val="restart"/>
            <w:shd w:val="clear" w:color="auto" w:fill="FFFFFF"/>
            <w:tcMar>
              <w:top w:w="100" w:type="dxa"/>
              <w:left w:w="100" w:type="dxa"/>
              <w:bottom w:w="100" w:type="dxa"/>
              <w:right w:w="100" w:type="dxa"/>
            </w:tcMar>
          </w:tcPr>
          <w:p w14:paraId="2A68B306" w14:textId="77777777" w:rsidR="004E0349" w:rsidRDefault="004E0349">
            <w:pPr>
              <w:widowControl w:val="0"/>
              <w:spacing w:line="240" w:lineRule="auto"/>
            </w:pPr>
          </w:p>
          <w:p w14:paraId="0DA8A647" w14:textId="77777777" w:rsidR="004E0349" w:rsidRDefault="00E9659F">
            <w:pPr>
              <w:widowControl w:val="0"/>
              <w:spacing w:line="240" w:lineRule="auto"/>
            </w:pPr>
            <w:r>
              <w:rPr>
                <w:noProof/>
              </w:rPr>
              <w:drawing>
                <wp:anchor distT="114300" distB="114300" distL="114300" distR="114300" simplePos="0" relativeHeight="251658240" behindDoc="0" locked="0" layoutInCell="1" hidden="0" allowOverlap="1" wp14:anchorId="0AAC59EA" wp14:editId="1102236A">
                  <wp:simplePos x="0" y="0"/>
                  <wp:positionH relativeFrom="column">
                    <wp:posOffset>47626</wp:posOffset>
                  </wp:positionH>
                  <wp:positionV relativeFrom="paragraph">
                    <wp:posOffset>170166</wp:posOffset>
                  </wp:positionV>
                  <wp:extent cx="1695450" cy="1093165"/>
                  <wp:effectExtent l="0" t="0" r="0" b="0"/>
                  <wp:wrapTopAndBottom distT="114300" distB="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95450" cy="1093165"/>
                          </a:xfrm>
                          <a:prstGeom prst="rect">
                            <a:avLst/>
                          </a:prstGeom>
                          <a:ln/>
                        </pic:spPr>
                      </pic:pic>
                    </a:graphicData>
                  </a:graphic>
                </wp:anchor>
              </w:drawing>
            </w:r>
          </w:p>
          <w:p w14:paraId="19FFB502" w14:textId="77777777" w:rsidR="004E0349" w:rsidRDefault="004E0349">
            <w:pPr>
              <w:widowControl w:val="0"/>
              <w:spacing w:line="240" w:lineRule="auto"/>
              <w:rPr>
                <w:vertAlign w:val="superscript"/>
              </w:rPr>
            </w:pPr>
          </w:p>
          <w:p w14:paraId="01CFBE95" w14:textId="77777777" w:rsidR="004E0349" w:rsidRDefault="00E9659F">
            <w:pPr>
              <w:widowControl w:val="0"/>
              <w:spacing w:line="240" w:lineRule="auto"/>
              <w:rPr>
                <w:vertAlign w:val="superscript"/>
              </w:rPr>
            </w:pPr>
            <w:hyperlink r:id="rId13">
              <w:r>
                <w:rPr>
                  <w:noProof/>
                  <w:color w:val="1155CC"/>
                  <w:u w:val="single"/>
                  <w:vertAlign w:val="superscript"/>
                </w:rPr>
                <w:drawing>
                  <wp:inline distT="114300" distB="114300" distL="114300" distR="114300" wp14:anchorId="1A154398" wp14:editId="3CCECD6D">
                    <wp:extent cx="1695450" cy="11049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1695450" cy="1104900"/>
                            </a:xfrm>
                            <a:prstGeom prst="rect">
                              <a:avLst/>
                            </a:prstGeom>
                            <a:ln/>
                          </pic:spPr>
                        </pic:pic>
                      </a:graphicData>
                    </a:graphic>
                  </wp:inline>
                </w:drawing>
              </w:r>
            </w:hyperlink>
          </w:p>
        </w:tc>
        <w:tc>
          <w:tcPr>
            <w:tcW w:w="5835" w:type="dxa"/>
            <w:shd w:val="clear" w:color="auto" w:fill="FF9900"/>
            <w:tcMar>
              <w:top w:w="100" w:type="dxa"/>
              <w:left w:w="100" w:type="dxa"/>
              <w:bottom w:w="100" w:type="dxa"/>
              <w:right w:w="100" w:type="dxa"/>
            </w:tcMar>
          </w:tcPr>
          <w:p w14:paraId="19CF1E17" w14:textId="77777777" w:rsidR="004E0349" w:rsidRDefault="00E9659F">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Did you know...</w:t>
            </w:r>
          </w:p>
        </w:tc>
      </w:tr>
      <w:tr w:rsidR="004E0349" w14:paraId="5B371024" w14:textId="77777777">
        <w:trPr>
          <w:trHeight w:val="3569"/>
        </w:trPr>
        <w:tc>
          <w:tcPr>
            <w:tcW w:w="2880" w:type="dxa"/>
            <w:vMerge/>
            <w:shd w:val="clear" w:color="auto" w:fill="FFFFFF"/>
            <w:tcMar>
              <w:top w:w="100" w:type="dxa"/>
              <w:left w:w="100" w:type="dxa"/>
              <w:bottom w:w="100" w:type="dxa"/>
              <w:right w:w="100" w:type="dxa"/>
            </w:tcMar>
          </w:tcPr>
          <w:p w14:paraId="6899C185" w14:textId="77777777" w:rsidR="004E0349" w:rsidRDefault="004E0349">
            <w:pPr>
              <w:widowControl w:val="0"/>
              <w:rPr>
                <w:rFonts w:ascii="Josefin Sans" w:eastAsia="Josefin Sans" w:hAnsi="Josefin Sans" w:cs="Josefin Sans"/>
                <w:b/>
                <w:sz w:val="36"/>
                <w:szCs w:val="36"/>
              </w:rPr>
            </w:pPr>
          </w:p>
        </w:tc>
        <w:tc>
          <w:tcPr>
            <w:tcW w:w="5835" w:type="dxa"/>
            <w:shd w:val="clear" w:color="auto" w:fill="FFFFFF"/>
            <w:tcMar>
              <w:top w:w="100" w:type="dxa"/>
              <w:left w:w="100" w:type="dxa"/>
              <w:bottom w:w="100" w:type="dxa"/>
              <w:right w:w="100" w:type="dxa"/>
            </w:tcMar>
          </w:tcPr>
          <w:p w14:paraId="6DA1FC88" w14:textId="77777777"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Did you know…. During the 1970s, the Black Beret became a Revolutionary symbol. </w:t>
            </w:r>
          </w:p>
          <w:p w14:paraId="7A61D8DA" w14:textId="77777777" w:rsidR="004E0349" w:rsidRDefault="004E0349">
            <w:pPr>
              <w:widowControl w:val="0"/>
              <w:spacing w:line="240" w:lineRule="auto"/>
              <w:rPr>
                <w:rFonts w:ascii="Josefin Sans" w:eastAsia="Josefin Sans" w:hAnsi="Josefin Sans" w:cs="Josefin Sans"/>
                <w:sz w:val="24"/>
                <w:szCs w:val="24"/>
              </w:rPr>
            </w:pPr>
          </w:p>
          <w:p w14:paraId="16C90F52" w14:textId="7B3406CD"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highlight w:val="white"/>
              </w:rPr>
              <w:t>Soldiers during this time wore green beret</w:t>
            </w:r>
            <w:r>
              <w:rPr>
                <w:rFonts w:ascii="Josefin Sans" w:eastAsia="Josefin Sans" w:hAnsi="Josefin Sans" w:cs="Josefin Sans"/>
                <w:sz w:val="24"/>
                <w:szCs w:val="24"/>
                <w:highlight w:val="white"/>
              </w:rPr>
              <w:t xml:space="preserve">s so the look of the Black Panthers wearing a black beret further symbolizes their position as soldiers on the frontline. </w:t>
            </w:r>
          </w:p>
          <w:p w14:paraId="3A5D7476" w14:textId="77777777" w:rsidR="004E0349" w:rsidRDefault="004E0349">
            <w:pPr>
              <w:widowControl w:val="0"/>
              <w:spacing w:line="240" w:lineRule="auto"/>
              <w:rPr>
                <w:rFonts w:ascii="Josefin Sans" w:eastAsia="Josefin Sans" w:hAnsi="Josefin Sans" w:cs="Josefin Sans"/>
                <w:sz w:val="24"/>
                <w:szCs w:val="24"/>
              </w:rPr>
            </w:pPr>
          </w:p>
          <w:p w14:paraId="2E49AB22" w14:textId="77777777" w:rsidR="004E0349" w:rsidRDefault="00E9659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In One Crazy Summer the girls go to the People’s Center which in Oakland was called the O</w:t>
            </w:r>
            <w:r>
              <w:rPr>
                <w:rFonts w:ascii="Josefin Sans" w:eastAsia="Josefin Sans" w:hAnsi="Josefin Sans" w:cs="Josefin Sans"/>
                <w:sz w:val="24"/>
                <w:szCs w:val="24"/>
              </w:rPr>
              <w:t xml:space="preserve">akland Community Center - Click on the picture of Kelita ( 8 years old) interviewing Huey Newton and learn about her experience in the Community Center. </w:t>
            </w:r>
          </w:p>
        </w:tc>
      </w:tr>
    </w:tbl>
    <w:p w14:paraId="6A731848" w14:textId="77777777" w:rsidR="004E0349" w:rsidRDefault="004E0349">
      <w:pPr>
        <w:rPr>
          <w:rFonts w:ascii="Josefin Sans" w:eastAsia="Josefin Sans" w:hAnsi="Josefin Sans" w:cs="Josefin Sans"/>
          <w:sz w:val="16"/>
          <w:szCs w:val="16"/>
        </w:rPr>
      </w:pPr>
    </w:p>
    <w:p w14:paraId="5C776EE0" w14:textId="77777777" w:rsidR="004E0349" w:rsidRDefault="004E0349">
      <w:pPr>
        <w:pBdr>
          <w:top w:val="nil"/>
          <w:left w:val="nil"/>
          <w:bottom w:val="nil"/>
          <w:right w:val="nil"/>
          <w:between w:val="nil"/>
        </w:pBdr>
        <w:rPr>
          <w:rFonts w:ascii="Josefin Sans" w:eastAsia="Josefin Sans" w:hAnsi="Josefin Sans" w:cs="Josefin Sans"/>
          <w:sz w:val="16"/>
          <w:szCs w:val="16"/>
        </w:rPr>
      </w:pPr>
    </w:p>
    <w:tbl>
      <w:tblPr>
        <w:tblStyle w:val="a2"/>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00"/>
        <w:gridCol w:w="6900"/>
      </w:tblGrid>
      <w:tr w:rsidR="004E0349" w14:paraId="6AAD32C0" w14:textId="77777777">
        <w:trPr>
          <w:trHeight w:val="480"/>
        </w:trPr>
        <w:tc>
          <w:tcPr>
            <w:tcW w:w="1800" w:type="dxa"/>
            <w:vMerge w:val="restart"/>
            <w:shd w:val="clear" w:color="auto" w:fill="auto"/>
            <w:tcMar>
              <w:top w:w="100" w:type="dxa"/>
              <w:left w:w="100" w:type="dxa"/>
              <w:bottom w:w="100" w:type="dxa"/>
              <w:right w:w="100" w:type="dxa"/>
            </w:tcMar>
            <w:vAlign w:val="center"/>
          </w:tcPr>
          <w:p w14:paraId="6CE576B7" w14:textId="77777777" w:rsidR="004E0349" w:rsidRDefault="00E9659F">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64AB92B5" wp14:editId="252807DE">
                  <wp:extent cx="1009650" cy="673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09650" cy="673100"/>
                          </a:xfrm>
                          <a:prstGeom prst="rect">
                            <a:avLst/>
                          </a:prstGeom>
                          <a:ln/>
                        </pic:spPr>
                      </pic:pic>
                    </a:graphicData>
                  </a:graphic>
                </wp:inline>
              </w:drawing>
            </w:r>
          </w:p>
        </w:tc>
        <w:tc>
          <w:tcPr>
            <w:tcW w:w="6900" w:type="dxa"/>
            <w:shd w:val="clear" w:color="auto" w:fill="E06666"/>
            <w:tcMar>
              <w:top w:w="100" w:type="dxa"/>
              <w:left w:w="100" w:type="dxa"/>
              <w:bottom w:w="100" w:type="dxa"/>
              <w:right w:w="100" w:type="dxa"/>
            </w:tcMar>
          </w:tcPr>
          <w:p w14:paraId="3A084789" w14:textId="77777777" w:rsidR="004E0349" w:rsidRDefault="00E9659F">
            <w:pPr>
              <w:widowControl w:val="0"/>
              <w:pBdr>
                <w:top w:val="nil"/>
                <w:left w:val="nil"/>
                <w:bottom w:val="nil"/>
                <w:right w:val="nil"/>
                <w:between w:val="nil"/>
              </w:pBdr>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t>Explain</w:t>
            </w:r>
            <w:r>
              <w:rPr>
                <w:rFonts w:ascii="Josefin Sans" w:eastAsia="Josefin Sans" w:hAnsi="Josefin Sans" w:cs="Josefin Sans"/>
                <w:b/>
                <w:sz w:val="48"/>
                <w:szCs w:val="48"/>
              </w:rPr>
              <w:t xml:space="preserve"> </w:t>
            </w:r>
          </w:p>
        </w:tc>
      </w:tr>
      <w:tr w:rsidR="004E0349" w14:paraId="05AD7A52" w14:textId="77777777">
        <w:trPr>
          <w:trHeight w:val="480"/>
        </w:trPr>
        <w:tc>
          <w:tcPr>
            <w:tcW w:w="1800" w:type="dxa"/>
            <w:vMerge/>
            <w:shd w:val="clear" w:color="auto" w:fill="auto"/>
            <w:tcMar>
              <w:top w:w="100" w:type="dxa"/>
              <w:left w:w="100" w:type="dxa"/>
              <w:bottom w:w="100" w:type="dxa"/>
              <w:right w:w="100" w:type="dxa"/>
            </w:tcMar>
            <w:vAlign w:val="center"/>
          </w:tcPr>
          <w:p w14:paraId="1180E3BE" w14:textId="77777777" w:rsidR="004E0349" w:rsidRDefault="004E0349">
            <w:pPr>
              <w:widowControl w:val="0"/>
              <w:pBdr>
                <w:top w:val="nil"/>
                <w:left w:val="nil"/>
                <w:bottom w:val="nil"/>
                <w:right w:val="nil"/>
                <w:between w:val="nil"/>
              </w:pBdr>
              <w:rPr>
                <w:rFonts w:ascii="Josefin Sans" w:eastAsia="Josefin Sans" w:hAnsi="Josefin Sans" w:cs="Josefin Sans"/>
                <w:b/>
                <w:sz w:val="48"/>
                <w:szCs w:val="48"/>
              </w:rPr>
            </w:pPr>
          </w:p>
        </w:tc>
        <w:tc>
          <w:tcPr>
            <w:tcW w:w="6900" w:type="dxa"/>
            <w:shd w:val="clear" w:color="auto" w:fill="FFFFFF"/>
            <w:tcMar>
              <w:top w:w="100" w:type="dxa"/>
              <w:left w:w="100" w:type="dxa"/>
              <w:bottom w:w="100" w:type="dxa"/>
              <w:right w:w="100" w:type="dxa"/>
            </w:tcMar>
          </w:tcPr>
          <w:p w14:paraId="18ADAA65"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w:t>
            </w:r>
          </w:p>
          <w:p w14:paraId="596EAB46" w14:textId="26680569"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Why is Cecile - Sister </w:t>
            </w:r>
            <w:r w:rsidR="005F7CD0">
              <w:rPr>
                <w:rFonts w:ascii="Josefin Sans" w:eastAsia="Josefin Sans" w:hAnsi="Josefin Sans" w:cs="Josefin Sans"/>
                <w:sz w:val="24"/>
                <w:szCs w:val="24"/>
              </w:rPr>
              <w:t>N</w:t>
            </w:r>
            <w:r>
              <w:rPr>
                <w:rFonts w:ascii="Josefin Sans" w:eastAsia="Josefin Sans" w:hAnsi="Josefin Sans" w:cs="Josefin Sans"/>
                <w:sz w:val="24"/>
                <w:szCs w:val="24"/>
              </w:rPr>
              <w:t>zilla?  Why do people change their names?</w:t>
            </w:r>
          </w:p>
        </w:tc>
      </w:tr>
    </w:tbl>
    <w:p w14:paraId="6B3A3FC1" w14:textId="77777777" w:rsidR="004E0349" w:rsidRDefault="004E0349">
      <w:pPr>
        <w:pBdr>
          <w:top w:val="nil"/>
          <w:left w:val="nil"/>
          <w:bottom w:val="nil"/>
          <w:right w:val="nil"/>
          <w:between w:val="nil"/>
        </w:pBdr>
        <w:rPr>
          <w:rFonts w:ascii="Josefin Sans" w:eastAsia="Josefin Sans" w:hAnsi="Josefin Sans" w:cs="Josefin Sans"/>
          <w:sz w:val="16"/>
          <w:szCs w:val="16"/>
        </w:rPr>
      </w:pPr>
    </w:p>
    <w:tbl>
      <w:tblPr>
        <w:tblStyle w:val="a3"/>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60"/>
        <w:gridCol w:w="6870"/>
      </w:tblGrid>
      <w:tr w:rsidR="004E0349" w14:paraId="1D8BA5B9" w14:textId="77777777">
        <w:trPr>
          <w:trHeight w:val="585"/>
        </w:trPr>
        <w:tc>
          <w:tcPr>
            <w:tcW w:w="1860" w:type="dxa"/>
            <w:vMerge w:val="restart"/>
            <w:shd w:val="clear" w:color="auto" w:fill="auto"/>
            <w:tcMar>
              <w:top w:w="100" w:type="dxa"/>
              <w:left w:w="100" w:type="dxa"/>
              <w:bottom w:w="100" w:type="dxa"/>
              <w:right w:w="100" w:type="dxa"/>
            </w:tcMar>
          </w:tcPr>
          <w:p w14:paraId="34ACB025" w14:textId="77777777" w:rsidR="004E0349" w:rsidRDefault="004E0349">
            <w:pPr>
              <w:widowControl w:val="0"/>
              <w:pBdr>
                <w:top w:val="nil"/>
                <w:left w:val="nil"/>
                <w:bottom w:val="nil"/>
                <w:right w:val="nil"/>
                <w:between w:val="nil"/>
              </w:pBdr>
              <w:spacing w:line="240" w:lineRule="auto"/>
              <w:ind w:left="-90"/>
              <w:rPr>
                <w:rFonts w:ascii="Josefin Sans" w:eastAsia="Josefin Sans" w:hAnsi="Josefin Sans" w:cs="Josefin Sans"/>
                <w:b/>
                <w:sz w:val="28"/>
                <w:szCs w:val="28"/>
              </w:rPr>
            </w:pPr>
          </w:p>
          <w:p w14:paraId="5FEE5DF8" w14:textId="77777777" w:rsidR="004E0349" w:rsidRDefault="00E9659F">
            <w:pPr>
              <w:widowControl w:val="0"/>
              <w:pBdr>
                <w:top w:val="nil"/>
                <w:left w:val="nil"/>
                <w:bottom w:val="nil"/>
                <w:right w:val="nil"/>
                <w:between w:val="nil"/>
              </w:pBdr>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0BC28886" wp14:editId="40FC2AFC">
                  <wp:extent cx="1047750" cy="10795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047750" cy="1079500"/>
                          </a:xfrm>
                          <a:prstGeom prst="rect">
                            <a:avLst/>
                          </a:prstGeom>
                          <a:ln/>
                        </pic:spPr>
                      </pic:pic>
                    </a:graphicData>
                  </a:graphic>
                </wp:inline>
              </w:drawing>
            </w:r>
          </w:p>
        </w:tc>
        <w:tc>
          <w:tcPr>
            <w:tcW w:w="6870" w:type="dxa"/>
            <w:shd w:val="clear" w:color="auto" w:fill="FFD966"/>
            <w:tcMar>
              <w:top w:w="100" w:type="dxa"/>
              <w:left w:w="100" w:type="dxa"/>
              <w:bottom w:w="100" w:type="dxa"/>
              <w:right w:w="100" w:type="dxa"/>
            </w:tcMar>
          </w:tcPr>
          <w:p w14:paraId="5697EDD3" w14:textId="77777777" w:rsidR="004E0349" w:rsidRDefault="00E9659F">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4E0349" w14:paraId="2332EE32" w14:textId="77777777">
        <w:trPr>
          <w:trHeight w:val="480"/>
        </w:trPr>
        <w:tc>
          <w:tcPr>
            <w:tcW w:w="1860" w:type="dxa"/>
            <w:vMerge/>
            <w:shd w:val="clear" w:color="auto" w:fill="auto"/>
            <w:tcMar>
              <w:top w:w="100" w:type="dxa"/>
              <w:left w:w="100" w:type="dxa"/>
              <w:bottom w:w="100" w:type="dxa"/>
              <w:right w:w="100" w:type="dxa"/>
            </w:tcMar>
          </w:tcPr>
          <w:p w14:paraId="11617D88" w14:textId="77777777" w:rsidR="004E0349" w:rsidRDefault="004E0349">
            <w:pPr>
              <w:widowControl w:val="0"/>
              <w:pBdr>
                <w:top w:val="nil"/>
                <w:left w:val="nil"/>
                <w:bottom w:val="nil"/>
                <w:right w:val="nil"/>
                <w:between w:val="nil"/>
              </w:pBdr>
              <w:rPr>
                <w:rFonts w:ascii="Josefin Sans" w:eastAsia="Josefin Sans" w:hAnsi="Josefin Sans" w:cs="Josefin Sans"/>
                <w:b/>
                <w:sz w:val="36"/>
                <w:szCs w:val="36"/>
              </w:rPr>
            </w:pPr>
          </w:p>
        </w:tc>
        <w:tc>
          <w:tcPr>
            <w:tcW w:w="6870" w:type="dxa"/>
            <w:shd w:val="clear" w:color="auto" w:fill="auto"/>
            <w:tcMar>
              <w:top w:w="100" w:type="dxa"/>
              <w:left w:w="100" w:type="dxa"/>
              <w:bottom w:w="100" w:type="dxa"/>
              <w:right w:w="100" w:type="dxa"/>
            </w:tcMar>
          </w:tcPr>
          <w:p w14:paraId="64197D48"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If you had to go somewhere on your own from where you live, how would you get there? Do you know the names of the streets around you? Do you use visual landmarks like a fire station or a grocery store? Do you use an online map?</w:t>
            </w:r>
          </w:p>
          <w:p w14:paraId="40E819CF"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73E8BF64" w14:textId="77777777" w:rsidR="004E0349" w:rsidRDefault="004E0349">
      <w:pPr>
        <w:pBdr>
          <w:top w:val="nil"/>
          <w:left w:val="nil"/>
          <w:bottom w:val="nil"/>
          <w:right w:val="nil"/>
          <w:between w:val="nil"/>
        </w:pBdr>
        <w:rPr>
          <w:rFonts w:ascii="Josefin Sans" w:eastAsia="Josefin Sans" w:hAnsi="Josefin Sans" w:cs="Josefin Sans"/>
          <w:sz w:val="16"/>
          <w:szCs w:val="16"/>
        </w:rPr>
      </w:pPr>
    </w:p>
    <w:p w14:paraId="78318F5E" w14:textId="77777777" w:rsidR="004E0349" w:rsidRDefault="004E0349">
      <w:pPr>
        <w:pBdr>
          <w:top w:val="nil"/>
          <w:left w:val="nil"/>
          <w:bottom w:val="nil"/>
          <w:right w:val="nil"/>
          <w:between w:val="nil"/>
        </w:pBdr>
        <w:rPr>
          <w:rFonts w:ascii="Josefin Sans" w:eastAsia="Josefin Sans" w:hAnsi="Josefin Sans" w:cs="Josefin Sans"/>
          <w:sz w:val="16"/>
          <w:szCs w:val="16"/>
        </w:rPr>
      </w:pPr>
    </w:p>
    <w:tbl>
      <w:tblPr>
        <w:tblStyle w:val="a5"/>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4E0349" w14:paraId="08BB5BB7" w14:textId="77777777">
        <w:trPr>
          <w:trHeight w:val="480"/>
        </w:trPr>
        <w:tc>
          <w:tcPr>
            <w:tcW w:w="1710" w:type="dxa"/>
            <w:vMerge w:val="restart"/>
            <w:shd w:val="clear" w:color="auto" w:fill="auto"/>
            <w:tcMar>
              <w:top w:w="100" w:type="dxa"/>
              <w:left w:w="100" w:type="dxa"/>
              <w:bottom w:w="100" w:type="dxa"/>
              <w:right w:w="100" w:type="dxa"/>
            </w:tcMar>
          </w:tcPr>
          <w:p w14:paraId="2055F546" w14:textId="77777777" w:rsidR="004E0349" w:rsidRDefault="00E9659F">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E1FCE64" wp14:editId="353DAAE5">
                  <wp:extent cx="952500" cy="635000"/>
                  <wp:effectExtent l="0" t="0" r="0" b="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952500" cy="635000"/>
                          </a:xfrm>
                          <a:prstGeom prst="rect">
                            <a:avLst/>
                          </a:prstGeom>
                          <a:ln/>
                        </pic:spPr>
                      </pic:pic>
                    </a:graphicData>
                  </a:graphic>
                </wp:inline>
              </w:drawing>
            </w:r>
          </w:p>
        </w:tc>
        <w:tc>
          <w:tcPr>
            <w:tcW w:w="7020" w:type="dxa"/>
            <w:shd w:val="clear" w:color="auto" w:fill="6D9EEB"/>
            <w:tcMar>
              <w:top w:w="100" w:type="dxa"/>
              <w:left w:w="100" w:type="dxa"/>
              <w:bottom w:w="100" w:type="dxa"/>
              <w:right w:w="100" w:type="dxa"/>
            </w:tcMar>
          </w:tcPr>
          <w:p w14:paraId="1CAF361B" w14:textId="77777777" w:rsidR="004E0349" w:rsidRDefault="00E9659F">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4E0349" w14:paraId="3E422B9F" w14:textId="77777777">
        <w:trPr>
          <w:trHeight w:val="480"/>
        </w:trPr>
        <w:tc>
          <w:tcPr>
            <w:tcW w:w="1710" w:type="dxa"/>
            <w:vMerge/>
            <w:shd w:val="clear" w:color="auto" w:fill="auto"/>
            <w:tcMar>
              <w:top w:w="100" w:type="dxa"/>
              <w:left w:w="100" w:type="dxa"/>
              <w:bottom w:w="100" w:type="dxa"/>
              <w:right w:w="100" w:type="dxa"/>
            </w:tcMar>
          </w:tcPr>
          <w:p w14:paraId="16BA2DE9" w14:textId="77777777" w:rsidR="004E0349" w:rsidRDefault="004E0349">
            <w:pPr>
              <w:widowControl w:val="0"/>
              <w:pBdr>
                <w:top w:val="nil"/>
                <w:left w:val="nil"/>
                <w:bottom w:val="nil"/>
                <w:right w:val="nil"/>
                <w:between w:val="nil"/>
              </w:pBdr>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7F80007C"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do you think is the main conflict or problem the girls face in this chapter ?</w:t>
            </w:r>
          </w:p>
          <w:p w14:paraId="6C9F81C4" w14:textId="77777777" w:rsidR="004E0349" w:rsidRDefault="004E0349">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0B905080" w14:textId="77777777" w:rsidR="004E0349" w:rsidRDefault="004E0349">
      <w:pPr>
        <w:pBdr>
          <w:top w:val="nil"/>
          <w:left w:val="nil"/>
          <w:bottom w:val="nil"/>
          <w:right w:val="nil"/>
          <w:between w:val="nil"/>
        </w:pBd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4E0349" w14:paraId="52455527" w14:textId="77777777">
        <w:tc>
          <w:tcPr>
            <w:tcW w:w="1710" w:type="dxa"/>
            <w:vMerge w:val="restart"/>
            <w:shd w:val="clear" w:color="auto" w:fill="auto"/>
            <w:tcMar>
              <w:top w:w="100" w:type="dxa"/>
              <w:left w:w="100" w:type="dxa"/>
              <w:bottom w:w="100" w:type="dxa"/>
              <w:right w:w="100" w:type="dxa"/>
            </w:tcMar>
          </w:tcPr>
          <w:p w14:paraId="3A6CFAE5" w14:textId="77777777" w:rsidR="004E0349" w:rsidRDefault="00E9659F">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19D1E17E" wp14:editId="23C4717F">
                  <wp:extent cx="952500" cy="14224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952500" cy="1422400"/>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01E1E61B" w14:textId="77777777" w:rsidR="004E0349" w:rsidRDefault="00E9659F">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4E0349" w14:paraId="12D3239E" w14:textId="77777777">
        <w:trPr>
          <w:trHeight w:val="480"/>
        </w:trPr>
        <w:tc>
          <w:tcPr>
            <w:tcW w:w="1710" w:type="dxa"/>
            <w:vMerge/>
            <w:shd w:val="clear" w:color="auto" w:fill="auto"/>
            <w:tcMar>
              <w:top w:w="100" w:type="dxa"/>
              <w:left w:w="100" w:type="dxa"/>
              <w:bottom w:w="100" w:type="dxa"/>
              <w:right w:w="100" w:type="dxa"/>
            </w:tcMar>
          </w:tcPr>
          <w:p w14:paraId="48E08D9D" w14:textId="77777777" w:rsidR="004E0349" w:rsidRDefault="004E0349">
            <w:pPr>
              <w:widowControl w:val="0"/>
              <w:pBdr>
                <w:top w:val="nil"/>
                <w:left w:val="nil"/>
                <w:bottom w:val="nil"/>
                <w:right w:val="nil"/>
                <w:between w:val="nil"/>
              </w:pBdr>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69A5A5B6" w14:textId="77777777" w:rsidR="004E0349" w:rsidRDefault="00E9659F">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Do you think that the girls will go home early like they discussed wanting to at the end of the chapter or will they give their mother a chance?</w:t>
            </w:r>
          </w:p>
        </w:tc>
      </w:tr>
    </w:tbl>
    <w:p w14:paraId="490A1879" w14:textId="77777777" w:rsidR="004E0349" w:rsidRDefault="004E0349">
      <w:pPr>
        <w:pBdr>
          <w:top w:val="nil"/>
          <w:left w:val="nil"/>
          <w:bottom w:val="nil"/>
          <w:right w:val="nil"/>
          <w:between w:val="nil"/>
        </w:pBdr>
        <w:rPr>
          <w:rFonts w:ascii="Josefin Sans" w:eastAsia="Josefin Sans" w:hAnsi="Josefin Sans" w:cs="Josefin Sans"/>
          <w:sz w:val="28"/>
          <w:szCs w:val="28"/>
        </w:rPr>
      </w:pPr>
    </w:p>
    <w:p w14:paraId="2359BD04" w14:textId="77777777" w:rsidR="004E0349" w:rsidRDefault="004E0349">
      <w:pPr>
        <w:pBdr>
          <w:top w:val="nil"/>
          <w:left w:val="nil"/>
          <w:bottom w:val="nil"/>
          <w:right w:val="nil"/>
          <w:between w:val="nil"/>
        </w:pBdr>
        <w:rPr>
          <w:rFonts w:ascii="Josefin Sans" w:eastAsia="Josefin Sans" w:hAnsi="Josefin Sans" w:cs="Josefin Sans"/>
          <w:sz w:val="28"/>
          <w:szCs w:val="28"/>
        </w:rPr>
      </w:pPr>
    </w:p>
    <w:p w14:paraId="44B4FAE0" w14:textId="77777777" w:rsidR="004E0349" w:rsidRDefault="004E0349">
      <w:pPr>
        <w:pBdr>
          <w:top w:val="nil"/>
          <w:left w:val="nil"/>
          <w:bottom w:val="nil"/>
          <w:right w:val="nil"/>
          <w:between w:val="nil"/>
        </w:pBdr>
        <w:rPr>
          <w:rFonts w:ascii="Josefin Sans" w:eastAsia="Josefin Sans" w:hAnsi="Josefin Sans" w:cs="Josefin Sans"/>
          <w:sz w:val="28"/>
          <w:szCs w:val="28"/>
        </w:rPr>
      </w:pPr>
    </w:p>
    <w:p w14:paraId="6E093498" w14:textId="77777777" w:rsidR="004E0349" w:rsidRDefault="004E0349">
      <w:pPr>
        <w:rPr>
          <w:color w:val="13431A"/>
          <w:sz w:val="24"/>
          <w:szCs w:val="24"/>
          <w:highlight w:val="white"/>
        </w:rPr>
      </w:pPr>
    </w:p>
    <w:p w14:paraId="7233A786" w14:textId="77777777" w:rsidR="004E0349" w:rsidRDefault="004E0349">
      <w:pPr>
        <w:rPr>
          <w:color w:val="13431A"/>
          <w:sz w:val="24"/>
          <w:szCs w:val="24"/>
          <w:highlight w:val="white"/>
        </w:rPr>
      </w:pPr>
    </w:p>
    <w:p w14:paraId="42AEA6B5" w14:textId="77777777" w:rsidR="004E0349" w:rsidRDefault="004E0349">
      <w:pPr>
        <w:rPr>
          <w:color w:val="13431A"/>
          <w:sz w:val="24"/>
          <w:szCs w:val="24"/>
          <w:highlight w:val="white"/>
        </w:rPr>
      </w:pPr>
    </w:p>
    <w:p w14:paraId="413E3E4D" w14:textId="77777777" w:rsidR="004E0349" w:rsidRDefault="004E0349">
      <w:pPr>
        <w:rPr>
          <w:color w:val="13431A"/>
          <w:sz w:val="24"/>
          <w:szCs w:val="24"/>
          <w:highlight w:val="white"/>
        </w:rPr>
      </w:pPr>
    </w:p>
    <w:p w14:paraId="0BE8F3EE" w14:textId="77777777" w:rsidR="004E0349" w:rsidRDefault="004E0349">
      <w:pPr>
        <w:rPr>
          <w:color w:val="13431A"/>
          <w:sz w:val="24"/>
          <w:szCs w:val="24"/>
          <w:highlight w:val="white"/>
        </w:rPr>
      </w:pPr>
    </w:p>
    <w:p w14:paraId="02E2B0C8" w14:textId="77777777" w:rsidR="004E0349" w:rsidRDefault="004E0349">
      <w:pPr>
        <w:rPr>
          <w:color w:val="13431A"/>
          <w:sz w:val="24"/>
          <w:szCs w:val="24"/>
          <w:highlight w:val="white"/>
        </w:rPr>
      </w:pPr>
    </w:p>
    <w:p w14:paraId="4DA4886D" w14:textId="77777777" w:rsidR="004E0349" w:rsidRDefault="004E0349">
      <w:pPr>
        <w:rPr>
          <w:color w:val="13431A"/>
          <w:sz w:val="24"/>
          <w:szCs w:val="24"/>
          <w:highlight w:val="white"/>
        </w:rPr>
      </w:pPr>
      <w:bookmarkStart w:id="0" w:name="_GoBack"/>
      <w:bookmarkEnd w:id="0"/>
    </w:p>
    <w:p w14:paraId="3C12980A" w14:textId="77777777" w:rsidR="004E0349" w:rsidRDefault="004E0349">
      <w:pPr>
        <w:rPr>
          <w:color w:val="13431A"/>
          <w:sz w:val="24"/>
          <w:szCs w:val="24"/>
          <w:highlight w:val="white"/>
        </w:rPr>
      </w:pPr>
    </w:p>
    <w:p w14:paraId="305F8B54" w14:textId="77777777" w:rsidR="004E0349" w:rsidRDefault="004E0349">
      <w:pPr>
        <w:jc w:val="center"/>
        <w:rPr>
          <w:color w:val="13431A"/>
          <w:sz w:val="24"/>
          <w:szCs w:val="24"/>
          <w:highlight w:val="white"/>
        </w:rPr>
      </w:pPr>
    </w:p>
    <w:p w14:paraId="5C70EB3B" w14:textId="77777777" w:rsidR="004E0349" w:rsidRDefault="004E0349">
      <w:pPr>
        <w:jc w:val="center"/>
        <w:rPr>
          <w:color w:val="13431A"/>
          <w:sz w:val="24"/>
          <w:szCs w:val="24"/>
          <w:highlight w:val="white"/>
        </w:rPr>
      </w:pPr>
    </w:p>
    <w:p w14:paraId="72FD2ED7" w14:textId="77777777" w:rsidR="004E0349" w:rsidRDefault="004E0349">
      <w:pPr>
        <w:jc w:val="center"/>
        <w:rPr>
          <w:color w:val="13431A"/>
          <w:sz w:val="24"/>
          <w:szCs w:val="24"/>
          <w:highlight w:val="white"/>
        </w:rPr>
      </w:pPr>
    </w:p>
    <w:p w14:paraId="75FAEA55" w14:textId="77777777" w:rsidR="004E0349" w:rsidRDefault="004E0349">
      <w:pPr>
        <w:jc w:val="center"/>
        <w:rPr>
          <w:color w:val="13431A"/>
          <w:sz w:val="24"/>
          <w:szCs w:val="24"/>
          <w:highlight w:val="white"/>
        </w:rPr>
      </w:pPr>
    </w:p>
    <w:p w14:paraId="35FCC560" w14:textId="77777777" w:rsidR="004E0349" w:rsidRDefault="004E0349">
      <w:pPr>
        <w:jc w:val="center"/>
        <w:rPr>
          <w:color w:val="13431A"/>
          <w:sz w:val="24"/>
          <w:szCs w:val="24"/>
          <w:highlight w:val="white"/>
        </w:rPr>
      </w:pPr>
    </w:p>
    <w:p w14:paraId="3D2CCF83" w14:textId="77777777" w:rsidR="004E0349" w:rsidRDefault="004E0349">
      <w:pPr>
        <w:jc w:val="center"/>
        <w:rPr>
          <w:color w:val="13431A"/>
          <w:sz w:val="24"/>
          <w:szCs w:val="24"/>
          <w:highlight w:val="white"/>
        </w:rPr>
      </w:pPr>
    </w:p>
    <w:p w14:paraId="7B21B40C" w14:textId="77777777" w:rsidR="004E0349" w:rsidRDefault="004E0349">
      <w:pPr>
        <w:jc w:val="center"/>
        <w:rPr>
          <w:color w:val="13431A"/>
          <w:sz w:val="24"/>
          <w:szCs w:val="24"/>
          <w:highlight w:val="white"/>
        </w:rPr>
      </w:pPr>
    </w:p>
    <w:p w14:paraId="570519EF" w14:textId="77777777" w:rsidR="004E0349" w:rsidRDefault="004E0349">
      <w:pPr>
        <w:jc w:val="center"/>
        <w:rPr>
          <w:color w:val="13431A"/>
          <w:sz w:val="24"/>
          <w:szCs w:val="24"/>
          <w:highlight w:val="white"/>
        </w:rPr>
      </w:pPr>
    </w:p>
    <w:p w14:paraId="79C0BD1D" w14:textId="77777777" w:rsidR="004E0349" w:rsidRDefault="004E0349">
      <w:pPr>
        <w:jc w:val="center"/>
        <w:rPr>
          <w:color w:val="13431A"/>
          <w:sz w:val="24"/>
          <w:szCs w:val="24"/>
          <w:highlight w:val="white"/>
        </w:rPr>
      </w:pPr>
    </w:p>
    <w:p w14:paraId="7223F2D3" w14:textId="77777777" w:rsidR="004E0349" w:rsidRDefault="004E0349">
      <w:pPr>
        <w:jc w:val="center"/>
        <w:rPr>
          <w:color w:val="13431A"/>
          <w:sz w:val="24"/>
          <w:szCs w:val="24"/>
          <w:highlight w:val="white"/>
        </w:rPr>
      </w:pPr>
    </w:p>
    <w:p w14:paraId="68277B11" w14:textId="77777777" w:rsidR="004E0349" w:rsidRDefault="004E0349">
      <w:pPr>
        <w:jc w:val="center"/>
        <w:rPr>
          <w:color w:val="13431A"/>
          <w:sz w:val="24"/>
          <w:szCs w:val="24"/>
          <w:highlight w:val="white"/>
        </w:rPr>
      </w:pPr>
    </w:p>
    <w:p w14:paraId="4DA9231A" w14:textId="77777777" w:rsidR="004E0349" w:rsidRDefault="004E0349">
      <w:pPr>
        <w:rPr>
          <w:color w:val="13431A"/>
          <w:sz w:val="24"/>
          <w:szCs w:val="24"/>
          <w:highlight w:val="white"/>
        </w:rPr>
      </w:pPr>
    </w:p>
    <w:p w14:paraId="6CB473CF" w14:textId="62B3E59C" w:rsidR="004E0349" w:rsidRDefault="004E0349">
      <w:pPr>
        <w:rPr>
          <w:color w:val="13431A"/>
          <w:sz w:val="24"/>
          <w:szCs w:val="24"/>
          <w:highlight w:val="white"/>
        </w:rPr>
      </w:pPr>
    </w:p>
    <w:p w14:paraId="2A7C740E" w14:textId="037D0386" w:rsidR="00AE7D8A" w:rsidRDefault="00AE7D8A">
      <w:pPr>
        <w:rPr>
          <w:color w:val="13431A"/>
          <w:sz w:val="24"/>
          <w:szCs w:val="24"/>
          <w:highlight w:val="white"/>
        </w:rPr>
      </w:pPr>
    </w:p>
    <w:p w14:paraId="6DFCD543" w14:textId="178E6447" w:rsidR="00AE7D8A" w:rsidRDefault="00AE7D8A">
      <w:pPr>
        <w:rPr>
          <w:color w:val="13431A"/>
          <w:sz w:val="24"/>
          <w:szCs w:val="24"/>
          <w:highlight w:val="white"/>
        </w:rPr>
      </w:pPr>
    </w:p>
    <w:p w14:paraId="4CA9B1DD" w14:textId="25193C5C" w:rsidR="00AE7D8A" w:rsidRDefault="00AE7D8A">
      <w:pPr>
        <w:rPr>
          <w:color w:val="13431A"/>
          <w:sz w:val="24"/>
          <w:szCs w:val="24"/>
          <w:highlight w:val="white"/>
        </w:rPr>
      </w:pPr>
    </w:p>
    <w:p w14:paraId="542D5D6D" w14:textId="6B660DCA" w:rsidR="00AE7D8A" w:rsidRDefault="00AE7D8A">
      <w:pPr>
        <w:rPr>
          <w:color w:val="13431A"/>
          <w:sz w:val="24"/>
          <w:szCs w:val="24"/>
          <w:highlight w:val="white"/>
        </w:rPr>
      </w:pPr>
    </w:p>
    <w:p w14:paraId="452BED80" w14:textId="77777777" w:rsidR="00AE7D8A" w:rsidRDefault="00AE7D8A">
      <w:pPr>
        <w:rPr>
          <w:color w:val="13431A"/>
          <w:sz w:val="24"/>
          <w:szCs w:val="24"/>
          <w:highlight w:val="white"/>
        </w:rPr>
      </w:pPr>
    </w:p>
    <w:p w14:paraId="61CBC475" w14:textId="77777777" w:rsidR="004E0349" w:rsidRDefault="004E0349">
      <w:pPr>
        <w:jc w:val="center"/>
        <w:rPr>
          <w:color w:val="13431A"/>
          <w:sz w:val="24"/>
          <w:szCs w:val="24"/>
          <w:highlight w:val="white"/>
        </w:rPr>
      </w:pPr>
    </w:p>
    <w:p w14:paraId="613CAADF" w14:textId="77777777" w:rsidR="004E0349" w:rsidRDefault="004E0349">
      <w:pPr>
        <w:jc w:val="center"/>
        <w:rPr>
          <w:color w:val="13431A"/>
          <w:sz w:val="24"/>
          <w:szCs w:val="24"/>
          <w:highlight w:val="white"/>
        </w:rPr>
      </w:pPr>
    </w:p>
    <w:p w14:paraId="6F741C34" w14:textId="77777777" w:rsidR="004E0349" w:rsidRDefault="004E0349">
      <w:pPr>
        <w:jc w:val="center"/>
        <w:rPr>
          <w:color w:val="13431A"/>
          <w:sz w:val="24"/>
          <w:szCs w:val="24"/>
          <w:highlight w:val="white"/>
        </w:rPr>
      </w:pPr>
    </w:p>
    <w:p w14:paraId="1A0D0E66" w14:textId="77777777" w:rsidR="004E0349" w:rsidRDefault="004E0349">
      <w:pPr>
        <w:rPr>
          <w:rFonts w:ascii="Josefin Sans" w:eastAsia="Josefin Sans" w:hAnsi="Josefin Sans" w:cs="Josefin Sans"/>
          <w:sz w:val="28"/>
          <w:szCs w:val="28"/>
        </w:rPr>
      </w:pPr>
    </w:p>
    <w:p w14:paraId="01EE25B7" w14:textId="77777777" w:rsidR="004E0349" w:rsidRDefault="004E0349">
      <w:pPr>
        <w:pBdr>
          <w:top w:val="nil"/>
          <w:left w:val="nil"/>
          <w:bottom w:val="nil"/>
          <w:right w:val="nil"/>
          <w:between w:val="nil"/>
        </w:pBdr>
        <w:rPr>
          <w:rFonts w:ascii="Josefin Sans" w:eastAsia="Josefin Sans" w:hAnsi="Josefin Sans" w:cs="Josefin Sans"/>
          <w:sz w:val="28"/>
          <w:szCs w:val="28"/>
        </w:rPr>
      </w:pPr>
    </w:p>
    <w:sectPr w:rsidR="004E0349">
      <w:headerReference w:type="default" r:id="rId19"/>
      <w:footerReference w:type="default" r:id="rId20"/>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C2D92" w14:textId="77777777" w:rsidR="00E9659F" w:rsidRDefault="00E9659F">
      <w:pPr>
        <w:spacing w:line="240" w:lineRule="auto"/>
      </w:pPr>
      <w:r>
        <w:separator/>
      </w:r>
    </w:p>
  </w:endnote>
  <w:endnote w:type="continuationSeparator" w:id="0">
    <w:p w14:paraId="71A5674D" w14:textId="77777777" w:rsidR="00E9659F" w:rsidRDefault="00E96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1089" w14:textId="77777777" w:rsidR="004E0349" w:rsidRDefault="00E9659F">
    <w:pPr>
      <w:pBdr>
        <w:top w:val="nil"/>
        <w:left w:val="nil"/>
        <w:bottom w:val="nil"/>
        <w:right w:val="nil"/>
        <w:between w:val="nil"/>
      </w:pBdr>
      <w:ind w:left="-270"/>
      <w:jc w:val="right"/>
    </w:pPr>
    <w:r>
      <w:rPr>
        <w:rFonts w:ascii="Cabin" w:eastAsia="Cabin" w:hAnsi="Cabin" w:cs="Cabin"/>
      </w:rPr>
      <w:t xml:space="preserve">© HyperDocs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9D9BB" w14:textId="77777777" w:rsidR="00E9659F" w:rsidRDefault="00E9659F">
      <w:pPr>
        <w:spacing w:line="240" w:lineRule="auto"/>
      </w:pPr>
      <w:r>
        <w:separator/>
      </w:r>
    </w:p>
  </w:footnote>
  <w:footnote w:type="continuationSeparator" w:id="0">
    <w:p w14:paraId="7E63172F" w14:textId="77777777" w:rsidR="00E9659F" w:rsidRDefault="00E965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18B3C" w14:textId="63347044" w:rsidR="009700F8" w:rsidRDefault="009700F8" w:rsidP="009700F8">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 xml:space="preserve">One Crazy Summer by Rita Williams-Garcia, Chapter </w:t>
    </w:r>
    <w:r>
      <w:rPr>
        <w:rFonts w:ascii="Josefin Sans" w:eastAsia="Josefin Sans" w:hAnsi="Josefin Sans" w:cs="Josefin Sans"/>
        <w:i/>
        <w:color w:val="999999"/>
        <w:sz w:val="16"/>
        <w:szCs w:val="16"/>
      </w:rPr>
      <w:t>9:</w:t>
    </w:r>
    <w:r>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Inseparable</w:t>
    </w:r>
    <w:r>
      <w:rPr>
        <w:rFonts w:ascii="Josefin Sans" w:eastAsia="Josefin Sans" w:hAnsi="Josefin Sans" w:cs="Josefin Sans"/>
        <w:i/>
        <w:color w:val="999999"/>
        <w:sz w:val="16"/>
        <w:szCs w:val="16"/>
      </w:rPr>
      <w:t xml:space="preserve"> p. </w:t>
    </w:r>
    <w:r>
      <w:rPr>
        <w:rFonts w:ascii="Josefin Sans" w:eastAsia="Josefin Sans" w:hAnsi="Josefin Sans" w:cs="Josefin Sans"/>
        <w:i/>
        <w:color w:val="999999"/>
        <w:sz w:val="16"/>
        <w:szCs w:val="16"/>
      </w:rPr>
      <w:t>56-61</w:t>
    </w:r>
    <w:r>
      <w:rPr>
        <w:rFonts w:ascii="Josefin Sans" w:eastAsia="Josefin Sans" w:hAnsi="Josefin Sans" w:cs="Josefin Sans"/>
        <w:i/>
        <w:color w:val="999999"/>
        <w:sz w:val="16"/>
        <w:szCs w:val="16"/>
      </w:rPr>
      <w:t>– Lesson designed and created by Dr. Marisol Ruiz, Jayden Yarbrough</w:t>
    </w:r>
    <w:r>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Elizabeth Owen,  Jaycob Warren, Martha Flores</w:t>
    </w:r>
    <w:r>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Elijah Moore</w:t>
    </w:r>
    <w:r>
      <w:rPr>
        <w:rFonts w:ascii="Josefin Sans" w:eastAsia="Josefin Sans" w:hAnsi="Josefin Sans" w:cs="Josefin Sans"/>
        <w:i/>
        <w:color w:val="999999"/>
        <w:sz w:val="16"/>
        <w:szCs w:val="16"/>
      </w:rPr>
      <w:t xml:space="preserve">, and </w:t>
    </w:r>
    <w:r>
      <w:rPr>
        <w:rFonts w:ascii="Josefin Sans" w:eastAsia="Josefin Sans" w:hAnsi="Josefin Sans" w:cs="Josefin Sans"/>
        <w:i/>
        <w:color w:val="999999"/>
        <w:sz w:val="16"/>
        <w:szCs w:val="16"/>
      </w:rPr>
      <w:t>Angelica Alvarez</w:t>
    </w:r>
    <w:r>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 Humboldt State University January 21, 2021.  </w:t>
    </w:r>
  </w:p>
  <w:p w14:paraId="0C450F13" w14:textId="77777777" w:rsidR="004E0349" w:rsidRDefault="004E0349">
    <w:pPr>
      <w:pBdr>
        <w:top w:val="nil"/>
        <w:left w:val="nil"/>
        <w:bottom w:val="nil"/>
        <w:right w:val="nil"/>
        <w:between w:val="nil"/>
      </w:pBdr>
      <w:rPr>
        <w:rFonts w:ascii="Josefin Sans" w:eastAsia="Josefin Sans" w:hAnsi="Josefin Sans" w:cs="Josefin Sans"/>
        <w:i/>
        <w:color w:val="99999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C22E5"/>
    <w:multiLevelType w:val="multilevel"/>
    <w:tmpl w:val="B7723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DE0387"/>
    <w:multiLevelType w:val="multilevel"/>
    <w:tmpl w:val="E152A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C8B57D5"/>
    <w:multiLevelType w:val="multilevel"/>
    <w:tmpl w:val="8966A746"/>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72602BBE"/>
    <w:multiLevelType w:val="multilevel"/>
    <w:tmpl w:val="C9287A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349"/>
    <w:rsid w:val="004E0349"/>
    <w:rsid w:val="005F7CD0"/>
    <w:rsid w:val="006B77F4"/>
    <w:rsid w:val="009700F8"/>
    <w:rsid w:val="00AE7D8A"/>
    <w:rsid w:val="00B34ADF"/>
    <w:rsid w:val="00D7202C"/>
    <w:rsid w:val="00E96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EFB47"/>
  <w15:docId w15:val="{78E267E3-C33C-144F-A01D-FC65F595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700F8"/>
    <w:pPr>
      <w:tabs>
        <w:tab w:val="center" w:pos="4680"/>
        <w:tab w:val="right" w:pos="9360"/>
      </w:tabs>
      <w:spacing w:line="240" w:lineRule="auto"/>
    </w:pPr>
  </w:style>
  <w:style w:type="character" w:customStyle="1" w:styleId="HeaderChar">
    <w:name w:val="Header Char"/>
    <w:basedOn w:val="DefaultParagraphFont"/>
    <w:link w:val="Header"/>
    <w:uiPriority w:val="99"/>
    <w:rsid w:val="009700F8"/>
  </w:style>
  <w:style w:type="paragraph" w:styleId="Footer">
    <w:name w:val="footer"/>
    <w:basedOn w:val="Normal"/>
    <w:link w:val="FooterChar"/>
    <w:uiPriority w:val="99"/>
    <w:unhideWhenUsed/>
    <w:rsid w:val="009700F8"/>
    <w:pPr>
      <w:tabs>
        <w:tab w:val="center" w:pos="4680"/>
        <w:tab w:val="right" w:pos="9360"/>
      </w:tabs>
      <w:spacing w:line="240" w:lineRule="auto"/>
    </w:pPr>
  </w:style>
  <w:style w:type="character" w:customStyle="1" w:styleId="FooterChar">
    <w:name w:val="Footer Char"/>
    <w:basedOn w:val="DefaultParagraphFont"/>
    <w:link w:val="Footer"/>
    <w:uiPriority w:val="99"/>
    <w:rsid w:val="0097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volution.berkeley.edu/oakland-community-school-huey-p-newton-interview/?cat=1392&amp;subcat=0"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2021-01-29T00:10:00Z</dcterms:created>
  <dcterms:modified xsi:type="dcterms:W3CDTF">2021-01-29T02:19:00Z</dcterms:modified>
</cp:coreProperties>
</file>