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AA71D" w14:textId="77777777" w:rsidR="00E6059A" w:rsidRDefault="00050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r>
        <w:rPr>
          <w:b/>
          <w:i/>
          <w:noProof/>
          <w:color w:val="13431A"/>
          <w:sz w:val="24"/>
          <w:szCs w:val="24"/>
          <w:highlight w:val="white"/>
          <w:u w:val="single"/>
        </w:rPr>
        <w:drawing>
          <wp:inline distT="114300" distB="114300" distL="114300" distR="114300" wp14:anchorId="725CFEB9" wp14:editId="74A4F105">
            <wp:extent cx="2171700" cy="3238500"/>
            <wp:effectExtent l="0" t="0" r="0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9E03A" w14:textId="77777777" w:rsidR="00E6059A" w:rsidRDefault="00050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r>
        <w:rPr>
          <w:b/>
          <w:i/>
          <w:color w:val="13431A"/>
          <w:sz w:val="24"/>
          <w:szCs w:val="24"/>
          <w:highlight w:val="white"/>
          <w:u w:val="single"/>
        </w:rPr>
        <w:t>One Crazy Summer Chapter 23: Movable Type p. 146-151</w:t>
      </w:r>
    </w:p>
    <w:p w14:paraId="3D8BB8A2" w14:textId="77777777" w:rsidR="00E6059A" w:rsidRDefault="00E6059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</w:p>
    <w:p w14:paraId="3436F518" w14:textId="77777777" w:rsidR="00E6059A" w:rsidRDefault="00050A54">
      <w:r>
        <w:t xml:space="preserve">                 Daily Check-In: Choose a number!</w:t>
      </w:r>
    </w:p>
    <w:p w14:paraId="3B65762E" w14:textId="77777777" w:rsidR="00E6059A" w:rsidRDefault="00050A54">
      <w:pPr>
        <w:numPr>
          <w:ilvl w:val="0"/>
          <w:numId w:val="1"/>
        </w:numPr>
      </w:pPr>
      <w:r>
        <w:t xml:space="preserve">How are you feeling today?   </w:t>
      </w:r>
    </w:p>
    <w:p w14:paraId="3E73A218" w14:textId="77777777" w:rsidR="00E6059A" w:rsidRDefault="00050A54">
      <w:pPr>
        <w:numPr>
          <w:ilvl w:val="0"/>
          <w:numId w:val="2"/>
        </w:numPr>
      </w:pPr>
      <w:r>
        <w:t>Not my best 😑</w:t>
      </w:r>
    </w:p>
    <w:p w14:paraId="751E5552" w14:textId="77777777" w:rsidR="00E6059A" w:rsidRDefault="00050A54">
      <w:pPr>
        <w:numPr>
          <w:ilvl w:val="0"/>
          <w:numId w:val="2"/>
        </w:numPr>
      </w:pPr>
      <w:r>
        <w:t>A little tired 😴</w:t>
      </w:r>
    </w:p>
    <w:p w14:paraId="27BC2C7E" w14:textId="77777777" w:rsidR="00E6059A" w:rsidRDefault="00050A54">
      <w:pPr>
        <w:numPr>
          <w:ilvl w:val="0"/>
          <w:numId w:val="2"/>
        </w:numPr>
      </w:pPr>
      <w:r>
        <w:t>Feeling good! 😀</w:t>
      </w:r>
    </w:p>
    <w:p w14:paraId="7903A16E" w14:textId="77777777" w:rsidR="00E6059A" w:rsidRDefault="00E6059A">
      <w:pPr>
        <w:ind w:left="720"/>
        <w:rPr>
          <w:rFonts w:ascii="Josefin Sans" w:eastAsia="Josefin Sans" w:hAnsi="Josefin Sans" w:cs="Josefin Sans"/>
          <w:sz w:val="20"/>
          <w:szCs w:val="20"/>
          <w:highlight w:val="white"/>
        </w:rPr>
      </w:pPr>
    </w:p>
    <w:tbl>
      <w:tblPr>
        <w:tblStyle w:val="a"/>
        <w:tblW w:w="859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6990"/>
      </w:tblGrid>
      <w:tr w:rsidR="00E6059A" w14:paraId="7CE27D63" w14:textId="77777777">
        <w:trPr>
          <w:trHeight w:val="480"/>
          <w:jc w:val="center"/>
        </w:trPr>
        <w:tc>
          <w:tcPr>
            <w:tcW w:w="16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F9FD" w14:textId="77777777" w:rsidR="00E6059A" w:rsidRDefault="00050A54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6BF49B8" wp14:editId="237C1041">
                  <wp:extent cx="885825" cy="5969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30A9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Engage</w:t>
            </w:r>
          </w:p>
        </w:tc>
      </w:tr>
      <w:tr w:rsidR="00E6059A" w14:paraId="2F0EF8D5" w14:textId="77777777">
        <w:trPr>
          <w:trHeight w:val="480"/>
          <w:jc w:val="center"/>
        </w:trPr>
        <w:tc>
          <w:tcPr>
            <w:tcW w:w="1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2F6F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8187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Do you cook? Why or why not  What did you cook this week?</w:t>
            </w:r>
          </w:p>
          <w:p w14:paraId="4036E778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Speaking up----  What does it mean to speak up?</w:t>
            </w:r>
          </w:p>
          <w:p w14:paraId="155AAEC1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Do you speak up Why or why not ? Who taught you to speak up?  Is it important to speak  up why or why not?</w:t>
            </w:r>
          </w:p>
          <w:p w14:paraId="52EED284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6C6CC5EA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0"/>
        <w:tblW w:w="867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6870"/>
      </w:tblGrid>
      <w:tr w:rsidR="00E6059A" w14:paraId="0F2709E1" w14:textId="77777777">
        <w:trPr>
          <w:trHeight w:val="480"/>
        </w:trPr>
        <w:tc>
          <w:tcPr>
            <w:tcW w:w="180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873D" w14:textId="0EAA8283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988638E" wp14:editId="25CAC1E9">
                  <wp:simplePos x="0" y="0"/>
                  <wp:positionH relativeFrom="column">
                    <wp:posOffset>71438</wp:posOffset>
                  </wp:positionH>
                  <wp:positionV relativeFrom="paragraph">
                    <wp:posOffset>47626</wp:posOffset>
                  </wp:positionV>
                  <wp:extent cx="938213" cy="743489"/>
                  <wp:effectExtent l="0" t="0" r="0" b="0"/>
                  <wp:wrapSquare wrapText="bothSides" distT="114300" distB="114300" distL="114300" distR="11430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743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738CE8A2" wp14:editId="7FC59651">
                  <wp:simplePos x="0" y="0"/>
                  <wp:positionH relativeFrom="column">
                    <wp:posOffset>157163</wp:posOffset>
                  </wp:positionH>
                  <wp:positionV relativeFrom="paragraph">
                    <wp:posOffset>838200</wp:posOffset>
                  </wp:positionV>
                  <wp:extent cx="757391" cy="828675"/>
                  <wp:effectExtent l="0" t="0" r="0" b="0"/>
                  <wp:wrapSquare wrapText="bothSides" distT="114300" distB="114300" distL="114300" distR="11430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91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DDF1ED" w14:textId="0E989467" w:rsidR="00E6059A" w:rsidRDefault="006A32BF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A24B136" wp14:editId="56DC399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73025</wp:posOffset>
                  </wp:positionV>
                  <wp:extent cx="1009650" cy="812800"/>
                  <wp:effectExtent l="0" t="0" r="6350" b="0"/>
                  <wp:wrapSquare wrapText="bothSides" distT="114300" distB="114300" distL="114300" distR="11430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A32BF"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0" distB="0" distL="0" distR="0" wp14:anchorId="53A19D7D" wp14:editId="7A23AC08">
                  <wp:extent cx="1016000" cy="6115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6BE80" w14:textId="65E7AED0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5617378C" w14:textId="0E81FB6D" w:rsidR="00E6059A" w:rsidRDefault="006A32BF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7DF572A" wp14:editId="32403E3F">
                  <wp:simplePos x="0" y="0"/>
                  <wp:positionH relativeFrom="column">
                    <wp:posOffset>60813</wp:posOffset>
                  </wp:positionH>
                  <wp:positionV relativeFrom="paragraph">
                    <wp:posOffset>551968</wp:posOffset>
                  </wp:positionV>
                  <wp:extent cx="1009650" cy="825500"/>
                  <wp:effectExtent l="0" t="0" r="0" b="0"/>
                  <wp:wrapSquare wrapText="bothSides" distT="114300" distB="114300" distL="114300" distR="11430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BAEA39" w14:textId="3E2274C0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44B869EB" w14:textId="580B64ED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  <w:tc>
          <w:tcPr>
            <w:tcW w:w="687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34B5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           Vocabulary</w:t>
            </w:r>
          </w:p>
        </w:tc>
      </w:tr>
      <w:tr w:rsidR="00E6059A" w14:paraId="45D93FE2" w14:textId="77777777">
        <w:trPr>
          <w:trHeight w:val="480"/>
        </w:trPr>
        <w:tc>
          <w:tcPr>
            <w:tcW w:w="180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B59B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F657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3D104B30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b/>
                <w:sz w:val="23"/>
                <w:szCs w:val="23"/>
                <w:highlight w:val="white"/>
              </w:rPr>
              <w:t xml:space="preserve">Courier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- A company or employee of a company that transports packages .</w:t>
            </w:r>
          </w:p>
          <w:p w14:paraId="35213346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Courier is also the name of a font. (pg.149)</w:t>
            </w:r>
          </w:p>
          <w:p w14:paraId="55B8DF2B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30564D30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79DBF8BC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06E23D63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3059A076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796D89C2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7A4ACED6" w14:textId="06CA246E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22EDCF38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b/>
                <w:sz w:val="23"/>
                <w:szCs w:val="23"/>
                <w:highlight w:val="white"/>
              </w:rPr>
              <w:t xml:space="preserve">Exaggerate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- to stretch the truth; make something seem more elaborate, better, or worse than it actually is; to overstate</w:t>
            </w:r>
          </w:p>
          <w:p w14:paraId="18336B57" w14:textId="4B65B9A8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“I wouldn’t be exaggerating if I said I was born knowing what to do when I sat with Cecile: Don’t cry. Stay quiet. Want nothing” (</w:t>
            </w:r>
            <w:r w:rsidR="00104B17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pg.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146)</w:t>
            </w:r>
          </w:p>
          <w:p w14:paraId="07A9B3D6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1464DA4F" w14:textId="76D1B8E9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48A8B417" w14:textId="7B347CAF" w:rsidR="006A32BF" w:rsidRDefault="006A32BF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329B102E" w14:textId="77777777" w:rsidR="006A32BF" w:rsidRDefault="006A32BF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2E551A88" w14:textId="77777777" w:rsidR="006A32BF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b/>
                <w:sz w:val="23"/>
                <w:szCs w:val="23"/>
                <w:highlight w:val="white"/>
              </w:rPr>
              <w:t>Sans serif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 - a </w:t>
            </w:r>
            <w:r w:rsidR="006A32BF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font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without serifs, </w:t>
            </w:r>
          </w:p>
          <w:p w14:paraId="7C17B9B3" w14:textId="49B01746" w:rsidR="00E6059A" w:rsidRDefault="006A32BF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S</w:t>
            </w:r>
            <w:r w:rsidR="00050A54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erif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 as you can see in the picture has</w:t>
            </w:r>
            <w:r w:rsidR="00050A54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 a slight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line at the end of the letter – do see the slant on the A?  </w:t>
            </w:r>
            <w:r w:rsidR="00104B17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that slant is called a serif  Sans-serif does not have that.</w:t>
            </w:r>
          </w:p>
          <w:p w14:paraId="353C004A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59E3DEE3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15EA99A9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6415B126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2F39E6F5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b/>
                <w:sz w:val="23"/>
                <w:szCs w:val="23"/>
                <w:highlight w:val="white"/>
              </w:rPr>
              <w:t xml:space="preserve">Secondhand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- purchased used for a less money; not new; thrifted; “hand-me-down” </w:t>
            </w:r>
          </w:p>
          <w:p w14:paraId="5B5E0AE9" w14:textId="17012B25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“When I came into the kitchen to make spaghetti that evening, there was a stool by the stove. It was like everything else Cecile brought into her green stucco house. Secondhand” (</w:t>
            </w:r>
            <w:r w:rsidR="00104B17"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 xml:space="preserve">pg. </w:t>
            </w:r>
            <w:r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  <w:t>146)</w:t>
            </w:r>
          </w:p>
          <w:p w14:paraId="41D5788B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  <w:p w14:paraId="357E358D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3"/>
                <w:szCs w:val="23"/>
                <w:highlight w:val="white"/>
              </w:rPr>
            </w:pPr>
          </w:p>
        </w:tc>
      </w:tr>
    </w:tbl>
    <w:p w14:paraId="3A749CE4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p w14:paraId="26B39DDD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1"/>
        <w:tblW w:w="8715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525"/>
      </w:tblGrid>
      <w:tr w:rsidR="00E6059A" w14:paraId="2A6A7DCC" w14:textId="77777777">
        <w:trPr>
          <w:trHeight w:val="555"/>
        </w:trPr>
        <w:tc>
          <w:tcPr>
            <w:tcW w:w="219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BE241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69E3AF94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8"/>
                <w:szCs w:val="28"/>
              </w:rPr>
            </w:pPr>
          </w:p>
          <w:p w14:paraId="5ED3A40B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8"/>
                <w:szCs w:val="28"/>
              </w:rPr>
            </w:pPr>
          </w:p>
        </w:tc>
        <w:tc>
          <w:tcPr>
            <w:tcW w:w="652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92DAF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  Did you know</w:t>
            </w:r>
          </w:p>
        </w:tc>
      </w:tr>
      <w:tr w:rsidR="00E6059A" w14:paraId="4C8C511B" w14:textId="77777777">
        <w:trPr>
          <w:trHeight w:val="480"/>
        </w:trPr>
        <w:tc>
          <w:tcPr>
            <w:tcW w:w="219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8D240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C49C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DC1429B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>Moveable type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, just like the title of the chapter, is the world's first movable type printing technology for paper books. The first known use of printing using moveable type was a press made of porcelain materials and was invented around AD 1040 in China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lastRenderedPageBreak/>
              <w:t>during the Northern Song Dynasty by the inventor Bi Sheng (990–1051).</w:t>
            </w:r>
          </w:p>
          <w:p w14:paraId="4A24F50C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114300" distB="114300" distL="114300" distR="114300" wp14:anchorId="38E76DE5" wp14:editId="216FAEFA">
                  <wp:extent cx="3952875" cy="1724342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724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D9A4CE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114300" distB="114300" distL="114300" distR="114300" wp14:anchorId="54987CEB" wp14:editId="78FD23E0">
                  <wp:extent cx="3957638" cy="2509951"/>
                  <wp:effectExtent l="0" t="0" r="0" b="0"/>
                  <wp:docPr id="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638" cy="2509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942556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Example of a Rotary Press. </w:t>
            </w:r>
          </w:p>
          <w:p w14:paraId="5C693E6A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3E106887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p w14:paraId="1686D637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2"/>
        <w:tblW w:w="870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915"/>
      </w:tblGrid>
      <w:tr w:rsidR="00E6059A" w14:paraId="241E39F8" w14:textId="77777777">
        <w:trPr>
          <w:trHeight w:val="480"/>
        </w:trPr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4C748" w14:textId="77777777" w:rsidR="00E6059A" w:rsidRDefault="00050A54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25646C8" wp14:editId="62E62A9D">
                  <wp:extent cx="1000125" cy="419100"/>
                  <wp:effectExtent l="0" t="0" r="0" b="0"/>
                  <wp:docPr id="1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040C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Explain </w:t>
            </w:r>
          </w:p>
        </w:tc>
      </w:tr>
      <w:tr w:rsidR="00E6059A" w14:paraId="5F16F29D" w14:textId="77777777">
        <w:trPr>
          <w:trHeight w:val="480"/>
        </w:trPr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2B171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</w:p>
        </w:tc>
        <w:tc>
          <w:tcPr>
            <w:tcW w:w="6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076E" w14:textId="22E0D90D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do you think Cec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>i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le’s poem is about?</w:t>
            </w:r>
          </w:p>
          <w:p w14:paraId="6FEFD675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does it mean to you? </w:t>
            </w:r>
          </w:p>
          <w:p w14:paraId="5F033BFD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What message was Cecile trying to convey?</w:t>
            </w:r>
          </w:p>
          <w:p w14:paraId="1A2151EC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Let’s read again</w:t>
            </w:r>
          </w:p>
          <w:p w14:paraId="0B508BA0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C093824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8BB8DB3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sz w:val="24"/>
                <w:szCs w:val="24"/>
                <w:u w:val="single"/>
              </w:rPr>
            </w:pPr>
            <w:r>
              <w:rPr>
                <w:rFonts w:ascii="Courier New" w:eastAsia="Courier New" w:hAnsi="Courier New" w:cs="Courier New"/>
                <w:b/>
                <w:sz w:val="24"/>
                <w:szCs w:val="24"/>
                <w:u w:val="single"/>
              </w:rPr>
              <w:t>Moveable type</w:t>
            </w:r>
          </w:p>
          <w:p w14:paraId="4E37F6F3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Push here</w:t>
            </w:r>
          </w:p>
          <w:p w14:paraId="5409A9E8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I Move</w:t>
            </w:r>
          </w:p>
          <w:p w14:paraId="11C81D2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There</w:t>
            </w:r>
          </w:p>
          <w:p w14:paraId="4512010F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Push </w:t>
            </w:r>
          </w:p>
          <w:p w14:paraId="5EBF6B46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lastRenderedPageBreak/>
              <w:t>there</w:t>
            </w:r>
          </w:p>
          <w:p w14:paraId="7083399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I move</w:t>
            </w:r>
          </w:p>
          <w:p w14:paraId="7544410C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Two </w:t>
            </w:r>
            <w:proofErr w:type="gramStart"/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square</w:t>
            </w:r>
            <w:proofErr w:type="gramEnd"/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 over</w:t>
            </w:r>
          </w:p>
          <w:p w14:paraId="56804D63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Buy those squares</w:t>
            </w:r>
          </w:p>
          <w:p w14:paraId="1325BBB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From under my </w:t>
            </w:r>
          </w:p>
          <w:p w14:paraId="299E17EB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Feet</w:t>
            </w:r>
          </w:p>
          <w:p w14:paraId="3108691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I land on</w:t>
            </w:r>
          </w:p>
          <w:p w14:paraId="2AB36AB9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The free square</w:t>
            </w:r>
          </w:p>
          <w:p w14:paraId="401201DD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Raise my rent </w:t>
            </w:r>
          </w:p>
          <w:p w14:paraId="0DDE6024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Rent</w:t>
            </w:r>
          </w:p>
          <w:p w14:paraId="271B0B4A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I </w:t>
            </w:r>
          </w:p>
          <w:p w14:paraId="538CD0ED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Pica  </w:t>
            </w:r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 xml:space="preserve">(refers to </w:t>
            </w:r>
            <w:proofErr w:type="gramStart"/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10 point</w:t>
            </w:r>
            <w:proofErr w:type="gramEnd"/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 xml:space="preserve"> font)</w:t>
            </w:r>
          </w:p>
          <w:p w14:paraId="5C37F308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Elite </w:t>
            </w:r>
            <w:r>
              <w:rPr>
                <w:rFonts w:ascii="Courier New" w:eastAsia="Courier New" w:hAnsi="Courier New" w:cs="Courier New"/>
                <w:b/>
                <w:i/>
                <w:sz w:val="20"/>
                <w:szCs w:val="20"/>
              </w:rPr>
              <w:t>(</w:t>
            </w:r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 xml:space="preserve">refers to </w:t>
            </w:r>
            <w:proofErr w:type="gramStart"/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12 point</w:t>
            </w:r>
            <w:proofErr w:type="gramEnd"/>
            <w:r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 xml:space="preserve"> font )</w:t>
            </w:r>
          </w:p>
          <w:p w14:paraId="69735910" w14:textId="2AE50590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Courier</w:t>
            </w:r>
            <w:r w:rsidR="00104B17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 </w:t>
            </w:r>
            <w:r w:rsidR="00104B17" w:rsidRP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(refers to a font style</w:t>
            </w:r>
            <w:r w:rsid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-</w:t>
            </w:r>
            <w:r w:rsidR="00104B17" w:rsidRP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)</w:t>
            </w:r>
          </w:p>
          <w:p w14:paraId="092CAEE1" w14:textId="7F3B8EDF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Sans Serif</w:t>
            </w:r>
            <w:r w:rsidR="00104B17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 (</w:t>
            </w:r>
            <w:r w:rsidR="00104B17" w:rsidRP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refers to a font s</w:t>
            </w:r>
            <w:r w:rsid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t</w:t>
            </w:r>
            <w:r w:rsidR="00104B17" w:rsidRPr="00104B17">
              <w:rPr>
                <w:rFonts w:ascii="Courier New" w:eastAsia="Courier New" w:hAnsi="Courier New" w:cs="Courier New"/>
                <w:b/>
                <w:i/>
                <w:sz w:val="18"/>
                <w:szCs w:val="18"/>
              </w:rPr>
              <w:t>yle)</w:t>
            </w:r>
          </w:p>
          <w:p w14:paraId="123DAF14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Pack light. Leave swift</w:t>
            </w:r>
          </w:p>
          <w:p w14:paraId="637254BA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I’m that type</w:t>
            </w:r>
          </w:p>
          <w:p w14:paraId="342941D5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 xml:space="preserve">I move </w:t>
            </w:r>
          </w:p>
          <w:p w14:paraId="2DCF4F3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Nzila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 (p. 148-9)</w:t>
            </w:r>
          </w:p>
          <w:p w14:paraId="051DB0DE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  <w:tr w:rsidR="00E6059A" w14:paraId="3714A09D" w14:textId="77777777">
        <w:trPr>
          <w:trHeight w:val="480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665332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</w:p>
        </w:tc>
        <w:tc>
          <w:tcPr>
            <w:tcW w:w="6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56B2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2D62787C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p w14:paraId="35B4F188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p w14:paraId="79A2C8FE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3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6735"/>
      </w:tblGrid>
      <w:tr w:rsidR="00E6059A" w14:paraId="3E766CC4" w14:textId="77777777">
        <w:trPr>
          <w:trHeight w:val="480"/>
        </w:trPr>
        <w:tc>
          <w:tcPr>
            <w:tcW w:w="19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5A943" w14:textId="77777777" w:rsidR="00E6059A" w:rsidRDefault="00E6059A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753B6C3E" w14:textId="77777777" w:rsidR="00E6059A" w:rsidRDefault="00050A54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2FDBF93" wp14:editId="4BAB2B84">
                  <wp:extent cx="1133475" cy="76200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5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7EF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Apply</w:t>
            </w:r>
          </w:p>
        </w:tc>
      </w:tr>
      <w:tr w:rsidR="00E6059A" w14:paraId="2F4EE094" w14:textId="77777777">
        <w:trPr>
          <w:trHeight w:val="480"/>
        </w:trPr>
        <w:tc>
          <w:tcPr>
            <w:tcW w:w="19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8227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0209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F1FF461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Ideas and recipes to make a quick meal -</w:t>
            </w:r>
          </w:p>
          <w:p w14:paraId="47EEF04D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4858341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Or Print words on to paper </w:t>
            </w:r>
          </w:p>
          <w:p w14:paraId="010920D2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63CC159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3D261D9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900CA6D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E629688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735BE92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3DC8E61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  <w:tr w:rsidR="00E6059A" w14:paraId="7A5146AF" w14:textId="77777777">
        <w:trPr>
          <w:trHeight w:val="8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503B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9F55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1B11A801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4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945"/>
      </w:tblGrid>
      <w:tr w:rsidR="00E6059A" w14:paraId="2C0FBEE1" w14:textId="77777777">
        <w:trPr>
          <w:trHeight w:val="480"/>
        </w:trPr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EEBB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00B13AE1" wp14:editId="2A2C67A3">
                  <wp:extent cx="1000125" cy="1003300"/>
                  <wp:effectExtent l="0" t="0" r="0" b="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13088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Share and learn</w:t>
            </w:r>
          </w:p>
        </w:tc>
      </w:tr>
      <w:tr w:rsidR="00E6059A" w14:paraId="224E3103" w14:textId="77777777">
        <w:trPr>
          <w:trHeight w:val="480"/>
        </w:trPr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7FBF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3C390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Tell someone what you learned from someone or</w:t>
            </w:r>
          </w:p>
          <w:p w14:paraId="57924AD8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Share with someone the words you printed onto paper</w:t>
            </w:r>
          </w:p>
        </w:tc>
      </w:tr>
    </w:tbl>
    <w:p w14:paraId="2CBB1330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5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E6059A" w14:paraId="406C7B00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BDCC6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4909DE7" wp14:editId="3B06630C">
                  <wp:extent cx="952500" cy="10541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6495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Reflect</w:t>
            </w:r>
          </w:p>
        </w:tc>
      </w:tr>
      <w:tr w:rsidR="00E6059A" w14:paraId="5DBDE008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84CC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38C3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Cecile was teaching Delphine how to print--- printing her poem</w:t>
            </w:r>
          </w:p>
          <w:p w14:paraId="6A846296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Delphine was scared to make a mistake--</w:t>
            </w:r>
          </w:p>
          <w:p w14:paraId="73C6F4D9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2AC194D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What has someone taught you?  Did you learn how to do it correctly the first time you tried to do it on your own?  How about Delphine?</w:t>
            </w:r>
          </w:p>
          <w:p w14:paraId="0F536B2E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E436CC6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Do you fear making a mistake? Why or why not? </w:t>
            </w:r>
          </w:p>
          <w:p w14:paraId="4BB0B016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46012C2" w14:textId="7676FF30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Cecile 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>at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the end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of the chapter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says “ A waste of paper”  --What do you think of what Cecile said to Delphine?  How do you think Delphine felt?</w:t>
            </w:r>
          </w:p>
          <w:p w14:paraId="04BC835B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F07FC98" w14:textId="464170EE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Why do you think that Cecile chose to print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Nzila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in green and in a different font? 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>Would you do this as well?</w:t>
            </w:r>
          </w:p>
          <w:p w14:paraId="00723873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8EC5677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58487F2D" w14:textId="77777777" w:rsidR="00E6059A" w:rsidRDefault="00E6059A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6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E6059A" w14:paraId="654EA549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CD3E" w14:textId="77777777" w:rsidR="00E6059A" w:rsidRDefault="00050A54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F12A76C" wp14:editId="09ADDD83">
                  <wp:extent cx="952500" cy="12700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5B2F0" w14:textId="77777777" w:rsidR="00E6059A" w:rsidRDefault="00050A5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Predict </w:t>
            </w:r>
          </w:p>
        </w:tc>
      </w:tr>
      <w:tr w:rsidR="00E6059A" w14:paraId="370B3D16" w14:textId="77777777">
        <w:trPr>
          <w:trHeight w:val="2325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C45A" w14:textId="77777777" w:rsidR="00E6059A" w:rsidRDefault="00E6059A">
            <w:pPr>
              <w:widowControl w:val="0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7A93" w14:textId="77777777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Do you think she will get better at printing?  </w:t>
            </w:r>
          </w:p>
          <w:p w14:paraId="0DFF36FE" w14:textId="77777777" w:rsidR="00E6059A" w:rsidRDefault="00E6059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2ED5CBB" w14:textId="58610D70" w:rsidR="00E6059A" w:rsidRDefault="00050A54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Will Cecil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>e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’s poem be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read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 w:rsidR="00104B17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at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the rally?</w:t>
            </w:r>
          </w:p>
        </w:tc>
      </w:tr>
    </w:tbl>
    <w:p w14:paraId="453355F3" w14:textId="77777777" w:rsidR="00E6059A" w:rsidRDefault="00E6059A">
      <w:pPr>
        <w:rPr>
          <w:rFonts w:ascii="Josefin Sans" w:eastAsia="Josefin Sans" w:hAnsi="Josefin Sans" w:cs="Josefin Sans"/>
          <w:sz w:val="28"/>
          <w:szCs w:val="28"/>
        </w:rPr>
      </w:pPr>
    </w:p>
    <w:p w14:paraId="5D7526C3" w14:textId="77777777" w:rsidR="00E6059A" w:rsidRDefault="00E6059A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</w:p>
    <w:sectPr w:rsidR="00E6059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F2518" w14:textId="77777777" w:rsidR="00C136A9" w:rsidRDefault="00C136A9">
      <w:pPr>
        <w:spacing w:line="240" w:lineRule="auto"/>
      </w:pPr>
      <w:r>
        <w:separator/>
      </w:r>
    </w:p>
  </w:endnote>
  <w:endnote w:type="continuationSeparator" w:id="0">
    <w:p w14:paraId="358EC93F" w14:textId="77777777" w:rsidR="00C136A9" w:rsidRDefault="00C136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Josefin San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bin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129F" w14:textId="77777777" w:rsidR="007B506A" w:rsidRDefault="007B50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0C725" w14:textId="77777777" w:rsidR="00E6059A" w:rsidRDefault="00050A54">
    <w:pPr>
      <w:pBdr>
        <w:top w:val="nil"/>
        <w:left w:val="nil"/>
        <w:bottom w:val="nil"/>
        <w:right w:val="nil"/>
        <w:between w:val="nil"/>
      </w:pBdr>
      <w:ind w:left="-270"/>
      <w:jc w:val="right"/>
    </w:pPr>
    <w:r>
      <w:rPr>
        <w:rFonts w:ascii="Cabin" w:eastAsia="Cabin" w:hAnsi="Cabin" w:cs="Cabin"/>
      </w:rPr>
      <w:t xml:space="preserve">© HyperDocs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779B0" w14:textId="77777777" w:rsidR="007B506A" w:rsidRDefault="007B50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CC256" w14:textId="77777777" w:rsidR="00C136A9" w:rsidRDefault="00C136A9">
      <w:pPr>
        <w:spacing w:line="240" w:lineRule="auto"/>
      </w:pPr>
      <w:r>
        <w:separator/>
      </w:r>
    </w:p>
  </w:footnote>
  <w:footnote w:type="continuationSeparator" w:id="0">
    <w:p w14:paraId="21ECA68D" w14:textId="77777777" w:rsidR="00C136A9" w:rsidRDefault="00C136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62AB" w14:textId="77777777" w:rsidR="007B506A" w:rsidRDefault="007B50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1BD29" w14:textId="42E238B7" w:rsidR="00E6059A" w:rsidRDefault="00E6059A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7BA6AB0E" w14:textId="43FD2B7A" w:rsidR="00B11BA6" w:rsidRDefault="00B11BA6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6279B6AB" w14:textId="7261A5AB" w:rsidR="00B11BA6" w:rsidRDefault="00B11BA6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271D9260" w14:textId="34852D17" w:rsidR="00B11BA6" w:rsidRDefault="00B11BA6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741F9861" w14:textId="7B25B6F3" w:rsidR="00B11BA6" w:rsidRDefault="00B11BA6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6C2A9379" w14:textId="3868899C" w:rsidR="000C2A43" w:rsidRDefault="00B11BA6" w:rsidP="00B11BA6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>One Crazy Summer by Rita Williams-Garcia, Chapter 2</w:t>
    </w:r>
    <w:r w:rsidR="000C2A43">
      <w:rPr>
        <w:rFonts w:ascii="Josefin Sans" w:eastAsia="Josefin Sans" w:hAnsi="Josefin Sans" w:cs="Josefin Sans"/>
        <w:i/>
        <w:color w:val="999999"/>
        <w:sz w:val="16"/>
        <w:szCs w:val="16"/>
      </w:rPr>
      <w:t>3: Moveable Type p. 146-151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– Lesson designed and created by Dr.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Marisol Ruiz</w:t>
    </w:r>
    <w:r w:rsidR="007B506A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and HSU </w:t>
    </w:r>
    <w:proofErr w:type="spellStart"/>
    <w:r w:rsidR="007B506A">
      <w:rPr>
        <w:rFonts w:ascii="Josefin Sans" w:eastAsia="Josefin Sans" w:hAnsi="Josefin Sans" w:cs="Josefin Sans"/>
        <w:i/>
        <w:color w:val="999999"/>
        <w:sz w:val="16"/>
        <w:szCs w:val="16"/>
      </w:rPr>
      <w:t>PromotorX</w:t>
    </w:r>
    <w:proofErr w:type="spellEnd"/>
    <w:r w:rsidR="007B506A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: </w:t>
    </w:r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>Martha Flores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</w:t>
    </w:r>
    <w:r w:rsidRPr="007868B7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>Jaycob Warren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 </w:t>
    </w:r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Syd Lyon,  Mia Page,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Angelica Alvarez,</w:t>
    </w:r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Anayeli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Auza</w:t>
    </w:r>
    <w:proofErr w:type="spellEnd"/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Josie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Licavoli</w:t>
    </w:r>
    <w:proofErr w:type="spellEnd"/>
    <w:r w:rsidR="006A32BF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and Elizabeth Owen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- Humboldt State University- March </w:t>
    </w:r>
    <w:r w:rsidR="000C2A43">
      <w:rPr>
        <w:rFonts w:ascii="Josefin Sans" w:eastAsia="Josefin Sans" w:hAnsi="Josefin Sans" w:cs="Josefin Sans"/>
        <w:i/>
        <w:color w:val="999999"/>
        <w:sz w:val="16"/>
        <w:szCs w:val="16"/>
      </w:rPr>
      <w:t>16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, 2021.</w:t>
    </w:r>
    <w:bookmarkStart w:id="0" w:name="_GoBack"/>
    <w:bookmarkEnd w:id="0"/>
  </w:p>
  <w:p w14:paraId="70E86FE7" w14:textId="77777777" w:rsidR="00B11BA6" w:rsidRDefault="00B11BA6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2CB18" w14:textId="77777777" w:rsidR="007B506A" w:rsidRDefault="007B50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1D4"/>
    <w:multiLevelType w:val="multilevel"/>
    <w:tmpl w:val="6202859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5CBF458C"/>
    <w:multiLevelType w:val="multilevel"/>
    <w:tmpl w:val="98CEB4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9A"/>
    <w:rsid w:val="00050A54"/>
    <w:rsid w:val="000C2A43"/>
    <w:rsid w:val="00104B17"/>
    <w:rsid w:val="006A32BF"/>
    <w:rsid w:val="007B506A"/>
    <w:rsid w:val="00AC5E44"/>
    <w:rsid w:val="00B11BA6"/>
    <w:rsid w:val="00BF11B4"/>
    <w:rsid w:val="00C136A9"/>
    <w:rsid w:val="00E6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BFE1E6"/>
  <w15:docId w15:val="{AE04E2BD-A3B8-7144-9A3D-D97CF6B1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1B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BA6"/>
  </w:style>
  <w:style w:type="paragraph" w:styleId="Footer">
    <w:name w:val="footer"/>
    <w:basedOn w:val="Normal"/>
    <w:link w:val="FooterChar"/>
    <w:uiPriority w:val="99"/>
    <w:unhideWhenUsed/>
    <w:rsid w:val="00B11B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tiff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2021-04-03T06:44:00Z</dcterms:created>
  <dcterms:modified xsi:type="dcterms:W3CDTF">2021-04-04T01:24:00Z</dcterms:modified>
</cp:coreProperties>
</file>