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E861" w14:textId="77777777" w:rsidR="0001193C" w:rsidRPr="00306C5D" w:rsidRDefault="0001193C" w:rsidP="00362705">
      <w:pPr>
        <w:rPr>
          <w:rFonts w:ascii="Arial" w:hAnsi="Arial"/>
          <w:lang w:val="fr-CA"/>
        </w:rPr>
      </w:pPr>
    </w:p>
    <w:p w14:paraId="5F9DB365" w14:textId="77777777" w:rsidR="0001193C" w:rsidRPr="00E97CAA" w:rsidRDefault="00164AFC" w:rsidP="00362705">
      <w:pPr>
        <w:jc w:val="center"/>
        <w:rPr>
          <w:rFonts w:ascii="Arial" w:hAnsi="Arial" w:cs="Arial"/>
          <w:b/>
          <w:bCs/>
          <w:smallCaps/>
          <w:lang w:val="fr-CA"/>
        </w:rPr>
      </w:pPr>
      <w:r>
        <w:rPr>
          <w:rFonts w:ascii="Arial" w:hAnsi="Arial" w:cs="Arial"/>
          <w:b/>
          <w:bCs/>
          <w:smallCaps/>
          <w:lang w:val="fr-CA"/>
        </w:rPr>
        <w:t xml:space="preserve">Comité national </w:t>
      </w:r>
      <w:r w:rsidR="00A52E93">
        <w:rPr>
          <w:rFonts w:ascii="Arial" w:hAnsi="Arial" w:cs="Arial"/>
          <w:b/>
          <w:bCs/>
          <w:smallCaps/>
          <w:lang w:val="fr-CA"/>
        </w:rPr>
        <w:t xml:space="preserve">de </w:t>
      </w:r>
      <w:r>
        <w:rPr>
          <w:rFonts w:ascii="Arial" w:hAnsi="Arial" w:cs="Arial"/>
          <w:b/>
          <w:bCs/>
          <w:smallCaps/>
          <w:lang w:val="fr-CA"/>
        </w:rPr>
        <w:t>consultation patronale syndicale (cncps)</w:t>
      </w:r>
    </w:p>
    <w:p w14:paraId="3FF80195" w14:textId="77777777" w:rsidR="0001193C" w:rsidRPr="00306C5D" w:rsidRDefault="0001193C" w:rsidP="00362705">
      <w:pPr>
        <w:rPr>
          <w:rFonts w:ascii="Arial" w:hAnsi="Arial" w:cs="Arial"/>
          <w:b/>
          <w:bCs/>
          <w:smallCaps/>
          <w:lang w:val="fr-CA"/>
        </w:rPr>
      </w:pPr>
    </w:p>
    <w:p w14:paraId="28618D71" w14:textId="77777777" w:rsidR="0001193C" w:rsidRPr="00306C5D" w:rsidRDefault="0001193C" w:rsidP="00362705">
      <w:pPr>
        <w:rPr>
          <w:rFonts w:ascii="Arial" w:hAnsi="Arial" w:cs="Arial"/>
          <w:smallCaps/>
          <w:lang w:val="fr-CA"/>
        </w:rPr>
      </w:pPr>
    </w:p>
    <w:p w14:paraId="417BF980" w14:textId="77777777" w:rsidR="0001193C" w:rsidRPr="00306C5D" w:rsidRDefault="0001193C" w:rsidP="00362705">
      <w:pPr>
        <w:rPr>
          <w:rFonts w:ascii="Arial" w:hAnsi="Arial" w:cs="Arial"/>
          <w:smallCaps/>
          <w:lang w:val="fr-CA"/>
        </w:rPr>
      </w:pPr>
    </w:p>
    <w:p w14:paraId="4C1F67FC" w14:textId="77777777" w:rsidR="008B4BC8" w:rsidRDefault="008B4BC8" w:rsidP="00362705">
      <w:pPr>
        <w:pStyle w:val="Titre7"/>
        <w:jc w:val="left"/>
        <w:rPr>
          <w:rFonts w:ascii="Arial" w:hAnsi="Arial"/>
          <w:smallCaps/>
          <w:lang w:val="fr-CA"/>
        </w:rPr>
      </w:pPr>
    </w:p>
    <w:p w14:paraId="6BE50922" w14:textId="77777777" w:rsidR="0001193C" w:rsidRPr="00306C5D" w:rsidRDefault="00164AFC" w:rsidP="00362705">
      <w:pPr>
        <w:pStyle w:val="Titre7"/>
        <w:jc w:val="left"/>
        <w:rPr>
          <w:rFonts w:ascii="Arial" w:hAnsi="Arial"/>
          <w:smallCaps/>
          <w:lang w:val="fr-CA"/>
        </w:rPr>
      </w:pPr>
      <w:r>
        <w:rPr>
          <w:rFonts w:ascii="Arial" w:hAnsi="Arial"/>
          <w:smallCaps/>
          <w:lang w:val="fr-CA"/>
        </w:rPr>
        <w:t>20 février 2019</w:t>
      </w:r>
    </w:p>
    <w:p w14:paraId="4C9C4E58" w14:textId="77777777" w:rsidR="0001193C" w:rsidRPr="00306C5D" w:rsidRDefault="00164AFC" w:rsidP="00362705">
      <w:pPr>
        <w:rPr>
          <w:rFonts w:ascii="Arial" w:hAnsi="Arial" w:cs="Arial"/>
          <w:smallCaps/>
          <w:lang w:val="fr-CA"/>
        </w:rPr>
      </w:pPr>
      <w:r>
        <w:rPr>
          <w:rFonts w:ascii="Arial" w:hAnsi="Arial" w:cs="Arial"/>
          <w:smallCaps/>
          <w:lang w:val="fr-CA"/>
        </w:rPr>
        <w:t>13h à 16h, salle 1224c</w:t>
      </w:r>
    </w:p>
    <w:p w14:paraId="23765C83" w14:textId="77777777" w:rsidR="0001193C" w:rsidRPr="00306C5D" w:rsidRDefault="0001193C" w:rsidP="00362705">
      <w:pPr>
        <w:pStyle w:val="En-tte"/>
        <w:tabs>
          <w:tab w:val="clear" w:pos="4320"/>
          <w:tab w:val="clear" w:pos="8640"/>
        </w:tabs>
        <w:rPr>
          <w:rFonts w:ascii="Arial" w:hAnsi="Arial"/>
          <w:lang w:val="fr-CA"/>
        </w:rPr>
      </w:pPr>
    </w:p>
    <w:p w14:paraId="0EC7DF91" w14:textId="77777777" w:rsidR="0001193C" w:rsidRPr="007579E9" w:rsidRDefault="0001193C" w:rsidP="00362705">
      <w:pPr>
        <w:rPr>
          <w:rFonts w:ascii="Arial" w:hAnsi="Arial" w:cs="Arial"/>
          <w:b/>
          <w:bCs/>
          <w:sz w:val="22"/>
          <w:szCs w:val="22"/>
          <w:lang w:val="fr-CA"/>
        </w:rPr>
      </w:pPr>
      <w:r w:rsidRPr="007579E9">
        <w:rPr>
          <w:rFonts w:ascii="Arial" w:hAnsi="Arial" w:cs="Arial"/>
          <w:b/>
          <w:bCs/>
          <w:smallCaps/>
          <w:sz w:val="22"/>
          <w:szCs w:val="22"/>
          <w:lang w:val="fr-CA"/>
        </w:rPr>
        <w:t>Participants :</w:t>
      </w:r>
    </w:p>
    <w:p w14:paraId="24D86637" w14:textId="77777777" w:rsidR="0001193C" w:rsidRPr="007579E9" w:rsidRDefault="0001193C" w:rsidP="00362705">
      <w:pPr>
        <w:rPr>
          <w:rFonts w:ascii="Arial" w:hAnsi="Arial"/>
          <w:sz w:val="22"/>
          <w:szCs w:val="22"/>
          <w:lang w:val="fr-CA"/>
        </w:rPr>
      </w:pPr>
    </w:p>
    <w:p w14:paraId="1CD609B9" w14:textId="77777777" w:rsidR="00164AFC" w:rsidRPr="007579E9" w:rsidRDefault="00164AFC" w:rsidP="00362705">
      <w:pPr>
        <w:rPr>
          <w:rFonts w:ascii="Arial" w:hAnsi="Arial" w:cs="Arial"/>
          <w:bCs/>
          <w:sz w:val="22"/>
          <w:szCs w:val="22"/>
          <w:lang w:val="fr-CA"/>
        </w:rPr>
      </w:pPr>
      <w:r w:rsidRPr="007579E9">
        <w:rPr>
          <w:rFonts w:ascii="Arial" w:hAnsi="Arial" w:cs="Arial"/>
          <w:bCs/>
          <w:sz w:val="22"/>
          <w:szCs w:val="22"/>
          <w:lang w:val="fr-CA"/>
        </w:rPr>
        <w:t>Jason Choueiri (coprésident</w:t>
      </w:r>
      <w:r w:rsidR="00054C6B" w:rsidRPr="007579E9">
        <w:rPr>
          <w:rFonts w:ascii="Arial" w:hAnsi="Arial" w:cs="Arial"/>
          <w:bCs/>
          <w:sz w:val="22"/>
          <w:szCs w:val="22"/>
          <w:lang w:val="fr-CA"/>
        </w:rPr>
        <w:t>- partie patronale</w:t>
      </w:r>
      <w:r w:rsidRPr="007579E9">
        <w:rPr>
          <w:rFonts w:ascii="Arial" w:hAnsi="Arial" w:cs="Arial"/>
          <w:bCs/>
          <w:sz w:val="22"/>
          <w:szCs w:val="22"/>
          <w:lang w:val="fr-CA"/>
        </w:rPr>
        <w:t>), secrétaire général</w:t>
      </w:r>
    </w:p>
    <w:p w14:paraId="5A3FCB75" w14:textId="77777777" w:rsidR="00164AFC" w:rsidRPr="007579E9" w:rsidRDefault="00164AFC" w:rsidP="00362705">
      <w:pPr>
        <w:rPr>
          <w:rFonts w:ascii="Arial" w:hAnsi="Arial" w:cs="Arial"/>
          <w:bCs/>
          <w:sz w:val="22"/>
          <w:szCs w:val="22"/>
          <w:lang w:val="fr-CA"/>
        </w:rPr>
      </w:pPr>
      <w:r w:rsidRPr="007579E9">
        <w:rPr>
          <w:rFonts w:ascii="Arial" w:hAnsi="Arial" w:cs="Arial"/>
          <w:bCs/>
          <w:sz w:val="22"/>
          <w:szCs w:val="22"/>
          <w:lang w:val="fr-CA"/>
        </w:rPr>
        <w:t>Marco Angeli (coprésident</w:t>
      </w:r>
      <w:r w:rsidR="00054C6B" w:rsidRPr="007579E9">
        <w:rPr>
          <w:rFonts w:ascii="Arial" w:hAnsi="Arial" w:cs="Arial"/>
          <w:bCs/>
          <w:sz w:val="22"/>
          <w:szCs w:val="22"/>
          <w:lang w:val="fr-CA"/>
        </w:rPr>
        <w:t>-partie syndicale</w:t>
      </w:r>
      <w:r w:rsidRPr="007579E9">
        <w:rPr>
          <w:rFonts w:ascii="Arial" w:hAnsi="Arial" w:cs="Arial"/>
          <w:bCs/>
          <w:sz w:val="22"/>
          <w:szCs w:val="22"/>
          <w:lang w:val="fr-CA"/>
        </w:rPr>
        <w:t>), vice-président national CISR, Syndicat de l’emploi et de l’immigration du Canada (SEIC)</w:t>
      </w:r>
    </w:p>
    <w:p w14:paraId="5C6D2BC2" w14:textId="77777777" w:rsidR="00164AFC" w:rsidRPr="007579E9" w:rsidRDefault="00164AFC" w:rsidP="00362705">
      <w:pPr>
        <w:rPr>
          <w:rFonts w:ascii="Arial" w:hAnsi="Arial" w:cs="Arial"/>
          <w:bCs/>
          <w:sz w:val="22"/>
          <w:szCs w:val="22"/>
          <w:lang w:val="fr-CA"/>
        </w:rPr>
      </w:pPr>
      <w:r w:rsidRPr="007579E9">
        <w:rPr>
          <w:rFonts w:ascii="Arial" w:hAnsi="Arial" w:cs="Arial"/>
          <w:bCs/>
          <w:sz w:val="22"/>
          <w:szCs w:val="22"/>
          <w:lang w:val="fr-CA"/>
        </w:rPr>
        <w:t>Barbara Wyant, directrice générale, direction générale de la gestion intégrée des ressources</w:t>
      </w:r>
    </w:p>
    <w:p w14:paraId="63348CAA" w14:textId="77777777" w:rsidR="00164AFC" w:rsidRPr="007579E9" w:rsidRDefault="00164AFC" w:rsidP="00362705">
      <w:pPr>
        <w:rPr>
          <w:rFonts w:ascii="Arial" w:hAnsi="Arial" w:cs="Arial"/>
          <w:bCs/>
          <w:sz w:val="22"/>
          <w:szCs w:val="22"/>
          <w:lang w:val="fr-CA"/>
        </w:rPr>
      </w:pPr>
      <w:r w:rsidRPr="007579E9">
        <w:rPr>
          <w:rFonts w:ascii="Arial" w:hAnsi="Arial" w:cs="Arial"/>
          <w:bCs/>
          <w:sz w:val="22"/>
          <w:szCs w:val="22"/>
          <w:lang w:val="fr-CA"/>
        </w:rPr>
        <w:t xml:space="preserve">Eddy Bourque, </w:t>
      </w:r>
      <w:r w:rsidR="0029565F" w:rsidRPr="007579E9">
        <w:rPr>
          <w:rFonts w:ascii="Arial" w:hAnsi="Arial" w:cs="Arial"/>
          <w:bCs/>
          <w:sz w:val="22"/>
          <w:szCs w:val="22"/>
          <w:lang w:val="fr-CA"/>
        </w:rPr>
        <w:t>p</w:t>
      </w:r>
      <w:r w:rsidRPr="007579E9">
        <w:rPr>
          <w:rFonts w:ascii="Arial" w:hAnsi="Arial" w:cs="Arial"/>
          <w:bCs/>
          <w:sz w:val="22"/>
          <w:szCs w:val="22"/>
          <w:lang w:val="fr-CA"/>
        </w:rPr>
        <w:t>résident national, SEIC</w:t>
      </w:r>
    </w:p>
    <w:p w14:paraId="720531C4" w14:textId="77777777" w:rsidR="00381D75" w:rsidRPr="007579E9" w:rsidRDefault="00381D75" w:rsidP="00362705">
      <w:pPr>
        <w:rPr>
          <w:rFonts w:ascii="Arial" w:hAnsi="Arial" w:cs="Arial"/>
          <w:bCs/>
          <w:sz w:val="22"/>
          <w:szCs w:val="22"/>
          <w:lang w:val="fr-CA"/>
        </w:rPr>
      </w:pPr>
      <w:r w:rsidRPr="007579E9">
        <w:rPr>
          <w:rFonts w:ascii="Arial" w:hAnsi="Arial" w:cs="Arial"/>
          <w:bCs/>
          <w:sz w:val="22"/>
          <w:szCs w:val="22"/>
          <w:lang w:val="fr-CA"/>
        </w:rPr>
        <w:t xml:space="preserve">Meaghan Myres, </w:t>
      </w:r>
      <w:r w:rsidR="0029565F" w:rsidRPr="007579E9">
        <w:rPr>
          <w:rFonts w:ascii="Arial" w:hAnsi="Arial" w:cs="Arial"/>
          <w:bCs/>
          <w:sz w:val="22"/>
          <w:szCs w:val="22"/>
          <w:lang w:val="fr-CA"/>
        </w:rPr>
        <w:t>r</w:t>
      </w:r>
      <w:r w:rsidRPr="007579E9">
        <w:rPr>
          <w:rFonts w:ascii="Arial" w:hAnsi="Arial" w:cs="Arial"/>
          <w:bCs/>
          <w:sz w:val="22"/>
          <w:szCs w:val="22"/>
          <w:lang w:val="fr-CA"/>
        </w:rPr>
        <w:t xml:space="preserve">eprésentante syndicale, </w:t>
      </w:r>
      <w:r w:rsidR="00714730" w:rsidRPr="007579E9">
        <w:rPr>
          <w:rFonts w:ascii="Arial" w:hAnsi="Arial" w:cs="Arial"/>
          <w:bCs/>
          <w:sz w:val="22"/>
          <w:szCs w:val="22"/>
          <w:lang w:val="fr-CA"/>
        </w:rPr>
        <w:t>Association canadienne des employés professionnels (</w:t>
      </w:r>
      <w:r w:rsidR="008C4A0B" w:rsidRPr="007579E9">
        <w:rPr>
          <w:rFonts w:ascii="Arial" w:hAnsi="Arial" w:cs="Arial"/>
          <w:bCs/>
          <w:sz w:val="22"/>
          <w:szCs w:val="22"/>
          <w:lang w:val="fr-CA"/>
        </w:rPr>
        <w:t>ACEP</w:t>
      </w:r>
      <w:r w:rsidR="00714730" w:rsidRPr="007579E9">
        <w:rPr>
          <w:rFonts w:ascii="Arial" w:hAnsi="Arial" w:cs="Arial"/>
          <w:bCs/>
          <w:sz w:val="22"/>
          <w:szCs w:val="22"/>
          <w:lang w:val="fr-CA"/>
        </w:rPr>
        <w:t>)</w:t>
      </w:r>
    </w:p>
    <w:p w14:paraId="4C532E81" w14:textId="77777777" w:rsidR="0041204C" w:rsidRPr="007579E9" w:rsidRDefault="0041204C" w:rsidP="00362705">
      <w:pPr>
        <w:rPr>
          <w:rFonts w:ascii="Arial" w:hAnsi="Arial" w:cs="Arial"/>
          <w:bCs/>
          <w:sz w:val="22"/>
          <w:szCs w:val="22"/>
          <w:lang w:val="fr-CA"/>
        </w:rPr>
      </w:pPr>
      <w:r w:rsidRPr="007579E9">
        <w:rPr>
          <w:rFonts w:ascii="Arial" w:hAnsi="Arial" w:cs="Arial"/>
          <w:bCs/>
          <w:sz w:val="22"/>
          <w:szCs w:val="22"/>
          <w:lang w:val="fr-CA"/>
        </w:rPr>
        <w:t xml:space="preserve">Sophie Dubé, conseillère </w:t>
      </w:r>
      <w:r w:rsidR="00F976F5" w:rsidRPr="007579E9">
        <w:rPr>
          <w:rFonts w:ascii="Arial" w:hAnsi="Arial" w:cs="Arial"/>
          <w:bCs/>
          <w:sz w:val="22"/>
          <w:szCs w:val="22"/>
          <w:lang w:val="fr-CA"/>
        </w:rPr>
        <w:t xml:space="preserve">principale </w:t>
      </w:r>
      <w:r w:rsidRPr="007579E9">
        <w:rPr>
          <w:rFonts w:ascii="Arial" w:hAnsi="Arial" w:cs="Arial"/>
          <w:bCs/>
          <w:sz w:val="22"/>
          <w:szCs w:val="22"/>
          <w:lang w:val="fr-CA"/>
        </w:rPr>
        <w:t>en relations de travail</w:t>
      </w:r>
      <w:r w:rsidR="00F976F5" w:rsidRPr="007579E9">
        <w:rPr>
          <w:rFonts w:ascii="Arial" w:hAnsi="Arial" w:cs="Arial"/>
          <w:bCs/>
          <w:sz w:val="22"/>
          <w:szCs w:val="22"/>
          <w:lang w:val="fr-CA"/>
        </w:rPr>
        <w:t xml:space="preserve"> ministérielles</w:t>
      </w:r>
      <w:r w:rsidRPr="007579E9">
        <w:rPr>
          <w:rFonts w:ascii="Arial" w:hAnsi="Arial" w:cs="Arial"/>
          <w:bCs/>
          <w:sz w:val="22"/>
          <w:szCs w:val="22"/>
          <w:lang w:val="fr-CA"/>
        </w:rPr>
        <w:t>, CISR</w:t>
      </w:r>
    </w:p>
    <w:p w14:paraId="2E2BDFE9" w14:textId="77777777" w:rsidR="0041204C" w:rsidRPr="007579E9" w:rsidRDefault="0041204C" w:rsidP="00362705">
      <w:pPr>
        <w:rPr>
          <w:rFonts w:ascii="Arial" w:hAnsi="Arial" w:cs="Arial"/>
          <w:bCs/>
          <w:sz w:val="22"/>
          <w:szCs w:val="22"/>
          <w:lang w:val="fr-CA"/>
        </w:rPr>
      </w:pPr>
      <w:r w:rsidRPr="007579E9">
        <w:rPr>
          <w:rFonts w:ascii="Arial" w:hAnsi="Arial" w:cs="Arial"/>
          <w:bCs/>
          <w:sz w:val="22"/>
          <w:szCs w:val="22"/>
          <w:lang w:val="fr-CA"/>
        </w:rPr>
        <w:t>Luc Pomerleau, conseiller technique, SEIC</w:t>
      </w:r>
    </w:p>
    <w:p w14:paraId="6439A756" w14:textId="77777777" w:rsidR="0041204C" w:rsidRPr="007579E9" w:rsidRDefault="0041204C" w:rsidP="00362705">
      <w:pPr>
        <w:rPr>
          <w:rFonts w:ascii="Arial" w:hAnsi="Arial" w:cs="Arial"/>
          <w:bCs/>
          <w:sz w:val="22"/>
          <w:szCs w:val="22"/>
          <w:lang w:val="fr-CA"/>
        </w:rPr>
      </w:pPr>
      <w:r w:rsidRPr="007579E9">
        <w:rPr>
          <w:rFonts w:ascii="Arial" w:hAnsi="Arial" w:cs="Arial"/>
          <w:bCs/>
          <w:sz w:val="22"/>
          <w:szCs w:val="22"/>
          <w:lang w:val="fr-CA"/>
        </w:rPr>
        <w:t>Carol Doiron, gestionnaire, programmes et politiques en relations de travail, CISR</w:t>
      </w:r>
    </w:p>
    <w:p w14:paraId="12D58934" w14:textId="77777777" w:rsidR="00BD6E0E" w:rsidRPr="007579E9" w:rsidRDefault="00714730" w:rsidP="00362705">
      <w:pPr>
        <w:rPr>
          <w:rFonts w:ascii="Arial" w:hAnsi="Arial" w:cs="Arial"/>
          <w:bCs/>
          <w:sz w:val="22"/>
          <w:szCs w:val="22"/>
          <w:lang w:val="fr-CA"/>
        </w:rPr>
      </w:pPr>
      <w:r w:rsidRPr="007579E9">
        <w:rPr>
          <w:rFonts w:ascii="Arial" w:hAnsi="Arial" w:cs="Arial"/>
          <w:bCs/>
          <w:sz w:val="22"/>
          <w:szCs w:val="22"/>
          <w:lang w:val="fr-CA"/>
        </w:rPr>
        <w:t>Christine Price (par téléphone), représentante syndicale, SEIC</w:t>
      </w:r>
    </w:p>
    <w:p w14:paraId="24FD4624" w14:textId="77777777" w:rsidR="00714730" w:rsidRPr="007579E9" w:rsidRDefault="00714730" w:rsidP="00362705">
      <w:pPr>
        <w:rPr>
          <w:rFonts w:ascii="Arial" w:hAnsi="Arial" w:cs="Arial"/>
          <w:bCs/>
          <w:sz w:val="22"/>
          <w:szCs w:val="22"/>
          <w:lang w:val="fr-CA"/>
        </w:rPr>
      </w:pPr>
      <w:r w:rsidRPr="007579E9">
        <w:rPr>
          <w:rFonts w:ascii="Arial" w:hAnsi="Arial" w:cs="Arial"/>
          <w:bCs/>
          <w:sz w:val="22"/>
          <w:szCs w:val="22"/>
          <w:lang w:val="fr-CA"/>
        </w:rPr>
        <w:t>Tia Hazra (par téléphone), agente des relations de travail, Institut professionnel de la fonction publique du Canada (IPFPC)</w:t>
      </w:r>
    </w:p>
    <w:p w14:paraId="23789A0A" w14:textId="77777777" w:rsidR="00714730" w:rsidRPr="007579E9" w:rsidRDefault="00714730" w:rsidP="00362705">
      <w:pPr>
        <w:rPr>
          <w:rFonts w:ascii="Arial" w:hAnsi="Arial" w:cs="Arial"/>
          <w:bCs/>
          <w:sz w:val="22"/>
          <w:szCs w:val="22"/>
          <w:lang w:val="fr-CA"/>
        </w:rPr>
      </w:pPr>
      <w:r w:rsidRPr="007579E9">
        <w:rPr>
          <w:rFonts w:ascii="Arial" w:hAnsi="Arial" w:cs="Arial"/>
          <w:bCs/>
          <w:sz w:val="22"/>
          <w:szCs w:val="22"/>
          <w:lang w:val="fr-CA"/>
        </w:rPr>
        <w:t>Kate Terroux (par téléphone), avocat/agent des relations de travail, Association des juristes de Justice (AJJ)</w:t>
      </w:r>
    </w:p>
    <w:p w14:paraId="64BA25A2" w14:textId="77777777" w:rsidR="00714730" w:rsidRPr="007579E9" w:rsidRDefault="00714730" w:rsidP="00362705">
      <w:pPr>
        <w:rPr>
          <w:rFonts w:ascii="Arial" w:hAnsi="Arial" w:cs="Arial"/>
          <w:bCs/>
          <w:sz w:val="22"/>
          <w:szCs w:val="22"/>
          <w:lang w:val="fr-CA"/>
        </w:rPr>
      </w:pPr>
      <w:r w:rsidRPr="007579E9">
        <w:rPr>
          <w:rFonts w:ascii="Arial" w:hAnsi="Arial" w:cs="Arial"/>
          <w:bCs/>
          <w:sz w:val="22"/>
          <w:szCs w:val="22"/>
          <w:lang w:val="fr-CA"/>
        </w:rPr>
        <w:t>Bertrand Myre (par téléphone), agent des relations de travail, ACEP</w:t>
      </w:r>
    </w:p>
    <w:p w14:paraId="544293F0" w14:textId="77777777" w:rsidR="00714730" w:rsidRPr="007579E9" w:rsidRDefault="00714730" w:rsidP="00362705">
      <w:pPr>
        <w:rPr>
          <w:rFonts w:ascii="Arial" w:hAnsi="Arial" w:cs="Arial"/>
          <w:bCs/>
          <w:sz w:val="22"/>
          <w:szCs w:val="22"/>
          <w:lang w:val="fr-CA"/>
        </w:rPr>
      </w:pPr>
    </w:p>
    <w:p w14:paraId="19324118" w14:textId="77777777" w:rsidR="0001193C" w:rsidRPr="007579E9" w:rsidRDefault="007579E9" w:rsidP="00362705">
      <w:pPr>
        <w:pStyle w:val="Titre6"/>
        <w:widowControl/>
        <w:spacing w:before="0" w:after="0"/>
        <w:rPr>
          <w:rFonts w:ascii="Arial" w:hAnsi="Arial" w:cs="Arial"/>
          <w:bCs w:val="0"/>
          <w:smallCaps/>
          <w:szCs w:val="22"/>
          <w:lang w:val="fr-CA"/>
        </w:rPr>
      </w:pPr>
      <w:r>
        <w:rPr>
          <w:rFonts w:ascii="Arial" w:hAnsi="Arial" w:cs="Arial"/>
          <w:bCs w:val="0"/>
          <w:smallCaps/>
          <w:szCs w:val="22"/>
          <w:lang w:val="fr-CA"/>
        </w:rPr>
        <w:t>A</w:t>
      </w:r>
      <w:r w:rsidR="0001193C" w:rsidRPr="007579E9">
        <w:rPr>
          <w:rFonts w:ascii="Arial" w:hAnsi="Arial" w:cs="Arial"/>
          <w:bCs w:val="0"/>
          <w:smallCaps/>
          <w:szCs w:val="22"/>
          <w:lang w:val="fr-CA"/>
        </w:rPr>
        <w:t>bsents :</w:t>
      </w:r>
    </w:p>
    <w:p w14:paraId="37F80691" w14:textId="77777777" w:rsidR="0001193C" w:rsidRPr="007579E9" w:rsidRDefault="0001193C" w:rsidP="00362705">
      <w:pPr>
        <w:widowControl w:val="0"/>
        <w:rPr>
          <w:rFonts w:ascii="Arial" w:hAnsi="Arial" w:cs="Arial"/>
          <w:bCs/>
          <w:sz w:val="22"/>
          <w:szCs w:val="22"/>
          <w:lang w:val="fr-CA"/>
        </w:rPr>
      </w:pPr>
    </w:p>
    <w:p w14:paraId="4120C224" w14:textId="77777777" w:rsidR="00164AFC" w:rsidRPr="007579E9" w:rsidRDefault="00164AFC" w:rsidP="00362705">
      <w:pPr>
        <w:rPr>
          <w:rFonts w:ascii="Arial" w:hAnsi="Arial" w:cs="Arial"/>
          <w:bCs/>
          <w:sz w:val="22"/>
          <w:szCs w:val="22"/>
          <w:lang w:val="fr-CA"/>
        </w:rPr>
      </w:pPr>
      <w:r w:rsidRPr="007579E9">
        <w:rPr>
          <w:rFonts w:ascii="Arial" w:hAnsi="Arial" w:cs="Arial"/>
          <w:bCs/>
          <w:sz w:val="22"/>
          <w:szCs w:val="22"/>
          <w:lang w:val="fr-CA"/>
        </w:rPr>
        <w:t>Danielle Viel, conseillère en relations de travail, Association canadienne des agents financiers</w:t>
      </w:r>
      <w:r w:rsidR="008C4A0B" w:rsidRPr="007579E9">
        <w:rPr>
          <w:rFonts w:ascii="Arial" w:hAnsi="Arial" w:cs="Arial"/>
          <w:bCs/>
          <w:sz w:val="22"/>
          <w:szCs w:val="22"/>
          <w:lang w:val="fr-CA"/>
        </w:rPr>
        <w:t xml:space="preserve"> (ACAF)</w:t>
      </w:r>
    </w:p>
    <w:p w14:paraId="20C4B446" w14:textId="77777777" w:rsidR="0001193C" w:rsidRPr="007579E9" w:rsidRDefault="00164AFC" w:rsidP="00362705">
      <w:pPr>
        <w:widowControl w:val="0"/>
        <w:rPr>
          <w:rFonts w:ascii="Arial" w:hAnsi="Arial" w:cs="Arial"/>
          <w:bCs/>
          <w:sz w:val="22"/>
          <w:szCs w:val="22"/>
          <w:lang w:val="fr-CA"/>
        </w:rPr>
      </w:pPr>
      <w:r w:rsidRPr="007579E9">
        <w:rPr>
          <w:rFonts w:ascii="Arial" w:hAnsi="Arial" w:cs="Arial"/>
          <w:bCs/>
          <w:sz w:val="22"/>
          <w:szCs w:val="22"/>
          <w:lang w:val="fr-CA"/>
        </w:rPr>
        <w:t>Crystal Warner, vice-présidente nationale, SEIC</w:t>
      </w:r>
    </w:p>
    <w:tbl>
      <w:tblPr>
        <w:tblpPr w:leftFromText="180" w:rightFromText="180" w:horzAnchor="margin" w:tblpY="-2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5528"/>
        <w:gridCol w:w="2114"/>
      </w:tblGrid>
      <w:tr w:rsidR="00A34875" w:rsidRPr="00306C5D" w14:paraId="0741AAAE" w14:textId="77777777" w:rsidTr="00305113">
        <w:trPr>
          <w:cantSplit/>
          <w:tblHeader/>
        </w:trPr>
        <w:tc>
          <w:tcPr>
            <w:tcW w:w="1276" w:type="pct"/>
            <w:shd w:val="clear" w:color="auto" w:fill="A39B6B"/>
          </w:tcPr>
          <w:p w14:paraId="3544A910" w14:textId="77777777" w:rsidR="00A34875" w:rsidRPr="00306C5D" w:rsidRDefault="00A34875" w:rsidP="00362705">
            <w:pPr>
              <w:widowControl w:val="0"/>
              <w:jc w:val="center"/>
              <w:rPr>
                <w:rFonts w:ascii="Arial" w:hAnsi="Arial" w:cs="Arial"/>
                <w:b/>
                <w:bCs/>
                <w:smallCaps/>
                <w:lang w:val="fr-CA"/>
              </w:rPr>
            </w:pPr>
            <w:r w:rsidRPr="00306C5D">
              <w:rPr>
                <w:rFonts w:ascii="Arial" w:hAnsi="Arial" w:cs="Arial"/>
                <w:b/>
                <w:bCs/>
                <w:smallCaps/>
                <w:lang w:val="fr-CA"/>
              </w:rPr>
              <w:lastRenderedPageBreak/>
              <w:t>point à l’ordre du jour</w:t>
            </w:r>
            <w:r>
              <w:rPr>
                <w:rFonts w:ascii="Arial" w:hAnsi="Arial" w:cs="Arial"/>
                <w:b/>
                <w:bCs/>
                <w:smallCaps/>
                <w:lang w:val="fr-CA"/>
              </w:rPr>
              <w:t xml:space="preserve"> / Procès-verbal</w:t>
            </w:r>
          </w:p>
        </w:tc>
        <w:tc>
          <w:tcPr>
            <w:tcW w:w="2694" w:type="pct"/>
            <w:shd w:val="clear" w:color="auto" w:fill="A39B6B"/>
          </w:tcPr>
          <w:p w14:paraId="2616972B" w14:textId="77777777" w:rsidR="00A34875" w:rsidRPr="00306C5D" w:rsidRDefault="00A34875" w:rsidP="00362705">
            <w:pPr>
              <w:widowControl w:val="0"/>
              <w:jc w:val="center"/>
              <w:rPr>
                <w:rFonts w:ascii="Arial" w:hAnsi="Arial" w:cs="Arial"/>
                <w:b/>
                <w:bCs/>
                <w:smallCaps/>
                <w:lang w:val="fr-CA"/>
              </w:rPr>
            </w:pPr>
            <w:r>
              <w:rPr>
                <w:rFonts w:ascii="Arial" w:hAnsi="Arial" w:cs="Arial"/>
                <w:b/>
                <w:bCs/>
                <w:smallCaps/>
                <w:lang w:val="fr-CA"/>
              </w:rPr>
              <w:t>compte</w:t>
            </w:r>
            <w:r w:rsidRPr="00306C5D">
              <w:rPr>
                <w:rFonts w:ascii="Arial" w:hAnsi="Arial" w:cs="Arial"/>
                <w:b/>
                <w:bCs/>
                <w:smallCaps/>
                <w:lang w:val="fr-CA"/>
              </w:rPr>
              <w:t xml:space="preserve"> rendu des décisions</w:t>
            </w:r>
          </w:p>
        </w:tc>
        <w:tc>
          <w:tcPr>
            <w:tcW w:w="1030" w:type="pct"/>
            <w:shd w:val="clear" w:color="auto" w:fill="A39B6B"/>
          </w:tcPr>
          <w:p w14:paraId="4BB2039E" w14:textId="77777777" w:rsidR="00A34875" w:rsidRDefault="00A34875" w:rsidP="00362705">
            <w:pPr>
              <w:widowControl w:val="0"/>
              <w:jc w:val="center"/>
              <w:rPr>
                <w:rFonts w:ascii="Arial" w:hAnsi="Arial" w:cs="Arial"/>
                <w:b/>
                <w:bCs/>
                <w:smallCaps/>
                <w:lang w:val="fr-CA"/>
              </w:rPr>
            </w:pPr>
            <w:r>
              <w:rPr>
                <w:rFonts w:ascii="Arial" w:hAnsi="Arial" w:cs="Arial"/>
                <w:b/>
                <w:bCs/>
                <w:smallCaps/>
                <w:lang w:val="fr-CA"/>
              </w:rPr>
              <w:t>Action</w:t>
            </w:r>
            <w:r w:rsidR="00D513D1">
              <w:rPr>
                <w:rFonts w:ascii="Arial" w:hAnsi="Arial" w:cs="Arial"/>
                <w:b/>
                <w:bCs/>
                <w:smallCaps/>
                <w:lang w:val="fr-CA"/>
              </w:rPr>
              <w:t xml:space="preserve"> Par</w:t>
            </w:r>
          </w:p>
        </w:tc>
      </w:tr>
      <w:tr w:rsidR="00A34875" w:rsidRPr="00875182" w14:paraId="0E1E7EA5" w14:textId="77777777" w:rsidTr="00305113">
        <w:trPr>
          <w:cantSplit/>
        </w:trPr>
        <w:tc>
          <w:tcPr>
            <w:tcW w:w="1276" w:type="pct"/>
          </w:tcPr>
          <w:p w14:paraId="7D3D865C" w14:textId="77777777" w:rsidR="00A34875" w:rsidRPr="007579E9" w:rsidRDefault="008C7FD6" w:rsidP="00362705">
            <w:pPr>
              <w:pStyle w:val="Corpsdetexte2"/>
              <w:spacing w:before="0" w:after="0"/>
              <w:rPr>
                <w:rFonts w:ascii="Arial" w:hAnsi="Arial"/>
                <w:szCs w:val="22"/>
                <w:lang w:val="fr-CA"/>
              </w:rPr>
            </w:pPr>
            <w:r w:rsidRPr="007579E9">
              <w:rPr>
                <w:szCs w:val="22"/>
              </w:rPr>
              <w:t>MOT D’OUVERTURE</w:t>
            </w:r>
          </w:p>
        </w:tc>
        <w:tc>
          <w:tcPr>
            <w:tcW w:w="2694" w:type="pct"/>
          </w:tcPr>
          <w:p w14:paraId="3C587D9E" w14:textId="77777777" w:rsidR="001A3720" w:rsidRPr="004D39C1" w:rsidRDefault="00714730" w:rsidP="00362705">
            <w:pPr>
              <w:rPr>
                <w:rFonts w:ascii="Arial" w:hAnsi="Arial" w:cs="Arial"/>
                <w:sz w:val="22"/>
                <w:szCs w:val="22"/>
                <w:lang w:val="fr-FR"/>
              </w:rPr>
            </w:pPr>
            <w:r w:rsidRPr="007579E9">
              <w:rPr>
                <w:rFonts w:ascii="Arial" w:hAnsi="Arial" w:cs="Arial"/>
                <w:sz w:val="22"/>
                <w:szCs w:val="22"/>
                <w:lang w:val="fr-CA"/>
              </w:rPr>
              <w:t>M.</w:t>
            </w:r>
            <w:r w:rsidR="001A3720" w:rsidRPr="007579E9">
              <w:rPr>
                <w:rFonts w:ascii="Arial" w:hAnsi="Arial" w:cs="Arial"/>
                <w:sz w:val="22"/>
                <w:szCs w:val="22"/>
                <w:lang w:val="fr-CA"/>
              </w:rPr>
              <w:t xml:space="preserve"> Choueiri </w:t>
            </w:r>
            <w:r w:rsidR="00A52E93" w:rsidRPr="007579E9">
              <w:rPr>
                <w:rFonts w:ascii="Arial" w:hAnsi="Arial" w:cs="Arial"/>
                <w:sz w:val="22"/>
                <w:szCs w:val="22"/>
                <w:lang w:val="fr-CA"/>
              </w:rPr>
              <w:t>souhaite la bienvenue à tous.  Il parle de</w:t>
            </w:r>
            <w:r w:rsidR="001A3720" w:rsidRPr="007579E9">
              <w:rPr>
                <w:rFonts w:ascii="Arial" w:hAnsi="Arial" w:cs="Arial"/>
                <w:sz w:val="22"/>
                <w:szCs w:val="22"/>
                <w:lang w:val="fr-CA"/>
              </w:rPr>
              <w:t xml:space="preserve"> la rencontre</w:t>
            </w:r>
            <w:r w:rsidR="00A52E93" w:rsidRPr="007579E9">
              <w:rPr>
                <w:rFonts w:ascii="Arial" w:hAnsi="Arial" w:cs="Arial"/>
                <w:sz w:val="22"/>
                <w:szCs w:val="22"/>
                <w:lang w:val="fr-CA"/>
              </w:rPr>
              <w:t xml:space="preserve"> qu’il a eu avec le Président et l</w:t>
            </w:r>
            <w:r w:rsidR="001A3720" w:rsidRPr="007579E9">
              <w:rPr>
                <w:rFonts w:ascii="Arial" w:hAnsi="Arial" w:cs="Arial"/>
                <w:sz w:val="22"/>
                <w:szCs w:val="22"/>
                <w:lang w:val="fr-CA"/>
              </w:rPr>
              <w:t xml:space="preserve">es </w:t>
            </w:r>
            <w:r w:rsidR="00A52E93" w:rsidRPr="007579E9">
              <w:rPr>
                <w:rFonts w:ascii="Arial" w:hAnsi="Arial" w:cs="Arial"/>
                <w:sz w:val="22"/>
                <w:szCs w:val="22"/>
                <w:lang w:val="fr-CA"/>
              </w:rPr>
              <w:t xml:space="preserve">différents </w:t>
            </w:r>
            <w:r w:rsidR="001A3720" w:rsidRPr="007579E9">
              <w:rPr>
                <w:rFonts w:ascii="Arial" w:hAnsi="Arial" w:cs="Arial"/>
                <w:sz w:val="22"/>
                <w:szCs w:val="22"/>
                <w:lang w:val="fr-CA"/>
              </w:rPr>
              <w:t xml:space="preserve">syndicats en décembre dernier.  </w:t>
            </w:r>
            <w:r w:rsidR="008C7FD6" w:rsidRPr="007579E9">
              <w:rPr>
                <w:rFonts w:ascii="Arial" w:hAnsi="Arial" w:cs="Arial"/>
                <w:sz w:val="22"/>
                <w:szCs w:val="22"/>
                <w:lang w:val="fr-CA"/>
              </w:rPr>
              <w:t>Il e</w:t>
            </w:r>
            <w:r w:rsidR="001A3720" w:rsidRPr="007579E9">
              <w:rPr>
                <w:rFonts w:ascii="Arial" w:hAnsi="Arial" w:cs="Arial"/>
                <w:sz w:val="22"/>
                <w:szCs w:val="22"/>
                <w:lang w:val="fr-CA"/>
              </w:rPr>
              <w:t xml:space="preserve">st heureux </w:t>
            </w:r>
            <w:r w:rsidR="008C4A0B" w:rsidRPr="007579E9">
              <w:rPr>
                <w:rFonts w:ascii="Arial" w:hAnsi="Arial" w:cs="Arial"/>
                <w:sz w:val="22"/>
                <w:szCs w:val="22"/>
                <w:lang w:val="fr-CA"/>
              </w:rPr>
              <w:t>d’avoir eu</w:t>
            </w:r>
            <w:r w:rsidR="001A3720" w:rsidRPr="007579E9">
              <w:rPr>
                <w:rFonts w:ascii="Arial" w:hAnsi="Arial" w:cs="Arial"/>
                <w:sz w:val="22"/>
                <w:szCs w:val="22"/>
                <w:lang w:val="fr-CA"/>
              </w:rPr>
              <w:t xml:space="preserve"> un dialogue ouvert avec les syndicats.  Le CNCPS est un des moyens d’avoir ce</w:t>
            </w:r>
            <w:r w:rsidR="00A52E93" w:rsidRPr="007579E9">
              <w:rPr>
                <w:rFonts w:ascii="Arial" w:hAnsi="Arial" w:cs="Arial"/>
                <w:sz w:val="22"/>
                <w:szCs w:val="22"/>
                <w:lang w:val="fr-CA"/>
              </w:rPr>
              <w:t xml:space="preserve"> genre de</w:t>
            </w:r>
            <w:r w:rsidR="001A3720" w:rsidRPr="007579E9">
              <w:rPr>
                <w:rFonts w:ascii="Arial" w:hAnsi="Arial" w:cs="Arial"/>
                <w:sz w:val="22"/>
                <w:szCs w:val="22"/>
                <w:lang w:val="fr-CA"/>
              </w:rPr>
              <w:t xml:space="preserve"> conversations.  </w:t>
            </w:r>
          </w:p>
          <w:p w14:paraId="29D7FC87" w14:textId="77777777" w:rsidR="001A3720" w:rsidRPr="004D39C1" w:rsidRDefault="001A3720" w:rsidP="00362705">
            <w:pPr>
              <w:rPr>
                <w:rFonts w:ascii="Arial" w:hAnsi="Arial" w:cs="Arial"/>
                <w:sz w:val="22"/>
                <w:szCs w:val="22"/>
                <w:lang w:val="fr-FR"/>
              </w:rPr>
            </w:pPr>
          </w:p>
          <w:p w14:paraId="5DFF909F" w14:textId="77777777" w:rsidR="001A3720" w:rsidRPr="007579E9" w:rsidRDefault="001A3720" w:rsidP="00362705">
            <w:pPr>
              <w:rPr>
                <w:rFonts w:ascii="Arial" w:hAnsi="Arial" w:cs="Arial"/>
                <w:sz w:val="22"/>
                <w:szCs w:val="22"/>
                <w:lang w:val="fr-CA"/>
              </w:rPr>
            </w:pPr>
            <w:r w:rsidRPr="007579E9">
              <w:rPr>
                <w:rFonts w:ascii="Arial" w:hAnsi="Arial" w:cs="Arial"/>
                <w:sz w:val="22"/>
                <w:szCs w:val="22"/>
                <w:lang w:val="fr-CA"/>
              </w:rPr>
              <w:t>Mise à jour sur le sondage auprès des employés (</w:t>
            </w:r>
            <w:r w:rsidR="008C7FD6" w:rsidRPr="007579E9">
              <w:rPr>
                <w:rFonts w:ascii="Arial" w:hAnsi="Arial" w:cs="Arial"/>
                <w:sz w:val="22"/>
                <w:szCs w:val="22"/>
                <w:lang w:val="fr-CA"/>
              </w:rPr>
              <w:t>SAFF</w:t>
            </w:r>
            <w:r w:rsidRPr="007579E9">
              <w:rPr>
                <w:rFonts w:ascii="Arial" w:hAnsi="Arial" w:cs="Arial"/>
                <w:sz w:val="22"/>
                <w:szCs w:val="22"/>
                <w:lang w:val="fr-CA"/>
              </w:rPr>
              <w:t xml:space="preserve">) : les données sont sorties mais </w:t>
            </w:r>
            <w:r w:rsidR="008C7FD6" w:rsidRPr="007579E9">
              <w:rPr>
                <w:rFonts w:ascii="Arial" w:hAnsi="Arial" w:cs="Arial"/>
                <w:sz w:val="22"/>
                <w:szCs w:val="22"/>
                <w:lang w:val="fr-CA"/>
              </w:rPr>
              <w:t xml:space="preserve">des données plus </w:t>
            </w:r>
            <w:r w:rsidRPr="007579E9">
              <w:rPr>
                <w:rFonts w:ascii="Arial" w:hAnsi="Arial" w:cs="Arial"/>
                <w:sz w:val="22"/>
                <w:szCs w:val="22"/>
                <w:lang w:val="fr-CA"/>
              </w:rPr>
              <w:t>détail</w:t>
            </w:r>
            <w:r w:rsidR="008C7FD6" w:rsidRPr="007579E9">
              <w:rPr>
                <w:rFonts w:ascii="Arial" w:hAnsi="Arial" w:cs="Arial"/>
                <w:sz w:val="22"/>
                <w:szCs w:val="22"/>
                <w:lang w:val="fr-CA"/>
              </w:rPr>
              <w:t>lées suivront</w:t>
            </w:r>
            <w:r w:rsidRPr="007579E9">
              <w:rPr>
                <w:rFonts w:ascii="Arial" w:hAnsi="Arial" w:cs="Arial"/>
                <w:sz w:val="22"/>
                <w:szCs w:val="22"/>
                <w:lang w:val="fr-CA"/>
              </w:rPr>
              <w:t xml:space="preserve"> dans </w:t>
            </w:r>
            <w:r w:rsidR="008C7FD6" w:rsidRPr="007579E9">
              <w:rPr>
                <w:rFonts w:ascii="Arial" w:hAnsi="Arial" w:cs="Arial"/>
                <w:sz w:val="22"/>
                <w:szCs w:val="22"/>
                <w:lang w:val="fr-CA"/>
              </w:rPr>
              <w:t>les prochaines</w:t>
            </w:r>
            <w:r w:rsidRPr="007579E9">
              <w:rPr>
                <w:rFonts w:ascii="Arial" w:hAnsi="Arial" w:cs="Arial"/>
                <w:sz w:val="22"/>
                <w:szCs w:val="22"/>
                <w:lang w:val="fr-CA"/>
              </w:rPr>
              <w:t xml:space="preserve"> semaines. De façon générale, les chiffres sont stables par rapport à l’an dernier.  Il y a certaines tendances observées.  Dans certains secteurs, la CISR a des résultats plus hauts que la fonction publique.  Un plan d’action sera établi en fonction des résultats.  Les syndicats seront consultés pour obtenir leurs commentaires.  </w:t>
            </w:r>
          </w:p>
          <w:p w14:paraId="305C0BD7" w14:textId="77777777" w:rsidR="001A3720" w:rsidRPr="007579E9" w:rsidRDefault="001A3720" w:rsidP="00362705">
            <w:pPr>
              <w:rPr>
                <w:rFonts w:ascii="Arial" w:hAnsi="Arial" w:cs="Arial"/>
                <w:sz w:val="22"/>
                <w:szCs w:val="22"/>
                <w:lang w:val="fr-CA"/>
              </w:rPr>
            </w:pPr>
          </w:p>
          <w:p w14:paraId="563EF60B" w14:textId="567626E2" w:rsidR="001A3720" w:rsidRPr="007579E9" w:rsidRDefault="001A3720" w:rsidP="00362705">
            <w:pPr>
              <w:rPr>
                <w:rFonts w:ascii="Arial" w:hAnsi="Arial" w:cs="Arial"/>
                <w:sz w:val="22"/>
                <w:szCs w:val="22"/>
                <w:lang w:val="fr-CA"/>
              </w:rPr>
            </w:pPr>
            <w:r w:rsidRPr="007579E9">
              <w:rPr>
                <w:rFonts w:ascii="Arial" w:hAnsi="Arial" w:cs="Arial"/>
                <w:sz w:val="22"/>
                <w:szCs w:val="22"/>
                <w:lang w:val="fr-CA"/>
              </w:rPr>
              <w:t>Mise à jour sur le “ramp-up”: les embauches son</w:t>
            </w:r>
            <w:r w:rsidR="00714730" w:rsidRPr="007579E9">
              <w:rPr>
                <w:rFonts w:ascii="Arial" w:hAnsi="Arial" w:cs="Arial"/>
                <w:sz w:val="22"/>
                <w:szCs w:val="22"/>
                <w:lang w:val="fr-CA"/>
              </w:rPr>
              <w:t>t en ligne avec les objectifs et l</w:t>
            </w:r>
            <w:r w:rsidRPr="007579E9">
              <w:rPr>
                <w:rFonts w:ascii="Arial" w:hAnsi="Arial" w:cs="Arial"/>
                <w:sz w:val="22"/>
                <w:szCs w:val="22"/>
                <w:lang w:val="fr-CA"/>
              </w:rPr>
              <w:t>e greffe a des emba</w:t>
            </w:r>
            <w:r w:rsidR="00714730" w:rsidRPr="007579E9">
              <w:rPr>
                <w:rFonts w:ascii="Arial" w:hAnsi="Arial" w:cs="Arial"/>
                <w:sz w:val="22"/>
                <w:szCs w:val="22"/>
                <w:lang w:val="fr-CA"/>
              </w:rPr>
              <w:t>uches supplémentaires à faire.  En 2018-2019, i</w:t>
            </w:r>
            <w:r w:rsidR="004D39C1">
              <w:rPr>
                <w:rFonts w:ascii="Arial" w:hAnsi="Arial" w:cs="Arial"/>
                <w:sz w:val="22"/>
                <w:szCs w:val="22"/>
                <w:lang w:val="fr-CA"/>
              </w:rPr>
              <w:t>l y a eu 32</w:t>
            </w:r>
            <w:r w:rsidRPr="007579E9">
              <w:rPr>
                <w:rFonts w:ascii="Arial" w:hAnsi="Arial" w:cs="Arial"/>
                <w:sz w:val="22"/>
                <w:szCs w:val="22"/>
                <w:lang w:val="fr-CA"/>
              </w:rPr>
              <w:t>000 finalisations de dossiers, ce qui se rapproche des cibles</w:t>
            </w:r>
            <w:r w:rsidR="00714730" w:rsidRPr="007579E9">
              <w:rPr>
                <w:rFonts w:ascii="Arial" w:hAnsi="Arial" w:cs="Arial"/>
                <w:sz w:val="22"/>
                <w:szCs w:val="22"/>
                <w:lang w:val="fr-CA"/>
              </w:rPr>
              <w:t xml:space="preserve">. </w:t>
            </w:r>
            <w:r w:rsidRPr="007579E9">
              <w:rPr>
                <w:rFonts w:ascii="Arial" w:hAnsi="Arial" w:cs="Arial"/>
                <w:sz w:val="22"/>
                <w:szCs w:val="22"/>
                <w:lang w:val="fr-CA"/>
              </w:rPr>
              <w:t xml:space="preserve"> En ce qui concerne le</w:t>
            </w:r>
            <w:r w:rsidR="00CE4385">
              <w:rPr>
                <w:rFonts w:ascii="Arial" w:hAnsi="Arial" w:cs="Arial"/>
                <w:sz w:val="22"/>
                <w:szCs w:val="22"/>
                <w:lang w:val="fr-CA"/>
              </w:rPr>
              <w:t xml:space="preserve"> budget 2019, il n’y a pas de garantie de fonds.  Si</w:t>
            </w:r>
            <w:r w:rsidRPr="007579E9">
              <w:rPr>
                <w:rFonts w:ascii="Arial" w:hAnsi="Arial" w:cs="Arial"/>
                <w:sz w:val="22"/>
                <w:szCs w:val="22"/>
                <w:lang w:val="fr-CA"/>
              </w:rPr>
              <w:t xml:space="preserve"> </w:t>
            </w:r>
            <w:r w:rsidR="00CE4385">
              <w:rPr>
                <w:rFonts w:ascii="Arial" w:hAnsi="Arial" w:cs="Arial"/>
                <w:sz w:val="22"/>
                <w:szCs w:val="22"/>
                <w:lang w:val="fr-CA"/>
              </w:rPr>
              <w:t xml:space="preserve">des </w:t>
            </w:r>
            <w:r w:rsidRPr="007579E9">
              <w:rPr>
                <w:rFonts w:ascii="Arial" w:hAnsi="Arial" w:cs="Arial"/>
                <w:sz w:val="22"/>
                <w:szCs w:val="22"/>
                <w:lang w:val="fr-CA"/>
              </w:rPr>
              <w:t xml:space="preserve">fonds additionnels </w:t>
            </w:r>
            <w:r w:rsidR="00CE4385">
              <w:rPr>
                <w:rFonts w:ascii="Arial" w:hAnsi="Arial" w:cs="Arial"/>
                <w:sz w:val="22"/>
                <w:szCs w:val="22"/>
                <w:lang w:val="fr-CA"/>
              </w:rPr>
              <w:t>sont</w:t>
            </w:r>
            <w:r w:rsidRPr="007579E9">
              <w:rPr>
                <w:rFonts w:ascii="Arial" w:hAnsi="Arial" w:cs="Arial"/>
                <w:sz w:val="22"/>
                <w:szCs w:val="22"/>
                <w:lang w:val="fr-CA"/>
              </w:rPr>
              <w:t xml:space="preserve"> octroyés</w:t>
            </w:r>
            <w:bookmarkStart w:id="0" w:name="_GoBack"/>
            <w:bookmarkEnd w:id="0"/>
            <w:r w:rsidR="00CE4385">
              <w:rPr>
                <w:rFonts w:ascii="Arial" w:hAnsi="Arial" w:cs="Arial"/>
                <w:sz w:val="22"/>
                <w:szCs w:val="22"/>
                <w:lang w:val="fr-CA"/>
              </w:rPr>
              <w:t>, il</w:t>
            </w:r>
            <w:r w:rsidRPr="007579E9">
              <w:rPr>
                <w:rFonts w:ascii="Arial" w:hAnsi="Arial" w:cs="Arial"/>
                <w:sz w:val="22"/>
                <w:szCs w:val="22"/>
                <w:lang w:val="fr-CA"/>
              </w:rPr>
              <w:t xml:space="preserve"> </w:t>
            </w:r>
            <w:r w:rsidR="00A52E93" w:rsidRPr="007579E9">
              <w:rPr>
                <w:rFonts w:ascii="Arial" w:hAnsi="Arial" w:cs="Arial"/>
                <w:sz w:val="22"/>
                <w:szCs w:val="22"/>
                <w:lang w:val="fr-CA"/>
              </w:rPr>
              <w:t>sera important de</w:t>
            </w:r>
            <w:r w:rsidRPr="007579E9">
              <w:rPr>
                <w:rFonts w:ascii="Arial" w:hAnsi="Arial" w:cs="Arial"/>
                <w:sz w:val="22"/>
                <w:szCs w:val="22"/>
                <w:lang w:val="fr-CA"/>
              </w:rPr>
              <w:t xml:space="preserve"> penser aux défis reliés à l’embauche, à la gestion des locaux, etc.  </w:t>
            </w:r>
          </w:p>
          <w:p w14:paraId="4871F404" w14:textId="77777777" w:rsidR="001A3720" w:rsidRPr="007579E9" w:rsidRDefault="001A3720" w:rsidP="00362705">
            <w:pPr>
              <w:rPr>
                <w:rFonts w:ascii="Arial" w:hAnsi="Arial" w:cs="Arial"/>
                <w:sz w:val="22"/>
                <w:szCs w:val="22"/>
                <w:lang w:val="fr-CA"/>
              </w:rPr>
            </w:pPr>
          </w:p>
          <w:p w14:paraId="56AB0622" w14:textId="77777777" w:rsidR="00362705" w:rsidRPr="007579E9" w:rsidRDefault="001A3720" w:rsidP="00362705">
            <w:pPr>
              <w:rPr>
                <w:rFonts w:ascii="Arial" w:hAnsi="Arial" w:cs="Arial"/>
                <w:sz w:val="22"/>
                <w:szCs w:val="22"/>
                <w:lang w:val="fr-CA"/>
              </w:rPr>
            </w:pPr>
            <w:r w:rsidRPr="007579E9">
              <w:rPr>
                <w:rFonts w:ascii="Arial" w:hAnsi="Arial" w:cs="Arial"/>
                <w:sz w:val="22"/>
                <w:szCs w:val="22"/>
                <w:lang w:val="fr-CA"/>
              </w:rPr>
              <w:t>M</w:t>
            </w:r>
            <w:r w:rsidR="00A52E93" w:rsidRPr="007579E9">
              <w:rPr>
                <w:rFonts w:ascii="Arial" w:hAnsi="Arial" w:cs="Arial"/>
                <w:sz w:val="22"/>
                <w:szCs w:val="22"/>
                <w:lang w:val="fr-CA"/>
              </w:rPr>
              <w:t>. Angeli</w:t>
            </w:r>
            <w:r w:rsidRPr="007579E9">
              <w:rPr>
                <w:rFonts w:ascii="Arial" w:hAnsi="Arial" w:cs="Arial"/>
                <w:sz w:val="22"/>
                <w:szCs w:val="22"/>
                <w:lang w:val="fr-CA"/>
              </w:rPr>
              <w:t xml:space="preserve"> mentionne </w:t>
            </w:r>
            <w:r w:rsidR="00714730" w:rsidRPr="007579E9">
              <w:rPr>
                <w:rFonts w:ascii="Arial" w:hAnsi="Arial" w:cs="Arial"/>
                <w:sz w:val="22"/>
                <w:szCs w:val="22"/>
                <w:lang w:val="fr-CA"/>
              </w:rPr>
              <w:t>la rencontre préparatoire dans laquelle les deux coprésidents se sont entendus qu’il va être important de mieux se préparer pour ces rencontres</w:t>
            </w:r>
            <w:r w:rsidRPr="007579E9">
              <w:rPr>
                <w:rFonts w:ascii="Arial" w:hAnsi="Arial" w:cs="Arial"/>
                <w:sz w:val="22"/>
                <w:szCs w:val="22"/>
                <w:lang w:val="fr-CA"/>
              </w:rPr>
              <w:t xml:space="preserve">.  Il y aura plus de consultation que dans le passé sur les différents sujets qui peuvent être amenés à la rencontre.  Il mentionne le retour de Meaghan Myres à la CISR en tant que représentante de l’ACEP.  </w:t>
            </w:r>
          </w:p>
          <w:p w14:paraId="7A172788" w14:textId="77777777" w:rsidR="00362705" w:rsidRPr="007579E9" w:rsidRDefault="00362705" w:rsidP="00362705">
            <w:pPr>
              <w:rPr>
                <w:rFonts w:ascii="Arial" w:hAnsi="Arial" w:cs="Arial"/>
                <w:sz w:val="22"/>
                <w:szCs w:val="22"/>
                <w:lang w:val="fr-CA"/>
              </w:rPr>
            </w:pPr>
          </w:p>
          <w:p w14:paraId="65547CCC" w14:textId="77777777" w:rsidR="008C7FD6" w:rsidRPr="007579E9" w:rsidRDefault="001A3720" w:rsidP="00362705">
            <w:pPr>
              <w:rPr>
                <w:rFonts w:ascii="Arial" w:hAnsi="Arial" w:cs="Arial"/>
                <w:sz w:val="22"/>
                <w:szCs w:val="22"/>
                <w:lang w:val="fr-CA"/>
              </w:rPr>
            </w:pPr>
            <w:r w:rsidRPr="007579E9">
              <w:rPr>
                <w:rFonts w:ascii="Arial" w:hAnsi="Arial" w:cs="Arial"/>
                <w:sz w:val="22"/>
                <w:szCs w:val="22"/>
                <w:lang w:val="fr-CA"/>
              </w:rPr>
              <w:t>M</w:t>
            </w:r>
            <w:r w:rsidR="00714730" w:rsidRPr="007579E9">
              <w:rPr>
                <w:rFonts w:ascii="Arial" w:hAnsi="Arial" w:cs="Arial"/>
                <w:sz w:val="22"/>
                <w:szCs w:val="22"/>
                <w:lang w:val="fr-CA"/>
              </w:rPr>
              <w:t>.</w:t>
            </w:r>
            <w:r w:rsidRPr="007579E9">
              <w:rPr>
                <w:rFonts w:ascii="Arial" w:hAnsi="Arial" w:cs="Arial"/>
                <w:sz w:val="22"/>
                <w:szCs w:val="22"/>
                <w:lang w:val="fr-CA"/>
              </w:rPr>
              <w:t xml:space="preserve"> Choueiri indique qu’il aimerait avoir un agenda plus </w:t>
            </w:r>
            <w:r w:rsidR="00A90175" w:rsidRPr="007579E9">
              <w:rPr>
                <w:rFonts w:ascii="Arial" w:hAnsi="Arial" w:cs="Arial"/>
                <w:sz w:val="22"/>
                <w:szCs w:val="22"/>
                <w:lang w:val="fr-CA"/>
              </w:rPr>
              <w:t>rempli</w:t>
            </w:r>
            <w:r w:rsidRPr="007579E9">
              <w:rPr>
                <w:rFonts w:ascii="Arial" w:hAnsi="Arial" w:cs="Arial"/>
                <w:sz w:val="22"/>
                <w:szCs w:val="22"/>
                <w:lang w:val="fr-CA"/>
              </w:rPr>
              <w:t xml:space="preserve"> </w:t>
            </w:r>
            <w:r w:rsidR="00A90175" w:rsidRPr="007579E9">
              <w:rPr>
                <w:rFonts w:ascii="Arial" w:hAnsi="Arial" w:cs="Arial"/>
                <w:sz w:val="22"/>
                <w:szCs w:val="22"/>
                <w:lang w:val="fr-CA"/>
              </w:rPr>
              <w:t xml:space="preserve">et obtenir </w:t>
            </w:r>
            <w:r w:rsidRPr="007579E9">
              <w:rPr>
                <w:rFonts w:ascii="Arial" w:hAnsi="Arial" w:cs="Arial"/>
                <w:sz w:val="22"/>
                <w:szCs w:val="22"/>
                <w:lang w:val="fr-CA"/>
              </w:rPr>
              <w:t xml:space="preserve">la participation et l’input des différents VP à cette réunion.  Il amènera ce sujet au comité de la haute direction.  </w:t>
            </w:r>
            <w:r w:rsidR="00A52E93" w:rsidRPr="007579E9">
              <w:rPr>
                <w:rFonts w:ascii="Arial" w:hAnsi="Arial" w:cs="Arial"/>
                <w:sz w:val="22"/>
                <w:szCs w:val="22"/>
                <w:lang w:val="fr-CA"/>
              </w:rPr>
              <w:t>M. Bourque</w:t>
            </w:r>
            <w:r w:rsidR="00A90175" w:rsidRPr="007579E9">
              <w:rPr>
                <w:rFonts w:ascii="Arial" w:hAnsi="Arial" w:cs="Arial"/>
                <w:sz w:val="22"/>
                <w:szCs w:val="22"/>
                <w:lang w:val="fr-CA"/>
              </w:rPr>
              <w:t xml:space="preserve"> mentionne que lorsqu’un sujet</w:t>
            </w:r>
            <w:r w:rsidRPr="007579E9">
              <w:rPr>
                <w:rFonts w:ascii="Arial" w:hAnsi="Arial" w:cs="Arial"/>
                <w:sz w:val="22"/>
                <w:szCs w:val="22"/>
                <w:lang w:val="fr-CA"/>
              </w:rPr>
              <w:t xml:space="preserve"> est amené, il serait important de connaître et d’expliquer l’impact sur leurs membres.     </w:t>
            </w:r>
          </w:p>
          <w:p w14:paraId="754489A1" w14:textId="77777777" w:rsidR="00362705" w:rsidRPr="007579E9" w:rsidRDefault="00362705" w:rsidP="00362705">
            <w:pPr>
              <w:rPr>
                <w:rFonts w:ascii="Arial" w:hAnsi="Arial" w:cs="Arial"/>
                <w:sz w:val="22"/>
                <w:szCs w:val="22"/>
                <w:lang w:val="fr-CA"/>
              </w:rPr>
            </w:pPr>
          </w:p>
          <w:p w14:paraId="6160D86D" w14:textId="77777777" w:rsidR="001A3720" w:rsidRPr="007579E9" w:rsidRDefault="00714730" w:rsidP="00362705">
            <w:pPr>
              <w:rPr>
                <w:rFonts w:ascii="Arial" w:hAnsi="Arial" w:cs="Arial"/>
                <w:sz w:val="22"/>
                <w:szCs w:val="22"/>
                <w:lang w:val="fr-CA"/>
              </w:rPr>
            </w:pPr>
            <w:r w:rsidRPr="007579E9">
              <w:rPr>
                <w:rFonts w:ascii="Arial" w:hAnsi="Arial" w:cs="Arial"/>
                <w:sz w:val="22"/>
                <w:szCs w:val="22"/>
                <w:lang w:val="fr-CA"/>
              </w:rPr>
              <w:t>M.</w:t>
            </w:r>
            <w:r w:rsidR="00A52E93" w:rsidRPr="007579E9">
              <w:rPr>
                <w:rFonts w:ascii="Arial" w:hAnsi="Arial" w:cs="Arial"/>
                <w:sz w:val="22"/>
                <w:szCs w:val="22"/>
                <w:lang w:val="fr-CA"/>
              </w:rPr>
              <w:t xml:space="preserve"> Bourque</w:t>
            </w:r>
            <w:r w:rsidR="001A3720" w:rsidRPr="007579E9">
              <w:rPr>
                <w:rFonts w:ascii="Arial" w:hAnsi="Arial" w:cs="Arial"/>
                <w:sz w:val="22"/>
                <w:szCs w:val="22"/>
                <w:lang w:val="fr-CA"/>
              </w:rPr>
              <w:t xml:space="preserve"> souhaite être consulté </w:t>
            </w:r>
            <w:r w:rsidR="00A52E93" w:rsidRPr="007579E9">
              <w:rPr>
                <w:rFonts w:ascii="Arial" w:hAnsi="Arial" w:cs="Arial"/>
                <w:sz w:val="22"/>
                <w:szCs w:val="22"/>
                <w:lang w:val="fr-CA"/>
              </w:rPr>
              <w:t>en ce qui concerne</w:t>
            </w:r>
            <w:r w:rsidR="001A3720" w:rsidRPr="007579E9">
              <w:rPr>
                <w:rFonts w:ascii="Arial" w:hAnsi="Arial" w:cs="Arial"/>
                <w:sz w:val="22"/>
                <w:szCs w:val="22"/>
                <w:lang w:val="fr-CA"/>
              </w:rPr>
              <w:t xml:space="preserve"> les résultats du SAFF.  </w:t>
            </w:r>
            <w:r w:rsidRPr="007579E9">
              <w:rPr>
                <w:rFonts w:ascii="Arial" w:hAnsi="Arial" w:cs="Arial"/>
                <w:sz w:val="22"/>
                <w:szCs w:val="22"/>
                <w:lang w:val="fr-CA"/>
              </w:rPr>
              <w:t>M.</w:t>
            </w:r>
            <w:r w:rsidR="001A3720" w:rsidRPr="007579E9">
              <w:rPr>
                <w:rFonts w:ascii="Arial" w:hAnsi="Arial" w:cs="Arial"/>
                <w:sz w:val="22"/>
                <w:szCs w:val="22"/>
                <w:lang w:val="fr-CA"/>
              </w:rPr>
              <w:t xml:space="preserve"> Choueiri est d’accord et mentionne que si le syndicat souhaite en discuter avant la prochaine rencontre du CNCPS, il est ouvert</w:t>
            </w:r>
            <w:r w:rsidR="00A52E93" w:rsidRPr="007579E9">
              <w:rPr>
                <w:rFonts w:ascii="Arial" w:hAnsi="Arial" w:cs="Arial"/>
                <w:sz w:val="22"/>
                <w:szCs w:val="22"/>
                <w:lang w:val="fr-CA"/>
              </w:rPr>
              <w:t xml:space="preserve"> à avoir à une rencontre</w:t>
            </w:r>
            <w:r w:rsidR="001A3720" w:rsidRPr="007579E9">
              <w:rPr>
                <w:rFonts w:ascii="Arial" w:hAnsi="Arial" w:cs="Arial"/>
                <w:sz w:val="22"/>
                <w:szCs w:val="22"/>
                <w:lang w:val="fr-CA"/>
              </w:rPr>
              <w:t>.</w:t>
            </w:r>
            <w:r w:rsidR="008C7FD6" w:rsidRPr="007579E9">
              <w:rPr>
                <w:rFonts w:ascii="Arial" w:hAnsi="Arial" w:cs="Arial"/>
                <w:sz w:val="22"/>
                <w:szCs w:val="22"/>
                <w:lang w:val="fr-CA"/>
              </w:rPr>
              <w:t xml:space="preserve">   </w:t>
            </w:r>
            <w:r w:rsidRPr="007579E9">
              <w:rPr>
                <w:rFonts w:ascii="Arial" w:hAnsi="Arial" w:cs="Arial"/>
                <w:sz w:val="22"/>
                <w:szCs w:val="22"/>
                <w:lang w:val="fr-CA"/>
              </w:rPr>
              <w:t>M.</w:t>
            </w:r>
            <w:r w:rsidR="00A52E93" w:rsidRPr="007579E9">
              <w:rPr>
                <w:rFonts w:ascii="Arial" w:hAnsi="Arial" w:cs="Arial"/>
                <w:sz w:val="22"/>
                <w:szCs w:val="22"/>
                <w:lang w:val="fr-CA"/>
              </w:rPr>
              <w:t xml:space="preserve"> Bourque </w:t>
            </w:r>
            <w:r w:rsidR="001A3720" w:rsidRPr="007579E9">
              <w:rPr>
                <w:rFonts w:ascii="Arial" w:hAnsi="Arial" w:cs="Arial"/>
                <w:sz w:val="22"/>
                <w:szCs w:val="22"/>
                <w:lang w:val="fr-CA"/>
              </w:rPr>
              <w:t xml:space="preserve">souhaite qu’on </w:t>
            </w:r>
            <w:r w:rsidR="001A3720" w:rsidRPr="007579E9">
              <w:rPr>
                <w:rFonts w:ascii="Arial" w:hAnsi="Arial" w:cs="Arial"/>
                <w:sz w:val="22"/>
                <w:szCs w:val="22"/>
                <w:lang w:val="fr-CA"/>
              </w:rPr>
              <w:lastRenderedPageBreak/>
              <w:t xml:space="preserve">ajoute son nom à la liste des membres présents au CNCPS.  </w:t>
            </w:r>
          </w:p>
          <w:p w14:paraId="5B5BC003" w14:textId="77777777" w:rsidR="00A34875" w:rsidRPr="007579E9" w:rsidRDefault="00A34875" w:rsidP="00362705">
            <w:pPr>
              <w:widowControl w:val="0"/>
              <w:rPr>
                <w:rFonts w:ascii="Arial" w:hAnsi="Arial" w:cs="Arial"/>
                <w:sz w:val="22"/>
                <w:szCs w:val="22"/>
                <w:lang w:val="fr-CA"/>
              </w:rPr>
            </w:pPr>
          </w:p>
        </w:tc>
        <w:tc>
          <w:tcPr>
            <w:tcW w:w="1030" w:type="pct"/>
          </w:tcPr>
          <w:p w14:paraId="69E21AF0" w14:textId="77777777" w:rsidR="00A34875" w:rsidRPr="007579E9" w:rsidRDefault="00A34875" w:rsidP="00362705">
            <w:pPr>
              <w:widowControl w:val="0"/>
              <w:rPr>
                <w:rFonts w:ascii="Arial" w:hAnsi="Arial" w:cs="Arial"/>
                <w:sz w:val="22"/>
                <w:szCs w:val="22"/>
                <w:lang w:val="fr-CA"/>
              </w:rPr>
            </w:pPr>
          </w:p>
          <w:p w14:paraId="22305FF3" w14:textId="77777777" w:rsidR="00A90175" w:rsidRPr="007579E9" w:rsidRDefault="00A90175" w:rsidP="00362705">
            <w:pPr>
              <w:widowControl w:val="0"/>
              <w:rPr>
                <w:rFonts w:ascii="Arial" w:hAnsi="Arial" w:cs="Arial"/>
                <w:sz w:val="22"/>
                <w:szCs w:val="22"/>
                <w:lang w:val="fr-CA"/>
              </w:rPr>
            </w:pPr>
          </w:p>
          <w:p w14:paraId="34DDC34C" w14:textId="77777777" w:rsidR="00A90175" w:rsidRPr="007579E9" w:rsidRDefault="00A90175" w:rsidP="00362705">
            <w:pPr>
              <w:widowControl w:val="0"/>
              <w:rPr>
                <w:rFonts w:ascii="Arial" w:hAnsi="Arial" w:cs="Arial"/>
                <w:sz w:val="22"/>
                <w:szCs w:val="22"/>
                <w:lang w:val="fr-CA"/>
              </w:rPr>
            </w:pPr>
          </w:p>
          <w:p w14:paraId="3A9A022B" w14:textId="77777777" w:rsidR="00A90175" w:rsidRPr="007579E9" w:rsidRDefault="00A90175" w:rsidP="00362705">
            <w:pPr>
              <w:widowControl w:val="0"/>
              <w:rPr>
                <w:rFonts w:ascii="Arial" w:hAnsi="Arial" w:cs="Arial"/>
                <w:sz w:val="22"/>
                <w:szCs w:val="22"/>
                <w:lang w:val="fr-CA"/>
              </w:rPr>
            </w:pPr>
          </w:p>
          <w:p w14:paraId="4151F101" w14:textId="77777777" w:rsidR="00A90175" w:rsidRPr="007579E9" w:rsidRDefault="00A90175" w:rsidP="00362705">
            <w:pPr>
              <w:widowControl w:val="0"/>
              <w:rPr>
                <w:rFonts w:ascii="Arial" w:hAnsi="Arial" w:cs="Arial"/>
                <w:sz w:val="22"/>
                <w:szCs w:val="22"/>
                <w:lang w:val="fr-CA"/>
              </w:rPr>
            </w:pPr>
          </w:p>
          <w:p w14:paraId="7F9794D7" w14:textId="77777777" w:rsidR="00A90175" w:rsidRPr="007579E9" w:rsidRDefault="00A90175" w:rsidP="00362705">
            <w:pPr>
              <w:widowControl w:val="0"/>
              <w:rPr>
                <w:rFonts w:ascii="Arial" w:hAnsi="Arial" w:cs="Arial"/>
                <w:sz w:val="22"/>
                <w:szCs w:val="22"/>
                <w:lang w:val="fr-CA"/>
              </w:rPr>
            </w:pPr>
          </w:p>
          <w:p w14:paraId="7536085E" w14:textId="77777777" w:rsidR="00A90175" w:rsidRPr="007579E9" w:rsidRDefault="00A90175" w:rsidP="00362705">
            <w:pPr>
              <w:widowControl w:val="0"/>
              <w:rPr>
                <w:rFonts w:ascii="Arial" w:hAnsi="Arial" w:cs="Arial"/>
                <w:sz w:val="22"/>
                <w:szCs w:val="22"/>
                <w:lang w:val="fr-CA"/>
              </w:rPr>
            </w:pPr>
          </w:p>
          <w:p w14:paraId="34EBFF8D" w14:textId="77777777" w:rsidR="00A90175" w:rsidRPr="007579E9" w:rsidRDefault="00A90175" w:rsidP="00362705">
            <w:pPr>
              <w:widowControl w:val="0"/>
              <w:rPr>
                <w:rFonts w:ascii="Arial" w:hAnsi="Arial" w:cs="Arial"/>
                <w:sz w:val="22"/>
                <w:szCs w:val="22"/>
                <w:lang w:val="fr-CA"/>
              </w:rPr>
            </w:pPr>
          </w:p>
          <w:p w14:paraId="5CB7925F" w14:textId="77777777" w:rsidR="00A90175" w:rsidRPr="007579E9" w:rsidRDefault="00A90175" w:rsidP="00362705">
            <w:pPr>
              <w:widowControl w:val="0"/>
              <w:rPr>
                <w:rFonts w:ascii="Arial" w:hAnsi="Arial" w:cs="Arial"/>
                <w:sz w:val="22"/>
                <w:szCs w:val="22"/>
                <w:lang w:val="fr-CA"/>
              </w:rPr>
            </w:pPr>
          </w:p>
          <w:p w14:paraId="097731AA" w14:textId="77777777" w:rsidR="00A90175" w:rsidRPr="007579E9" w:rsidRDefault="00A90175" w:rsidP="00362705">
            <w:pPr>
              <w:widowControl w:val="0"/>
              <w:rPr>
                <w:rFonts w:ascii="Arial" w:hAnsi="Arial" w:cs="Arial"/>
                <w:sz w:val="22"/>
                <w:szCs w:val="22"/>
                <w:lang w:val="fr-CA"/>
              </w:rPr>
            </w:pPr>
          </w:p>
          <w:p w14:paraId="3CB8F07E" w14:textId="77777777" w:rsidR="00A90175" w:rsidRPr="007579E9" w:rsidRDefault="00A90175" w:rsidP="00362705">
            <w:pPr>
              <w:widowControl w:val="0"/>
              <w:rPr>
                <w:rFonts w:ascii="Arial" w:hAnsi="Arial" w:cs="Arial"/>
                <w:sz w:val="22"/>
                <w:szCs w:val="22"/>
                <w:lang w:val="fr-CA"/>
              </w:rPr>
            </w:pPr>
          </w:p>
          <w:p w14:paraId="1DEEF249" w14:textId="77777777" w:rsidR="00A90175" w:rsidRPr="007579E9" w:rsidRDefault="00A90175" w:rsidP="00362705">
            <w:pPr>
              <w:widowControl w:val="0"/>
              <w:rPr>
                <w:rFonts w:ascii="Arial" w:hAnsi="Arial" w:cs="Arial"/>
                <w:sz w:val="22"/>
                <w:szCs w:val="22"/>
                <w:lang w:val="fr-CA"/>
              </w:rPr>
            </w:pPr>
          </w:p>
          <w:p w14:paraId="72D18C32" w14:textId="77777777" w:rsidR="00A90175" w:rsidRPr="007579E9" w:rsidRDefault="00A90175" w:rsidP="00362705">
            <w:pPr>
              <w:widowControl w:val="0"/>
              <w:rPr>
                <w:rFonts w:ascii="Arial" w:hAnsi="Arial" w:cs="Arial"/>
                <w:sz w:val="22"/>
                <w:szCs w:val="22"/>
                <w:lang w:val="fr-CA"/>
              </w:rPr>
            </w:pPr>
          </w:p>
          <w:p w14:paraId="6BFC4469" w14:textId="77777777" w:rsidR="00A90175" w:rsidRPr="007579E9" w:rsidRDefault="00A90175" w:rsidP="00362705">
            <w:pPr>
              <w:widowControl w:val="0"/>
              <w:rPr>
                <w:rFonts w:ascii="Arial" w:hAnsi="Arial" w:cs="Arial"/>
                <w:sz w:val="22"/>
                <w:szCs w:val="22"/>
                <w:lang w:val="fr-CA"/>
              </w:rPr>
            </w:pPr>
          </w:p>
          <w:p w14:paraId="47D95FDD" w14:textId="77777777" w:rsidR="00A90175" w:rsidRPr="007579E9" w:rsidRDefault="00A90175" w:rsidP="00362705">
            <w:pPr>
              <w:widowControl w:val="0"/>
              <w:rPr>
                <w:rFonts w:ascii="Arial" w:hAnsi="Arial" w:cs="Arial"/>
                <w:sz w:val="22"/>
                <w:szCs w:val="22"/>
                <w:lang w:val="fr-CA"/>
              </w:rPr>
            </w:pPr>
          </w:p>
          <w:p w14:paraId="793F7487" w14:textId="77777777" w:rsidR="00A90175" w:rsidRPr="007579E9" w:rsidRDefault="00A90175" w:rsidP="00362705">
            <w:pPr>
              <w:widowControl w:val="0"/>
              <w:rPr>
                <w:rFonts w:ascii="Arial" w:hAnsi="Arial" w:cs="Arial"/>
                <w:sz w:val="22"/>
                <w:szCs w:val="22"/>
                <w:lang w:val="fr-CA"/>
              </w:rPr>
            </w:pPr>
          </w:p>
          <w:p w14:paraId="126657AE" w14:textId="77777777" w:rsidR="00A90175" w:rsidRPr="007579E9" w:rsidRDefault="00A90175" w:rsidP="00362705">
            <w:pPr>
              <w:widowControl w:val="0"/>
              <w:rPr>
                <w:rFonts w:ascii="Arial" w:hAnsi="Arial" w:cs="Arial"/>
                <w:sz w:val="22"/>
                <w:szCs w:val="22"/>
                <w:lang w:val="fr-CA"/>
              </w:rPr>
            </w:pPr>
          </w:p>
          <w:p w14:paraId="7B3E72C4" w14:textId="77777777" w:rsidR="00A90175" w:rsidRPr="007579E9" w:rsidRDefault="00A90175" w:rsidP="00362705">
            <w:pPr>
              <w:widowControl w:val="0"/>
              <w:rPr>
                <w:rFonts w:ascii="Arial" w:hAnsi="Arial" w:cs="Arial"/>
                <w:sz w:val="22"/>
                <w:szCs w:val="22"/>
                <w:lang w:val="fr-CA"/>
              </w:rPr>
            </w:pPr>
          </w:p>
          <w:p w14:paraId="25C5D120" w14:textId="77777777" w:rsidR="00A90175" w:rsidRPr="007579E9" w:rsidRDefault="00A90175" w:rsidP="00362705">
            <w:pPr>
              <w:widowControl w:val="0"/>
              <w:rPr>
                <w:rFonts w:ascii="Arial" w:hAnsi="Arial" w:cs="Arial"/>
                <w:sz w:val="22"/>
                <w:szCs w:val="22"/>
                <w:lang w:val="fr-CA"/>
              </w:rPr>
            </w:pPr>
          </w:p>
          <w:p w14:paraId="30F47F49" w14:textId="77777777" w:rsidR="00A90175" w:rsidRPr="007579E9" w:rsidRDefault="00A90175" w:rsidP="00362705">
            <w:pPr>
              <w:widowControl w:val="0"/>
              <w:rPr>
                <w:rFonts w:ascii="Arial" w:hAnsi="Arial" w:cs="Arial"/>
                <w:sz w:val="22"/>
                <w:szCs w:val="22"/>
                <w:lang w:val="fr-CA"/>
              </w:rPr>
            </w:pPr>
          </w:p>
          <w:p w14:paraId="2EC3D203" w14:textId="77777777" w:rsidR="00A90175" w:rsidRPr="007579E9" w:rsidRDefault="00A90175" w:rsidP="00362705">
            <w:pPr>
              <w:widowControl w:val="0"/>
              <w:rPr>
                <w:rFonts w:ascii="Arial" w:hAnsi="Arial" w:cs="Arial"/>
                <w:sz w:val="22"/>
                <w:szCs w:val="22"/>
                <w:lang w:val="fr-CA"/>
              </w:rPr>
            </w:pPr>
          </w:p>
          <w:p w14:paraId="295C834D" w14:textId="77777777" w:rsidR="00A90175" w:rsidRPr="007579E9" w:rsidRDefault="00A90175" w:rsidP="00362705">
            <w:pPr>
              <w:widowControl w:val="0"/>
              <w:rPr>
                <w:rFonts w:ascii="Arial" w:hAnsi="Arial" w:cs="Arial"/>
                <w:sz w:val="22"/>
                <w:szCs w:val="22"/>
                <w:lang w:val="fr-CA"/>
              </w:rPr>
            </w:pPr>
          </w:p>
          <w:p w14:paraId="5D25DC04" w14:textId="77777777" w:rsidR="00A90175" w:rsidRPr="007579E9" w:rsidRDefault="00A90175" w:rsidP="00362705">
            <w:pPr>
              <w:widowControl w:val="0"/>
              <w:rPr>
                <w:rFonts w:ascii="Arial" w:hAnsi="Arial" w:cs="Arial"/>
                <w:sz w:val="22"/>
                <w:szCs w:val="22"/>
                <w:lang w:val="fr-CA"/>
              </w:rPr>
            </w:pPr>
          </w:p>
          <w:p w14:paraId="10766464" w14:textId="77777777" w:rsidR="00A90175" w:rsidRPr="007579E9" w:rsidRDefault="00A90175" w:rsidP="00362705">
            <w:pPr>
              <w:widowControl w:val="0"/>
              <w:rPr>
                <w:rFonts w:ascii="Arial" w:hAnsi="Arial" w:cs="Arial"/>
                <w:sz w:val="22"/>
                <w:szCs w:val="22"/>
                <w:lang w:val="fr-CA"/>
              </w:rPr>
            </w:pPr>
          </w:p>
          <w:p w14:paraId="28F60920" w14:textId="77777777" w:rsidR="00A90175" w:rsidRPr="007579E9" w:rsidRDefault="00A90175" w:rsidP="00362705">
            <w:pPr>
              <w:widowControl w:val="0"/>
              <w:rPr>
                <w:rFonts w:ascii="Arial" w:hAnsi="Arial" w:cs="Arial"/>
                <w:sz w:val="22"/>
                <w:szCs w:val="22"/>
                <w:lang w:val="fr-CA"/>
              </w:rPr>
            </w:pPr>
          </w:p>
          <w:p w14:paraId="01C8DE54" w14:textId="77777777" w:rsidR="00A90175" w:rsidRPr="007579E9" w:rsidRDefault="00A90175" w:rsidP="00362705">
            <w:pPr>
              <w:widowControl w:val="0"/>
              <w:rPr>
                <w:rFonts w:ascii="Arial" w:hAnsi="Arial" w:cs="Arial"/>
                <w:sz w:val="22"/>
                <w:szCs w:val="22"/>
                <w:lang w:val="fr-CA"/>
              </w:rPr>
            </w:pPr>
          </w:p>
          <w:p w14:paraId="1205FDDB" w14:textId="77777777" w:rsidR="00A90175" w:rsidRPr="007579E9" w:rsidRDefault="00A90175" w:rsidP="00362705">
            <w:pPr>
              <w:widowControl w:val="0"/>
              <w:rPr>
                <w:rFonts w:ascii="Arial" w:hAnsi="Arial" w:cs="Arial"/>
                <w:sz w:val="22"/>
                <w:szCs w:val="22"/>
                <w:lang w:val="fr-CA"/>
              </w:rPr>
            </w:pPr>
          </w:p>
          <w:p w14:paraId="0AE87D07" w14:textId="77777777" w:rsidR="00A90175" w:rsidRPr="007579E9" w:rsidRDefault="00A90175" w:rsidP="00362705">
            <w:pPr>
              <w:widowControl w:val="0"/>
              <w:rPr>
                <w:rFonts w:ascii="Arial" w:hAnsi="Arial" w:cs="Arial"/>
                <w:sz w:val="22"/>
                <w:szCs w:val="22"/>
                <w:lang w:val="fr-CA"/>
              </w:rPr>
            </w:pPr>
          </w:p>
          <w:p w14:paraId="14111E15" w14:textId="77777777" w:rsidR="00A90175" w:rsidRPr="007579E9" w:rsidRDefault="00A90175" w:rsidP="00362705">
            <w:pPr>
              <w:widowControl w:val="0"/>
              <w:rPr>
                <w:rFonts w:ascii="Arial" w:hAnsi="Arial" w:cs="Arial"/>
                <w:sz w:val="22"/>
                <w:szCs w:val="22"/>
                <w:lang w:val="fr-CA"/>
              </w:rPr>
            </w:pPr>
          </w:p>
          <w:p w14:paraId="6FBBC95E" w14:textId="77777777" w:rsidR="00A90175" w:rsidRPr="007579E9" w:rsidRDefault="00A90175" w:rsidP="00362705">
            <w:pPr>
              <w:widowControl w:val="0"/>
              <w:rPr>
                <w:rFonts w:ascii="Arial" w:hAnsi="Arial" w:cs="Arial"/>
                <w:sz w:val="22"/>
                <w:szCs w:val="22"/>
                <w:lang w:val="fr-CA"/>
              </w:rPr>
            </w:pPr>
          </w:p>
          <w:p w14:paraId="12290EC4" w14:textId="77777777" w:rsidR="00A90175" w:rsidRPr="007579E9" w:rsidRDefault="00A90175" w:rsidP="00362705">
            <w:pPr>
              <w:widowControl w:val="0"/>
              <w:rPr>
                <w:rFonts w:ascii="Arial" w:hAnsi="Arial" w:cs="Arial"/>
                <w:sz w:val="22"/>
                <w:szCs w:val="22"/>
                <w:lang w:val="fr-CA"/>
              </w:rPr>
            </w:pPr>
          </w:p>
          <w:p w14:paraId="4C28332B" w14:textId="77777777" w:rsidR="00A90175" w:rsidRPr="007579E9" w:rsidRDefault="00A90175" w:rsidP="00362705">
            <w:pPr>
              <w:widowControl w:val="0"/>
              <w:rPr>
                <w:rFonts w:ascii="Arial" w:hAnsi="Arial" w:cs="Arial"/>
                <w:sz w:val="22"/>
                <w:szCs w:val="22"/>
                <w:lang w:val="fr-CA"/>
              </w:rPr>
            </w:pPr>
          </w:p>
          <w:p w14:paraId="3D3FDAC7" w14:textId="77777777" w:rsidR="00A90175" w:rsidRPr="007579E9" w:rsidRDefault="00A90175" w:rsidP="00362705">
            <w:pPr>
              <w:widowControl w:val="0"/>
              <w:rPr>
                <w:rFonts w:ascii="Arial" w:hAnsi="Arial" w:cs="Arial"/>
                <w:sz w:val="22"/>
                <w:szCs w:val="22"/>
                <w:lang w:val="fr-CA"/>
              </w:rPr>
            </w:pPr>
          </w:p>
          <w:p w14:paraId="55B8DC2F" w14:textId="77777777" w:rsidR="00A90175" w:rsidRPr="007579E9" w:rsidRDefault="00A90175" w:rsidP="00362705">
            <w:pPr>
              <w:widowControl w:val="0"/>
              <w:rPr>
                <w:rFonts w:ascii="Arial" w:hAnsi="Arial" w:cs="Arial"/>
                <w:sz w:val="22"/>
                <w:szCs w:val="22"/>
                <w:lang w:val="fr-CA"/>
              </w:rPr>
            </w:pPr>
          </w:p>
          <w:p w14:paraId="2FE3D363" w14:textId="77777777" w:rsidR="00A90175" w:rsidRPr="007579E9" w:rsidRDefault="00A90175" w:rsidP="00362705">
            <w:pPr>
              <w:widowControl w:val="0"/>
              <w:rPr>
                <w:rFonts w:ascii="Arial" w:hAnsi="Arial" w:cs="Arial"/>
                <w:sz w:val="22"/>
                <w:szCs w:val="22"/>
                <w:lang w:val="fr-CA"/>
              </w:rPr>
            </w:pPr>
          </w:p>
          <w:p w14:paraId="52314E69" w14:textId="77777777" w:rsidR="00A90175" w:rsidRPr="007579E9" w:rsidRDefault="00A90175" w:rsidP="00362705">
            <w:pPr>
              <w:widowControl w:val="0"/>
              <w:rPr>
                <w:rFonts w:ascii="Arial" w:hAnsi="Arial" w:cs="Arial"/>
                <w:sz w:val="22"/>
                <w:szCs w:val="22"/>
                <w:lang w:val="fr-CA"/>
              </w:rPr>
            </w:pPr>
          </w:p>
          <w:p w14:paraId="4899FCFE" w14:textId="77777777" w:rsidR="00362705" w:rsidRPr="007579E9" w:rsidRDefault="00362705" w:rsidP="00362705">
            <w:pPr>
              <w:widowControl w:val="0"/>
              <w:rPr>
                <w:rFonts w:ascii="Arial" w:hAnsi="Arial" w:cs="Arial"/>
                <w:sz w:val="22"/>
                <w:szCs w:val="22"/>
                <w:lang w:val="fr-CA"/>
              </w:rPr>
            </w:pPr>
          </w:p>
          <w:p w14:paraId="568B76DC" w14:textId="77777777" w:rsidR="00362705" w:rsidRPr="007579E9" w:rsidRDefault="00362705" w:rsidP="00362705">
            <w:pPr>
              <w:widowControl w:val="0"/>
              <w:rPr>
                <w:rFonts w:ascii="Arial" w:hAnsi="Arial" w:cs="Arial"/>
                <w:sz w:val="22"/>
                <w:szCs w:val="22"/>
                <w:lang w:val="fr-CA"/>
              </w:rPr>
            </w:pPr>
          </w:p>
          <w:p w14:paraId="3F5BC6EA" w14:textId="77777777" w:rsidR="00C571EE" w:rsidRDefault="00C571EE" w:rsidP="00362705">
            <w:pPr>
              <w:widowControl w:val="0"/>
              <w:rPr>
                <w:rFonts w:ascii="Arial" w:hAnsi="Arial" w:cs="Arial"/>
                <w:sz w:val="22"/>
                <w:szCs w:val="22"/>
                <w:lang w:val="fr-CA"/>
              </w:rPr>
            </w:pPr>
          </w:p>
          <w:p w14:paraId="3EEAD58D" w14:textId="77777777" w:rsidR="00C571EE" w:rsidRDefault="00C571EE" w:rsidP="00362705">
            <w:pPr>
              <w:widowControl w:val="0"/>
              <w:rPr>
                <w:rFonts w:ascii="Arial" w:hAnsi="Arial" w:cs="Arial"/>
                <w:sz w:val="22"/>
                <w:szCs w:val="22"/>
                <w:lang w:val="fr-CA"/>
              </w:rPr>
            </w:pPr>
          </w:p>
          <w:p w14:paraId="520F5432" w14:textId="77777777" w:rsidR="00C571EE" w:rsidRDefault="00C571EE" w:rsidP="00362705">
            <w:pPr>
              <w:widowControl w:val="0"/>
              <w:rPr>
                <w:rFonts w:ascii="Arial" w:hAnsi="Arial" w:cs="Arial"/>
                <w:sz w:val="22"/>
                <w:szCs w:val="22"/>
                <w:lang w:val="fr-CA"/>
              </w:rPr>
            </w:pPr>
          </w:p>
          <w:p w14:paraId="311DD111" w14:textId="77777777" w:rsidR="00C571EE" w:rsidRDefault="00C571EE" w:rsidP="00362705">
            <w:pPr>
              <w:widowControl w:val="0"/>
              <w:rPr>
                <w:rFonts w:ascii="Arial" w:hAnsi="Arial" w:cs="Arial"/>
                <w:sz w:val="22"/>
                <w:szCs w:val="22"/>
                <w:lang w:val="fr-CA"/>
              </w:rPr>
            </w:pPr>
          </w:p>
          <w:p w14:paraId="5FEA36EA" w14:textId="77777777" w:rsidR="00C571EE" w:rsidRDefault="00C571EE" w:rsidP="00362705">
            <w:pPr>
              <w:widowControl w:val="0"/>
              <w:rPr>
                <w:rFonts w:ascii="Arial" w:hAnsi="Arial" w:cs="Arial"/>
                <w:sz w:val="22"/>
                <w:szCs w:val="22"/>
                <w:lang w:val="fr-CA"/>
              </w:rPr>
            </w:pPr>
          </w:p>
          <w:p w14:paraId="3749A29F" w14:textId="77777777" w:rsidR="00C571EE" w:rsidRDefault="00C571EE" w:rsidP="00362705">
            <w:pPr>
              <w:widowControl w:val="0"/>
              <w:rPr>
                <w:rFonts w:ascii="Arial" w:hAnsi="Arial" w:cs="Arial"/>
                <w:sz w:val="22"/>
                <w:szCs w:val="22"/>
                <w:lang w:val="fr-CA"/>
              </w:rPr>
            </w:pPr>
          </w:p>
          <w:p w14:paraId="1EF09205" w14:textId="77777777" w:rsidR="00A90175" w:rsidRPr="007579E9" w:rsidRDefault="00A90175" w:rsidP="00362705">
            <w:pPr>
              <w:widowControl w:val="0"/>
              <w:rPr>
                <w:rFonts w:ascii="Arial" w:hAnsi="Arial" w:cs="Arial"/>
                <w:sz w:val="22"/>
                <w:szCs w:val="22"/>
                <w:lang w:val="fr-CA"/>
              </w:rPr>
            </w:pPr>
            <w:r w:rsidRPr="007579E9">
              <w:rPr>
                <w:rFonts w:ascii="Arial" w:hAnsi="Arial" w:cs="Arial"/>
                <w:sz w:val="22"/>
                <w:szCs w:val="22"/>
                <w:lang w:val="fr-CA"/>
              </w:rPr>
              <w:t xml:space="preserve">S.Dubé : ajouter le nom de M. Bourque à la liste des membres du </w:t>
            </w:r>
            <w:r w:rsidRPr="007579E9">
              <w:rPr>
                <w:rFonts w:ascii="Arial" w:hAnsi="Arial" w:cs="Arial"/>
                <w:sz w:val="22"/>
                <w:szCs w:val="22"/>
                <w:lang w:val="fr-CA"/>
              </w:rPr>
              <w:lastRenderedPageBreak/>
              <w:t>CNCPS</w:t>
            </w:r>
          </w:p>
        </w:tc>
      </w:tr>
      <w:tr w:rsidR="00A34875" w:rsidRPr="00875182" w14:paraId="239D649E" w14:textId="77777777" w:rsidTr="00305113">
        <w:trPr>
          <w:cantSplit/>
        </w:trPr>
        <w:tc>
          <w:tcPr>
            <w:tcW w:w="1276" w:type="pct"/>
          </w:tcPr>
          <w:p w14:paraId="42ED3597" w14:textId="77777777" w:rsidR="00A34875" w:rsidRPr="007579E9" w:rsidRDefault="001A3720" w:rsidP="00362705">
            <w:pPr>
              <w:pStyle w:val="Corpsdetexte2"/>
              <w:spacing w:before="0" w:after="0"/>
              <w:rPr>
                <w:rFonts w:ascii="Arial" w:hAnsi="Arial"/>
                <w:szCs w:val="22"/>
                <w:lang w:val="fr-CA"/>
              </w:rPr>
            </w:pPr>
            <w:r w:rsidRPr="007579E9">
              <w:rPr>
                <w:rFonts w:ascii="Arial" w:hAnsi="Arial"/>
                <w:szCs w:val="22"/>
                <w:lang w:val="fr-CA"/>
              </w:rPr>
              <w:lastRenderedPageBreak/>
              <w:t>Liste des suivis</w:t>
            </w:r>
          </w:p>
        </w:tc>
        <w:tc>
          <w:tcPr>
            <w:tcW w:w="2694" w:type="pct"/>
          </w:tcPr>
          <w:p w14:paraId="212DBDCB" w14:textId="77777777" w:rsidR="001A3720" w:rsidRPr="007579E9" w:rsidRDefault="001A3720" w:rsidP="00362705">
            <w:pPr>
              <w:pStyle w:val="Corpsdetexte2"/>
              <w:spacing w:before="0" w:after="0"/>
              <w:rPr>
                <w:rFonts w:ascii="Arial" w:hAnsi="Arial" w:cs="Arial"/>
                <w:b w:val="0"/>
                <w:bCs w:val="0"/>
                <w:szCs w:val="22"/>
                <w:lang w:val="fr-CA"/>
              </w:rPr>
            </w:pPr>
            <w:r w:rsidRPr="007579E9">
              <w:rPr>
                <w:rFonts w:ascii="Arial" w:hAnsi="Arial" w:cs="Arial"/>
                <w:b w:val="0"/>
                <w:bCs w:val="0"/>
                <w:szCs w:val="22"/>
                <w:lang w:val="fr-CA"/>
              </w:rPr>
              <w:t xml:space="preserve">Madame Doiron fait le tour des suivis. </w:t>
            </w:r>
          </w:p>
          <w:p w14:paraId="72D6E9B6" w14:textId="77777777" w:rsidR="001A3720" w:rsidRPr="007579E9" w:rsidRDefault="001A3720" w:rsidP="00362705">
            <w:pPr>
              <w:pStyle w:val="Corpsdetexte2"/>
              <w:spacing w:before="0" w:after="0"/>
              <w:rPr>
                <w:rFonts w:ascii="Arial" w:hAnsi="Arial" w:cs="Arial"/>
                <w:b w:val="0"/>
                <w:bCs w:val="0"/>
                <w:szCs w:val="22"/>
                <w:lang w:val="fr-CA"/>
              </w:rPr>
            </w:pPr>
            <w:r w:rsidRPr="007579E9">
              <w:rPr>
                <w:rFonts w:ascii="Arial" w:hAnsi="Arial" w:cs="Arial"/>
                <w:b w:val="0"/>
                <w:bCs w:val="0"/>
                <w:szCs w:val="22"/>
                <w:lang w:val="fr-CA"/>
              </w:rPr>
              <w:t xml:space="preserve">En lien avec l’ajout du cours obligatoire SST, l’équipe de Daniel Blais (Apprentissage) est en train de l’ajouter sur la liste des formations obligatoires.  </w:t>
            </w:r>
          </w:p>
          <w:p w14:paraId="39D0EA92" w14:textId="77777777" w:rsidR="00362705" w:rsidRPr="007579E9" w:rsidRDefault="00362705" w:rsidP="00362705">
            <w:pPr>
              <w:pStyle w:val="Corpsdetexte2"/>
              <w:spacing w:before="0" w:after="0"/>
              <w:rPr>
                <w:rFonts w:ascii="Arial" w:hAnsi="Arial" w:cs="Arial"/>
                <w:b w:val="0"/>
                <w:bCs w:val="0"/>
                <w:szCs w:val="22"/>
                <w:lang w:val="fr-CA"/>
              </w:rPr>
            </w:pPr>
          </w:p>
          <w:p w14:paraId="1EC3BBD5" w14:textId="77777777" w:rsidR="001A3720" w:rsidRPr="007579E9" w:rsidRDefault="001A3720" w:rsidP="00362705">
            <w:pPr>
              <w:pStyle w:val="Corpsdetexte2"/>
              <w:spacing w:before="0" w:after="0"/>
              <w:rPr>
                <w:rFonts w:ascii="Arial" w:hAnsi="Arial" w:cs="Arial"/>
                <w:b w:val="0"/>
                <w:bCs w:val="0"/>
                <w:szCs w:val="22"/>
                <w:lang w:val="fr-CA"/>
              </w:rPr>
            </w:pPr>
            <w:r w:rsidRPr="007579E9">
              <w:rPr>
                <w:rFonts w:ascii="Arial" w:hAnsi="Arial" w:cs="Arial"/>
                <w:b w:val="0"/>
                <w:bCs w:val="0"/>
                <w:szCs w:val="22"/>
                <w:lang w:val="fr-CA"/>
              </w:rPr>
              <w:t xml:space="preserve">Pour ce qui est du </w:t>
            </w:r>
            <w:r w:rsidR="00D27BD2" w:rsidRPr="007579E9">
              <w:rPr>
                <w:rFonts w:ascii="Arial" w:hAnsi="Arial" w:cs="Arial"/>
                <w:b w:val="0"/>
                <w:bCs w:val="0"/>
                <w:szCs w:val="22"/>
                <w:lang w:val="fr-CA"/>
              </w:rPr>
              <w:t>suivi</w:t>
            </w:r>
            <w:r w:rsidRPr="007579E9">
              <w:rPr>
                <w:rFonts w:ascii="Arial" w:hAnsi="Arial" w:cs="Arial"/>
                <w:b w:val="0"/>
                <w:bCs w:val="0"/>
                <w:szCs w:val="22"/>
                <w:lang w:val="fr-CA"/>
              </w:rPr>
              <w:t xml:space="preserve"> des « priorités actuelles et nouvelles priorités », </w:t>
            </w:r>
            <w:r w:rsidR="00714730" w:rsidRPr="007579E9">
              <w:rPr>
                <w:rFonts w:ascii="Arial" w:hAnsi="Arial" w:cs="Arial"/>
                <w:b w:val="0"/>
                <w:bCs w:val="0"/>
                <w:szCs w:val="22"/>
                <w:lang w:val="fr-CA"/>
              </w:rPr>
              <w:t>M.</w:t>
            </w:r>
            <w:r w:rsidRPr="007579E9">
              <w:rPr>
                <w:rFonts w:ascii="Arial" w:hAnsi="Arial" w:cs="Arial"/>
                <w:b w:val="0"/>
                <w:bCs w:val="0"/>
                <w:szCs w:val="22"/>
                <w:lang w:val="fr-CA"/>
              </w:rPr>
              <w:t xml:space="preserve"> Choueiri indique </w:t>
            </w:r>
            <w:r w:rsidR="00D27BD2" w:rsidRPr="007579E9">
              <w:rPr>
                <w:rFonts w:ascii="Arial" w:hAnsi="Arial" w:cs="Arial"/>
                <w:b w:val="0"/>
                <w:bCs w:val="0"/>
                <w:szCs w:val="22"/>
                <w:lang w:val="fr-CA"/>
              </w:rPr>
              <w:t xml:space="preserve">vouloir avoir, avec le Président, </w:t>
            </w:r>
            <w:r w:rsidRPr="007579E9">
              <w:rPr>
                <w:rFonts w:ascii="Arial" w:hAnsi="Arial" w:cs="Arial"/>
                <w:b w:val="0"/>
                <w:bCs w:val="0"/>
                <w:szCs w:val="22"/>
                <w:lang w:val="fr-CA"/>
              </w:rPr>
              <w:t>des rencontres plus régulières avec les différents syndicats.</w:t>
            </w:r>
          </w:p>
          <w:p w14:paraId="56099738" w14:textId="77777777" w:rsidR="00362705" w:rsidRPr="007579E9" w:rsidRDefault="00362705" w:rsidP="00362705">
            <w:pPr>
              <w:widowControl w:val="0"/>
              <w:rPr>
                <w:rFonts w:ascii="Arial" w:hAnsi="Arial" w:cs="Arial"/>
                <w:sz w:val="22"/>
                <w:szCs w:val="22"/>
                <w:lang w:val="fr-CA"/>
              </w:rPr>
            </w:pPr>
          </w:p>
          <w:p w14:paraId="48FB2C11" w14:textId="77777777" w:rsidR="00362705" w:rsidRPr="007579E9" w:rsidRDefault="00D27BD2" w:rsidP="00362705">
            <w:pPr>
              <w:widowControl w:val="0"/>
              <w:rPr>
                <w:rFonts w:ascii="Arial" w:hAnsi="Arial" w:cs="Arial"/>
                <w:sz w:val="22"/>
                <w:szCs w:val="22"/>
                <w:lang w:val="fr-CA"/>
              </w:rPr>
            </w:pPr>
            <w:r w:rsidRPr="007579E9">
              <w:rPr>
                <w:rFonts w:ascii="Arial" w:hAnsi="Arial" w:cs="Arial"/>
                <w:sz w:val="22"/>
                <w:szCs w:val="22"/>
                <w:lang w:val="fr-CA"/>
              </w:rPr>
              <w:t>M. Angeli</w:t>
            </w:r>
            <w:r w:rsidR="001A3720" w:rsidRPr="007579E9">
              <w:rPr>
                <w:rFonts w:ascii="Arial" w:hAnsi="Arial" w:cs="Arial"/>
                <w:sz w:val="22"/>
                <w:szCs w:val="22"/>
                <w:lang w:val="fr-CA"/>
              </w:rPr>
              <w:t xml:space="preserve"> et les membres sont d’accord pour fermer les 2 items qui étaient toujours ouvert.  Si des suivis sont requis sur ces 2 items, M</w:t>
            </w:r>
            <w:r w:rsidR="004A7856">
              <w:rPr>
                <w:rFonts w:ascii="Arial" w:hAnsi="Arial" w:cs="Arial"/>
                <w:sz w:val="22"/>
                <w:szCs w:val="22"/>
                <w:lang w:val="fr-CA"/>
              </w:rPr>
              <w:t>. Angeli</w:t>
            </w:r>
            <w:r w:rsidR="001A3720" w:rsidRPr="007579E9">
              <w:rPr>
                <w:rFonts w:ascii="Arial" w:hAnsi="Arial" w:cs="Arial"/>
                <w:sz w:val="22"/>
                <w:szCs w:val="22"/>
                <w:lang w:val="fr-CA"/>
              </w:rPr>
              <w:t xml:space="preserve"> les amènera lors d’une prochaine rencontre. </w:t>
            </w:r>
          </w:p>
          <w:p w14:paraId="66D65127" w14:textId="77777777" w:rsidR="00A34875" w:rsidRPr="007579E9" w:rsidRDefault="001A3720" w:rsidP="00362705">
            <w:pPr>
              <w:widowControl w:val="0"/>
              <w:rPr>
                <w:rFonts w:ascii="Arial" w:hAnsi="Arial" w:cs="Arial"/>
                <w:sz w:val="22"/>
                <w:szCs w:val="22"/>
                <w:lang w:val="fr-CA"/>
              </w:rPr>
            </w:pPr>
            <w:r w:rsidRPr="007579E9">
              <w:rPr>
                <w:rFonts w:ascii="Arial" w:hAnsi="Arial" w:cs="Arial"/>
                <w:sz w:val="22"/>
                <w:szCs w:val="22"/>
                <w:lang w:val="fr-CA"/>
              </w:rPr>
              <w:t xml:space="preserve"> </w:t>
            </w:r>
          </w:p>
        </w:tc>
        <w:tc>
          <w:tcPr>
            <w:tcW w:w="1030" w:type="pct"/>
          </w:tcPr>
          <w:p w14:paraId="46F44239" w14:textId="77777777" w:rsidR="00A34875" w:rsidRPr="007579E9" w:rsidRDefault="00A34875" w:rsidP="00362705">
            <w:pPr>
              <w:widowControl w:val="0"/>
              <w:rPr>
                <w:rFonts w:ascii="Arial" w:hAnsi="Arial" w:cs="Arial"/>
                <w:sz w:val="22"/>
                <w:szCs w:val="22"/>
                <w:lang w:val="fr-CA"/>
              </w:rPr>
            </w:pPr>
          </w:p>
        </w:tc>
      </w:tr>
      <w:tr w:rsidR="00A34875" w:rsidRPr="00875182" w14:paraId="110DE46D" w14:textId="77777777" w:rsidTr="00305113">
        <w:trPr>
          <w:cantSplit/>
        </w:trPr>
        <w:tc>
          <w:tcPr>
            <w:tcW w:w="1276" w:type="pct"/>
          </w:tcPr>
          <w:p w14:paraId="6829C80E" w14:textId="77777777" w:rsidR="00A34875" w:rsidRPr="007579E9" w:rsidRDefault="001A3720" w:rsidP="00362705">
            <w:pPr>
              <w:pStyle w:val="Corpsdetexte2"/>
              <w:spacing w:before="0" w:after="0"/>
              <w:rPr>
                <w:rFonts w:ascii="Arial" w:hAnsi="Arial"/>
                <w:szCs w:val="22"/>
                <w:lang w:val="fr-CA"/>
              </w:rPr>
            </w:pPr>
            <w:r w:rsidRPr="007579E9">
              <w:rPr>
                <w:rFonts w:ascii="Arial" w:hAnsi="Arial"/>
                <w:szCs w:val="22"/>
                <w:lang w:val="fr-CA"/>
              </w:rPr>
              <w:t>Ph</w:t>
            </w:r>
            <w:r w:rsidR="00362705" w:rsidRPr="007579E9">
              <w:rPr>
                <w:rFonts w:ascii="Arial" w:hAnsi="Arial"/>
                <w:szCs w:val="22"/>
                <w:lang w:val="fr-CA"/>
              </w:rPr>
              <w:t>é</w:t>
            </w:r>
            <w:r w:rsidRPr="007579E9">
              <w:rPr>
                <w:rFonts w:ascii="Arial" w:hAnsi="Arial"/>
                <w:szCs w:val="22"/>
                <w:lang w:val="fr-CA"/>
              </w:rPr>
              <w:t>nix</w:t>
            </w:r>
          </w:p>
        </w:tc>
        <w:tc>
          <w:tcPr>
            <w:tcW w:w="2694" w:type="pct"/>
          </w:tcPr>
          <w:p w14:paraId="25ECA5F1" w14:textId="77777777" w:rsidR="00362705" w:rsidRPr="007579E9" w:rsidRDefault="00221144" w:rsidP="00362705">
            <w:pPr>
              <w:widowControl w:val="0"/>
              <w:rPr>
                <w:rFonts w:ascii="Arial" w:hAnsi="Arial" w:cs="Arial"/>
                <w:sz w:val="22"/>
                <w:szCs w:val="22"/>
                <w:lang w:val="fr-CA"/>
              </w:rPr>
            </w:pPr>
            <w:r w:rsidRPr="007579E9">
              <w:rPr>
                <w:rFonts w:ascii="Arial" w:hAnsi="Arial" w:cs="Arial"/>
                <w:sz w:val="22"/>
                <w:szCs w:val="22"/>
                <w:lang w:val="fr-CA"/>
              </w:rPr>
              <w:t>Mme</w:t>
            </w:r>
            <w:r w:rsidR="001A3720" w:rsidRPr="007579E9">
              <w:rPr>
                <w:rFonts w:ascii="Arial" w:hAnsi="Arial" w:cs="Arial"/>
                <w:sz w:val="22"/>
                <w:szCs w:val="22"/>
                <w:lang w:val="fr-CA"/>
              </w:rPr>
              <w:t xml:space="preserve"> Doiron rappelle que le POD a commencé l’été pa</w:t>
            </w:r>
            <w:r w:rsidR="00362705" w:rsidRPr="007579E9">
              <w:rPr>
                <w:rFonts w:ascii="Arial" w:hAnsi="Arial" w:cs="Arial"/>
                <w:sz w:val="22"/>
                <w:szCs w:val="22"/>
                <w:lang w:val="fr-CA"/>
              </w:rPr>
              <w:t xml:space="preserve">ssé et que cela se passe bien.  </w:t>
            </w:r>
            <w:r w:rsidR="001A3720" w:rsidRPr="007579E9">
              <w:rPr>
                <w:rFonts w:ascii="Arial" w:hAnsi="Arial" w:cs="Arial"/>
                <w:sz w:val="22"/>
                <w:szCs w:val="22"/>
                <w:lang w:val="fr-CA"/>
              </w:rPr>
              <w:t>Le POD traite les nouveaux cas</w:t>
            </w:r>
            <w:r w:rsidR="0029565F" w:rsidRPr="007579E9">
              <w:rPr>
                <w:rFonts w:ascii="Arial" w:hAnsi="Arial" w:cs="Arial"/>
                <w:sz w:val="22"/>
                <w:szCs w:val="22"/>
                <w:lang w:val="fr-CA"/>
              </w:rPr>
              <w:t xml:space="preserve"> afin d’assurer que c</w:t>
            </w:r>
            <w:r w:rsidR="00362705" w:rsidRPr="007579E9">
              <w:rPr>
                <w:rFonts w:ascii="Arial" w:hAnsi="Arial" w:cs="Arial"/>
                <w:sz w:val="22"/>
                <w:szCs w:val="22"/>
                <w:lang w:val="fr-CA"/>
              </w:rPr>
              <w:t>e</w:t>
            </w:r>
            <w:r w:rsidR="0029565F" w:rsidRPr="007579E9">
              <w:rPr>
                <w:rFonts w:ascii="Arial" w:hAnsi="Arial" w:cs="Arial"/>
                <w:sz w:val="22"/>
                <w:szCs w:val="22"/>
                <w:lang w:val="fr-CA"/>
              </w:rPr>
              <w:t xml:space="preserve"> qui est nouveau demeure nouveau</w:t>
            </w:r>
            <w:r w:rsidR="001A3720" w:rsidRPr="007579E9">
              <w:rPr>
                <w:rFonts w:ascii="Arial" w:hAnsi="Arial" w:cs="Arial"/>
                <w:sz w:val="22"/>
                <w:szCs w:val="22"/>
                <w:lang w:val="fr-CA"/>
              </w:rPr>
              <w:t xml:space="preserve"> et l’arriéré </w:t>
            </w:r>
            <w:r w:rsidR="0029565F" w:rsidRPr="007579E9">
              <w:rPr>
                <w:rFonts w:ascii="Arial" w:hAnsi="Arial" w:cs="Arial"/>
                <w:sz w:val="22"/>
                <w:szCs w:val="22"/>
                <w:lang w:val="fr-CA"/>
              </w:rPr>
              <w:t>n’avance pas aussi vite que souhait</w:t>
            </w:r>
            <w:r w:rsidR="00C571EE">
              <w:rPr>
                <w:rFonts w:ascii="Arial" w:hAnsi="Arial" w:cs="Arial"/>
                <w:sz w:val="22"/>
                <w:szCs w:val="22"/>
                <w:lang w:val="fr-CA"/>
              </w:rPr>
              <w:t>é</w:t>
            </w:r>
            <w:r w:rsidR="001A3720" w:rsidRPr="007579E9">
              <w:rPr>
                <w:rFonts w:ascii="Arial" w:hAnsi="Arial" w:cs="Arial"/>
                <w:sz w:val="22"/>
                <w:szCs w:val="22"/>
                <w:lang w:val="fr-CA"/>
              </w:rPr>
              <w:t xml:space="preserve">.  </w:t>
            </w:r>
          </w:p>
          <w:p w14:paraId="02A6D4C3" w14:textId="77777777" w:rsidR="00362705" w:rsidRPr="007579E9" w:rsidRDefault="00362705" w:rsidP="00362705">
            <w:pPr>
              <w:widowControl w:val="0"/>
              <w:rPr>
                <w:rFonts w:ascii="Arial" w:hAnsi="Arial" w:cs="Arial"/>
                <w:sz w:val="22"/>
                <w:szCs w:val="22"/>
                <w:lang w:val="fr-CA"/>
              </w:rPr>
            </w:pPr>
          </w:p>
          <w:p w14:paraId="553CF7E2" w14:textId="77777777" w:rsidR="00362705" w:rsidRPr="007579E9" w:rsidRDefault="001A3720" w:rsidP="00362705">
            <w:pPr>
              <w:widowControl w:val="0"/>
              <w:rPr>
                <w:rFonts w:ascii="Arial" w:hAnsi="Arial" w:cs="Arial"/>
                <w:sz w:val="22"/>
                <w:szCs w:val="22"/>
                <w:lang w:val="fr-CA"/>
              </w:rPr>
            </w:pPr>
            <w:r w:rsidRPr="007579E9">
              <w:rPr>
                <w:rFonts w:ascii="Arial" w:hAnsi="Arial" w:cs="Arial"/>
                <w:sz w:val="22"/>
                <w:szCs w:val="22"/>
                <w:lang w:val="fr-CA"/>
              </w:rPr>
              <w:t xml:space="preserve">Elle explique </w:t>
            </w:r>
            <w:r w:rsidR="00362705" w:rsidRPr="007579E9">
              <w:rPr>
                <w:rFonts w:ascii="Arial" w:hAnsi="Arial" w:cs="Arial"/>
                <w:sz w:val="22"/>
                <w:szCs w:val="22"/>
                <w:lang w:val="fr-CA"/>
              </w:rPr>
              <w:t>que</w:t>
            </w:r>
            <w:r w:rsidRPr="007579E9">
              <w:rPr>
                <w:rFonts w:ascii="Arial" w:hAnsi="Arial" w:cs="Arial"/>
                <w:sz w:val="22"/>
                <w:szCs w:val="22"/>
                <w:lang w:val="fr-CA"/>
              </w:rPr>
              <w:t xml:space="preserve"> le CTRH </w:t>
            </w:r>
            <w:r w:rsidR="00362705" w:rsidRPr="007579E9">
              <w:rPr>
                <w:rFonts w:ascii="Arial" w:hAnsi="Arial" w:cs="Arial"/>
                <w:sz w:val="22"/>
                <w:szCs w:val="22"/>
                <w:lang w:val="fr-CA"/>
              </w:rPr>
              <w:t xml:space="preserve">offre des heures ouvertes </w:t>
            </w:r>
            <w:r w:rsidRPr="007579E9">
              <w:rPr>
                <w:rFonts w:ascii="Arial" w:hAnsi="Arial" w:cs="Arial"/>
                <w:sz w:val="22"/>
                <w:szCs w:val="22"/>
                <w:lang w:val="fr-CA"/>
              </w:rPr>
              <w:t xml:space="preserve">pour </w:t>
            </w:r>
            <w:r w:rsidR="00362705" w:rsidRPr="007579E9">
              <w:rPr>
                <w:rFonts w:ascii="Arial" w:hAnsi="Arial" w:cs="Arial"/>
                <w:sz w:val="22"/>
                <w:szCs w:val="22"/>
                <w:lang w:val="fr-CA"/>
              </w:rPr>
              <w:t xml:space="preserve">tous </w:t>
            </w:r>
            <w:r w:rsidRPr="007579E9">
              <w:rPr>
                <w:rFonts w:ascii="Arial" w:hAnsi="Arial" w:cs="Arial"/>
                <w:sz w:val="22"/>
                <w:szCs w:val="22"/>
                <w:lang w:val="fr-CA"/>
              </w:rPr>
              <w:t>les employés</w:t>
            </w:r>
            <w:r w:rsidR="00362705" w:rsidRPr="007579E9">
              <w:rPr>
                <w:rFonts w:ascii="Arial" w:hAnsi="Arial" w:cs="Arial"/>
                <w:sz w:val="22"/>
                <w:szCs w:val="22"/>
                <w:lang w:val="fr-CA"/>
              </w:rPr>
              <w:t xml:space="preserve"> à la CISR, soit les lundi et jeudi en après-midi</w:t>
            </w:r>
            <w:r w:rsidRPr="007579E9">
              <w:rPr>
                <w:rFonts w:ascii="Arial" w:hAnsi="Arial" w:cs="Arial"/>
                <w:sz w:val="22"/>
                <w:szCs w:val="22"/>
                <w:lang w:val="fr-CA"/>
              </w:rPr>
              <w:t xml:space="preserve">.  Le message important </w:t>
            </w:r>
            <w:r w:rsidR="00A90175" w:rsidRPr="007579E9">
              <w:rPr>
                <w:rFonts w:ascii="Arial" w:hAnsi="Arial" w:cs="Arial"/>
                <w:sz w:val="22"/>
                <w:szCs w:val="22"/>
                <w:lang w:val="fr-CA"/>
              </w:rPr>
              <w:t>à transmettre aux</w:t>
            </w:r>
            <w:r w:rsidRPr="007579E9">
              <w:rPr>
                <w:rFonts w:ascii="Arial" w:hAnsi="Arial" w:cs="Arial"/>
                <w:sz w:val="22"/>
                <w:szCs w:val="22"/>
                <w:lang w:val="fr-CA"/>
              </w:rPr>
              <w:t xml:space="preserve"> employés, c’est que les employés du CTRH ne peuvent pas nécessairement tout régler, ma</w:t>
            </w:r>
            <w:r w:rsidR="00F60D1D" w:rsidRPr="007579E9">
              <w:rPr>
                <w:rFonts w:ascii="Arial" w:hAnsi="Arial" w:cs="Arial"/>
                <w:sz w:val="22"/>
                <w:szCs w:val="22"/>
                <w:lang w:val="fr-CA"/>
              </w:rPr>
              <w:t>i</w:t>
            </w:r>
            <w:r w:rsidRPr="007579E9">
              <w:rPr>
                <w:rFonts w:ascii="Arial" w:hAnsi="Arial" w:cs="Arial"/>
                <w:sz w:val="22"/>
                <w:szCs w:val="22"/>
                <w:lang w:val="fr-CA"/>
              </w:rPr>
              <w:t xml:space="preserve">s ils peuvent écouter et les diriger aux bonnes ressources.  </w:t>
            </w:r>
          </w:p>
          <w:p w14:paraId="1EFE780A" w14:textId="77777777" w:rsidR="00362705" w:rsidRPr="007579E9" w:rsidRDefault="00362705" w:rsidP="00362705">
            <w:pPr>
              <w:widowControl w:val="0"/>
              <w:rPr>
                <w:rFonts w:ascii="Arial" w:hAnsi="Arial" w:cs="Arial"/>
                <w:sz w:val="22"/>
                <w:szCs w:val="22"/>
                <w:lang w:val="fr-CA"/>
              </w:rPr>
            </w:pPr>
          </w:p>
          <w:p w14:paraId="234FE76F" w14:textId="77777777" w:rsidR="001A3720" w:rsidRPr="007579E9" w:rsidRDefault="001A3720" w:rsidP="00362705">
            <w:pPr>
              <w:widowControl w:val="0"/>
              <w:rPr>
                <w:rFonts w:ascii="Arial" w:hAnsi="Arial" w:cs="Arial"/>
                <w:sz w:val="22"/>
                <w:szCs w:val="22"/>
                <w:lang w:val="fr-CA"/>
              </w:rPr>
            </w:pPr>
            <w:r w:rsidRPr="007579E9">
              <w:rPr>
                <w:rFonts w:ascii="Arial" w:hAnsi="Arial" w:cs="Arial"/>
                <w:sz w:val="22"/>
                <w:szCs w:val="22"/>
                <w:lang w:val="fr-CA"/>
              </w:rPr>
              <w:t xml:space="preserve">Mme Doiron mentionne également qu’il y a eu des sessions d’information données à tous les employés à travers les différentes régions par Chantal Deault, une employée de la CISR.  Mme Deault donne des informations générales sur les talons de paye, les déductions </w:t>
            </w:r>
            <w:r w:rsidR="00F60D1D" w:rsidRPr="007579E9">
              <w:rPr>
                <w:rFonts w:ascii="Arial" w:hAnsi="Arial" w:cs="Arial"/>
                <w:sz w:val="22"/>
                <w:szCs w:val="22"/>
                <w:lang w:val="fr-CA"/>
              </w:rPr>
              <w:t xml:space="preserve">à la source, etc.  </w:t>
            </w:r>
            <w:r w:rsidRPr="007579E9">
              <w:rPr>
                <w:rFonts w:ascii="Arial" w:hAnsi="Arial" w:cs="Arial"/>
                <w:sz w:val="22"/>
                <w:szCs w:val="22"/>
                <w:lang w:val="fr-CA"/>
              </w:rPr>
              <w:t xml:space="preserve">Ce n’est pas une session pour discuter de cas individuels.  On encourage </w:t>
            </w:r>
            <w:r w:rsidR="00F60D1D" w:rsidRPr="007579E9">
              <w:rPr>
                <w:rFonts w:ascii="Arial" w:hAnsi="Arial" w:cs="Arial"/>
                <w:sz w:val="22"/>
                <w:szCs w:val="22"/>
                <w:lang w:val="fr-CA"/>
              </w:rPr>
              <w:t xml:space="preserve">tous </w:t>
            </w:r>
            <w:r w:rsidRPr="007579E9">
              <w:rPr>
                <w:rFonts w:ascii="Arial" w:hAnsi="Arial" w:cs="Arial"/>
                <w:sz w:val="22"/>
                <w:szCs w:val="22"/>
                <w:lang w:val="fr-CA"/>
              </w:rPr>
              <w:t xml:space="preserve">les employés à y aller, pas seulement les nouveaux employés.  </w:t>
            </w:r>
          </w:p>
          <w:p w14:paraId="4B6E51F5" w14:textId="77777777" w:rsidR="00362705" w:rsidRPr="007579E9" w:rsidRDefault="00362705" w:rsidP="00362705">
            <w:pPr>
              <w:widowControl w:val="0"/>
              <w:rPr>
                <w:rFonts w:ascii="Arial" w:hAnsi="Arial" w:cs="Arial"/>
                <w:sz w:val="22"/>
                <w:szCs w:val="22"/>
                <w:lang w:val="fr-CA"/>
              </w:rPr>
            </w:pPr>
          </w:p>
          <w:p w14:paraId="624B0C87" w14:textId="77777777" w:rsidR="001A3720" w:rsidRPr="007579E9" w:rsidRDefault="00D00612" w:rsidP="00362705">
            <w:pPr>
              <w:widowControl w:val="0"/>
              <w:rPr>
                <w:rFonts w:ascii="Arial" w:hAnsi="Arial" w:cs="Arial"/>
                <w:sz w:val="22"/>
                <w:szCs w:val="22"/>
                <w:lang w:val="fr-CA"/>
              </w:rPr>
            </w:pPr>
            <w:r w:rsidRPr="007579E9">
              <w:rPr>
                <w:rFonts w:ascii="Arial" w:hAnsi="Arial" w:cs="Arial"/>
                <w:sz w:val="22"/>
                <w:szCs w:val="22"/>
                <w:lang w:val="fr-CA"/>
              </w:rPr>
              <w:t>M. Angeli</w:t>
            </w:r>
            <w:r w:rsidR="001A3720" w:rsidRPr="007579E9">
              <w:rPr>
                <w:rFonts w:ascii="Arial" w:hAnsi="Arial" w:cs="Arial"/>
                <w:sz w:val="22"/>
                <w:szCs w:val="22"/>
                <w:lang w:val="fr-CA"/>
              </w:rPr>
              <w:t xml:space="preserve"> mentionne la situation des 80 employés reclassifiés de CR-04 à CR-05 qui attendent leur paiement rétroactif, ajustements de paye, etc. Certains attendent ces paiements pour prendre leur retraite.  Mme Doiron mentionne que ces cas peuvent lui être envoyés et qu’elle pourrait les envoyer au POD.   </w:t>
            </w:r>
            <w:r w:rsidR="00A90175" w:rsidRPr="007579E9">
              <w:rPr>
                <w:rFonts w:ascii="Arial" w:hAnsi="Arial" w:cs="Arial"/>
                <w:sz w:val="22"/>
                <w:szCs w:val="22"/>
                <w:lang w:val="fr-CA"/>
              </w:rPr>
              <w:t>Elle</w:t>
            </w:r>
            <w:r w:rsidR="001A3720" w:rsidRPr="007579E9">
              <w:rPr>
                <w:rFonts w:ascii="Arial" w:hAnsi="Arial" w:cs="Arial"/>
                <w:sz w:val="22"/>
                <w:szCs w:val="22"/>
                <w:lang w:val="fr-CA"/>
              </w:rPr>
              <w:t xml:space="preserve"> indique que 12 cas de reclassification sont réglés.  Le principal enjeu dans ces dossiers est le fait qu’il y a des périodes « pré-phenix », ce qui rend le </w:t>
            </w:r>
            <w:r w:rsidR="001A3720" w:rsidRPr="007579E9">
              <w:rPr>
                <w:rFonts w:ascii="Arial" w:hAnsi="Arial" w:cs="Arial"/>
                <w:sz w:val="22"/>
                <w:szCs w:val="22"/>
                <w:lang w:val="fr-CA"/>
              </w:rPr>
              <w:lastRenderedPageBreak/>
              <w:t xml:space="preserve">processus plus complexe.  M. Pomerleau indique que les employés ne devraient pas attendre </w:t>
            </w:r>
            <w:r w:rsidR="00A90175" w:rsidRPr="007579E9">
              <w:rPr>
                <w:rFonts w:ascii="Arial" w:hAnsi="Arial" w:cs="Arial"/>
                <w:sz w:val="22"/>
                <w:szCs w:val="22"/>
                <w:lang w:val="fr-CA"/>
              </w:rPr>
              <w:t>de</w:t>
            </w:r>
            <w:r w:rsidR="001A3720" w:rsidRPr="007579E9">
              <w:rPr>
                <w:rFonts w:ascii="Arial" w:hAnsi="Arial" w:cs="Arial"/>
                <w:sz w:val="22"/>
                <w:szCs w:val="22"/>
                <w:lang w:val="fr-CA"/>
              </w:rPr>
              <w:t xml:space="preserve"> prendre leur retraite, car le centre de pension </w:t>
            </w:r>
            <w:r w:rsidR="00362705" w:rsidRPr="007579E9">
              <w:rPr>
                <w:rFonts w:ascii="Arial" w:hAnsi="Arial" w:cs="Arial"/>
                <w:sz w:val="22"/>
                <w:szCs w:val="22"/>
                <w:lang w:val="fr-CA"/>
              </w:rPr>
              <w:t>va revoir les pensions une fois les reclassifications traitées</w:t>
            </w:r>
            <w:r w:rsidR="001A3720" w:rsidRPr="007579E9">
              <w:rPr>
                <w:rFonts w:ascii="Arial" w:hAnsi="Arial" w:cs="Arial"/>
                <w:sz w:val="22"/>
                <w:szCs w:val="22"/>
                <w:lang w:val="fr-CA"/>
              </w:rPr>
              <w:t xml:space="preserve">.   La question plus large est le fait que les employés ont une crainte de quitter la fonction publique et de ne plus avoir de contact pour régler leur dossier de paye.  Il </w:t>
            </w:r>
            <w:r w:rsidRPr="007579E9">
              <w:rPr>
                <w:rFonts w:ascii="Arial" w:hAnsi="Arial" w:cs="Arial"/>
                <w:sz w:val="22"/>
                <w:szCs w:val="22"/>
                <w:lang w:val="fr-CA"/>
              </w:rPr>
              <w:t>est important d’</w:t>
            </w:r>
            <w:r w:rsidR="001A3720" w:rsidRPr="007579E9">
              <w:rPr>
                <w:rFonts w:ascii="Arial" w:hAnsi="Arial" w:cs="Arial"/>
                <w:sz w:val="22"/>
                <w:szCs w:val="22"/>
                <w:lang w:val="fr-CA"/>
              </w:rPr>
              <w:t xml:space="preserve">améliorer la communication avec ces personnes.  </w:t>
            </w:r>
            <w:r w:rsidRPr="007579E9">
              <w:rPr>
                <w:rFonts w:ascii="Arial" w:hAnsi="Arial" w:cs="Arial"/>
                <w:sz w:val="22"/>
                <w:szCs w:val="22"/>
                <w:lang w:val="fr-CA"/>
              </w:rPr>
              <w:t>M. Bourque</w:t>
            </w:r>
            <w:r w:rsidR="001A3720" w:rsidRPr="007579E9">
              <w:rPr>
                <w:rFonts w:ascii="Arial" w:hAnsi="Arial" w:cs="Arial"/>
                <w:sz w:val="22"/>
                <w:szCs w:val="22"/>
                <w:lang w:val="fr-CA"/>
              </w:rPr>
              <w:t xml:space="preserve"> demande si les payes de ces personnes ont été ajustées pour les payes à venir.  Mme Doiron doit vérifier le statut des différentes personnes.  </w:t>
            </w:r>
          </w:p>
          <w:p w14:paraId="742C7FCA" w14:textId="77777777" w:rsidR="00362705" w:rsidRPr="007579E9" w:rsidRDefault="00362705" w:rsidP="00362705">
            <w:pPr>
              <w:widowControl w:val="0"/>
              <w:rPr>
                <w:rFonts w:ascii="Arial" w:hAnsi="Arial" w:cs="Arial"/>
                <w:sz w:val="22"/>
                <w:szCs w:val="22"/>
                <w:lang w:val="fr-CA"/>
              </w:rPr>
            </w:pPr>
          </w:p>
          <w:p w14:paraId="6A2F6609" w14:textId="77777777" w:rsidR="001A3720" w:rsidRPr="007579E9" w:rsidRDefault="00F60D1D" w:rsidP="00362705">
            <w:pPr>
              <w:widowControl w:val="0"/>
              <w:rPr>
                <w:rFonts w:ascii="Arial" w:hAnsi="Arial" w:cs="Arial"/>
                <w:sz w:val="22"/>
                <w:szCs w:val="22"/>
                <w:lang w:val="fr-CA"/>
              </w:rPr>
            </w:pPr>
            <w:r w:rsidRPr="007579E9">
              <w:rPr>
                <w:rFonts w:ascii="Arial" w:hAnsi="Arial" w:cs="Arial"/>
                <w:sz w:val="22"/>
                <w:szCs w:val="22"/>
                <w:lang w:val="fr-CA"/>
              </w:rPr>
              <w:t>Mme Doiron parle ensuite du m</w:t>
            </w:r>
            <w:r w:rsidR="001A3720" w:rsidRPr="007579E9">
              <w:rPr>
                <w:rFonts w:ascii="Arial" w:hAnsi="Arial" w:cs="Arial"/>
                <w:sz w:val="22"/>
                <w:szCs w:val="22"/>
                <w:lang w:val="fr-CA"/>
              </w:rPr>
              <w:t>andat d’une consultante embauchée</w:t>
            </w:r>
            <w:r w:rsidR="00D00612" w:rsidRPr="007579E9">
              <w:rPr>
                <w:rFonts w:ascii="Arial" w:hAnsi="Arial" w:cs="Arial"/>
                <w:sz w:val="22"/>
                <w:szCs w:val="22"/>
                <w:lang w:val="fr-CA"/>
              </w:rPr>
              <w:t xml:space="preserve"> par la CISR</w:t>
            </w:r>
            <w:r w:rsidR="001A3720" w:rsidRPr="007579E9">
              <w:rPr>
                <w:rFonts w:ascii="Arial" w:hAnsi="Arial" w:cs="Arial"/>
                <w:sz w:val="22"/>
                <w:szCs w:val="22"/>
                <w:lang w:val="fr-CA"/>
              </w:rPr>
              <w:t xml:space="preserve"> pour déterminer les enjeux mini</w:t>
            </w:r>
            <w:r w:rsidR="00D00612" w:rsidRPr="007579E9">
              <w:rPr>
                <w:rFonts w:ascii="Arial" w:hAnsi="Arial" w:cs="Arial"/>
                <w:sz w:val="22"/>
                <w:szCs w:val="22"/>
                <w:lang w:val="fr-CA"/>
              </w:rPr>
              <w:t>stériels au niveau de la paye.  C</w:t>
            </w:r>
            <w:r w:rsidR="001A3720" w:rsidRPr="007579E9">
              <w:rPr>
                <w:rFonts w:ascii="Arial" w:hAnsi="Arial" w:cs="Arial"/>
                <w:sz w:val="22"/>
                <w:szCs w:val="22"/>
                <w:lang w:val="fr-CA"/>
              </w:rPr>
              <w:t xml:space="preserve">elle-ci a consulté différents partenaires/groupes en janvier 2019 et prépare en ce moment le plan d’action qui sera présenté à la haute gestion à la fin mars 2019.  </w:t>
            </w:r>
          </w:p>
          <w:p w14:paraId="376A58A3" w14:textId="77777777" w:rsidR="001A3720" w:rsidRPr="007579E9" w:rsidRDefault="001A3720" w:rsidP="00362705">
            <w:pPr>
              <w:widowControl w:val="0"/>
              <w:rPr>
                <w:rFonts w:ascii="Arial" w:hAnsi="Arial" w:cs="Arial"/>
                <w:sz w:val="22"/>
                <w:szCs w:val="22"/>
                <w:lang w:val="fr-CA"/>
              </w:rPr>
            </w:pPr>
          </w:p>
          <w:p w14:paraId="05D7383D" w14:textId="0DBE96E1" w:rsidR="001A3720" w:rsidRPr="007579E9" w:rsidRDefault="00F60D1D" w:rsidP="00362705">
            <w:pPr>
              <w:widowControl w:val="0"/>
              <w:rPr>
                <w:rFonts w:ascii="Arial" w:hAnsi="Arial" w:cs="Arial"/>
                <w:sz w:val="22"/>
                <w:szCs w:val="22"/>
                <w:lang w:val="fr-CA"/>
              </w:rPr>
            </w:pPr>
            <w:r w:rsidRPr="007579E9">
              <w:rPr>
                <w:rFonts w:ascii="Arial" w:hAnsi="Arial" w:cs="Arial"/>
                <w:sz w:val="22"/>
                <w:szCs w:val="22"/>
                <w:lang w:val="fr-CA"/>
              </w:rPr>
              <w:t>Concernant l’i</w:t>
            </w:r>
            <w:r w:rsidR="001A3720" w:rsidRPr="007579E9">
              <w:rPr>
                <w:rFonts w:ascii="Arial" w:hAnsi="Arial" w:cs="Arial"/>
                <w:sz w:val="22"/>
                <w:szCs w:val="22"/>
                <w:lang w:val="fr-CA"/>
              </w:rPr>
              <w:t>nitiative de la haute gestion visant à identifier et documenter les enjeux relatifs au système de paye Phénix à l'échelle de la CISR</w:t>
            </w:r>
            <w:r w:rsidRPr="007579E9">
              <w:rPr>
                <w:rFonts w:ascii="Arial" w:hAnsi="Arial" w:cs="Arial"/>
                <w:sz w:val="22"/>
                <w:szCs w:val="22"/>
                <w:lang w:val="fr-CA"/>
              </w:rPr>
              <w:t xml:space="preserve">, </w:t>
            </w:r>
            <w:r w:rsidR="001A3720" w:rsidRPr="007579E9">
              <w:rPr>
                <w:rFonts w:ascii="Arial" w:hAnsi="Arial" w:cs="Arial"/>
                <w:sz w:val="22"/>
                <w:szCs w:val="22"/>
                <w:lang w:val="fr-CA"/>
              </w:rPr>
              <w:t xml:space="preserve">la gestion doit compléter un gabarit de façon trimestrielle pour documenter les problèmes de paye de leurs employés.  M. Choueiri encourage la gestion à avoir les discussions avec leurs employés afin d’obtenir l’information reliée aux différents enjeux de paye.  De cette façon, </w:t>
            </w:r>
            <w:r w:rsidR="00CE4385">
              <w:rPr>
                <w:rFonts w:ascii="Arial" w:hAnsi="Arial" w:cs="Arial"/>
                <w:sz w:val="22"/>
                <w:szCs w:val="22"/>
                <w:lang w:val="fr-CA"/>
              </w:rPr>
              <w:t>l’organisation</w:t>
            </w:r>
            <w:r w:rsidR="001A3720" w:rsidRPr="007579E9">
              <w:rPr>
                <w:rFonts w:ascii="Arial" w:hAnsi="Arial" w:cs="Arial"/>
                <w:sz w:val="22"/>
                <w:szCs w:val="22"/>
                <w:lang w:val="fr-CA"/>
              </w:rPr>
              <w:t xml:space="preserve"> aura une idée plus exacte des problèmes et pourra relever les enjeux</w:t>
            </w:r>
            <w:r w:rsidR="00362705" w:rsidRPr="007579E9">
              <w:rPr>
                <w:rFonts w:ascii="Arial" w:hAnsi="Arial" w:cs="Arial"/>
                <w:sz w:val="22"/>
                <w:szCs w:val="22"/>
                <w:lang w:val="fr-CA"/>
              </w:rPr>
              <w:t xml:space="preserve"> communs</w:t>
            </w:r>
            <w:r w:rsidR="001A3720" w:rsidRPr="007579E9">
              <w:rPr>
                <w:rFonts w:ascii="Arial" w:hAnsi="Arial" w:cs="Arial"/>
                <w:sz w:val="22"/>
                <w:szCs w:val="22"/>
                <w:lang w:val="fr-CA"/>
              </w:rPr>
              <w:t xml:space="preserve"> lors de ses discussions avec SPAC.  Mme Price demande quels accès ont les employés du CTRH.  Mme Doiron répond que les accès sont limités.  Elle souligne que l’attitude des employés envers les employés du CTRH s’est vraiment amélioré depuis cet automne et remercie le syndicat de leur support.  </w:t>
            </w:r>
          </w:p>
          <w:p w14:paraId="2C953987" w14:textId="77777777" w:rsidR="001A3720" w:rsidRPr="007579E9" w:rsidRDefault="001A3720" w:rsidP="00362705">
            <w:pPr>
              <w:widowControl w:val="0"/>
              <w:rPr>
                <w:rFonts w:ascii="Arial" w:hAnsi="Arial" w:cs="Arial"/>
                <w:sz w:val="22"/>
                <w:szCs w:val="22"/>
                <w:lang w:val="fr-CA"/>
              </w:rPr>
            </w:pPr>
          </w:p>
        </w:tc>
        <w:tc>
          <w:tcPr>
            <w:tcW w:w="1030" w:type="pct"/>
          </w:tcPr>
          <w:p w14:paraId="73CCC0D0" w14:textId="77777777" w:rsidR="00221144" w:rsidRPr="007579E9" w:rsidRDefault="00D00612" w:rsidP="00362705">
            <w:pPr>
              <w:widowControl w:val="0"/>
              <w:rPr>
                <w:rFonts w:ascii="Arial" w:hAnsi="Arial" w:cs="Arial"/>
                <w:sz w:val="22"/>
                <w:szCs w:val="22"/>
                <w:lang w:val="fr-CA"/>
              </w:rPr>
            </w:pPr>
            <w:r w:rsidRPr="007579E9">
              <w:rPr>
                <w:rFonts w:ascii="Arial" w:hAnsi="Arial" w:cs="Arial"/>
                <w:sz w:val="22"/>
                <w:szCs w:val="22"/>
                <w:lang w:val="fr-CA"/>
              </w:rPr>
              <w:lastRenderedPageBreak/>
              <w:t xml:space="preserve">C. Doiron : </w:t>
            </w:r>
            <w:r w:rsidR="00221144" w:rsidRPr="007579E9">
              <w:rPr>
                <w:rFonts w:ascii="Arial" w:hAnsi="Arial" w:cs="Arial"/>
                <w:sz w:val="22"/>
                <w:szCs w:val="22"/>
                <w:lang w:val="fr-CA"/>
              </w:rPr>
              <w:t>vérifier le statut des différentes personnes reclassifiées CR-04 à CR-05 (au niveau de leur paye actuelle)</w:t>
            </w:r>
          </w:p>
        </w:tc>
      </w:tr>
      <w:tr w:rsidR="00A34875" w:rsidRPr="00875182" w14:paraId="7729EA2F" w14:textId="77777777" w:rsidTr="00305113">
        <w:trPr>
          <w:cantSplit/>
        </w:trPr>
        <w:tc>
          <w:tcPr>
            <w:tcW w:w="1276" w:type="pct"/>
          </w:tcPr>
          <w:p w14:paraId="5D00DC9F" w14:textId="77777777" w:rsidR="00A34875" w:rsidRPr="007579E9" w:rsidRDefault="00B215E9" w:rsidP="00362705">
            <w:pPr>
              <w:pStyle w:val="Corpsdetexte2"/>
              <w:spacing w:before="0" w:after="0"/>
              <w:rPr>
                <w:rFonts w:ascii="Arial" w:hAnsi="Arial"/>
                <w:szCs w:val="22"/>
                <w:lang w:val="fr-CA"/>
              </w:rPr>
            </w:pPr>
            <w:r w:rsidRPr="007579E9">
              <w:rPr>
                <w:rFonts w:ascii="Arial" w:hAnsi="Arial"/>
                <w:szCs w:val="22"/>
                <w:lang w:val="fr-CA"/>
              </w:rPr>
              <w:t>Prévention du harcèlement</w:t>
            </w:r>
          </w:p>
        </w:tc>
        <w:tc>
          <w:tcPr>
            <w:tcW w:w="2694" w:type="pct"/>
          </w:tcPr>
          <w:p w14:paraId="051CB45B" w14:textId="77777777" w:rsidR="00CE1C48" w:rsidRPr="007579E9" w:rsidRDefault="00C627D0" w:rsidP="00362705">
            <w:pPr>
              <w:pStyle w:val="Corpsdetexte2"/>
              <w:spacing w:before="0" w:after="0"/>
              <w:rPr>
                <w:rFonts w:ascii="Arial" w:hAnsi="Arial" w:cs="Arial"/>
                <w:b w:val="0"/>
                <w:bCs w:val="0"/>
                <w:szCs w:val="22"/>
                <w:lang w:val="fr-CA"/>
              </w:rPr>
            </w:pPr>
            <w:r w:rsidRPr="007579E9">
              <w:rPr>
                <w:rFonts w:ascii="Arial" w:hAnsi="Arial" w:cs="Arial"/>
                <w:b w:val="0"/>
                <w:bCs w:val="0"/>
                <w:szCs w:val="22"/>
                <w:lang w:val="fr-CA"/>
              </w:rPr>
              <w:t>Mme</w:t>
            </w:r>
            <w:r w:rsidR="00B215E9" w:rsidRPr="007579E9">
              <w:rPr>
                <w:rFonts w:ascii="Arial" w:hAnsi="Arial" w:cs="Arial"/>
                <w:b w:val="0"/>
                <w:bCs w:val="0"/>
                <w:szCs w:val="22"/>
                <w:lang w:val="fr-CA"/>
              </w:rPr>
              <w:t xml:space="preserve"> Doiron explique le contexte du </w:t>
            </w:r>
            <w:r w:rsidR="00EF53B3" w:rsidRPr="007579E9">
              <w:rPr>
                <w:rFonts w:ascii="Arial" w:hAnsi="Arial" w:cs="Arial"/>
                <w:b w:val="0"/>
                <w:bCs w:val="0"/>
                <w:szCs w:val="22"/>
                <w:lang w:val="fr-CA"/>
              </w:rPr>
              <w:t>plan d’action</w:t>
            </w:r>
            <w:r w:rsidR="00B215E9" w:rsidRPr="007579E9">
              <w:rPr>
                <w:rFonts w:ascii="Arial" w:hAnsi="Arial" w:cs="Arial"/>
                <w:b w:val="0"/>
                <w:bCs w:val="0"/>
                <w:szCs w:val="22"/>
                <w:lang w:val="fr-CA"/>
              </w:rPr>
              <w:t xml:space="preserve"> </w:t>
            </w:r>
            <w:r w:rsidR="00EF53B3" w:rsidRPr="007579E9">
              <w:rPr>
                <w:rFonts w:ascii="Arial" w:hAnsi="Arial" w:cs="Arial"/>
                <w:b w:val="0"/>
                <w:bCs w:val="0"/>
                <w:szCs w:val="22"/>
                <w:lang w:val="fr-CA"/>
              </w:rPr>
              <w:t xml:space="preserve">sur le harcèlement </w:t>
            </w:r>
            <w:r w:rsidRPr="007579E9">
              <w:rPr>
                <w:rFonts w:ascii="Arial" w:hAnsi="Arial" w:cs="Arial"/>
                <w:b w:val="0"/>
                <w:bCs w:val="0"/>
                <w:szCs w:val="22"/>
                <w:lang w:val="fr-CA"/>
              </w:rPr>
              <w:t xml:space="preserve">présentement en préparation </w:t>
            </w:r>
            <w:r w:rsidR="00B215E9" w:rsidRPr="007579E9">
              <w:rPr>
                <w:rFonts w:ascii="Arial" w:hAnsi="Arial" w:cs="Arial"/>
                <w:b w:val="0"/>
                <w:bCs w:val="0"/>
                <w:szCs w:val="22"/>
                <w:lang w:val="fr-CA"/>
              </w:rPr>
              <w:t>qui fait suite au rapport du greffier du conseil privé</w:t>
            </w:r>
            <w:r w:rsidR="00EF53B3" w:rsidRPr="007579E9">
              <w:rPr>
                <w:rFonts w:ascii="Arial" w:hAnsi="Arial" w:cs="Arial"/>
                <w:b w:val="0"/>
                <w:bCs w:val="0"/>
                <w:szCs w:val="22"/>
                <w:lang w:val="fr-CA"/>
              </w:rPr>
              <w:t xml:space="preserve"> en ce qui concerne la prévention du harcèlement</w:t>
            </w:r>
            <w:r w:rsidR="00B215E9" w:rsidRPr="007579E9">
              <w:rPr>
                <w:rFonts w:ascii="Arial" w:hAnsi="Arial" w:cs="Arial"/>
                <w:b w:val="0"/>
                <w:bCs w:val="0"/>
                <w:szCs w:val="22"/>
                <w:lang w:val="fr-CA"/>
              </w:rPr>
              <w:t>.  Mme Doiron demande aux différents syndicats de lire le rapport et souhaite avoir</w:t>
            </w:r>
            <w:r w:rsidR="00EF53B3" w:rsidRPr="007579E9">
              <w:rPr>
                <w:rFonts w:ascii="Arial" w:hAnsi="Arial" w:cs="Arial"/>
                <w:b w:val="0"/>
                <w:bCs w:val="0"/>
                <w:szCs w:val="22"/>
                <w:lang w:val="fr-CA"/>
              </w:rPr>
              <w:t xml:space="preserve"> leurs commentaires/suggestions d’ici le 8 mars 2019</w:t>
            </w:r>
            <w:r w:rsidR="00B215E9" w:rsidRPr="007579E9">
              <w:rPr>
                <w:rFonts w:ascii="Arial" w:hAnsi="Arial" w:cs="Arial"/>
                <w:b w:val="0"/>
                <w:bCs w:val="0"/>
                <w:szCs w:val="22"/>
                <w:lang w:val="fr-CA"/>
              </w:rPr>
              <w:t xml:space="preserve">.  </w:t>
            </w:r>
            <w:r w:rsidRPr="007579E9">
              <w:rPr>
                <w:rFonts w:ascii="Arial" w:hAnsi="Arial" w:cs="Arial"/>
                <w:b w:val="0"/>
                <w:bCs w:val="0"/>
                <w:szCs w:val="22"/>
                <w:lang w:val="fr-CA"/>
              </w:rPr>
              <w:t>M. Angeli</w:t>
            </w:r>
            <w:r w:rsidR="00B215E9" w:rsidRPr="007579E9">
              <w:rPr>
                <w:rFonts w:ascii="Arial" w:hAnsi="Arial" w:cs="Arial"/>
                <w:b w:val="0"/>
                <w:bCs w:val="0"/>
                <w:szCs w:val="22"/>
                <w:lang w:val="fr-CA"/>
              </w:rPr>
              <w:t xml:space="preserve"> demande </w:t>
            </w:r>
            <w:r w:rsidRPr="007579E9">
              <w:rPr>
                <w:rFonts w:ascii="Arial" w:hAnsi="Arial" w:cs="Arial"/>
                <w:b w:val="0"/>
                <w:bCs w:val="0"/>
                <w:szCs w:val="22"/>
                <w:lang w:val="fr-CA"/>
              </w:rPr>
              <w:t xml:space="preserve">si la gestion </w:t>
            </w:r>
            <w:r w:rsidR="00B215E9" w:rsidRPr="007579E9">
              <w:rPr>
                <w:rFonts w:ascii="Arial" w:hAnsi="Arial" w:cs="Arial"/>
                <w:b w:val="0"/>
                <w:bCs w:val="0"/>
                <w:szCs w:val="22"/>
                <w:lang w:val="fr-CA"/>
              </w:rPr>
              <w:t xml:space="preserve">a été </w:t>
            </w:r>
            <w:r w:rsidR="00221144" w:rsidRPr="007579E9">
              <w:rPr>
                <w:rFonts w:ascii="Arial" w:hAnsi="Arial" w:cs="Arial"/>
                <w:b w:val="0"/>
                <w:bCs w:val="0"/>
                <w:szCs w:val="22"/>
                <w:lang w:val="fr-CA"/>
              </w:rPr>
              <w:t>consultée</w:t>
            </w:r>
            <w:r w:rsidR="00B215E9" w:rsidRPr="007579E9">
              <w:rPr>
                <w:rFonts w:ascii="Arial" w:hAnsi="Arial" w:cs="Arial"/>
                <w:b w:val="0"/>
                <w:bCs w:val="0"/>
                <w:szCs w:val="22"/>
                <w:lang w:val="fr-CA"/>
              </w:rPr>
              <w:t xml:space="preserve"> </w:t>
            </w:r>
            <w:r w:rsidRPr="007579E9">
              <w:rPr>
                <w:rFonts w:ascii="Arial" w:hAnsi="Arial" w:cs="Arial"/>
                <w:b w:val="0"/>
                <w:bCs w:val="0"/>
                <w:szCs w:val="22"/>
                <w:lang w:val="fr-CA"/>
              </w:rPr>
              <w:t>car</w:t>
            </w:r>
            <w:r w:rsidR="00EF53B3" w:rsidRPr="007579E9">
              <w:rPr>
                <w:rFonts w:ascii="Arial" w:hAnsi="Arial" w:cs="Arial"/>
                <w:b w:val="0"/>
                <w:bCs w:val="0"/>
                <w:szCs w:val="22"/>
                <w:lang w:val="fr-CA"/>
              </w:rPr>
              <w:t xml:space="preserve"> </w:t>
            </w:r>
            <w:r w:rsidR="00B215E9" w:rsidRPr="007579E9">
              <w:rPr>
                <w:rFonts w:ascii="Arial" w:hAnsi="Arial" w:cs="Arial"/>
                <w:b w:val="0"/>
                <w:bCs w:val="0"/>
                <w:szCs w:val="22"/>
                <w:lang w:val="fr-CA"/>
              </w:rPr>
              <w:t xml:space="preserve">différents travaux </w:t>
            </w:r>
            <w:r w:rsidR="00EF53B3" w:rsidRPr="007579E9">
              <w:rPr>
                <w:rFonts w:ascii="Arial" w:hAnsi="Arial" w:cs="Arial"/>
                <w:b w:val="0"/>
                <w:bCs w:val="0"/>
                <w:szCs w:val="22"/>
                <w:lang w:val="fr-CA"/>
              </w:rPr>
              <w:t xml:space="preserve">ont été </w:t>
            </w:r>
            <w:r w:rsidR="00221144" w:rsidRPr="007579E9">
              <w:rPr>
                <w:rFonts w:ascii="Arial" w:hAnsi="Arial" w:cs="Arial"/>
                <w:b w:val="0"/>
                <w:bCs w:val="0"/>
                <w:szCs w:val="22"/>
                <w:lang w:val="fr-CA"/>
              </w:rPr>
              <w:t>faits</w:t>
            </w:r>
            <w:r w:rsidR="00EF53B3" w:rsidRPr="007579E9">
              <w:rPr>
                <w:rFonts w:ascii="Arial" w:hAnsi="Arial" w:cs="Arial"/>
                <w:b w:val="0"/>
                <w:bCs w:val="0"/>
                <w:szCs w:val="22"/>
                <w:lang w:val="fr-CA"/>
              </w:rPr>
              <w:t xml:space="preserve"> sur le sujet </w:t>
            </w:r>
            <w:r w:rsidR="00B215E9" w:rsidRPr="007579E9">
              <w:rPr>
                <w:rFonts w:ascii="Arial" w:hAnsi="Arial" w:cs="Arial"/>
                <w:b w:val="0"/>
                <w:bCs w:val="0"/>
                <w:szCs w:val="22"/>
                <w:lang w:val="fr-CA"/>
              </w:rPr>
              <w:t>au cours d</w:t>
            </w:r>
            <w:r w:rsidR="00EF53B3" w:rsidRPr="007579E9">
              <w:rPr>
                <w:rFonts w:ascii="Arial" w:hAnsi="Arial" w:cs="Arial"/>
                <w:b w:val="0"/>
                <w:bCs w:val="0"/>
                <w:szCs w:val="22"/>
                <w:lang w:val="fr-CA"/>
              </w:rPr>
              <w:t>es derniers mois suite au sondag</w:t>
            </w:r>
            <w:r w:rsidR="00B215E9" w:rsidRPr="007579E9">
              <w:rPr>
                <w:rFonts w:ascii="Arial" w:hAnsi="Arial" w:cs="Arial"/>
                <w:b w:val="0"/>
                <w:bCs w:val="0"/>
                <w:szCs w:val="22"/>
                <w:lang w:val="fr-CA"/>
              </w:rPr>
              <w:t xml:space="preserve">e de 2017.  </w:t>
            </w:r>
            <w:r w:rsidRPr="007579E9">
              <w:rPr>
                <w:rFonts w:ascii="Arial" w:hAnsi="Arial" w:cs="Arial"/>
                <w:b w:val="0"/>
                <w:bCs w:val="0"/>
                <w:szCs w:val="22"/>
                <w:lang w:val="fr-CA"/>
              </w:rPr>
              <w:t>Mme</w:t>
            </w:r>
            <w:r w:rsidR="00B215E9" w:rsidRPr="007579E9">
              <w:rPr>
                <w:rFonts w:ascii="Arial" w:hAnsi="Arial" w:cs="Arial"/>
                <w:b w:val="0"/>
                <w:bCs w:val="0"/>
                <w:szCs w:val="22"/>
                <w:lang w:val="fr-CA"/>
              </w:rPr>
              <w:t xml:space="preserve"> Doiron indique que l’intention à long terme est d’avoir un plan intégré incluant les données du sondage, mais également d’autres initiatives du ministère.  M. Choueiri indique vouloir plus de conversation</w:t>
            </w:r>
            <w:r w:rsidR="00EF53B3" w:rsidRPr="007579E9">
              <w:rPr>
                <w:rFonts w:ascii="Arial" w:hAnsi="Arial" w:cs="Arial"/>
                <w:b w:val="0"/>
                <w:bCs w:val="0"/>
                <w:szCs w:val="22"/>
                <w:lang w:val="fr-CA"/>
              </w:rPr>
              <w:t>s</w:t>
            </w:r>
            <w:r w:rsidR="00B215E9" w:rsidRPr="007579E9">
              <w:rPr>
                <w:rFonts w:ascii="Arial" w:hAnsi="Arial" w:cs="Arial"/>
                <w:b w:val="0"/>
                <w:bCs w:val="0"/>
                <w:szCs w:val="22"/>
                <w:lang w:val="fr-CA"/>
              </w:rPr>
              <w:t xml:space="preserve"> avec les différents syndicats.  Il veut </w:t>
            </w:r>
            <w:r w:rsidR="00B215E9" w:rsidRPr="007579E9">
              <w:rPr>
                <w:rFonts w:ascii="Arial" w:hAnsi="Arial" w:cs="Arial"/>
                <w:b w:val="0"/>
                <w:bCs w:val="0"/>
                <w:szCs w:val="22"/>
                <w:lang w:val="fr-CA"/>
              </w:rPr>
              <w:lastRenderedPageBreak/>
              <w:t xml:space="preserve">mettre le focus sur certains aspects à améliorer.   </w:t>
            </w:r>
            <w:r w:rsidRPr="007579E9">
              <w:rPr>
                <w:rFonts w:ascii="Arial" w:hAnsi="Arial" w:cs="Arial"/>
                <w:b w:val="0"/>
                <w:bCs w:val="0"/>
                <w:szCs w:val="22"/>
                <w:lang w:val="fr-CA"/>
              </w:rPr>
              <w:t>M. Angeli</w:t>
            </w:r>
            <w:r w:rsidR="00B215E9" w:rsidRPr="007579E9">
              <w:rPr>
                <w:rFonts w:ascii="Arial" w:hAnsi="Arial" w:cs="Arial"/>
                <w:b w:val="0"/>
                <w:bCs w:val="0"/>
                <w:szCs w:val="22"/>
                <w:lang w:val="fr-CA"/>
              </w:rPr>
              <w:t xml:space="preserve"> fait un commentaire sur le changement </w:t>
            </w:r>
            <w:r w:rsidR="00221144" w:rsidRPr="007579E9">
              <w:rPr>
                <w:rFonts w:ascii="Arial" w:hAnsi="Arial" w:cs="Arial"/>
                <w:b w:val="0"/>
                <w:bCs w:val="0"/>
                <w:szCs w:val="22"/>
                <w:lang w:val="fr-CA"/>
              </w:rPr>
              <w:t xml:space="preserve">de nom </w:t>
            </w:r>
            <w:r w:rsidR="00B215E9" w:rsidRPr="007579E9">
              <w:rPr>
                <w:rFonts w:ascii="Arial" w:hAnsi="Arial" w:cs="Arial"/>
                <w:b w:val="0"/>
                <w:bCs w:val="0"/>
                <w:szCs w:val="22"/>
                <w:lang w:val="fr-CA"/>
              </w:rPr>
              <w:t xml:space="preserve">suggéré du bureau de l’intégrité </w:t>
            </w:r>
            <w:r w:rsidR="00221144" w:rsidRPr="007579E9">
              <w:rPr>
                <w:rFonts w:ascii="Arial" w:hAnsi="Arial" w:cs="Arial"/>
                <w:b w:val="0"/>
                <w:bCs w:val="0"/>
                <w:szCs w:val="22"/>
                <w:lang w:val="fr-CA"/>
              </w:rPr>
              <w:t>pour</w:t>
            </w:r>
            <w:r w:rsidR="00B215E9" w:rsidRPr="007579E9">
              <w:rPr>
                <w:rFonts w:ascii="Arial" w:hAnsi="Arial" w:cs="Arial"/>
                <w:b w:val="0"/>
                <w:bCs w:val="0"/>
                <w:szCs w:val="22"/>
                <w:lang w:val="fr-CA"/>
              </w:rPr>
              <w:t xml:space="preserve"> « Ombudsman ». Il souhaite s’assurer que le bureau prom</w:t>
            </w:r>
            <w:r w:rsidR="00EF53B3" w:rsidRPr="007579E9">
              <w:rPr>
                <w:rFonts w:ascii="Arial" w:hAnsi="Arial" w:cs="Arial"/>
                <w:b w:val="0"/>
                <w:bCs w:val="0"/>
                <w:szCs w:val="22"/>
                <w:lang w:val="fr-CA"/>
              </w:rPr>
              <w:t>euve</w:t>
            </w:r>
            <w:r w:rsidR="00B215E9" w:rsidRPr="007579E9">
              <w:rPr>
                <w:rFonts w:ascii="Arial" w:hAnsi="Arial" w:cs="Arial"/>
                <w:b w:val="0"/>
                <w:bCs w:val="0"/>
                <w:szCs w:val="22"/>
                <w:lang w:val="fr-CA"/>
              </w:rPr>
              <w:t xml:space="preserve"> le fait que c’est un endroit sécuritaire pour discuter de situation délicate.  Il souhaiterait également qu’on re</w:t>
            </w:r>
            <w:r w:rsidR="00EF53B3" w:rsidRPr="007579E9">
              <w:rPr>
                <w:rFonts w:ascii="Arial" w:hAnsi="Arial" w:cs="Arial"/>
                <w:b w:val="0"/>
                <w:bCs w:val="0"/>
                <w:szCs w:val="22"/>
                <w:lang w:val="fr-CA"/>
              </w:rPr>
              <w:t>nforce l’indépendance du bureau</w:t>
            </w:r>
            <w:r w:rsidR="00B215E9" w:rsidRPr="007579E9">
              <w:rPr>
                <w:rFonts w:ascii="Arial" w:hAnsi="Arial" w:cs="Arial"/>
                <w:b w:val="0"/>
                <w:bCs w:val="0"/>
                <w:szCs w:val="22"/>
                <w:lang w:val="fr-CA"/>
              </w:rPr>
              <w:t>.  Selon M. Choueiri, la clé est de savoir comment communiquer l’information au sujet du bureau de l’intégrité.   M. Choueiri inform</w:t>
            </w:r>
            <w:r w:rsidR="00EF53B3" w:rsidRPr="007579E9">
              <w:rPr>
                <w:rFonts w:ascii="Arial" w:hAnsi="Arial" w:cs="Arial"/>
                <w:b w:val="0"/>
                <w:bCs w:val="0"/>
                <w:szCs w:val="22"/>
                <w:lang w:val="fr-CA"/>
              </w:rPr>
              <w:t>e que SPAC a créé un O</w:t>
            </w:r>
            <w:r w:rsidR="00B215E9" w:rsidRPr="007579E9">
              <w:rPr>
                <w:rFonts w:ascii="Arial" w:hAnsi="Arial" w:cs="Arial"/>
                <w:b w:val="0"/>
                <w:bCs w:val="0"/>
                <w:szCs w:val="22"/>
                <w:lang w:val="fr-CA"/>
              </w:rPr>
              <w:t xml:space="preserve">mbudsman de la santé mental et </w:t>
            </w:r>
            <w:r w:rsidR="00CE1C48" w:rsidRPr="007579E9">
              <w:rPr>
                <w:rFonts w:ascii="Arial" w:hAnsi="Arial" w:cs="Arial"/>
                <w:b w:val="0"/>
                <w:bCs w:val="0"/>
                <w:szCs w:val="22"/>
                <w:lang w:val="fr-CA"/>
              </w:rPr>
              <w:t>pourra possiblement rendre</w:t>
            </w:r>
            <w:r w:rsidR="00B215E9" w:rsidRPr="007579E9">
              <w:rPr>
                <w:rFonts w:ascii="Arial" w:hAnsi="Arial" w:cs="Arial"/>
                <w:b w:val="0"/>
                <w:bCs w:val="0"/>
                <w:szCs w:val="22"/>
                <w:lang w:val="fr-CA"/>
              </w:rPr>
              <w:t xml:space="preserve"> ses services disponibles pour </w:t>
            </w:r>
            <w:r w:rsidR="00CE1C48" w:rsidRPr="007579E9">
              <w:rPr>
                <w:rFonts w:ascii="Arial" w:hAnsi="Arial" w:cs="Arial"/>
                <w:b w:val="0"/>
                <w:bCs w:val="0"/>
                <w:szCs w:val="22"/>
                <w:lang w:val="fr-CA"/>
              </w:rPr>
              <w:t>des</w:t>
            </w:r>
            <w:r w:rsidR="00B215E9" w:rsidRPr="007579E9">
              <w:rPr>
                <w:rFonts w:ascii="Arial" w:hAnsi="Arial" w:cs="Arial"/>
                <w:b w:val="0"/>
                <w:bCs w:val="0"/>
                <w:szCs w:val="22"/>
                <w:lang w:val="fr-CA"/>
              </w:rPr>
              <w:t xml:space="preserve"> </w:t>
            </w:r>
            <w:r w:rsidR="00EF53B3" w:rsidRPr="007579E9">
              <w:rPr>
                <w:rFonts w:ascii="Arial" w:hAnsi="Arial" w:cs="Arial"/>
                <w:b w:val="0"/>
                <w:bCs w:val="0"/>
                <w:szCs w:val="22"/>
                <w:lang w:val="fr-CA"/>
              </w:rPr>
              <w:t xml:space="preserve">petits </w:t>
            </w:r>
            <w:r w:rsidR="00B215E9" w:rsidRPr="007579E9">
              <w:rPr>
                <w:rFonts w:ascii="Arial" w:hAnsi="Arial" w:cs="Arial"/>
                <w:b w:val="0"/>
                <w:bCs w:val="0"/>
                <w:szCs w:val="22"/>
                <w:lang w:val="fr-CA"/>
              </w:rPr>
              <w:t xml:space="preserve">ministères.  </w:t>
            </w:r>
            <w:r w:rsidR="00EF53B3" w:rsidRPr="007579E9">
              <w:rPr>
                <w:rFonts w:ascii="Arial" w:hAnsi="Arial" w:cs="Arial"/>
                <w:b w:val="0"/>
                <w:bCs w:val="0"/>
                <w:szCs w:val="22"/>
                <w:lang w:val="fr-CA"/>
              </w:rPr>
              <w:t>D’autres</w:t>
            </w:r>
            <w:r w:rsidR="00B215E9" w:rsidRPr="007579E9">
              <w:rPr>
                <w:rFonts w:ascii="Arial" w:hAnsi="Arial" w:cs="Arial"/>
                <w:b w:val="0"/>
                <w:bCs w:val="0"/>
                <w:szCs w:val="22"/>
                <w:lang w:val="fr-CA"/>
              </w:rPr>
              <w:t xml:space="preserve"> détails suivr</w:t>
            </w:r>
            <w:r w:rsidR="00EF53B3" w:rsidRPr="007579E9">
              <w:rPr>
                <w:rFonts w:ascii="Arial" w:hAnsi="Arial" w:cs="Arial"/>
                <w:b w:val="0"/>
                <w:bCs w:val="0"/>
                <w:szCs w:val="22"/>
                <w:lang w:val="fr-CA"/>
              </w:rPr>
              <w:t>ont au courant des prochaines semaines</w:t>
            </w:r>
            <w:r w:rsidR="00B215E9" w:rsidRPr="007579E9">
              <w:rPr>
                <w:rFonts w:ascii="Arial" w:hAnsi="Arial" w:cs="Arial"/>
                <w:b w:val="0"/>
                <w:bCs w:val="0"/>
                <w:szCs w:val="22"/>
                <w:lang w:val="fr-CA"/>
              </w:rPr>
              <w:t xml:space="preserve">.  Il mentionne également qu’il est important de définir les rôles de tous et chacun lorsqu’un employé cherche de l’aide. </w:t>
            </w:r>
          </w:p>
          <w:p w14:paraId="393FAC73" w14:textId="77777777" w:rsidR="00B215E9" w:rsidRPr="007579E9" w:rsidRDefault="00B215E9" w:rsidP="00362705">
            <w:pPr>
              <w:pStyle w:val="Corpsdetexte2"/>
              <w:spacing w:before="0" w:after="0"/>
              <w:rPr>
                <w:rFonts w:ascii="Arial" w:hAnsi="Arial" w:cs="Arial"/>
                <w:b w:val="0"/>
                <w:bCs w:val="0"/>
                <w:szCs w:val="22"/>
                <w:lang w:val="fr-CA"/>
              </w:rPr>
            </w:pPr>
            <w:r w:rsidRPr="007579E9">
              <w:rPr>
                <w:rFonts w:ascii="Arial" w:hAnsi="Arial" w:cs="Arial"/>
                <w:b w:val="0"/>
                <w:bCs w:val="0"/>
                <w:szCs w:val="22"/>
                <w:lang w:val="fr-CA"/>
              </w:rPr>
              <w:t xml:space="preserve"> </w:t>
            </w:r>
          </w:p>
          <w:p w14:paraId="5AC783C1" w14:textId="263001FA" w:rsidR="00B215E9" w:rsidRPr="007579E9" w:rsidRDefault="00C627D0" w:rsidP="00362705">
            <w:pPr>
              <w:pStyle w:val="Corpsdetexte2"/>
              <w:spacing w:before="0" w:after="0"/>
              <w:rPr>
                <w:rFonts w:ascii="Arial" w:hAnsi="Arial" w:cs="Arial"/>
                <w:b w:val="0"/>
                <w:bCs w:val="0"/>
                <w:szCs w:val="22"/>
                <w:lang w:val="fr-CA"/>
              </w:rPr>
            </w:pPr>
            <w:r w:rsidRPr="007579E9">
              <w:rPr>
                <w:rFonts w:ascii="Arial" w:hAnsi="Arial" w:cs="Arial"/>
                <w:b w:val="0"/>
                <w:bCs w:val="0"/>
                <w:szCs w:val="22"/>
                <w:lang w:val="fr-CA"/>
              </w:rPr>
              <w:t>Mme Price</w:t>
            </w:r>
            <w:r w:rsidR="00B215E9" w:rsidRPr="007579E9">
              <w:rPr>
                <w:rFonts w:ascii="Arial" w:hAnsi="Arial" w:cs="Arial"/>
                <w:b w:val="0"/>
                <w:bCs w:val="0"/>
                <w:szCs w:val="22"/>
                <w:lang w:val="fr-CA"/>
              </w:rPr>
              <w:t xml:space="preserve"> mentionne qu’il y </w:t>
            </w:r>
            <w:r w:rsidRPr="007579E9">
              <w:rPr>
                <w:rFonts w:ascii="Arial" w:hAnsi="Arial" w:cs="Arial"/>
                <w:b w:val="0"/>
                <w:bCs w:val="0"/>
                <w:szCs w:val="22"/>
                <w:lang w:val="fr-CA"/>
              </w:rPr>
              <w:t>a</w:t>
            </w:r>
            <w:r w:rsidR="00B215E9" w:rsidRPr="007579E9">
              <w:rPr>
                <w:rFonts w:ascii="Arial" w:hAnsi="Arial" w:cs="Arial"/>
                <w:b w:val="0"/>
                <w:bCs w:val="0"/>
                <w:szCs w:val="22"/>
                <w:lang w:val="fr-CA"/>
              </w:rPr>
              <w:t xml:space="preserve"> également un changement de culture du ministère </w:t>
            </w:r>
            <w:r w:rsidRPr="007579E9">
              <w:rPr>
                <w:rFonts w:ascii="Arial" w:hAnsi="Arial" w:cs="Arial"/>
                <w:b w:val="0"/>
                <w:bCs w:val="0"/>
                <w:szCs w:val="22"/>
                <w:lang w:val="fr-CA"/>
              </w:rPr>
              <w:t xml:space="preserve">à </w:t>
            </w:r>
            <w:r w:rsidR="00B215E9" w:rsidRPr="007579E9">
              <w:rPr>
                <w:rFonts w:ascii="Arial" w:hAnsi="Arial" w:cs="Arial"/>
                <w:b w:val="0"/>
                <w:bCs w:val="0"/>
                <w:szCs w:val="22"/>
                <w:lang w:val="fr-CA"/>
              </w:rPr>
              <w:t xml:space="preserve">renforcer.  </w:t>
            </w:r>
            <w:r w:rsidRPr="007579E9">
              <w:rPr>
                <w:rFonts w:ascii="Arial" w:hAnsi="Arial" w:cs="Arial"/>
                <w:b w:val="0"/>
                <w:bCs w:val="0"/>
                <w:szCs w:val="22"/>
                <w:lang w:val="fr-CA"/>
              </w:rPr>
              <w:t>Mme Hazra rappelle l’importanc</w:t>
            </w:r>
            <w:r w:rsidR="00B215E9" w:rsidRPr="007579E9">
              <w:rPr>
                <w:rFonts w:ascii="Arial" w:hAnsi="Arial" w:cs="Arial"/>
                <w:b w:val="0"/>
                <w:bCs w:val="0"/>
                <w:szCs w:val="22"/>
                <w:lang w:val="fr-CA"/>
              </w:rPr>
              <w:t xml:space="preserve">e d’avoir quelqu’un d’impartial et compétent pour </w:t>
            </w:r>
            <w:r w:rsidR="00221144" w:rsidRPr="007579E9">
              <w:rPr>
                <w:rFonts w:ascii="Arial" w:hAnsi="Arial" w:cs="Arial"/>
                <w:b w:val="0"/>
                <w:bCs w:val="0"/>
                <w:szCs w:val="22"/>
                <w:lang w:val="fr-CA"/>
              </w:rPr>
              <w:t>répondre aux</w:t>
            </w:r>
            <w:r w:rsidR="00B215E9" w:rsidRPr="007579E9">
              <w:rPr>
                <w:rFonts w:ascii="Arial" w:hAnsi="Arial" w:cs="Arial"/>
                <w:b w:val="0"/>
                <w:bCs w:val="0"/>
                <w:szCs w:val="22"/>
                <w:lang w:val="fr-CA"/>
              </w:rPr>
              <w:t xml:space="preserve"> situations d’harcèlement.   </w:t>
            </w:r>
            <w:r w:rsidRPr="007579E9">
              <w:rPr>
                <w:rFonts w:ascii="Arial" w:hAnsi="Arial" w:cs="Arial"/>
                <w:b w:val="0"/>
                <w:bCs w:val="0"/>
                <w:szCs w:val="22"/>
                <w:lang w:val="fr-CA"/>
              </w:rPr>
              <w:t>M. Pomerleau</w:t>
            </w:r>
            <w:r w:rsidR="00B215E9" w:rsidRPr="007579E9">
              <w:rPr>
                <w:rFonts w:ascii="Arial" w:hAnsi="Arial" w:cs="Arial"/>
                <w:b w:val="0"/>
                <w:bCs w:val="0"/>
                <w:szCs w:val="22"/>
                <w:lang w:val="fr-CA"/>
              </w:rPr>
              <w:t xml:space="preserve"> remarque que dans le plan d’action, le comité de santé et sécurité n’est pas très présent.  Il mentionne également qu’il y a des enjeux de disponibilité avec l’offre à commande nationale pour les enquêteurs.  Dans le rapport, il devrait y avoir un lien avec la politique du ministère concernant </w:t>
            </w:r>
            <w:r w:rsidR="00CE1C48" w:rsidRPr="007579E9">
              <w:rPr>
                <w:rFonts w:ascii="Arial" w:hAnsi="Arial" w:cs="Arial"/>
                <w:b w:val="0"/>
                <w:bCs w:val="0"/>
                <w:szCs w:val="22"/>
                <w:lang w:val="fr-CA"/>
              </w:rPr>
              <w:t>le harcèlement et la violence dans le milieu du travail</w:t>
            </w:r>
            <w:r w:rsidR="00B215E9" w:rsidRPr="007579E9">
              <w:rPr>
                <w:rFonts w:ascii="Arial" w:hAnsi="Arial" w:cs="Arial"/>
                <w:b w:val="0"/>
                <w:bCs w:val="0"/>
                <w:szCs w:val="22"/>
                <w:lang w:val="fr-CA"/>
              </w:rPr>
              <w:t xml:space="preserve">.  Gilbert Grandmaison </w:t>
            </w:r>
            <w:r w:rsidR="00CE1C48" w:rsidRPr="007579E9">
              <w:rPr>
                <w:rFonts w:ascii="Arial" w:hAnsi="Arial" w:cs="Arial"/>
                <w:b w:val="0"/>
                <w:bCs w:val="0"/>
                <w:szCs w:val="22"/>
                <w:lang w:val="fr-CA"/>
              </w:rPr>
              <w:t xml:space="preserve">travaille présentement sur une ébauche qui sera </w:t>
            </w:r>
            <w:r w:rsidR="00C571EE" w:rsidRPr="007579E9">
              <w:rPr>
                <w:rFonts w:ascii="Arial" w:hAnsi="Arial" w:cs="Arial"/>
                <w:b w:val="0"/>
                <w:bCs w:val="0"/>
                <w:szCs w:val="22"/>
                <w:lang w:val="fr-CA"/>
              </w:rPr>
              <w:t>présenté</w:t>
            </w:r>
            <w:r w:rsidR="00CE1C48" w:rsidRPr="007579E9">
              <w:rPr>
                <w:rFonts w:ascii="Arial" w:hAnsi="Arial" w:cs="Arial"/>
                <w:b w:val="0"/>
                <w:bCs w:val="0"/>
                <w:szCs w:val="22"/>
                <w:lang w:val="fr-CA"/>
              </w:rPr>
              <w:t xml:space="preserve"> </w:t>
            </w:r>
            <w:r w:rsidR="00B215E9" w:rsidRPr="007579E9">
              <w:rPr>
                <w:rFonts w:ascii="Arial" w:hAnsi="Arial" w:cs="Arial"/>
                <w:b w:val="0"/>
                <w:bCs w:val="0"/>
                <w:szCs w:val="22"/>
                <w:lang w:val="fr-CA"/>
              </w:rPr>
              <w:t xml:space="preserve">au syndicat.  </w:t>
            </w:r>
          </w:p>
          <w:p w14:paraId="331663FF" w14:textId="77777777" w:rsidR="00CE1C48" w:rsidRPr="007579E9" w:rsidRDefault="00CE1C48" w:rsidP="00362705">
            <w:pPr>
              <w:pStyle w:val="Corpsdetexte2"/>
              <w:spacing w:before="0" w:after="0"/>
              <w:rPr>
                <w:rFonts w:ascii="Arial" w:hAnsi="Arial" w:cs="Arial"/>
                <w:b w:val="0"/>
                <w:bCs w:val="0"/>
                <w:szCs w:val="22"/>
                <w:lang w:val="fr-CA"/>
              </w:rPr>
            </w:pPr>
          </w:p>
          <w:p w14:paraId="7D070227" w14:textId="77777777" w:rsidR="00B215E9" w:rsidRPr="007579E9" w:rsidRDefault="00C627D0" w:rsidP="00362705">
            <w:pPr>
              <w:pStyle w:val="Corpsdetexte2"/>
              <w:spacing w:before="0" w:after="0"/>
              <w:rPr>
                <w:rFonts w:ascii="Arial" w:hAnsi="Arial" w:cs="Arial"/>
                <w:b w:val="0"/>
                <w:bCs w:val="0"/>
                <w:szCs w:val="22"/>
                <w:lang w:val="fr-CA"/>
              </w:rPr>
            </w:pPr>
            <w:r w:rsidRPr="007579E9">
              <w:rPr>
                <w:rFonts w:ascii="Arial" w:hAnsi="Arial" w:cs="Arial"/>
                <w:b w:val="0"/>
                <w:bCs w:val="0"/>
                <w:szCs w:val="22"/>
                <w:lang w:val="fr-CA"/>
              </w:rPr>
              <w:t>M. Bourque</w:t>
            </w:r>
            <w:r w:rsidR="00B215E9" w:rsidRPr="007579E9">
              <w:rPr>
                <w:rFonts w:ascii="Arial" w:hAnsi="Arial" w:cs="Arial"/>
                <w:b w:val="0"/>
                <w:bCs w:val="0"/>
                <w:szCs w:val="22"/>
                <w:lang w:val="fr-CA"/>
              </w:rPr>
              <w:t xml:space="preserve"> </w:t>
            </w:r>
            <w:r w:rsidR="00D2101B" w:rsidRPr="007579E9">
              <w:rPr>
                <w:rFonts w:ascii="Arial" w:hAnsi="Arial" w:cs="Arial"/>
                <w:b w:val="0"/>
                <w:bCs w:val="0"/>
                <w:szCs w:val="22"/>
                <w:lang w:val="fr-CA"/>
              </w:rPr>
              <w:t>mentionne</w:t>
            </w:r>
            <w:r w:rsidR="00B215E9" w:rsidRPr="007579E9">
              <w:rPr>
                <w:rFonts w:ascii="Arial" w:hAnsi="Arial" w:cs="Arial"/>
                <w:b w:val="0"/>
                <w:bCs w:val="0"/>
                <w:szCs w:val="22"/>
                <w:lang w:val="fr-CA"/>
              </w:rPr>
              <w:t xml:space="preserve"> </w:t>
            </w:r>
            <w:r w:rsidRPr="007579E9">
              <w:rPr>
                <w:rFonts w:ascii="Arial" w:hAnsi="Arial" w:cs="Arial"/>
                <w:b w:val="0"/>
                <w:bCs w:val="0"/>
                <w:szCs w:val="22"/>
                <w:lang w:val="fr-CA"/>
              </w:rPr>
              <w:t>en lien avec les</w:t>
            </w:r>
            <w:r w:rsidR="00B215E9" w:rsidRPr="007579E9">
              <w:rPr>
                <w:rFonts w:ascii="Arial" w:hAnsi="Arial" w:cs="Arial"/>
                <w:b w:val="0"/>
                <w:bCs w:val="0"/>
                <w:szCs w:val="22"/>
                <w:lang w:val="fr-CA"/>
              </w:rPr>
              <w:t xml:space="preserve"> ententes de rendement que la perte de temps et </w:t>
            </w:r>
            <w:r w:rsidRPr="007579E9">
              <w:rPr>
                <w:rFonts w:ascii="Arial" w:hAnsi="Arial" w:cs="Arial"/>
                <w:b w:val="0"/>
                <w:bCs w:val="0"/>
                <w:szCs w:val="22"/>
                <w:lang w:val="fr-CA"/>
              </w:rPr>
              <w:t>d’énergie</w:t>
            </w:r>
            <w:r w:rsidR="00B215E9" w:rsidRPr="007579E9">
              <w:rPr>
                <w:rFonts w:ascii="Arial" w:hAnsi="Arial" w:cs="Arial"/>
                <w:b w:val="0"/>
                <w:bCs w:val="0"/>
                <w:szCs w:val="22"/>
                <w:lang w:val="fr-CA"/>
              </w:rPr>
              <w:t xml:space="preserve"> des différents employés à régler leurs problèmes de paye devrait être </w:t>
            </w:r>
            <w:r w:rsidR="00C571EE" w:rsidRPr="007579E9">
              <w:rPr>
                <w:rFonts w:ascii="Arial" w:hAnsi="Arial" w:cs="Arial"/>
                <w:b w:val="0"/>
                <w:bCs w:val="0"/>
                <w:szCs w:val="22"/>
                <w:lang w:val="fr-CA"/>
              </w:rPr>
              <w:t>prise</w:t>
            </w:r>
            <w:r w:rsidR="007579E9" w:rsidRPr="007579E9">
              <w:rPr>
                <w:rFonts w:ascii="Arial" w:hAnsi="Arial" w:cs="Arial"/>
                <w:b w:val="0"/>
                <w:bCs w:val="0"/>
                <w:szCs w:val="22"/>
                <w:lang w:val="fr-CA"/>
              </w:rPr>
              <w:t xml:space="preserve"> en considération lorsque le gestionnaire évalue le niveau </w:t>
            </w:r>
            <w:r w:rsidR="00B215E9" w:rsidRPr="007579E9">
              <w:rPr>
                <w:rFonts w:ascii="Arial" w:hAnsi="Arial" w:cs="Arial"/>
                <w:b w:val="0"/>
                <w:bCs w:val="0"/>
                <w:szCs w:val="22"/>
                <w:lang w:val="fr-CA"/>
              </w:rPr>
              <w:t xml:space="preserve">de rendement.  </w:t>
            </w:r>
            <w:r w:rsidRPr="007579E9">
              <w:rPr>
                <w:rFonts w:ascii="Arial" w:hAnsi="Arial" w:cs="Arial"/>
                <w:b w:val="0"/>
                <w:bCs w:val="0"/>
                <w:szCs w:val="22"/>
                <w:lang w:val="fr-CA"/>
              </w:rPr>
              <w:t>M. Angeli</w:t>
            </w:r>
            <w:r w:rsidR="00B215E9" w:rsidRPr="007579E9">
              <w:rPr>
                <w:rFonts w:ascii="Arial" w:hAnsi="Arial" w:cs="Arial"/>
                <w:b w:val="0"/>
                <w:bCs w:val="0"/>
                <w:szCs w:val="22"/>
                <w:lang w:val="fr-CA"/>
              </w:rPr>
              <w:t xml:space="preserve"> </w:t>
            </w:r>
            <w:r w:rsidR="00D2101B" w:rsidRPr="007579E9">
              <w:rPr>
                <w:rFonts w:ascii="Arial" w:hAnsi="Arial" w:cs="Arial"/>
                <w:b w:val="0"/>
                <w:bCs w:val="0"/>
                <w:szCs w:val="22"/>
                <w:lang w:val="fr-CA"/>
              </w:rPr>
              <w:t xml:space="preserve">parle </w:t>
            </w:r>
            <w:r w:rsidRPr="007579E9">
              <w:rPr>
                <w:rFonts w:ascii="Arial" w:hAnsi="Arial" w:cs="Arial"/>
                <w:b w:val="0"/>
                <w:bCs w:val="0"/>
                <w:szCs w:val="22"/>
                <w:lang w:val="fr-CA"/>
              </w:rPr>
              <w:t>de</w:t>
            </w:r>
            <w:r w:rsidR="00D2101B" w:rsidRPr="007579E9">
              <w:rPr>
                <w:rFonts w:ascii="Arial" w:hAnsi="Arial" w:cs="Arial"/>
                <w:b w:val="0"/>
                <w:bCs w:val="0"/>
                <w:szCs w:val="22"/>
                <w:lang w:val="fr-CA"/>
              </w:rPr>
              <w:t xml:space="preserve"> la régularisation </w:t>
            </w:r>
            <w:r w:rsidR="00B215E9" w:rsidRPr="007579E9">
              <w:rPr>
                <w:rFonts w:ascii="Arial" w:hAnsi="Arial" w:cs="Arial"/>
                <w:b w:val="0"/>
                <w:bCs w:val="0"/>
                <w:szCs w:val="22"/>
                <w:lang w:val="fr-CA"/>
              </w:rPr>
              <w:t xml:space="preserve">des </w:t>
            </w:r>
            <w:r w:rsidR="00D2101B" w:rsidRPr="007579E9">
              <w:rPr>
                <w:rFonts w:ascii="Arial" w:hAnsi="Arial" w:cs="Arial"/>
                <w:b w:val="0"/>
                <w:bCs w:val="0"/>
                <w:szCs w:val="22"/>
                <w:lang w:val="fr-CA"/>
              </w:rPr>
              <w:t>employés déterminés</w:t>
            </w:r>
            <w:r w:rsidR="00B215E9" w:rsidRPr="007579E9">
              <w:rPr>
                <w:rFonts w:ascii="Arial" w:hAnsi="Arial" w:cs="Arial"/>
                <w:b w:val="0"/>
                <w:bCs w:val="0"/>
                <w:szCs w:val="22"/>
                <w:lang w:val="fr-CA"/>
              </w:rPr>
              <w:t xml:space="preserve"> </w:t>
            </w:r>
            <w:r w:rsidRPr="007579E9">
              <w:rPr>
                <w:rFonts w:ascii="Arial" w:hAnsi="Arial" w:cs="Arial"/>
                <w:b w:val="0"/>
                <w:bCs w:val="0"/>
                <w:szCs w:val="22"/>
                <w:lang w:val="fr-CA"/>
              </w:rPr>
              <w:t xml:space="preserve">qui </w:t>
            </w:r>
            <w:r w:rsidR="00B215E9" w:rsidRPr="007579E9">
              <w:rPr>
                <w:rFonts w:ascii="Arial" w:hAnsi="Arial" w:cs="Arial"/>
                <w:b w:val="0"/>
                <w:bCs w:val="0"/>
                <w:szCs w:val="22"/>
                <w:lang w:val="fr-CA"/>
              </w:rPr>
              <w:t xml:space="preserve">ajoute de la pression pour performer.  M. Choueiri apporte la nuance que l’évaluation de rendement est un </w:t>
            </w:r>
            <w:r w:rsidR="00D2101B" w:rsidRPr="007579E9">
              <w:rPr>
                <w:rFonts w:ascii="Arial" w:hAnsi="Arial" w:cs="Arial"/>
                <w:b w:val="0"/>
                <w:bCs w:val="0"/>
                <w:szCs w:val="22"/>
                <w:lang w:val="fr-CA"/>
              </w:rPr>
              <w:t xml:space="preserve">des </w:t>
            </w:r>
            <w:r w:rsidR="00B215E9" w:rsidRPr="007579E9">
              <w:rPr>
                <w:rFonts w:ascii="Arial" w:hAnsi="Arial" w:cs="Arial"/>
                <w:b w:val="0"/>
                <w:bCs w:val="0"/>
                <w:szCs w:val="22"/>
                <w:lang w:val="fr-CA"/>
              </w:rPr>
              <w:t>facteur</w:t>
            </w:r>
            <w:r w:rsidR="00D2101B" w:rsidRPr="007579E9">
              <w:rPr>
                <w:rFonts w:ascii="Arial" w:hAnsi="Arial" w:cs="Arial"/>
                <w:b w:val="0"/>
                <w:bCs w:val="0"/>
                <w:szCs w:val="22"/>
                <w:lang w:val="fr-CA"/>
              </w:rPr>
              <w:t>s</w:t>
            </w:r>
            <w:r w:rsidR="00B215E9" w:rsidRPr="007579E9">
              <w:rPr>
                <w:rFonts w:ascii="Arial" w:hAnsi="Arial" w:cs="Arial"/>
                <w:b w:val="0"/>
                <w:bCs w:val="0"/>
                <w:szCs w:val="22"/>
                <w:lang w:val="fr-CA"/>
              </w:rPr>
              <w:t xml:space="preserve"> regardé dans le fait de régulariser les employés déterminés.  Chaque situation doit être regardée de façon individuelle et non de façon globale.  La haute gestion a décidé d’être proactif dans les situations de régularisation en n’attendant pas que le 3 ans arrive.  Il faut être prudent avec les budgets et il y a une évaluation du risque </w:t>
            </w:r>
            <w:r w:rsidR="00D2101B" w:rsidRPr="007579E9">
              <w:rPr>
                <w:rFonts w:ascii="Arial" w:hAnsi="Arial" w:cs="Arial"/>
                <w:b w:val="0"/>
                <w:bCs w:val="0"/>
                <w:szCs w:val="22"/>
                <w:lang w:val="fr-CA"/>
              </w:rPr>
              <w:t>à faire</w:t>
            </w:r>
            <w:r w:rsidR="00B215E9" w:rsidRPr="007579E9">
              <w:rPr>
                <w:rFonts w:ascii="Arial" w:hAnsi="Arial" w:cs="Arial"/>
                <w:b w:val="0"/>
                <w:bCs w:val="0"/>
                <w:szCs w:val="22"/>
                <w:lang w:val="fr-CA"/>
              </w:rPr>
              <w:t xml:space="preserve">. </w:t>
            </w:r>
            <w:r w:rsidRPr="007579E9">
              <w:rPr>
                <w:rFonts w:ascii="Arial" w:hAnsi="Arial" w:cs="Arial"/>
                <w:b w:val="0"/>
                <w:bCs w:val="0"/>
                <w:szCs w:val="22"/>
                <w:lang w:val="fr-CA"/>
              </w:rPr>
              <w:t xml:space="preserve">M. Bourque </w:t>
            </w:r>
            <w:r w:rsidR="00B215E9" w:rsidRPr="007579E9">
              <w:rPr>
                <w:rFonts w:ascii="Arial" w:hAnsi="Arial" w:cs="Arial"/>
                <w:b w:val="0"/>
                <w:bCs w:val="0"/>
                <w:szCs w:val="22"/>
                <w:lang w:val="fr-CA"/>
              </w:rPr>
              <w:t>mentionne que la CISR devrait</w:t>
            </w:r>
            <w:r w:rsidR="00A52E93" w:rsidRPr="007579E9">
              <w:rPr>
                <w:rFonts w:ascii="Arial" w:hAnsi="Arial" w:cs="Arial"/>
                <w:b w:val="0"/>
                <w:bCs w:val="0"/>
                <w:szCs w:val="22"/>
                <w:lang w:val="fr-CA"/>
              </w:rPr>
              <w:t xml:space="preserve"> également</w:t>
            </w:r>
            <w:r w:rsidR="00B215E9" w:rsidRPr="007579E9">
              <w:rPr>
                <w:rFonts w:ascii="Arial" w:hAnsi="Arial" w:cs="Arial"/>
                <w:b w:val="0"/>
                <w:bCs w:val="0"/>
                <w:szCs w:val="22"/>
                <w:lang w:val="fr-CA"/>
              </w:rPr>
              <w:t xml:space="preserve"> considérer les employés qui ont une cote de rendement « </w:t>
            </w:r>
            <w:r w:rsidRPr="007579E9">
              <w:rPr>
                <w:rFonts w:ascii="Arial" w:hAnsi="Arial" w:cs="Arial"/>
                <w:b w:val="0"/>
                <w:bCs w:val="0"/>
                <w:szCs w:val="22"/>
                <w:lang w:val="fr-CA"/>
              </w:rPr>
              <w:t>atteint</w:t>
            </w:r>
            <w:r w:rsidR="00B215E9" w:rsidRPr="007579E9">
              <w:rPr>
                <w:rFonts w:ascii="Arial" w:hAnsi="Arial" w:cs="Arial"/>
                <w:b w:val="0"/>
                <w:bCs w:val="0"/>
                <w:szCs w:val="22"/>
                <w:lang w:val="fr-CA"/>
              </w:rPr>
              <w:t xml:space="preserve"> ».  </w:t>
            </w:r>
          </w:p>
          <w:p w14:paraId="10EA8E2D" w14:textId="77777777" w:rsidR="007579E9" w:rsidRPr="007579E9" w:rsidRDefault="007579E9" w:rsidP="00362705">
            <w:pPr>
              <w:widowControl w:val="0"/>
              <w:rPr>
                <w:rFonts w:ascii="Arial" w:hAnsi="Arial" w:cs="Arial"/>
                <w:sz w:val="22"/>
                <w:szCs w:val="22"/>
                <w:lang w:val="fr-CA"/>
              </w:rPr>
            </w:pPr>
          </w:p>
          <w:p w14:paraId="115D1F81" w14:textId="77777777" w:rsidR="007579E9" w:rsidRPr="007579E9" w:rsidRDefault="00A52E93" w:rsidP="00362705">
            <w:pPr>
              <w:widowControl w:val="0"/>
              <w:rPr>
                <w:rFonts w:ascii="Arial" w:hAnsi="Arial" w:cs="Arial"/>
                <w:sz w:val="22"/>
                <w:szCs w:val="22"/>
                <w:lang w:val="fr-CA"/>
              </w:rPr>
            </w:pPr>
            <w:r w:rsidRPr="007579E9">
              <w:rPr>
                <w:rFonts w:ascii="Arial" w:hAnsi="Arial" w:cs="Arial"/>
                <w:sz w:val="22"/>
                <w:szCs w:val="22"/>
                <w:lang w:val="fr-CA"/>
              </w:rPr>
              <w:lastRenderedPageBreak/>
              <w:t>En ce qui concerne le plan d’action et les commentaires à envoyer à Mme Doiron, s</w:t>
            </w:r>
            <w:r w:rsidR="00B215E9" w:rsidRPr="007579E9">
              <w:rPr>
                <w:rFonts w:ascii="Arial" w:hAnsi="Arial" w:cs="Arial"/>
                <w:sz w:val="22"/>
                <w:szCs w:val="22"/>
                <w:lang w:val="fr-CA"/>
              </w:rPr>
              <w:t xml:space="preserve">’il y a un enjeu majeur décelé qui mériterait une discussion, M. Choueiri demande de communiquer avec lui rapidement. </w:t>
            </w:r>
            <w:r w:rsidR="008C7FD6" w:rsidRPr="007579E9">
              <w:rPr>
                <w:rFonts w:ascii="Arial" w:hAnsi="Arial" w:cs="Arial"/>
                <w:sz w:val="22"/>
                <w:szCs w:val="22"/>
                <w:lang w:val="fr-CA"/>
              </w:rPr>
              <w:t>Il faudrait s’assurer de partager l’information de la</w:t>
            </w:r>
            <w:r w:rsidR="00B215E9" w:rsidRPr="007579E9">
              <w:rPr>
                <w:rFonts w:ascii="Arial" w:hAnsi="Arial" w:cs="Arial"/>
                <w:sz w:val="22"/>
                <w:szCs w:val="22"/>
                <w:lang w:val="fr-CA"/>
              </w:rPr>
              <w:t xml:space="preserve"> date limite avec M. Myre qui semblait avoir quitté la rencontre.  </w:t>
            </w:r>
            <w:r w:rsidRPr="007579E9">
              <w:rPr>
                <w:rFonts w:ascii="Arial" w:hAnsi="Arial" w:cs="Arial"/>
                <w:sz w:val="22"/>
                <w:szCs w:val="22"/>
                <w:lang w:val="fr-CA"/>
              </w:rPr>
              <w:t>Il faut é</w:t>
            </w:r>
            <w:r w:rsidR="00B215E9" w:rsidRPr="007579E9">
              <w:rPr>
                <w:rFonts w:ascii="Arial" w:hAnsi="Arial" w:cs="Arial"/>
                <w:sz w:val="22"/>
                <w:szCs w:val="22"/>
                <w:lang w:val="fr-CA"/>
              </w:rPr>
              <w:t xml:space="preserve">galement envoyer le plan d’action à Mme Myres qui a quitté durant la rencontre. </w:t>
            </w:r>
          </w:p>
          <w:p w14:paraId="3C8E5275" w14:textId="77777777" w:rsidR="00A34875" w:rsidRPr="007579E9" w:rsidRDefault="00B215E9" w:rsidP="00362705">
            <w:pPr>
              <w:widowControl w:val="0"/>
              <w:rPr>
                <w:rFonts w:ascii="Arial" w:hAnsi="Arial" w:cs="Arial"/>
                <w:sz w:val="22"/>
                <w:szCs w:val="22"/>
                <w:lang w:val="fr-CA"/>
              </w:rPr>
            </w:pPr>
            <w:r w:rsidRPr="007579E9">
              <w:rPr>
                <w:rFonts w:ascii="Arial" w:hAnsi="Arial" w:cs="Arial"/>
                <w:sz w:val="22"/>
                <w:szCs w:val="22"/>
                <w:lang w:val="fr-CA"/>
              </w:rPr>
              <w:t xml:space="preserve"> </w:t>
            </w:r>
          </w:p>
        </w:tc>
        <w:tc>
          <w:tcPr>
            <w:tcW w:w="1030" w:type="pct"/>
          </w:tcPr>
          <w:p w14:paraId="3AFE2DFE" w14:textId="77777777" w:rsidR="00A34875" w:rsidRPr="007579E9" w:rsidRDefault="00A34875" w:rsidP="00362705">
            <w:pPr>
              <w:widowControl w:val="0"/>
              <w:rPr>
                <w:rFonts w:ascii="Arial" w:hAnsi="Arial" w:cs="Arial"/>
                <w:sz w:val="22"/>
                <w:szCs w:val="22"/>
                <w:lang w:val="fr-CA"/>
              </w:rPr>
            </w:pPr>
          </w:p>
          <w:p w14:paraId="44373ACC" w14:textId="77777777" w:rsidR="001119B0" w:rsidRPr="007579E9" w:rsidRDefault="001119B0" w:rsidP="00362705">
            <w:pPr>
              <w:widowControl w:val="0"/>
              <w:rPr>
                <w:rFonts w:ascii="Arial" w:hAnsi="Arial" w:cs="Arial"/>
                <w:sz w:val="22"/>
                <w:szCs w:val="22"/>
                <w:lang w:val="fr-CA"/>
              </w:rPr>
            </w:pPr>
          </w:p>
          <w:p w14:paraId="15D76F91" w14:textId="77777777" w:rsidR="001119B0" w:rsidRPr="007579E9" w:rsidRDefault="001119B0" w:rsidP="00362705">
            <w:pPr>
              <w:widowControl w:val="0"/>
              <w:rPr>
                <w:rFonts w:ascii="Arial" w:hAnsi="Arial" w:cs="Arial"/>
                <w:sz w:val="22"/>
                <w:szCs w:val="22"/>
                <w:lang w:val="fr-CA"/>
              </w:rPr>
            </w:pPr>
          </w:p>
          <w:p w14:paraId="04DFBDC9" w14:textId="77777777" w:rsidR="001119B0" w:rsidRPr="007579E9" w:rsidRDefault="001119B0" w:rsidP="00362705">
            <w:pPr>
              <w:widowControl w:val="0"/>
              <w:rPr>
                <w:rFonts w:ascii="Arial" w:hAnsi="Arial" w:cs="Arial"/>
                <w:sz w:val="22"/>
                <w:szCs w:val="22"/>
                <w:lang w:val="fr-CA"/>
              </w:rPr>
            </w:pPr>
          </w:p>
          <w:p w14:paraId="16806CAA" w14:textId="77777777" w:rsidR="001119B0" w:rsidRPr="007579E9" w:rsidRDefault="001119B0" w:rsidP="00362705">
            <w:pPr>
              <w:widowControl w:val="0"/>
              <w:rPr>
                <w:rFonts w:ascii="Arial" w:hAnsi="Arial" w:cs="Arial"/>
                <w:sz w:val="22"/>
                <w:szCs w:val="22"/>
                <w:lang w:val="fr-CA"/>
              </w:rPr>
            </w:pPr>
          </w:p>
          <w:p w14:paraId="57D5626A" w14:textId="77777777" w:rsidR="001119B0" w:rsidRPr="007579E9" w:rsidRDefault="001119B0" w:rsidP="00362705">
            <w:pPr>
              <w:widowControl w:val="0"/>
              <w:rPr>
                <w:rFonts w:ascii="Arial" w:hAnsi="Arial" w:cs="Arial"/>
                <w:sz w:val="22"/>
                <w:szCs w:val="22"/>
                <w:lang w:val="fr-CA"/>
              </w:rPr>
            </w:pPr>
          </w:p>
          <w:p w14:paraId="302D603D" w14:textId="77777777" w:rsidR="001119B0" w:rsidRPr="007579E9" w:rsidRDefault="001119B0" w:rsidP="00362705">
            <w:pPr>
              <w:widowControl w:val="0"/>
              <w:rPr>
                <w:rFonts w:ascii="Arial" w:hAnsi="Arial" w:cs="Arial"/>
                <w:sz w:val="22"/>
                <w:szCs w:val="22"/>
                <w:lang w:val="fr-CA"/>
              </w:rPr>
            </w:pPr>
          </w:p>
          <w:p w14:paraId="57D1D4EF" w14:textId="77777777" w:rsidR="001119B0" w:rsidRPr="007579E9" w:rsidRDefault="001119B0" w:rsidP="00362705">
            <w:pPr>
              <w:widowControl w:val="0"/>
              <w:rPr>
                <w:rFonts w:ascii="Arial" w:hAnsi="Arial" w:cs="Arial"/>
                <w:sz w:val="22"/>
                <w:szCs w:val="22"/>
                <w:lang w:val="fr-CA"/>
              </w:rPr>
            </w:pPr>
          </w:p>
          <w:p w14:paraId="27E2A752" w14:textId="77777777" w:rsidR="001119B0" w:rsidRPr="007579E9" w:rsidRDefault="001119B0" w:rsidP="00362705">
            <w:pPr>
              <w:widowControl w:val="0"/>
              <w:rPr>
                <w:rFonts w:ascii="Arial" w:hAnsi="Arial" w:cs="Arial"/>
                <w:sz w:val="22"/>
                <w:szCs w:val="22"/>
                <w:lang w:val="fr-CA"/>
              </w:rPr>
            </w:pPr>
          </w:p>
          <w:p w14:paraId="3D39CE1B" w14:textId="77777777" w:rsidR="001119B0" w:rsidRPr="007579E9" w:rsidRDefault="001119B0" w:rsidP="00362705">
            <w:pPr>
              <w:widowControl w:val="0"/>
              <w:rPr>
                <w:rFonts w:ascii="Arial" w:hAnsi="Arial" w:cs="Arial"/>
                <w:sz w:val="22"/>
                <w:szCs w:val="22"/>
                <w:lang w:val="fr-CA"/>
              </w:rPr>
            </w:pPr>
          </w:p>
          <w:p w14:paraId="6DA4A910" w14:textId="77777777" w:rsidR="001119B0" w:rsidRPr="007579E9" w:rsidRDefault="001119B0" w:rsidP="00362705">
            <w:pPr>
              <w:widowControl w:val="0"/>
              <w:rPr>
                <w:rFonts w:ascii="Arial" w:hAnsi="Arial" w:cs="Arial"/>
                <w:sz w:val="22"/>
                <w:szCs w:val="22"/>
                <w:lang w:val="fr-CA"/>
              </w:rPr>
            </w:pPr>
          </w:p>
          <w:p w14:paraId="60F6C10C" w14:textId="77777777" w:rsidR="001119B0" w:rsidRPr="007579E9" w:rsidRDefault="001119B0" w:rsidP="00362705">
            <w:pPr>
              <w:widowControl w:val="0"/>
              <w:rPr>
                <w:rFonts w:ascii="Arial" w:hAnsi="Arial" w:cs="Arial"/>
                <w:sz w:val="22"/>
                <w:szCs w:val="22"/>
                <w:lang w:val="fr-CA"/>
              </w:rPr>
            </w:pPr>
          </w:p>
          <w:p w14:paraId="7558DB79" w14:textId="77777777" w:rsidR="001119B0" w:rsidRPr="007579E9" w:rsidRDefault="001119B0" w:rsidP="00362705">
            <w:pPr>
              <w:widowControl w:val="0"/>
              <w:rPr>
                <w:rFonts w:ascii="Arial" w:hAnsi="Arial" w:cs="Arial"/>
                <w:sz w:val="22"/>
                <w:szCs w:val="22"/>
                <w:lang w:val="fr-CA"/>
              </w:rPr>
            </w:pPr>
          </w:p>
          <w:p w14:paraId="6CE8A34C" w14:textId="77777777" w:rsidR="001119B0" w:rsidRPr="007579E9" w:rsidRDefault="001119B0" w:rsidP="00362705">
            <w:pPr>
              <w:widowControl w:val="0"/>
              <w:rPr>
                <w:rFonts w:ascii="Arial" w:hAnsi="Arial" w:cs="Arial"/>
                <w:sz w:val="22"/>
                <w:szCs w:val="22"/>
                <w:lang w:val="fr-CA"/>
              </w:rPr>
            </w:pPr>
          </w:p>
          <w:p w14:paraId="33CD7BA5" w14:textId="77777777" w:rsidR="001119B0" w:rsidRPr="007579E9" w:rsidRDefault="001119B0" w:rsidP="00362705">
            <w:pPr>
              <w:widowControl w:val="0"/>
              <w:rPr>
                <w:rFonts w:ascii="Arial" w:hAnsi="Arial" w:cs="Arial"/>
                <w:sz w:val="22"/>
                <w:szCs w:val="22"/>
                <w:lang w:val="fr-CA"/>
              </w:rPr>
            </w:pPr>
          </w:p>
          <w:p w14:paraId="6D0D251B" w14:textId="77777777" w:rsidR="001119B0" w:rsidRPr="007579E9" w:rsidRDefault="001119B0" w:rsidP="00362705">
            <w:pPr>
              <w:widowControl w:val="0"/>
              <w:rPr>
                <w:rFonts w:ascii="Arial" w:hAnsi="Arial" w:cs="Arial"/>
                <w:sz w:val="22"/>
                <w:szCs w:val="22"/>
                <w:lang w:val="fr-CA"/>
              </w:rPr>
            </w:pPr>
          </w:p>
          <w:p w14:paraId="2C55778B" w14:textId="77777777" w:rsidR="001119B0" w:rsidRPr="007579E9" w:rsidRDefault="001119B0" w:rsidP="00362705">
            <w:pPr>
              <w:widowControl w:val="0"/>
              <w:rPr>
                <w:rFonts w:ascii="Arial" w:hAnsi="Arial" w:cs="Arial"/>
                <w:sz w:val="22"/>
                <w:szCs w:val="22"/>
                <w:lang w:val="fr-CA"/>
              </w:rPr>
            </w:pPr>
          </w:p>
          <w:p w14:paraId="65D7D75A" w14:textId="77777777" w:rsidR="001119B0" w:rsidRPr="007579E9" w:rsidRDefault="001119B0" w:rsidP="00362705">
            <w:pPr>
              <w:widowControl w:val="0"/>
              <w:rPr>
                <w:rFonts w:ascii="Arial" w:hAnsi="Arial" w:cs="Arial"/>
                <w:sz w:val="22"/>
                <w:szCs w:val="22"/>
                <w:lang w:val="fr-CA"/>
              </w:rPr>
            </w:pPr>
          </w:p>
          <w:p w14:paraId="246D78F4" w14:textId="77777777" w:rsidR="001119B0" w:rsidRPr="007579E9" w:rsidRDefault="001119B0" w:rsidP="00362705">
            <w:pPr>
              <w:widowControl w:val="0"/>
              <w:rPr>
                <w:rFonts w:ascii="Arial" w:hAnsi="Arial" w:cs="Arial"/>
                <w:sz w:val="22"/>
                <w:szCs w:val="22"/>
                <w:lang w:val="fr-CA"/>
              </w:rPr>
            </w:pPr>
          </w:p>
          <w:p w14:paraId="16C5F9A4" w14:textId="77777777" w:rsidR="001119B0" w:rsidRPr="007579E9" w:rsidRDefault="001119B0" w:rsidP="00362705">
            <w:pPr>
              <w:widowControl w:val="0"/>
              <w:rPr>
                <w:rFonts w:ascii="Arial" w:hAnsi="Arial" w:cs="Arial"/>
                <w:sz w:val="22"/>
                <w:szCs w:val="22"/>
                <w:lang w:val="fr-CA"/>
              </w:rPr>
            </w:pPr>
          </w:p>
          <w:p w14:paraId="4406C99E" w14:textId="77777777" w:rsidR="001119B0" w:rsidRPr="007579E9" w:rsidRDefault="001119B0" w:rsidP="00362705">
            <w:pPr>
              <w:widowControl w:val="0"/>
              <w:rPr>
                <w:rFonts w:ascii="Arial" w:hAnsi="Arial" w:cs="Arial"/>
                <w:sz w:val="22"/>
                <w:szCs w:val="22"/>
                <w:lang w:val="fr-CA"/>
              </w:rPr>
            </w:pPr>
          </w:p>
          <w:p w14:paraId="53717F59" w14:textId="77777777" w:rsidR="001119B0" w:rsidRPr="007579E9" w:rsidRDefault="001119B0" w:rsidP="00362705">
            <w:pPr>
              <w:widowControl w:val="0"/>
              <w:rPr>
                <w:rFonts w:ascii="Arial" w:hAnsi="Arial" w:cs="Arial"/>
                <w:sz w:val="22"/>
                <w:szCs w:val="22"/>
                <w:lang w:val="fr-CA"/>
              </w:rPr>
            </w:pPr>
          </w:p>
          <w:p w14:paraId="442F6813" w14:textId="77777777" w:rsidR="001119B0" w:rsidRPr="007579E9" w:rsidRDefault="001119B0" w:rsidP="00362705">
            <w:pPr>
              <w:widowControl w:val="0"/>
              <w:rPr>
                <w:rFonts w:ascii="Arial" w:hAnsi="Arial" w:cs="Arial"/>
                <w:sz w:val="22"/>
                <w:szCs w:val="22"/>
                <w:lang w:val="fr-CA"/>
              </w:rPr>
            </w:pPr>
          </w:p>
          <w:p w14:paraId="69B88C92" w14:textId="77777777" w:rsidR="001119B0" w:rsidRPr="007579E9" w:rsidRDefault="001119B0" w:rsidP="00362705">
            <w:pPr>
              <w:widowControl w:val="0"/>
              <w:rPr>
                <w:rFonts w:ascii="Arial" w:hAnsi="Arial" w:cs="Arial"/>
                <w:sz w:val="22"/>
                <w:szCs w:val="22"/>
                <w:lang w:val="fr-CA"/>
              </w:rPr>
            </w:pPr>
          </w:p>
          <w:p w14:paraId="67F5BDEA" w14:textId="77777777" w:rsidR="001119B0" w:rsidRPr="007579E9" w:rsidRDefault="001119B0" w:rsidP="00362705">
            <w:pPr>
              <w:widowControl w:val="0"/>
              <w:rPr>
                <w:rFonts w:ascii="Arial" w:hAnsi="Arial" w:cs="Arial"/>
                <w:sz w:val="22"/>
                <w:szCs w:val="22"/>
                <w:lang w:val="fr-CA"/>
              </w:rPr>
            </w:pPr>
          </w:p>
          <w:p w14:paraId="5983A408" w14:textId="77777777" w:rsidR="001119B0" w:rsidRPr="007579E9" w:rsidRDefault="001119B0" w:rsidP="00362705">
            <w:pPr>
              <w:widowControl w:val="0"/>
              <w:rPr>
                <w:rFonts w:ascii="Arial" w:hAnsi="Arial" w:cs="Arial"/>
                <w:sz w:val="22"/>
                <w:szCs w:val="22"/>
                <w:lang w:val="fr-CA"/>
              </w:rPr>
            </w:pPr>
          </w:p>
          <w:p w14:paraId="2A38A192" w14:textId="77777777" w:rsidR="001119B0" w:rsidRPr="007579E9" w:rsidRDefault="001119B0" w:rsidP="00362705">
            <w:pPr>
              <w:widowControl w:val="0"/>
              <w:rPr>
                <w:rFonts w:ascii="Arial" w:hAnsi="Arial" w:cs="Arial"/>
                <w:sz w:val="22"/>
                <w:szCs w:val="22"/>
                <w:lang w:val="fr-CA"/>
              </w:rPr>
            </w:pPr>
          </w:p>
          <w:p w14:paraId="599B2FA2" w14:textId="77777777" w:rsidR="001119B0" w:rsidRPr="007579E9" w:rsidRDefault="001119B0" w:rsidP="00362705">
            <w:pPr>
              <w:widowControl w:val="0"/>
              <w:rPr>
                <w:rFonts w:ascii="Arial" w:hAnsi="Arial" w:cs="Arial"/>
                <w:sz w:val="22"/>
                <w:szCs w:val="22"/>
                <w:lang w:val="fr-CA"/>
              </w:rPr>
            </w:pPr>
          </w:p>
          <w:p w14:paraId="317F52A3" w14:textId="77777777" w:rsidR="001119B0" w:rsidRPr="007579E9" w:rsidRDefault="001119B0" w:rsidP="00362705">
            <w:pPr>
              <w:widowControl w:val="0"/>
              <w:rPr>
                <w:rFonts w:ascii="Arial" w:hAnsi="Arial" w:cs="Arial"/>
                <w:sz w:val="22"/>
                <w:szCs w:val="22"/>
                <w:lang w:val="fr-CA"/>
              </w:rPr>
            </w:pPr>
          </w:p>
          <w:p w14:paraId="7C92098F" w14:textId="77777777" w:rsidR="001119B0" w:rsidRPr="007579E9" w:rsidRDefault="001119B0" w:rsidP="00362705">
            <w:pPr>
              <w:widowControl w:val="0"/>
              <w:rPr>
                <w:rFonts w:ascii="Arial" w:hAnsi="Arial" w:cs="Arial"/>
                <w:sz w:val="22"/>
                <w:szCs w:val="22"/>
                <w:lang w:val="fr-CA"/>
              </w:rPr>
            </w:pPr>
          </w:p>
          <w:p w14:paraId="0985A4B2" w14:textId="77777777" w:rsidR="001119B0" w:rsidRPr="007579E9" w:rsidRDefault="001119B0" w:rsidP="00362705">
            <w:pPr>
              <w:widowControl w:val="0"/>
              <w:rPr>
                <w:rFonts w:ascii="Arial" w:hAnsi="Arial" w:cs="Arial"/>
                <w:sz w:val="22"/>
                <w:szCs w:val="22"/>
                <w:lang w:val="fr-CA"/>
              </w:rPr>
            </w:pPr>
          </w:p>
          <w:p w14:paraId="670BE9F3" w14:textId="77777777" w:rsidR="001119B0" w:rsidRPr="007579E9" w:rsidRDefault="001119B0" w:rsidP="00362705">
            <w:pPr>
              <w:widowControl w:val="0"/>
              <w:rPr>
                <w:rFonts w:ascii="Arial" w:hAnsi="Arial" w:cs="Arial"/>
                <w:sz w:val="22"/>
                <w:szCs w:val="22"/>
                <w:lang w:val="fr-CA"/>
              </w:rPr>
            </w:pPr>
          </w:p>
          <w:p w14:paraId="4F1AEC56" w14:textId="77777777" w:rsidR="001119B0" w:rsidRPr="007579E9" w:rsidRDefault="001119B0" w:rsidP="00362705">
            <w:pPr>
              <w:widowControl w:val="0"/>
              <w:rPr>
                <w:rFonts w:ascii="Arial" w:hAnsi="Arial" w:cs="Arial"/>
                <w:sz w:val="22"/>
                <w:szCs w:val="22"/>
                <w:lang w:val="fr-CA"/>
              </w:rPr>
            </w:pPr>
          </w:p>
          <w:p w14:paraId="56E99002" w14:textId="77777777" w:rsidR="001119B0" w:rsidRPr="007579E9" w:rsidRDefault="001119B0" w:rsidP="00362705">
            <w:pPr>
              <w:widowControl w:val="0"/>
              <w:rPr>
                <w:rFonts w:ascii="Arial" w:hAnsi="Arial" w:cs="Arial"/>
                <w:sz w:val="22"/>
                <w:szCs w:val="22"/>
                <w:lang w:val="fr-CA"/>
              </w:rPr>
            </w:pPr>
          </w:p>
          <w:p w14:paraId="594684BA" w14:textId="77777777" w:rsidR="001119B0" w:rsidRPr="007579E9" w:rsidRDefault="001119B0" w:rsidP="00362705">
            <w:pPr>
              <w:widowControl w:val="0"/>
              <w:rPr>
                <w:rFonts w:ascii="Arial" w:hAnsi="Arial" w:cs="Arial"/>
                <w:sz w:val="22"/>
                <w:szCs w:val="22"/>
                <w:lang w:val="fr-CA"/>
              </w:rPr>
            </w:pPr>
          </w:p>
          <w:p w14:paraId="015EB1E9" w14:textId="77777777" w:rsidR="001119B0" w:rsidRPr="007579E9" w:rsidRDefault="001119B0" w:rsidP="00362705">
            <w:pPr>
              <w:widowControl w:val="0"/>
              <w:rPr>
                <w:rFonts w:ascii="Arial" w:hAnsi="Arial" w:cs="Arial"/>
                <w:sz w:val="22"/>
                <w:szCs w:val="22"/>
                <w:lang w:val="fr-CA"/>
              </w:rPr>
            </w:pPr>
          </w:p>
          <w:p w14:paraId="28DBDF0F" w14:textId="77777777" w:rsidR="001119B0" w:rsidRPr="007579E9" w:rsidRDefault="001119B0" w:rsidP="00362705">
            <w:pPr>
              <w:widowControl w:val="0"/>
              <w:rPr>
                <w:rFonts w:ascii="Arial" w:hAnsi="Arial" w:cs="Arial"/>
                <w:sz w:val="22"/>
                <w:szCs w:val="22"/>
                <w:lang w:val="fr-CA"/>
              </w:rPr>
            </w:pPr>
          </w:p>
          <w:p w14:paraId="16090AC2" w14:textId="77777777" w:rsidR="001119B0" w:rsidRPr="007579E9" w:rsidRDefault="001119B0" w:rsidP="00362705">
            <w:pPr>
              <w:widowControl w:val="0"/>
              <w:rPr>
                <w:rFonts w:ascii="Arial" w:hAnsi="Arial" w:cs="Arial"/>
                <w:sz w:val="22"/>
                <w:szCs w:val="22"/>
                <w:lang w:val="fr-CA"/>
              </w:rPr>
            </w:pPr>
          </w:p>
          <w:p w14:paraId="73EE7E51" w14:textId="77777777" w:rsidR="001119B0" w:rsidRPr="007579E9" w:rsidRDefault="001119B0" w:rsidP="00362705">
            <w:pPr>
              <w:widowControl w:val="0"/>
              <w:rPr>
                <w:rFonts w:ascii="Arial" w:hAnsi="Arial" w:cs="Arial"/>
                <w:sz w:val="22"/>
                <w:szCs w:val="22"/>
                <w:lang w:val="fr-CA"/>
              </w:rPr>
            </w:pPr>
          </w:p>
          <w:p w14:paraId="1F70D6B6" w14:textId="77777777" w:rsidR="001119B0" w:rsidRPr="007579E9" w:rsidRDefault="001119B0" w:rsidP="00362705">
            <w:pPr>
              <w:widowControl w:val="0"/>
              <w:rPr>
                <w:rFonts w:ascii="Arial" w:hAnsi="Arial" w:cs="Arial"/>
                <w:sz w:val="22"/>
                <w:szCs w:val="22"/>
                <w:lang w:val="fr-CA"/>
              </w:rPr>
            </w:pPr>
          </w:p>
          <w:p w14:paraId="46E9C7ED" w14:textId="77777777" w:rsidR="001119B0" w:rsidRPr="007579E9" w:rsidRDefault="001119B0" w:rsidP="00362705">
            <w:pPr>
              <w:widowControl w:val="0"/>
              <w:rPr>
                <w:rFonts w:ascii="Arial" w:hAnsi="Arial" w:cs="Arial"/>
                <w:sz w:val="22"/>
                <w:szCs w:val="22"/>
                <w:lang w:val="fr-CA"/>
              </w:rPr>
            </w:pPr>
          </w:p>
          <w:p w14:paraId="11A7B7B3" w14:textId="77777777" w:rsidR="001119B0" w:rsidRPr="007579E9" w:rsidRDefault="001119B0" w:rsidP="00362705">
            <w:pPr>
              <w:widowControl w:val="0"/>
              <w:rPr>
                <w:rFonts w:ascii="Arial" w:hAnsi="Arial" w:cs="Arial"/>
                <w:sz w:val="22"/>
                <w:szCs w:val="22"/>
                <w:lang w:val="fr-CA"/>
              </w:rPr>
            </w:pPr>
          </w:p>
          <w:p w14:paraId="6A3F1761" w14:textId="77777777" w:rsidR="001119B0" w:rsidRPr="007579E9" w:rsidRDefault="001119B0" w:rsidP="00362705">
            <w:pPr>
              <w:widowControl w:val="0"/>
              <w:rPr>
                <w:rFonts w:ascii="Arial" w:hAnsi="Arial" w:cs="Arial"/>
                <w:sz w:val="22"/>
                <w:szCs w:val="22"/>
                <w:lang w:val="fr-CA"/>
              </w:rPr>
            </w:pPr>
          </w:p>
          <w:p w14:paraId="1170DDC6" w14:textId="77777777" w:rsidR="001119B0" w:rsidRPr="007579E9" w:rsidRDefault="001119B0" w:rsidP="00362705">
            <w:pPr>
              <w:widowControl w:val="0"/>
              <w:rPr>
                <w:rFonts w:ascii="Arial" w:hAnsi="Arial" w:cs="Arial"/>
                <w:sz w:val="22"/>
                <w:szCs w:val="22"/>
                <w:lang w:val="fr-CA"/>
              </w:rPr>
            </w:pPr>
          </w:p>
          <w:p w14:paraId="31F8C03C" w14:textId="77777777" w:rsidR="001119B0" w:rsidRPr="007579E9" w:rsidRDefault="001119B0" w:rsidP="00362705">
            <w:pPr>
              <w:widowControl w:val="0"/>
              <w:rPr>
                <w:rFonts w:ascii="Arial" w:hAnsi="Arial" w:cs="Arial"/>
                <w:sz w:val="22"/>
                <w:szCs w:val="22"/>
                <w:lang w:val="fr-CA"/>
              </w:rPr>
            </w:pPr>
          </w:p>
          <w:p w14:paraId="2EF38654" w14:textId="77777777" w:rsidR="001119B0" w:rsidRPr="007579E9" w:rsidRDefault="001119B0" w:rsidP="00362705">
            <w:pPr>
              <w:widowControl w:val="0"/>
              <w:rPr>
                <w:rFonts w:ascii="Arial" w:hAnsi="Arial" w:cs="Arial"/>
                <w:sz w:val="22"/>
                <w:szCs w:val="22"/>
                <w:lang w:val="fr-CA"/>
              </w:rPr>
            </w:pPr>
          </w:p>
          <w:p w14:paraId="4F7517C3" w14:textId="77777777" w:rsidR="001119B0" w:rsidRPr="007579E9" w:rsidRDefault="001119B0" w:rsidP="00362705">
            <w:pPr>
              <w:widowControl w:val="0"/>
              <w:rPr>
                <w:rFonts w:ascii="Arial" w:hAnsi="Arial" w:cs="Arial"/>
                <w:sz w:val="22"/>
                <w:szCs w:val="22"/>
                <w:lang w:val="fr-CA"/>
              </w:rPr>
            </w:pPr>
          </w:p>
          <w:p w14:paraId="5A1D661C" w14:textId="77777777" w:rsidR="001119B0" w:rsidRPr="007579E9" w:rsidRDefault="001119B0" w:rsidP="00362705">
            <w:pPr>
              <w:widowControl w:val="0"/>
              <w:rPr>
                <w:rFonts w:ascii="Arial" w:hAnsi="Arial" w:cs="Arial"/>
                <w:sz w:val="22"/>
                <w:szCs w:val="22"/>
                <w:lang w:val="fr-CA"/>
              </w:rPr>
            </w:pPr>
          </w:p>
          <w:p w14:paraId="34E32AF2" w14:textId="77777777" w:rsidR="001119B0" w:rsidRPr="007579E9" w:rsidRDefault="001119B0" w:rsidP="00362705">
            <w:pPr>
              <w:widowControl w:val="0"/>
              <w:rPr>
                <w:rFonts w:ascii="Arial" w:hAnsi="Arial" w:cs="Arial"/>
                <w:sz w:val="22"/>
                <w:szCs w:val="22"/>
                <w:lang w:val="fr-CA"/>
              </w:rPr>
            </w:pPr>
          </w:p>
          <w:p w14:paraId="09F3598A" w14:textId="77777777" w:rsidR="001119B0" w:rsidRPr="007579E9" w:rsidRDefault="001119B0" w:rsidP="00362705">
            <w:pPr>
              <w:widowControl w:val="0"/>
              <w:rPr>
                <w:rFonts w:ascii="Arial" w:hAnsi="Arial" w:cs="Arial"/>
                <w:sz w:val="22"/>
                <w:szCs w:val="22"/>
                <w:lang w:val="fr-CA"/>
              </w:rPr>
            </w:pPr>
          </w:p>
          <w:p w14:paraId="57BEAB85" w14:textId="77777777" w:rsidR="001119B0" w:rsidRPr="007579E9" w:rsidRDefault="001119B0" w:rsidP="00362705">
            <w:pPr>
              <w:widowControl w:val="0"/>
              <w:rPr>
                <w:rFonts w:ascii="Arial" w:hAnsi="Arial" w:cs="Arial"/>
                <w:sz w:val="22"/>
                <w:szCs w:val="22"/>
                <w:lang w:val="fr-CA"/>
              </w:rPr>
            </w:pPr>
          </w:p>
          <w:p w14:paraId="48C6E37C" w14:textId="77777777" w:rsidR="001119B0" w:rsidRPr="007579E9" w:rsidRDefault="001119B0" w:rsidP="00362705">
            <w:pPr>
              <w:widowControl w:val="0"/>
              <w:rPr>
                <w:rFonts w:ascii="Arial" w:hAnsi="Arial" w:cs="Arial"/>
                <w:sz w:val="22"/>
                <w:szCs w:val="22"/>
                <w:lang w:val="fr-CA"/>
              </w:rPr>
            </w:pPr>
          </w:p>
          <w:p w14:paraId="1111E18B" w14:textId="77777777" w:rsidR="001119B0" w:rsidRPr="007579E9" w:rsidRDefault="001119B0" w:rsidP="00362705">
            <w:pPr>
              <w:widowControl w:val="0"/>
              <w:rPr>
                <w:rFonts w:ascii="Arial" w:hAnsi="Arial" w:cs="Arial"/>
                <w:sz w:val="22"/>
                <w:szCs w:val="22"/>
                <w:lang w:val="fr-CA"/>
              </w:rPr>
            </w:pPr>
          </w:p>
          <w:p w14:paraId="76064EA2" w14:textId="77777777" w:rsidR="001119B0" w:rsidRPr="007579E9" w:rsidRDefault="001119B0" w:rsidP="00362705">
            <w:pPr>
              <w:widowControl w:val="0"/>
              <w:rPr>
                <w:rFonts w:ascii="Arial" w:hAnsi="Arial" w:cs="Arial"/>
                <w:sz w:val="22"/>
                <w:szCs w:val="22"/>
                <w:lang w:val="fr-CA"/>
              </w:rPr>
            </w:pPr>
          </w:p>
          <w:p w14:paraId="6B03A572" w14:textId="77777777" w:rsidR="001119B0" w:rsidRPr="007579E9" w:rsidRDefault="001119B0" w:rsidP="00362705">
            <w:pPr>
              <w:widowControl w:val="0"/>
              <w:rPr>
                <w:rFonts w:ascii="Arial" w:hAnsi="Arial" w:cs="Arial"/>
                <w:sz w:val="22"/>
                <w:szCs w:val="22"/>
                <w:lang w:val="fr-CA"/>
              </w:rPr>
            </w:pPr>
          </w:p>
          <w:p w14:paraId="05EEE55A" w14:textId="77777777" w:rsidR="001119B0" w:rsidRPr="007579E9" w:rsidRDefault="001119B0" w:rsidP="00362705">
            <w:pPr>
              <w:widowControl w:val="0"/>
              <w:rPr>
                <w:rFonts w:ascii="Arial" w:hAnsi="Arial" w:cs="Arial"/>
                <w:sz w:val="22"/>
                <w:szCs w:val="22"/>
                <w:lang w:val="fr-CA"/>
              </w:rPr>
            </w:pPr>
          </w:p>
          <w:p w14:paraId="38E16691" w14:textId="77777777" w:rsidR="001119B0" w:rsidRPr="007579E9" w:rsidRDefault="001119B0" w:rsidP="00362705">
            <w:pPr>
              <w:widowControl w:val="0"/>
              <w:rPr>
                <w:rFonts w:ascii="Arial" w:hAnsi="Arial" w:cs="Arial"/>
                <w:sz w:val="22"/>
                <w:szCs w:val="22"/>
                <w:lang w:val="fr-CA"/>
              </w:rPr>
            </w:pPr>
          </w:p>
          <w:p w14:paraId="3A289D58" w14:textId="77777777" w:rsidR="001119B0" w:rsidRPr="007579E9" w:rsidRDefault="001119B0" w:rsidP="00362705">
            <w:pPr>
              <w:widowControl w:val="0"/>
              <w:rPr>
                <w:rFonts w:ascii="Arial" w:hAnsi="Arial" w:cs="Arial"/>
                <w:sz w:val="22"/>
                <w:szCs w:val="22"/>
                <w:lang w:val="fr-CA"/>
              </w:rPr>
            </w:pPr>
          </w:p>
          <w:p w14:paraId="43291C8C" w14:textId="77777777" w:rsidR="001119B0" w:rsidRPr="007579E9" w:rsidRDefault="001119B0" w:rsidP="00362705">
            <w:pPr>
              <w:widowControl w:val="0"/>
              <w:rPr>
                <w:rFonts w:ascii="Arial" w:hAnsi="Arial" w:cs="Arial"/>
                <w:sz w:val="22"/>
                <w:szCs w:val="22"/>
                <w:lang w:val="fr-CA"/>
              </w:rPr>
            </w:pPr>
          </w:p>
          <w:p w14:paraId="1B391010" w14:textId="77777777" w:rsidR="001119B0" w:rsidRPr="007579E9" w:rsidRDefault="00A42826" w:rsidP="00362705">
            <w:pPr>
              <w:widowControl w:val="0"/>
              <w:rPr>
                <w:rFonts w:ascii="Arial" w:hAnsi="Arial" w:cs="Arial"/>
                <w:sz w:val="22"/>
                <w:szCs w:val="22"/>
                <w:lang w:val="fr-CA"/>
              </w:rPr>
            </w:pPr>
            <w:r w:rsidRPr="007579E9">
              <w:rPr>
                <w:rFonts w:ascii="Arial" w:hAnsi="Arial" w:cs="Arial"/>
                <w:sz w:val="22"/>
                <w:szCs w:val="22"/>
                <w:lang w:val="fr-CA"/>
              </w:rPr>
              <w:t xml:space="preserve">Mme Doiron : </w:t>
            </w:r>
            <w:r w:rsidR="001119B0" w:rsidRPr="007579E9">
              <w:rPr>
                <w:rFonts w:ascii="Arial" w:hAnsi="Arial" w:cs="Arial"/>
                <w:sz w:val="22"/>
                <w:szCs w:val="22"/>
                <w:lang w:val="fr-CA"/>
              </w:rPr>
              <w:t xml:space="preserve">envoyer l’information du plan d’action à M. Myre et Mme Myres. </w:t>
            </w:r>
          </w:p>
        </w:tc>
      </w:tr>
      <w:tr w:rsidR="00A34875" w:rsidRPr="00054C6B" w14:paraId="3C2B20CC" w14:textId="77777777" w:rsidTr="00305113">
        <w:trPr>
          <w:cantSplit/>
        </w:trPr>
        <w:tc>
          <w:tcPr>
            <w:tcW w:w="1276" w:type="pct"/>
          </w:tcPr>
          <w:p w14:paraId="1E0A0C01" w14:textId="77777777" w:rsidR="00A34875" w:rsidRPr="007579E9" w:rsidRDefault="00B215E9" w:rsidP="00362705">
            <w:pPr>
              <w:pStyle w:val="Corpsdetexte2"/>
              <w:spacing w:before="0" w:after="0"/>
              <w:rPr>
                <w:rFonts w:ascii="Arial" w:hAnsi="Arial"/>
                <w:szCs w:val="22"/>
                <w:lang w:val="fr-CA"/>
              </w:rPr>
            </w:pPr>
            <w:r w:rsidRPr="007579E9">
              <w:rPr>
                <w:rFonts w:ascii="Arial" w:hAnsi="Arial"/>
                <w:szCs w:val="22"/>
                <w:lang w:val="fr-CA"/>
              </w:rPr>
              <w:lastRenderedPageBreak/>
              <w:t>Table ronde</w:t>
            </w:r>
          </w:p>
        </w:tc>
        <w:tc>
          <w:tcPr>
            <w:tcW w:w="2694" w:type="pct"/>
          </w:tcPr>
          <w:p w14:paraId="027B50D1" w14:textId="77777777" w:rsidR="00A34875" w:rsidRDefault="00B215E9" w:rsidP="00362705">
            <w:pPr>
              <w:widowControl w:val="0"/>
              <w:rPr>
                <w:rFonts w:ascii="Arial" w:hAnsi="Arial" w:cs="Arial"/>
                <w:sz w:val="22"/>
                <w:szCs w:val="22"/>
                <w:lang w:val="fr-CA"/>
              </w:rPr>
            </w:pPr>
            <w:r w:rsidRPr="007579E9">
              <w:rPr>
                <w:rFonts w:ascii="Arial" w:hAnsi="Arial" w:cs="Arial"/>
                <w:sz w:val="22"/>
                <w:szCs w:val="22"/>
                <w:lang w:val="fr-CA"/>
              </w:rPr>
              <w:t>Aucun sujet discuté</w:t>
            </w:r>
          </w:p>
          <w:p w14:paraId="4FD81C38" w14:textId="77777777" w:rsidR="007579E9" w:rsidRPr="007579E9" w:rsidRDefault="007579E9" w:rsidP="00362705">
            <w:pPr>
              <w:widowControl w:val="0"/>
              <w:rPr>
                <w:rFonts w:ascii="Arial" w:hAnsi="Arial" w:cs="Arial"/>
                <w:sz w:val="22"/>
                <w:szCs w:val="22"/>
                <w:lang w:val="fr-CA"/>
              </w:rPr>
            </w:pPr>
          </w:p>
        </w:tc>
        <w:tc>
          <w:tcPr>
            <w:tcW w:w="1030" w:type="pct"/>
          </w:tcPr>
          <w:p w14:paraId="30BF7653" w14:textId="77777777" w:rsidR="00A34875" w:rsidRPr="007579E9" w:rsidRDefault="00A34875" w:rsidP="00362705">
            <w:pPr>
              <w:widowControl w:val="0"/>
              <w:rPr>
                <w:rFonts w:ascii="Arial" w:hAnsi="Arial" w:cs="Arial"/>
                <w:sz w:val="22"/>
                <w:szCs w:val="22"/>
                <w:lang w:val="fr-CA"/>
              </w:rPr>
            </w:pPr>
          </w:p>
        </w:tc>
      </w:tr>
    </w:tbl>
    <w:p w14:paraId="5D96195C" w14:textId="77777777" w:rsidR="0001193C" w:rsidRPr="00306C5D" w:rsidRDefault="0001193C" w:rsidP="00362705">
      <w:pPr>
        <w:pStyle w:val="En-tte"/>
        <w:widowControl w:val="0"/>
        <w:tabs>
          <w:tab w:val="clear" w:pos="4320"/>
          <w:tab w:val="clear" w:pos="8640"/>
        </w:tabs>
        <w:rPr>
          <w:rFonts w:ascii="Arial" w:hAnsi="Arial"/>
          <w:smallCaps/>
          <w:lang w:val="fr-CA"/>
        </w:rPr>
      </w:pPr>
    </w:p>
    <w:p w14:paraId="6257C3CC" w14:textId="77777777" w:rsidR="00E84730" w:rsidRDefault="00B215E9" w:rsidP="00362705">
      <w:pPr>
        <w:pStyle w:val="En-tte"/>
        <w:tabs>
          <w:tab w:val="clear" w:pos="4320"/>
          <w:tab w:val="clear" w:pos="8640"/>
        </w:tabs>
        <w:rPr>
          <w:rFonts w:ascii="Arial" w:hAnsi="Arial"/>
          <w:smallCaps/>
          <w:lang w:val="fr-CA"/>
        </w:rPr>
      </w:pPr>
      <w:r>
        <w:rPr>
          <w:rFonts w:ascii="Arial" w:hAnsi="Arial"/>
          <w:smallCaps/>
          <w:lang w:val="fr-CA"/>
        </w:rPr>
        <w:t xml:space="preserve">La réunion se termine à 14h40. </w:t>
      </w:r>
    </w:p>
    <w:p w14:paraId="5BFF6018" w14:textId="77777777" w:rsidR="00B215E9" w:rsidRDefault="00B215E9" w:rsidP="00362705">
      <w:pPr>
        <w:pStyle w:val="En-tte"/>
        <w:tabs>
          <w:tab w:val="clear" w:pos="4320"/>
          <w:tab w:val="clear" w:pos="8640"/>
        </w:tabs>
        <w:rPr>
          <w:rFonts w:ascii="Arial" w:hAnsi="Arial"/>
          <w:smallCaps/>
          <w:lang w:val="fr-CA"/>
        </w:rPr>
      </w:pPr>
    </w:p>
    <w:p w14:paraId="6F1663A4" w14:textId="77777777" w:rsidR="008B226F" w:rsidRDefault="008B226F" w:rsidP="00362705">
      <w:pPr>
        <w:pStyle w:val="En-tte"/>
        <w:tabs>
          <w:tab w:val="clear" w:pos="4320"/>
          <w:tab w:val="clear" w:pos="8640"/>
        </w:tabs>
        <w:rPr>
          <w:rFonts w:ascii="Arial" w:hAnsi="Arial"/>
          <w:smallCaps/>
          <w:lang w:val="fr-CA"/>
        </w:rPr>
      </w:pPr>
      <w:r>
        <w:rPr>
          <w:rFonts w:ascii="Arial" w:hAnsi="Arial"/>
          <w:smallCaps/>
          <w:lang w:val="fr-CA"/>
        </w:rPr>
        <w:t xml:space="preserve">La prochaine rencontre aura lieu le </w:t>
      </w:r>
      <w:r w:rsidR="00F976F5">
        <w:rPr>
          <w:rFonts w:ascii="Arial" w:hAnsi="Arial"/>
          <w:smallCaps/>
          <w:lang w:val="fr-CA"/>
        </w:rPr>
        <w:t>25</w:t>
      </w:r>
      <w:r>
        <w:rPr>
          <w:rFonts w:ascii="Arial" w:hAnsi="Arial"/>
          <w:smallCaps/>
          <w:lang w:val="fr-CA"/>
        </w:rPr>
        <w:t xml:space="preserve"> juin 2019 à 13h. </w:t>
      </w:r>
    </w:p>
    <w:p w14:paraId="48F96C22" w14:textId="77777777" w:rsidR="008B226F" w:rsidRDefault="008B226F" w:rsidP="00362705">
      <w:pPr>
        <w:pStyle w:val="En-tte"/>
        <w:tabs>
          <w:tab w:val="clear" w:pos="4320"/>
          <w:tab w:val="clear" w:pos="8640"/>
        </w:tabs>
        <w:rPr>
          <w:rFonts w:ascii="Arial" w:hAnsi="Arial"/>
          <w:smallCaps/>
          <w:lang w:val="fr-CA"/>
        </w:rPr>
      </w:pPr>
    </w:p>
    <w:p w14:paraId="23B64160" w14:textId="77777777" w:rsidR="00B215E9" w:rsidRPr="00306C5D" w:rsidRDefault="00B215E9" w:rsidP="00362705">
      <w:pPr>
        <w:pStyle w:val="En-tte"/>
        <w:tabs>
          <w:tab w:val="clear" w:pos="4320"/>
          <w:tab w:val="clear" w:pos="8640"/>
        </w:tabs>
        <w:rPr>
          <w:rFonts w:ascii="Arial" w:hAnsi="Arial"/>
          <w:smallCaps/>
          <w:lang w:val="fr-CA"/>
        </w:rPr>
      </w:pPr>
      <w:r w:rsidRPr="00B215E9">
        <w:rPr>
          <w:rFonts w:ascii="Arial" w:hAnsi="Arial"/>
          <w:smallCaps/>
          <w:lang w:val="fr-CA"/>
        </w:rPr>
        <w:t>Compte rendu préparé par Sophie Dubé, conseillère principale en rela</w:t>
      </w:r>
      <w:r>
        <w:rPr>
          <w:rFonts w:ascii="Arial" w:hAnsi="Arial"/>
          <w:smallCaps/>
          <w:lang w:val="fr-CA"/>
        </w:rPr>
        <w:t>tions de travail ministérielles</w:t>
      </w:r>
    </w:p>
    <w:sectPr w:rsidR="00B215E9" w:rsidRPr="00306C5D">
      <w:footerReference w:type="default" r:id="rId12"/>
      <w:headerReference w:type="first" r:id="rId13"/>
      <w:footerReference w:type="first" r:id="rId14"/>
      <w:pgSz w:w="12240" w:h="15840"/>
      <w:pgMar w:top="1440" w:right="1440" w:bottom="1440" w:left="1440" w:header="648"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DE33" w14:textId="77777777" w:rsidR="001A3720" w:rsidRDefault="001A3720">
      <w:r>
        <w:separator/>
      </w:r>
    </w:p>
  </w:endnote>
  <w:endnote w:type="continuationSeparator" w:id="0">
    <w:p w14:paraId="555BC7FA" w14:textId="77777777" w:rsidR="001A3720" w:rsidRDefault="001A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EE61" w14:textId="77777777" w:rsidR="00C0677A" w:rsidRPr="00305113" w:rsidRDefault="00C0677A">
    <w:pPr>
      <w:pStyle w:val="Pieddepage"/>
      <w:tabs>
        <w:tab w:val="left" w:pos="4480"/>
        <w:tab w:val="center" w:pos="4680"/>
      </w:tabs>
      <w:rPr>
        <w:rFonts w:ascii="Arial" w:hAnsi="Arial" w:cs="Arial"/>
        <w:sz w:val="22"/>
        <w:szCs w:val="22"/>
      </w:rPr>
    </w:pPr>
    <w:r>
      <w:rPr>
        <w:rStyle w:val="Numrodepage"/>
        <w:rFonts w:ascii="Arial" w:hAnsi="Arial"/>
        <w:b/>
      </w:rPr>
      <w:tab/>
    </w:r>
    <w:r>
      <w:rPr>
        <w:rStyle w:val="Numrodepage"/>
        <w:rFonts w:ascii="Arial" w:hAnsi="Arial"/>
        <w:b/>
      </w:rPr>
      <w:tab/>
    </w:r>
    <w:r>
      <w:rPr>
        <w:rStyle w:val="Numrodepage"/>
        <w:rFonts w:ascii="Arial" w:hAnsi="Arial"/>
        <w:b/>
      </w:rPr>
      <w:tab/>
    </w:r>
    <w:r w:rsidRPr="00305113">
      <w:rPr>
        <w:rStyle w:val="Numrodepage"/>
        <w:rFonts w:ascii="Arial" w:hAnsi="Arial" w:cs="Arial"/>
        <w:sz w:val="22"/>
        <w:szCs w:val="22"/>
      </w:rPr>
      <w:fldChar w:fldCharType="begin"/>
    </w:r>
    <w:r w:rsidRPr="00305113">
      <w:rPr>
        <w:rStyle w:val="Numrodepage"/>
        <w:rFonts w:ascii="Arial" w:hAnsi="Arial" w:cs="Arial"/>
        <w:sz w:val="22"/>
        <w:szCs w:val="22"/>
      </w:rPr>
      <w:instrText xml:space="preserve"> PAGE </w:instrText>
    </w:r>
    <w:r w:rsidRPr="00305113">
      <w:rPr>
        <w:rStyle w:val="Numrodepage"/>
        <w:rFonts w:ascii="Arial" w:hAnsi="Arial" w:cs="Arial"/>
        <w:sz w:val="22"/>
        <w:szCs w:val="22"/>
      </w:rPr>
      <w:fldChar w:fldCharType="separate"/>
    </w:r>
    <w:r w:rsidR="00875182">
      <w:rPr>
        <w:rStyle w:val="Numrodepage"/>
        <w:rFonts w:ascii="Arial" w:hAnsi="Arial" w:cs="Arial"/>
        <w:noProof/>
        <w:sz w:val="22"/>
        <w:szCs w:val="22"/>
      </w:rPr>
      <w:t>6</w:t>
    </w:r>
    <w:r w:rsidRPr="00305113">
      <w:rPr>
        <w:rStyle w:val="Numrodepage"/>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AC58" w14:textId="77777777" w:rsidR="00C0677A" w:rsidRDefault="00C0677A" w:rsidP="00DA250B">
    <w:pPr>
      <w:pStyle w:val="Pieddepage"/>
      <w:jc w:val="right"/>
      <w:rPr>
        <w:rFonts w:ascii="Arial" w:hAnsi="Arial"/>
        <w:b/>
      </w:rPr>
    </w:pPr>
    <w:r w:rsidRPr="00714730">
      <w:rPr>
        <w:rStyle w:val="Numrodepage"/>
        <w:rFonts w:ascii="Arial" w:hAnsi="Arial" w:cs="Arial"/>
        <w:sz w:val="22"/>
        <w:szCs w:val="22"/>
      </w:rPr>
      <w:fldChar w:fldCharType="begin"/>
    </w:r>
    <w:r w:rsidRPr="00714730">
      <w:rPr>
        <w:rStyle w:val="Numrodepage"/>
        <w:rFonts w:ascii="Arial" w:hAnsi="Arial" w:cs="Arial"/>
        <w:sz w:val="22"/>
        <w:szCs w:val="22"/>
      </w:rPr>
      <w:instrText xml:space="preserve"> PAGE </w:instrText>
    </w:r>
    <w:r w:rsidRPr="00714730">
      <w:rPr>
        <w:rStyle w:val="Numrodepage"/>
        <w:rFonts w:ascii="Arial" w:hAnsi="Arial" w:cs="Arial"/>
        <w:sz w:val="22"/>
        <w:szCs w:val="22"/>
      </w:rPr>
      <w:fldChar w:fldCharType="separate"/>
    </w:r>
    <w:r w:rsidR="00875182">
      <w:rPr>
        <w:rStyle w:val="Numrodepage"/>
        <w:rFonts w:ascii="Arial" w:hAnsi="Arial" w:cs="Arial"/>
        <w:noProof/>
        <w:sz w:val="22"/>
        <w:szCs w:val="22"/>
      </w:rPr>
      <w:t>1</w:t>
    </w:r>
    <w:r w:rsidRPr="00714730">
      <w:rPr>
        <w:rStyle w:val="Numrodepage"/>
        <w:rFonts w:ascii="Arial" w:hAnsi="Arial" w:cs="Arial"/>
        <w:sz w:val="22"/>
        <w:szCs w:val="22"/>
      </w:rPr>
      <w:fldChar w:fldCharType="end"/>
    </w:r>
    <w:r w:rsidR="00DA250B">
      <w:rPr>
        <w:rStyle w:val="Numrodepage"/>
        <w:rFonts w:ascii="Arial" w:hAnsi="Arial"/>
        <w:b/>
      </w:rPr>
      <w:tab/>
    </w:r>
    <w:r w:rsidR="00DA250B" w:rsidRPr="00DA250B">
      <w:rPr>
        <w:rStyle w:val="Numrodepage"/>
        <w:rFonts w:ascii="Arial" w:hAnsi="Arial"/>
        <w:b/>
        <w:sz w:val="16"/>
        <w:szCs w:val="16"/>
      </w:rPr>
      <w:t>CISR/IRB 527 (02/07)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19C6A" w14:textId="77777777" w:rsidR="001A3720" w:rsidRDefault="001A3720">
      <w:r>
        <w:separator/>
      </w:r>
    </w:p>
  </w:footnote>
  <w:footnote w:type="continuationSeparator" w:id="0">
    <w:p w14:paraId="015002D2" w14:textId="77777777" w:rsidR="001A3720" w:rsidRDefault="001A3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16D3" w14:textId="77777777" w:rsidR="00C0677A" w:rsidRDefault="005549B8">
    <w:pPr>
      <w:pStyle w:val="En-tte"/>
    </w:pPr>
    <w:r>
      <w:rPr>
        <w:noProof/>
        <w:szCs w:val="20"/>
      </w:rPr>
      <w:drawing>
        <wp:anchor distT="0" distB="0" distL="114300" distR="114300" simplePos="0" relativeHeight="251657728" behindDoc="1" locked="0" layoutInCell="1" allowOverlap="1" wp14:anchorId="2771A0B0" wp14:editId="4D2E3D01">
          <wp:simplePos x="0" y="0"/>
          <wp:positionH relativeFrom="column">
            <wp:align>center</wp:align>
          </wp:positionH>
          <wp:positionV relativeFrom="paragraph">
            <wp:posOffset>-408940</wp:posOffset>
          </wp:positionV>
          <wp:extent cx="7772400" cy="10045700"/>
          <wp:effectExtent l="0" t="0" r="0" b="0"/>
          <wp:wrapNone/>
          <wp:docPr id="2" name="Picture 1" descr="Agenda_Page1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_Page1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7A69"/>
    <w:multiLevelType w:val="hybridMultilevel"/>
    <w:tmpl w:val="DF0A2A90"/>
    <w:lvl w:ilvl="0" w:tplc="14767604">
      <w:start w:val="1"/>
      <w:numFmt w:val="decimal"/>
      <w:lvlText w:val="%1."/>
      <w:lvlJc w:val="left"/>
      <w:pPr>
        <w:ind w:left="720" w:hanging="360"/>
      </w:pPr>
      <w:rPr>
        <w:rFonts w:ascii="Palatino Linotype" w:hAnsi="Palatino Linotyp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F4176"/>
    <w:multiLevelType w:val="hybridMultilevel"/>
    <w:tmpl w:val="5016C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20"/>
    <w:rsid w:val="0001193C"/>
    <w:rsid w:val="00054C6B"/>
    <w:rsid w:val="001119B0"/>
    <w:rsid w:val="00123957"/>
    <w:rsid w:val="00164AFC"/>
    <w:rsid w:val="001A3720"/>
    <w:rsid w:val="00206327"/>
    <w:rsid w:val="00221144"/>
    <w:rsid w:val="0029565F"/>
    <w:rsid w:val="00305113"/>
    <w:rsid w:val="00306C5D"/>
    <w:rsid w:val="00312154"/>
    <w:rsid w:val="00330670"/>
    <w:rsid w:val="0035184D"/>
    <w:rsid w:val="00362705"/>
    <w:rsid w:val="00381D75"/>
    <w:rsid w:val="003C60C7"/>
    <w:rsid w:val="003D3FF9"/>
    <w:rsid w:val="0041204C"/>
    <w:rsid w:val="00442281"/>
    <w:rsid w:val="004565C4"/>
    <w:rsid w:val="004912B0"/>
    <w:rsid w:val="004A7856"/>
    <w:rsid w:val="004D39C1"/>
    <w:rsid w:val="005549B8"/>
    <w:rsid w:val="00576F85"/>
    <w:rsid w:val="0062144E"/>
    <w:rsid w:val="006520CC"/>
    <w:rsid w:val="006561DD"/>
    <w:rsid w:val="006834C8"/>
    <w:rsid w:val="006F0212"/>
    <w:rsid w:val="00714730"/>
    <w:rsid w:val="00743D7D"/>
    <w:rsid w:val="00747630"/>
    <w:rsid w:val="007579E9"/>
    <w:rsid w:val="007A131D"/>
    <w:rsid w:val="007F6FCF"/>
    <w:rsid w:val="008019FC"/>
    <w:rsid w:val="00875182"/>
    <w:rsid w:val="008B226F"/>
    <w:rsid w:val="008B4BC8"/>
    <w:rsid w:val="008C4A0B"/>
    <w:rsid w:val="008C7FD6"/>
    <w:rsid w:val="008D6F4B"/>
    <w:rsid w:val="00943B8A"/>
    <w:rsid w:val="00976296"/>
    <w:rsid w:val="009B5150"/>
    <w:rsid w:val="00A34875"/>
    <w:rsid w:val="00A36C38"/>
    <w:rsid w:val="00A42826"/>
    <w:rsid w:val="00A52E93"/>
    <w:rsid w:val="00A90175"/>
    <w:rsid w:val="00AD7E37"/>
    <w:rsid w:val="00AE2F1D"/>
    <w:rsid w:val="00B215E9"/>
    <w:rsid w:val="00B450F9"/>
    <w:rsid w:val="00BB007B"/>
    <w:rsid w:val="00BC19CC"/>
    <w:rsid w:val="00BD6E0E"/>
    <w:rsid w:val="00C0677A"/>
    <w:rsid w:val="00C571EE"/>
    <w:rsid w:val="00C627D0"/>
    <w:rsid w:val="00C77750"/>
    <w:rsid w:val="00CE15DC"/>
    <w:rsid w:val="00CE1C48"/>
    <w:rsid w:val="00CE4385"/>
    <w:rsid w:val="00D00612"/>
    <w:rsid w:val="00D2101B"/>
    <w:rsid w:val="00D27BD2"/>
    <w:rsid w:val="00D513D1"/>
    <w:rsid w:val="00D80E41"/>
    <w:rsid w:val="00DA0D50"/>
    <w:rsid w:val="00DA250B"/>
    <w:rsid w:val="00DC1BC5"/>
    <w:rsid w:val="00DF4C55"/>
    <w:rsid w:val="00E64CA8"/>
    <w:rsid w:val="00E84730"/>
    <w:rsid w:val="00E97CAA"/>
    <w:rsid w:val="00EE7F90"/>
    <w:rsid w:val="00EF53B3"/>
    <w:rsid w:val="00F60D1D"/>
    <w:rsid w:val="00F7600C"/>
    <w:rsid w:val="00F9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5B1F1C"/>
  <w15:docId w15:val="{251DFA6E-3F9F-4336-BF89-19703754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numPr>
        <w:ilvl w:val="12"/>
      </w:numPr>
      <w:ind w:left="-180"/>
      <w:jc w:val="center"/>
      <w:outlineLvl w:val="0"/>
    </w:pPr>
    <w:rPr>
      <w:rFonts w:ascii="Arial" w:hAnsi="Arial"/>
      <w:bCs/>
      <w:szCs w:val="20"/>
      <w:lang w:val="en-CA"/>
    </w:rPr>
  </w:style>
  <w:style w:type="paragraph" w:styleId="Titre2">
    <w:name w:val="heading 2"/>
    <w:basedOn w:val="Normal"/>
    <w:next w:val="Normal"/>
    <w:qFormat/>
    <w:pPr>
      <w:keepNext/>
      <w:jc w:val="center"/>
      <w:outlineLvl w:val="1"/>
    </w:pPr>
    <w:rPr>
      <w:rFonts w:ascii="Palatino Linotype" w:hAnsi="Palatino Linotype" w:cs="Arial"/>
      <w:i/>
      <w:iCs/>
      <w:lang w:val="en-CA"/>
    </w:rPr>
  </w:style>
  <w:style w:type="paragraph" w:styleId="Titre3">
    <w:name w:val="heading 3"/>
    <w:basedOn w:val="Normal"/>
    <w:next w:val="Normal"/>
    <w:qFormat/>
    <w:pPr>
      <w:keepNext/>
      <w:jc w:val="center"/>
      <w:outlineLvl w:val="2"/>
    </w:pPr>
    <w:rPr>
      <w:rFonts w:ascii="Arial" w:hAnsi="Arial"/>
      <w:bCs/>
      <w:szCs w:val="20"/>
      <w:lang w:val="en-CA"/>
    </w:rPr>
  </w:style>
  <w:style w:type="paragraph" w:styleId="Titre6">
    <w:name w:val="heading 6"/>
    <w:basedOn w:val="Normal"/>
    <w:next w:val="Normal"/>
    <w:qFormat/>
    <w:pPr>
      <w:keepNext/>
      <w:widowControl w:val="0"/>
      <w:spacing w:before="60" w:after="60"/>
      <w:outlineLvl w:val="5"/>
    </w:pPr>
    <w:rPr>
      <w:rFonts w:ascii="Palatino Linotype" w:hAnsi="Palatino Linotype"/>
      <w:b/>
      <w:bCs/>
      <w:sz w:val="22"/>
      <w:lang w:val="en-CA"/>
    </w:rPr>
  </w:style>
  <w:style w:type="paragraph" w:styleId="Titre7">
    <w:name w:val="heading 7"/>
    <w:basedOn w:val="Normal"/>
    <w:next w:val="Normal"/>
    <w:qFormat/>
    <w:pPr>
      <w:keepNext/>
      <w:widowControl w:val="0"/>
      <w:jc w:val="center"/>
      <w:outlineLvl w:val="6"/>
    </w:pPr>
    <w:rPr>
      <w:rFonts w:ascii="Palatino Linotype" w:hAnsi="Palatino Linotype" w:cs="Arial"/>
      <w:b/>
      <w:bCs/>
      <w:lang w:val="en-CA"/>
    </w:rPr>
  </w:style>
  <w:style w:type="paragraph" w:styleId="Titre8">
    <w:name w:val="heading 8"/>
    <w:basedOn w:val="Normal"/>
    <w:next w:val="Normal"/>
    <w:qFormat/>
    <w:pPr>
      <w:keepNext/>
      <w:widowControl w:val="0"/>
      <w:spacing w:before="60" w:after="60"/>
      <w:outlineLvl w:val="7"/>
    </w:pPr>
    <w:rPr>
      <w:rFonts w:ascii="Palatino Linotype" w:hAnsi="Palatino Linotype" w:cs="Arial"/>
      <w:b/>
      <w:bCs/>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spacing w:before="60" w:after="60"/>
    </w:pPr>
    <w:rPr>
      <w:rFonts w:ascii="Palatino Linotype" w:hAnsi="Palatino Linotype"/>
      <w:i/>
      <w:iCs/>
      <w:sz w:val="22"/>
      <w:lang w:val="en-CA"/>
    </w:rPr>
  </w:style>
  <w:style w:type="paragraph" w:styleId="Corpsdetexte2">
    <w:name w:val="Body Text 2"/>
    <w:basedOn w:val="Normal"/>
    <w:pPr>
      <w:spacing w:before="60" w:after="240"/>
    </w:pPr>
    <w:rPr>
      <w:rFonts w:ascii="Palatino Linotype" w:hAnsi="Palatino Linotype"/>
      <w:b/>
      <w:bCs/>
      <w:sz w:val="22"/>
    </w:rPr>
  </w:style>
  <w:style w:type="paragraph" w:styleId="Paragraphedeliste">
    <w:name w:val="List Paragraph"/>
    <w:basedOn w:val="Normal"/>
    <w:uiPriority w:val="34"/>
    <w:qFormat/>
    <w:rsid w:val="001A3720"/>
    <w:pPr>
      <w:spacing w:after="160" w:line="259" w:lineRule="auto"/>
      <w:ind w:left="720"/>
      <w:contextualSpacing/>
    </w:pPr>
    <w:rPr>
      <w:rFonts w:asciiTheme="minorHAnsi" w:eastAsiaTheme="minorHAnsi" w:hAnsiTheme="minorHAnsi" w:cstheme="minorBidi"/>
      <w:sz w:val="22"/>
      <w:szCs w:val="22"/>
    </w:rPr>
  </w:style>
  <w:style w:type="paragraph" w:styleId="Textedebulles">
    <w:name w:val="Balloon Text"/>
    <w:basedOn w:val="Normal"/>
    <w:link w:val="TextedebullesCar"/>
    <w:semiHidden/>
    <w:unhideWhenUsed/>
    <w:rsid w:val="00714730"/>
    <w:rPr>
      <w:rFonts w:ascii="Segoe UI" w:hAnsi="Segoe UI" w:cs="Segoe UI"/>
      <w:sz w:val="18"/>
      <w:szCs w:val="18"/>
    </w:rPr>
  </w:style>
  <w:style w:type="character" w:customStyle="1" w:styleId="TextedebullesCar">
    <w:name w:val="Texte de bulles Car"/>
    <w:basedOn w:val="Policepardfaut"/>
    <w:link w:val="Textedebulles"/>
    <w:semiHidden/>
    <w:rsid w:val="00714730"/>
    <w:rPr>
      <w:rFonts w:ascii="Segoe UI" w:hAnsi="Segoe UI" w:cs="Segoe UI"/>
      <w:sz w:val="18"/>
      <w:szCs w:val="18"/>
    </w:rPr>
  </w:style>
  <w:style w:type="character" w:styleId="Marquedecommentaire">
    <w:name w:val="annotation reference"/>
    <w:basedOn w:val="Policepardfaut"/>
    <w:semiHidden/>
    <w:unhideWhenUsed/>
    <w:rsid w:val="00A36C38"/>
    <w:rPr>
      <w:sz w:val="16"/>
      <w:szCs w:val="16"/>
    </w:rPr>
  </w:style>
  <w:style w:type="paragraph" w:styleId="Commentaire">
    <w:name w:val="annotation text"/>
    <w:basedOn w:val="Normal"/>
    <w:link w:val="CommentaireCar"/>
    <w:semiHidden/>
    <w:unhideWhenUsed/>
    <w:rsid w:val="00A36C38"/>
    <w:rPr>
      <w:sz w:val="20"/>
      <w:szCs w:val="20"/>
    </w:rPr>
  </w:style>
  <w:style w:type="character" w:customStyle="1" w:styleId="CommentaireCar">
    <w:name w:val="Commentaire Car"/>
    <w:basedOn w:val="Policepardfaut"/>
    <w:link w:val="Commentaire"/>
    <w:semiHidden/>
    <w:rsid w:val="00A36C38"/>
  </w:style>
  <w:style w:type="paragraph" w:styleId="Objetducommentaire">
    <w:name w:val="annotation subject"/>
    <w:basedOn w:val="Commentaire"/>
    <w:next w:val="Commentaire"/>
    <w:link w:val="ObjetducommentaireCar"/>
    <w:semiHidden/>
    <w:unhideWhenUsed/>
    <w:rsid w:val="00A36C38"/>
    <w:rPr>
      <w:b/>
      <w:bCs/>
    </w:rPr>
  </w:style>
  <w:style w:type="character" w:customStyle="1" w:styleId="ObjetducommentaireCar">
    <w:name w:val="Objet du commentaire Car"/>
    <w:basedOn w:val="CommentaireCar"/>
    <w:link w:val="Objetducommentaire"/>
    <w:semiHidden/>
    <w:rsid w:val="00A36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FCS Document" ma:contentTypeID="0x01010066B11B830EB84748A1054925623EBEDB001A3192D697B91D4D8F0F458038A832D8" ma:contentTypeVersion="41" ma:contentTypeDescription="Documents related to irb DFCS" ma:contentTypeScope="" ma:versionID="55563d142eb707a33c3913bbfda272f3">
  <xsd:schema xmlns:xsd="http://www.w3.org/2001/XMLSchema" xmlns:xs="http://www.w3.org/2001/XMLSchema" xmlns:p="http://schemas.microsoft.com/office/2006/metadata/properties" xmlns:ns1="http://schemas.microsoft.com/sharepoint/v3" xmlns:ns2="0774ba6f-cc8e-4549-bf64-4984a96a6dd8" xmlns:ns4="http://schemas.microsoft.com/sharepoint/v4" targetNamespace="http://schemas.microsoft.com/office/2006/metadata/properties" ma:root="true" ma:fieldsID="662fa50de1a1118c131299f1bed0ec26" ns1:_="" ns2:_="" ns4:_="">
    <xsd:import namespace="http://schemas.microsoft.com/sharepoint/v3"/>
    <xsd:import namespace="0774ba6f-cc8e-4549-bf64-4984a96a6dd8"/>
    <xsd:import namespace="http://schemas.microsoft.com/sharepoint/v4"/>
    <xsd:element name="properties">
      <xsd:complexType>
        <xsd:sequence>
          <xsd:element name="documentManagement">
            <xsd:complexType>
              <xsd:all>
                <xsd:element ref="ns2:Case" minOccurs="0"/>
                <xsd:element ref="ns1:RoutingRuleDescription" minOccurs="0"/>
                <xsd:element ref="ns2:Access_x0020_Rights" minOccurs="0"/>
                <xsd:element ref="ns2:_dlc_DocIdPersistId" minOccurs="0"/>
                <xsd:element ref="ns2:h1c93ff54dad49dea948306c8a9d4ffb" minOccurs="0"/>
                <xsd:element ref="ns2:TaxCatchAll" minOccurs="0"/>
                <xsd:element ref="ns2:TaxCatchAllLabel" minOccurs="0"/>
                <xsd:element ref="ns2:pd33bce546f246b5b0da0738551758c1" minOccurs="0"/>
                <xsd:element ref="ns2:k018f6f1962f4d40a6cb3096c3735057" minOccurs="0"/>
                <xsd:element ref="ns2:_dlc_DocId" minOccurs="0"/>
                <xsd:element ref="ns2:_dlc_DocIdUr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internalName="RoutingRuleDescription" ma:readOnly="false">
      <xsd:simpleType>
        <xsd:restriction base="dms:Text">
          <xsd:maxLength value="255"/>
        </xsd:restriction>
      </xsd:simpleType>
    </xsd:element>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ba6f-cc8e-4549-bf64-4984a96a6dd8" elementFormDefault="qualified">
    <xsd:import namespace="http://schemas.microsoft.com/office/2006/documentManagement/types"/>
    <xsd:import namespace="http://schemas.microsoft.com/office/infopath/2007/PartnerControls"/>
    <xsd:element name="Case" ma:index="6" nillable="true" ma:displayName="Case" ma:description="For internal service case file numbers only, not for Tribunal case file use." ma:internalName="Case" ma:readOnly="false">
      <xsd:simpleType>
        <xsd:restriction base="dms:Text">
          <xsd:maxLength value="25"/>
        </xsd:restriction>
      </xsd:simpleType>
    </xsd:element>
    <xsd:element name="Access_x0020_Rights" ma:index="9" nillable="true" ma:displayName="Access Rights" ma:list="UserInfo" ma:SearchPeopleOnly="false" ma:SharePointGroup="0" ma:internalName="Access_x0020_Righ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c93ff54dad49dea948306c8a9d4ffb" ma:index="13" ma:taxonomy="true" ma:internalName="h1c93ff54dad49dea948306c8a9d4ffb" ma:taxonomyFieldName="DFCS" ma:displayName="DFCS" ma:readOnly="false" ma:default="680;#11.03.02 Forms Design|b1524633-4ff7-4bee-ae71-a739f1661a7b" ma:fieldId="{11c93ff5-4dad-49de-a948-306c8a9d4ffb}" ma:sspId="77c6bdd6-02a2-4c5d-ab62-b2d128ea9edb" ma:termSetId="4b0cc640-e697-459b-8892-da8ce361825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77e2a0c-d6f0-4ba3-8509-9c75ee85d681}" ma:internalName="TaxCatchAll" ma:showField="CatchAllData" ma:web="0774ba6f-cc8e-4549-bf64-4984a96a6dd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77e2a0c-d6f0-4ba3-8509-9c75ee85d681}" ma:internalName="TaxCatchAllLabel" ma:readOnly="true" ma:showField="CatchAllDataLabel" ma:web="0774ba6f-cc8e-4549-bf64-4984a96a6dd8">
      <xsd:complexType>
        <xsd:complexContent>
          <xsd:extension base="dms:MultiChoiceLookup">
            <xsd:sequence>
              <xsd:element name="Value" type="dms:Lookup" maxOccurs="unbounded" minOccurs="0" nillable="true"/>
            </xsd:sequence>
          </xsd:extension>
        </xsd:complexContent>
      </xsd:complexType>
    </xsd:element>
    <xsd:element name="pd33bce546f246b5b0da0738551758c1" ma:index="17" ma:taxonomy="true" ma:internalName="pd33bce546f246b5b0da0738551758c1" ma:taxonomyFieldName="Language1" ma:displayName="Language" ma:default="" ma:fieldId="{9d33bce5-46f2-46b5-b0da-0738551758c1}" ma:sspId="77c6bdd6-02a2-4c5d-ab62-b2d128ea9edb" ma:termSetId="bcf19c8f-a8ce-48c3-b793-e5fd355c3c5b" ma:anchorId="00000000-0000-0000-0000-000000000000" ma:open="false" ma:isKeyword="false">
      <xsd:complexType>
        <xsd:sequence>
          <xsd:element ref="pc:Terms" minOccurs="0" maxOccurs="1"/>
        </xsd:sequence>
      </xsd:complexType>
    </xsd:element>
    <xsd:element name="k018f6f1962f4d40a6cb3096c3735057" ma:index="19" ma:taxonomy="true" ma:internalName="k018f6f1962f4d40a6cb3096c3735057" ma:taxonomyFieldName="Security" ma:displayName="Security" ma:readOnly="false" ma:default="" ma:fieldId="{4018f6f1-962f-4d40-a6cb-3096c3735057}" ma:sspId="77c6bdd6-02a2-4c5d-ab62-b2d128ea9edb" ma:termSetId="a1b6e115-344b-406e-9919-4d6627ec3bc1"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1c93ff54dad49dea948306c8a9d4ffb xmlns="0774ba6f-cc8e-4549-bf64-4984a96a6dd8">
      <Terms xmlns="http://schemas.microsoft.com/office/infopath/2007/PartnerControls">
        <TermInfo xmlns="http://schemas.microsoft.com/office/infopath/2007/PartnerControls">
          <TermName xmlns="http://schemas.microsoft.com/office/infopath/2007/PartnerControls">11.03.02 Forms Design</TermName>
          <TermId xmlns="http://schemas.microsoft.com/office/infopath/2007/PartnerControls">b1524633-4ff7-4bee-ae71-a739f1661a7b</TermId>
        </TermInfo>
      </Terms>
    </h1c93ff54dad49dea948306c8a9d4ffb>
    <TaxCatchAll xmlns="0774ba6f-cc8e-4549-bf64-4984a96a6dd8">
      <Value>319</Value>
      <Value>680</Value>
      <Value>315</Value>
    </TaxCatchAll>
    <Access_x0020_Rights xmlns="0774ba6f-cc8e-4549-bf64-4984a96a6dd8">
      <UserInfo>
        <DisplayName/>
        <AccountId xsi:nil="true"/>
        <AccountType/>
      </UserInfo>
    </Access_x0020_Rights>
    <Case xmlns="0774ba6f-cc8e-4549-bf64-4984a96a6dd8" xsi:nil="true"/>
    <RoutingRuleDescription xmlns="http://schemas.microsoft.com/sharepoint/v3">Modèles de la CISR</RoutingRuleDescription>
    <pd33bce546f246b5b0da0738551758c1 xmlns="0774ba6f-cc8e-4549-bf64-4984a96a6dd8">
      <Terms xmlns="http://schemas.microsoft.com/office/infopath/2007/PartnerControls">
        <TermInfo xmlns="http://schemas.microsoft.com/office/infopath/2007/PartnerControls">
          <TermName xmlns="http://schemas.microsoft.com/office/infopath/2007/PartnerControls">Bilingual</TermName>
          <TermId xmlns="http://schemas.microsoft.com/office/infopath/2007/PartnerControls">6f2e5083-8f2a-4af3-9e07-7bba58c82a36</TermId>
        </TermInfo>
      </Terms>
    </pd33bce546f246b5b0da0738551758c1>
    <k018f6f1962f4d40a6cb3096c3735057 xmlns="0774ba6f-cc8e-4549-bf64-4984a96a6dd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c48ae378-77f6-4fa2-809b-fbb2dc4acae8</TermId>
        </TermInfo>
      </Terms>
    </k018f6f1962f4d40a6cb3096c3735057>
    <_dlc_DocId xmlns="0774ba6f-cc8e-4549-bf64-4984a96a6dd8">IRBCISR-1158740258-79</_dlc_DocId>
    <_dlc_DocIdUrl xmlns="0774ba6f-cc8e-4549-bf64-4984a96a6dd8">
      <Url>https://crc-irb-cisr/sites/docs/11_3/_layouts/15/DocIdRedir.aspx?ID=IRBCISR-1158740258-79</Url>
      <Description>IRBCISR-1158740258-79</Description>
    </_dlc_DocIdUrl>
    <IconOverlay xmlns="http://schemas.microsoft.com/sharepoint/v4">|dotx|lockoverlay.png</IconOverlay>
    <_vti_ItemHoldRecordStatus xmlns="http://schemas.microsoft.com/sharepoint/v3">273</_vti_ItemHoldRecordStatus>
    <_vti_ItemDeclaredRecord xmlns="http://schemas.microsoft.com/sharepoint/v3">2016-07-14T17:25:51+00:00</_vti_ItemDeclaredReco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Asynchronous</Synchronization>
    <Type>10002</Type>
    <SequenceNumber>10000</SequenceNumber>
    <Url/>
    <Assembly>IRB-CISR.IM.Rep, Version=1.0.0.0, Culture=neutral, PublicKeyToken=f37d7ccefd425063</Assembly>
    <Class>IRB_CISR.IM.Rep.EventReceiver1.EventReceiver1</Class>
    <Data/>
    <Filter/>
  </Receiver>
</spe:Receivers>
</file>

<file path=customXml/item4.xml><?xml version="1.0" encoding="utf-8"?>
<?mso-contentType ?>
<customXsn xmlns="http://schemas.microsoft.com/office/2006/metadata/customXsn">
  <xsnLocation>https://crc-irb-cisr/sites/docs/_cts/DFCS Document/corp_rep_edited.xsn</xsnLocation>
  <cached>True</cached>
  <openByDefault>True</openByDefault>
  <xsnScope>https://crc-irb-cisr/sites/docs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EC361-62A6-4DBA-923F-CCB542BF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74ba6f-cc8e-4549-bf64-4984a96a6d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51378-060A-4E6F-B5CF-95EB87C6B635}">
  <ds:schemaRefs>
    <ds:schemaRef ds:uri="http://schemas.microsoft.com/office/2006/documentManagement/types"/>
    <ds:schemaRef ds:uri="http://schemas.microsoft.com/sharepoint/v3"/>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sharepoint/v4"/>
    <ds:schemaRef ds:uri="0774ba6f-cc8e-4549-bf64-4984a96a6dd8"/>
    <ds:schemaRef ds:uri="http://schemas.microsoft.com/office/2006/metadata/properties"/>
  </ds:schemaRefs>
</ds:datastoreItem>
</file>

<file path=customXml/itemProps3.xml><?xml version="1.0" encoding="utf-8"?>
<ds:datastoreItem xmlns:ds="http://schemas.openxmlformats.org/officeDocument/2006/customXml" ds:itemID="{B2BF9701-72DE-4CC2-9AF6-16025598D424}">
  <ds:schemaRefs>
    <ds:schemaRef ds:uri="http://schemas.microsoft.com/sharepoint/events"/>
  </ds:schemaRefs>
</ds:datastoreItem>
</file>

<file path=customXml/itemProps4.xml><?xml version="1.0" encoding="utf-8"?>
<ds:datastoreItem xmlns:ds="http://schemas.openxmlformats.org/officeDocument/2006/customXml" ds:itemID="{D6D19770-A71C-4264-AF0E-4882ED730E3C}">
  <ds:schemaRefs>
    <ds:schemaRef ds:uri="http://schemas.microsoft.com/office/2006/metadata/customXsn"/>
  </ds:schemaRefs>
</ds:datastoreItem>
</file>

<file path=customXml/itemProps5.xml><?xml version="1.0" encoding="utf-8"?>
<ds:datastoreItem xmlns:ds="http://schemas.openxmlformats.org/officeDocument/2006/customXml" ds:itemID="{8FCCB71D-CFF5-4F7C-908D-03DCD83A4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1796</Words>
  <Characters>9687</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CT Procès verbal et compte rendu des décisions</vt:lpstr>
      <vt:lpstr>CT Procès verbal et compte rendu des décisions</vt:lpstr>
    </vt:vector>
  </TitlesOfParts>
  <Company>D2K Communications</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Procès verbal et compte rendu des décisions</dc:title>
  <dc:creator>Dubé, Sophie</dc:creator>
  <cp:keywords>Modèles de la CISR pour un Procès verbal et compte rendu des décisions</cp:keywords>
  <cp:lastModifiedBy>Dubé, Sophie</cp:lastModifiedBy>
  <cp:revision>4</cp:revision>
  <cp:lastPrinted>2007-04-17T13:07:00Z</cp:lastPrinted>
  <dcterms:created xsi:type="dcterms:W3CDTF">2019-03-20T20:21:00Z</dcterms:created>
  <dcterms:modified xsi:type="dcterms:W3CDTF">2019-03-28T20:01:00Z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0x01010066B11B830EB84748A1054925623EBEDB001A3192D697B91D4D8F0F458038A832D8</vt:lpwstr>
  </property>
  <property fmtid="{D5CDD505-2E9C-101B-9397-08002B2CF9AE}" pid="3" name="_dlc_DocIdItemGuid">
    <vt:lpwstr>22329b25-8c0a-488b-aca7-3764e2edc9d1</vt:lpwstr>
  </property>
  <property fmtid="{D5CDD505-2E9C-101B-9397-08002B2CF9AE}" pid="4" name="DFCS">
    <vt:lpwstr>680;#11.03.02 Forms Design|b1524633-4ff7-4bee-ae71-a739f1661a7b</vt:lpwstr>
  </property>
  <property fmtid="{D5CDD505-2E9C-101B-9397-08002B2CF9AE}" pid="5" name="Security">
    <vt:lpwstr>315;#Unclassified|c48ae378-77f6-4fa2-809b-fbb2dc4acae8</vt:lpwstr>
  </property>
  <property fmtid="{D5CDD505-2E9C-101B-9397-08002B2CF9AE}" pid="6" name="Language1">
    <vt:lpwstr>319;#Bilingual|6f2e5083-8f2a-4af3-9e07-7bba58c82a36</vt:lpwstr>
  </property>
  <property fmtid="{D5CDD505-2E9C-101B-9397-08002B2CF9AE}" pid="7" name="ecm_ItemDeleteBlockHolders">
    <vt:lpwstr>ecm_InPlaceRecordLock</vt:lpwstr>
  </property>
  <property fmtid="{D5CDD505-2E9C-101B-9397-08002B2CF9AE}" pid="8" name="ecm_RecordRestrictions">
    <vt:lpwstr>BlockDelete, BlockEdit</vt:lpwstr>
  </property>
  <property fmtid="{D5CDD505-2E9C-101B-9397-08002B2CF9AE}" pid="9" name="ecm_ItemLockHolders">
    <vt:lpwstr>ecm_InPlaceRecordLock</vt:lpwstr>
  </property>
</Properties>
</file>