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F70EE" w14:textId="77777777" w:rsidR="00C454C7" w:rsidRPr="00547A21" w:rsidRDefault="005641F8" w:rsidP="00372084">
      <w:pPr>
        <w:pStyle w:val="BodyA"/>
        <w:spacing w:line="276" w:lineRule="auto"/>
        <w:ind w:left="720"/>
        <w:jc w:val="right"/>
        <w:rPr>
          <w:rFonts w:ascii="Arial" w:hAnsi="Arial" w:cs="Arial"/>
          <w:b/>
          <w:i/>
          <w:szCs w:val="28"/>
          <w:highlight w:val="yellow"/>
          <w:lang w:val="en-AU"/>
        </w:rPr>
      </w:pPr>
      <w:r w:rsidRPr="00547A21">
        <w:rPr>
          <w:rFonts w:ascii="Arial" w:hAnsi="Arial" w:cs="Arial"/>
          <w:b/>
          <w:i/>
          <w:szCs w:val="28"/>
          <w:highlight w:val="yellow"/>
          <w:lang w:val="en-AU"/>
        </w:rPr>
        <w:t xml:space="preserve">1 </w:t>
      </w:r>
      <w:r w:rsidR="00C454C7" w:rsidRPr="00547A21">
        <w:rPr>
          <w:rFonts w:ascii="Arial" w:hAnsi="Arial" w:cs="Arial"/>
          <w:b/>
          <w:i/>
          <w:szCs w:val="28"/>
          <w:highlight w:val="yellow"/>
          <w:lang w:val="en-AU"/>
        </w:rPr>
        <w:t>[#</w:t>
      </w:r>
      <w:r w:rsidR="00155417" w:rsidRPr="00547A21">
        <w:rPr>
          <w:rFonts w:ascii="Arial" w:hAnsi="Arial" w:cs="Arial"/>
          <w:b/>
          <w:i/>
          <w:szCs w:val="28"/>
          <w:highlight w:val="yellow"/>
          <w:lang w:val="en-AU"/>
        </w:rPr>
        <w:t>Insert:</w:t>
      </w:r>
      <w:r w:rsidR="00C454C7" w:rsidRPr="00547A21">
        <w:rPr>
          <w:rFonts w:ascii="Arial" w:hAnsi="Arial" w:cs="Arial"/>
          <w:b/>
          <w:i/>
          <w:szCs w:val="28"/>
          <w:highlight w:val="yellow"/>
          <w:lang w:val="en-AU"/>
        </w:rPr>
        <w:t xml:space="preserve"> </w:t>
      </w:r>
    </w:p>
    <w:p w14:paraId="7BDC4442" w14:textId="77777777" w:rsidR="00C454C7" w:rsidRPr="00547A21" w:rsidRDefault="00C454C7" w:rsidP="00372084">
      <w:pPr>
        <w:pStyle w:val="BodyA"/>
        <w:spacing w:line="276" w:lineRule="auto"/>
        <w:ind w:left="720"/>
        <w:jc w:val="right"/>
        <w:rPr>
          <w:rFonts w:ascii="Arial" w:hAnsi="Arial" w:cs="Arial"/>
          <w:b/>
          <w:i/>
          <w:szCs w:val="28"/>
          <w:highlight w:val="yellow"/>
          <w:lang w:val="en-AU"/>
        </w:rPr>
      </w:pPr>
      <w:proofErr w:type="gramStart"/>
      <w:r w:rsidRPr="00547A21">
        <w:rPr>
          <w:rFonts w:ascii="Arial" w:hAnsi="Arial" w:cs="Arial"/>
          <w:b/>
          <w:i/>
          <w:szCs w:val="28"/>
          <w:highlight w:val="yellow"/>
          <w:lang w:val="en-AU"/>
        </w:rPr>
        <w:t>name</w:t>
      </w:r>
      <w:proofErr w:type="gramEnd"/>
      <w:r w:rsidRPr="00547A21">
        <w:rPr>
          <w:rFonts w:ascii="Arial" w:hAnsi="Arial" w:cs="Arial"/>
          <w:b/>
          <w:i/>
          <w:szCs w:val="28"/>
          <w:highlight w:val="yellow"/>
          <w:lang w:val="en-AU"/>
        </w:rPr>
        <w:t>, organisation,</w:t>
      </w:r>
    </w:p>
    <w:p w14:paraId="4C338419" w14:textId="77777777" w:rsidR="00547A21" w:rsidRPr="00547A21" w:rsidRDefault="00547A21" w:rsidP="00547A21">
      <w:pPr>
        <w:pStyle w:val="BodyA"/>
        <w:spacing w:line="276" w:lineRule="auto"/>
        <w:ind w:left="720"/>
        <w:jc w:val="right"/>
        <w:rPr>
          <w:rFonts w:ascii="Arial" w:hAnsi="Arial" w:cs="Arial"/>
          <w:i/>
          <w:szCs w:val="28"/>
          <w:highlight w:val="yellow"/>
          <w:lang w:val="en-AU"/>
        </w:rPr>
      </w:pPr>
      <w:r>
        <w:rPr>
          <w:rFonts w:ascii="Arial" w:hAnsi="Arial" w:cs="Arial"/>
          <w:b/>
          <w:i/>
          <w:szCs w:val="28"/>
          <w:highlight w:val="yellow"/>
          <w:lang w:val="en-AU"/>
        </w:rPr>
        <w:t>(</w:t>
      </w:r>
      <w:r w:rsidRPr="00547A21">
        <w:rPr>
          <w:rFonts w:ascii="Arial" w:hAnsi="Arial" w:cs="Arial"/>
          <w:i/>
          <w:szCs w:val="28"/>
          <w:highlight w:val="yellow"/>
          <w:lang w:val="en-AU"/>
        </w:rPr>
        <w:t>Submissions must include the author’s name and at least two of the following:</w:t>
      </w:r>
    </w:p>
    <w:p w14:paraId="6F5F911D" w14:textId="77777777" w:rsidR="00547A21" w:rsidRPr="00547A21" w:rsidRDefault="00547A21" w:rsidP="00547A21">
      <w:pPr>
        <w:pStyle w:val="BodyA"/>
        <w:numPr>
          <w:ilvl w:val="0"/>
          <w:numId w:val="36"/>
        </w:numPr>
        <w:spacing w:line="276" w:lineRule="auto"/>
        <w:jc w:val="right"/>
        <w:rPr>
          <w:rFonts w:ascii="Arial" w:hAnsi="Arial" w:cs="Arial"/>
          <w:i/>
          <w:szCs w:val="28"/>
          <w:highlight w:val="yellow"/>
          <w:lang w:val="en-AU"/>
        </w:rPr>
      </w:pPr>
      <w:r w:rsidRPr="00547A21">
        <w:rPr>
          <w:rFonts w:ascii="Arial" w:hAnsi="Arial" w:cs="Arial"/>
          <w:i/>
          <w:szCs w:val="28"/>
          <w:highlight w:val="yellow"/>
          <w:lang w:val="en-AU"/>
        </w:rPr>
        <w:t>mailing address</w:t>
      </w:r>
    </w:p>
    <w:p w14:paraId="404F042A" w14:textId="77777777" w:rsidR="00547A21" w:rsidRPr="00547A21" w:rsidRDefault="00547A21" w:rsidP="00547A21">
      <w:pPr>
        <w:pStyle w:val="BodyA"/>
        <w:numPr>
          <w:ilvl w:val="0"/>
          <w:numId w:val="36"/>
        </w:numPr>
        <w:spacing w:line="276" w:lineRule="auto"/>
        <w:jc w:val="right"/>
        <w:rPr>
          <w:rFonts w:ascii="Arial" w:hAnsi="Arial" w:cs="Arial"/>
          <w:i/>
          <w:szCs w:val="28"/>
          <w:highlight w:val="yellow"/>
          <w:lang w:val="en-AU"/>
        </w:rPr>
      </w:pPr>
      <w:r w:rsidRPr="00547A21">
        <w:rPr>
          <w:rFonts w:ascii="Arial" w:hAnsi="Arial" w:cs="Arial"/>
          <w:i/>
          <w:szCs w:val="28"/>
          <w:highlight w:val="yellow"/>
          <w:lang w:val="en-AU"/>
        </w:rPr>
        <w:t>email address</w:t>
      </w:r>
    </w:p>
    <w:p w14:paraId="325F9833" w14:textId="77777777" w:rsidR="00547A21" w:rsidRPr="00547A21" w:rsidRDefault="00547A21" w:rsidP="00547A21">
      <w:pPr>
        <w:pStyle w:val="BodyA"/>
        <w:numPr>
          <w:ilvl w:val="0"/>
          <w:numId w:val="36"/>
        </w:numPr>
        <w:spacing w:line="276" w:lineRule="auto"/>
        <w:jc w:val="right"/>
        <w:rPr>
          <w:rFonts w:ascii="Arial" w:hAnsi="Arial" w:cs="Arial"/>
          <w:i/>
          <w:szCs w:val="28"/>
          <w:highlight w:val="yellow"/>
          <w:lang w:val="en-AU"/>
        </w:rPr>
      </w:pPr>
      <w:proofErr w:type="gramStart"/>
      <w:r w:rsidRPr="00547A21">
        <w:rPr>
          <w:rFonts w:ascii="Arial" w:hAnsi="Arial" w:cs="Arial"/>
          <w:i/>
          <w:szCs w:val="28"/>
          <w:highlight w:val="yellow"/>
          <w:lang w:val="en-AU"/>
        </w:rPr>
        <w:t>daytime</w:t>
      </w:r>
      <w:proofErr w:type="gramEnd"/>
      <w:r w:rsidRPr="00547A21">
        <w:rPr>
          <w:rFonts w:ascii="Arial" w:hAnsi="Arial" w:cs="Arial"/>
          <w:i/>
          <w:szCs w:val="28"/>
          <w:highlight w:val="yellow"/>
          <w:lang w:val="en-AU"/>
        </w:rPr>
        <w:t xml:space="preserve"> telephone number.)</w:t>
      </w:r>
    </w:p>
    <w:p w14:paraId="185EA74F" w14:textId="77777777" w:rsidR="00547A21" w:rsidRPr="00547A21" w:rsidRDefault="00547A21" w:rsidP="00372084">
      <w:pPr>
        <w:pStyle w:val="BodyA"/>
        <w:spacing w:line="276" w:lineRule="auto"/>
        <w:ind w:left="720"/>
        <w:jc w:val="right"/>
        <w:rPr>
          <w:rFonts w:ascii="Arial" w:hAnsi="Arial" w:cs="Arial"/>
          <w:b/>
          <w:i/>
          <w:szCs w:val="28"/>
          <w:highlight w:val="yellow"/>
          <w:lang w:val="en-AU"/>
        </w:rPr>
      </w:pPr>
    </w:p>
    <w:p w14:paraId="02453FD2" w14:textId="77777777" w:rsidR="00BA2C02" w:rsidRPr="00547A21" w:rsidRDefault="005641F8" w:rsidP="00BC483F">
      <w:pPr>
        <w:pStyle w:val="BodyA"/>
        <w:spacing w:after="120" w:line="276" w:lineRule="auto"/>
        <w:rPr>
          <w:rFonts w:ascii="Arial" w:hAnsi="Arial" w:cs="Arial"/>
          <w:szCs w:val="28"/>
        </w:rPr>
      </w:pPr>
      <w:r w:rsidRPr="00547A21">
        <w:rPr>
          <w:rFonts w:ascii="Arial" w:hAnsi="Arial" w:cs="Arial"/>
          <w:b/>
          <w:i/>
          <w:szCs w:val="28"/>
          <w:highlight w:val="yellow"/>
        </w:rPr>
        <w:t>2</w:t>
      </w:r>
      <w:r w:rsidR="008E5A5B" w:rsidRPr="00547A21">
        <w:rPr>
          <w:rFonts w:ascii="Arial" w:hAnsi="Arial" w:cs="Arial"/>
          <w:b/>
          <w:i/>
          <w:szCs w:val="28"/>
          <w:highlight w:val="yellow"/>
        </w:rPr>
        <w:t xml:space="preserve"> </w:t>
      </w:r>
      <w:r w:rsidR="00A46426" w:rsidRPr="00547A21">
        <w:rPr>
          <w:rFonts w:ascii="Arial" w:hAnsi="Arial" w:cs="Arial"/>
          <w:b/>
          <w:i/>
          <w:szCs w:val="28"/>
          <w:highlight w:val="yellow"/>
        </w:rPr>
        <w:t>[#I</w:t>
      </w:r>
      <w:r w:rsidR="00945ED8" w:rsidRPr="00547A21">
        <w:rPr>
          <w:rFonts w:ascii="Arial" w:hAnsi="Arial" w:cs="Arial"/>
          <w:b/>
          <w:i/>
          <w:szCs w:val="28"/>
          <w:highlight w:val="yellow"/>
        </w:rPr>
        <w:t>nsert date</w:t>
      </w:r>
      <w:r w:rsidR="00945ED8" w:rsidRPr="00547A21">
        <w:rPr>
          <w:rFonts w:ascii="Arial" w:hAnsi="Arial" w:cs="Arial"/>
          <w:szCs w:val="28"/>
          <w:highlight w:val="yellow"/>
        </w:rPr>
        <w:t>]</w:t>
      </w:r>
      <w:r w:rsidR="00945ED8" w:rsidRPr="00547A21">
        <w:rPr>
          <w:rFonts w:ascii="Arial" w:hAnsi="Arial" w:cs="Arial"/>
          <w:szCs w:val="28"/>
        </w:rPr>
        <w:t xml:space="preserve"> </w:t>
      </w:r>
    </w:p>
    <w:p w14:paraId="35ADFEA8" w14:textId="77777777" w:rsidR="00547A21" w:rsidRPr="00547A21" w:rsidRDefault="00547A21" w:rsidP="00547A21">
      <w:pPr>
        <w:pStyle w:val="BodyA"/>
        <w:jc w:val="both"/>
        <w:rPr>
          <w:rFonts w:ascii="Arial" w:hAnsi="Arial" w:cs="Arial"/>
          <w:szCs w:val="28"/>
        </w:rPr>
      </w:pPr>
      <w:r w:rsidRPr="00547A21">
        <w:rPr>
          <w:rFonts w:ascii="Arial" w:hAnsi="Arial" w:cs="Arial"/>
          <w:szCs w:val="28"/>
        </w:rPr>
        <w:t>Committee Secretary</w:t>
      </w:r>
    </w:p>
    <w:p w14:paraId="6F0F42AE" w14:textId="063FCB10" w:rsidR="00547A21" w:rsidRPr="00547A21" w:rsidRDefault="00547A21" w:rsidP="00547A21">
      <w:pPr>
        <w:pStyle w:val="BodyA"/>
        <w:jc w:val="both"/>
        <w:rPr>
          <w:rFonts w:ascii="Arial" w:hAnsi="Arial" w:cs="Arial"/>
          <w:szCs w:val="28"/>
        </w:rPr>
      </w:pPr>
      <w:r w:rsidRPr="00547A21">
        <w:rPr>
          <w:rFonts w:ascii="Arial" w:hAnsi="Arial" w:cs="Arial"/>
          <w:szCs w:val="28"/>
        </w:rPr>
        <w:t>State Development, Natural Resources</w:t>
      </w:r>
    </w:p>
    <w:p w14:paraId="377E0147" w14:textId="77777777" w:rsidR="00547A21" w:rsidRPr="00547A21" w:rsidRDefault="00547A21" w:rsidP="00547A21">
      <w:pPr>
        <w:pStyle w:val="BodyA"/>
        <w:jc w:val="both"/>
        <w:rPr>
          <w:rFonts w:ascii="Arial" w:hAnsi="Arial" w:cs="Arial"/>
          <w:szCs w:val="28"/>
        </w:rPr>
      </w:pPr>
      <w:proofErr w:type="gramStart"/>
      <w:r w:rsidRPr="00547A21">
        <w:rPr>
          <w:rFonts w:ascii="Arial" w:hAnsi="Arial" w:cs="Arial"/>
          <w:szCs w:val="28"/>
        </w:rPr>
        <w:t>and</w:t>
      </w:r>
      <w:proofErr w:type="gramEnd"/>
      <w:r w:rsidRPr="00547A21">
        <w:rPr>
          <w:rFonts w:ascii="Arial" w:hAnsi="Arial" w:cs="Arial"/>
          <w:szCs w:val="28"/>
        </w:rPr>
        <w:t xml:space="preserve"> Agricultural Industry Development Committee</w:t>
      </w:r>
    </w:p>
    <w:p w14:paraId="7803C234" w14:textId="77777777" w:rsidR="00547A21" w:rsidRPr="00547A21" w:rsidRDefault="00547A21" w:rsidP="00547A21">
      <w:pPr>
        <w:pStyle w:val="BodyA"/>
        <w:jc w:val="both"/>
        <w:rPr>
          <w:rFonts w:ascii="Arial" w:hAnsi="Arial" w:cs="Arial"/>
          <w:szCs w:val="28"/>
        </w:rPr>
      </w:pPr>
      <w:r w:rsidRPr="00547A21">
        <w:rPr>
          <w:rFonts w:ascii="Arial" w:hAnsi="Arial" w:cs="Arial"/>
          <w:szCs w:val="28"/>
        </w:rPr>
        <w:t>Parliament House</w:t>
      </w:r>
    </w:p>
    <w:p w14:paraId="433E34AF" w14:textId="77777777" w:rsidR="00547A21" w:rsidRPr="00547A21" w:rsidRDefault="00547A21" w:rsidP="00547A21">
      <w:pPr>
        <w:pStyle w:val="BodyA"/>
        <w:jc w:val="both"/>
        <w:rPr>
          <w:rFonts w:ascii="Arial" w:hAnsi="Arial" w:cs="Arial"/>
          <w:szCs w:val="28"/>
        </w:rPr>
      </w:pPr>
      <w:r w:rsidRPr="00547A21">
        <w:rPr>
          <w:rFonts w:ascii="Arial" w:hAnsi="Arial" w:cs="Arial"/>
          <w:szCs w:val="28"/>
        </w:rPr>
        <w:t>George Street</w:t>
      </w:r>
    </w:p>
    <w:p w14:paraId="4477F7B7" w14:textId="77777777" w:rsidR="00E5457D" w:rsidRDefault="00547A21" w:rsidP="00547A21">
      <w:pPr>
        <w:pStyle w:val="BodyA"/>
        <w:jc w:val="both"/>
        <w:rPr>
          <w:rFonts w:ascii="Arial" w:hAnsi="Arial" w:cs="Arial"/>
          <w:szCs w:val="28"/>
        </w:rPr>
      </w:pPr>
      <w:r w:rsidRPr="00547A21">
        <w:rPr>
          <w:rFonts w:ascii="Arial" w:hAnsi="Arial" w:cs="Arial"/>
          <w:szCs w:val="28"/>
        </w:rPr>
        <w:t xml:space="preserve">Brisbane </w:t>
      </w:r>
      <w:proofErr w:type="spellStart"/>
      <w:r w:rsidRPr="00547A21">
        <w:rPr>
          <w:rFonts w:ascii="Arial" w:hAnsi="Arial" w:cs="Arial"/>
          <w:szCs w:val="28"/>
        </w:rPr>
        <w:t>Qld</w:t>
      </w:r>
      <w:proofErr w:type="spellEnd"/>
      <w:r w:rsidRPr="00547A21">
        <w:rPr>
          <w:rFonts w:ascii="Arial" w:hAnsi="Arial" w:cs="Arial"/>
          <w:szCs w:val="28"/>
        </w:rPr>
        <w:t xml:space="preserve"> 4000</w:t>
      </w:r>
    </w:p>
    <w:p w14:paraId="4966EEA9" w14:textId="77777777" w:rsidR="00547A21" w:rsidRPr="00547A21" w:rsidRDefault="00547A21" w:rsidP="00547A21">
      <w:pPr>
        <w:pStyle w:val="BodyA"/>
        <w:jc w:val="both"/>
        <w:rPr>
          <w:rFonts w:ascii="Arial" w:hAnsi="Arial" w:cs="Arial"/>
          <w:szCs w:val="28"/>
        </w:rPr>
      </w:pPr>
      <w:r w:rsidRPr="00547A21">
        <w:rPr>
          <w:rFonts w:ascii="Arial" w:hAnsi="Arial" w:cs="Arial"/>
          <w:i/>
          <w:szCs w:val="28"/>
        </w:rPr>
        <w:t>Email</w:t>
      </w:r>
      <w:r>
        <w:rPr>
          <w:rFonts w:ascii="Arial" w:hAnsi="Arial" w:cs="Arial"/>
          <w:szCs w:val="28"/>
        </w:rPr>
        <w:t xml:space="preserve">: </w:t>
      </w:r>
      <w:r w:rsidRPr="00547A21">
        <w:rPr>
          <w:rFonts w:ascii="Arial" w:hAnsi="Arial" w:cs="Arial"/>
          <w:szCs w:val="28"/>
        </w:rPr>
        <w:t>sdnraidc@parliament.qld.gov.au</w:t>
      </w:r>
    </w:p>
    <w:p w14:paraId="0CDEB8AB" w14:textId="77777777" w:rsidR="00547A21" w:rsidRDefault="00547A21" w:rsidP="00372084">
      <w:pPr>
        <w:pStyle w:val="BodyA"/>
        <w:spacing w:after="120" w:line="276" w:lineRule="auto"/>
        <w:jc w:val="both"/>
        <w:rPr>
          <w:rFonts w:ascii="Arial" w:hAnsi="Arial" w:cs="Arial"/>
          <w:szCs w:val="28"/>
        </w:rPr>
      </w:pPr>
    </w:p>
    <w:p w14:paraId="575F217B" w14:textId="77777777" w:rsidR="00BA2C02" w:rsidRPr="00547A21" w:rsidRDefault="001D023A" w:rsidP="00372084">
      <w:pPr>
        <w:pStyle w:val="BodyA"/>
        <w:spacing w:after="120" w:line="276" w:lineRule="auto"/>
        <w:jc w:val="both"/>
        <w:rPr>
          <w:rFonts w:ascii="Arial" w:hAnsi="Arial" w:cs="Arial"/>
          <w:szCs w:val="28"/>
        </w:rPr>
      </w:pPr>
      <w:r w:rsidRPr="00547A21">
        <w:rPr>
          <w:rFonts w:ascii="Arial" w:hAnsi="Arial" w:cs="Arial"/>
          <w:szCs w:val="28"/>
        </w:rPr>
        <w:t xml:space="preserve">Dear </w:t>
      </w:r>
      <w:r w:rsidR="00547A21">
        <w:rPr>
          <w:rFonts w:ascii="Arial" w:hAnsi="Arial" w:cs="Arial"/>
          <w:szCs w:val="28"/>
        </w:rPr>
        <w:t xml:space="preserve">Committee, </w:t>
      </w:r>
    </w:p>
    <w:p w14:paraId="77944FB6" w14:textId="5CDD2A77" w:rsidR="001D023A" w:rsidRPr="00547A21" w:rsidRDefault="00547A21" w:rsidP="00372084">
      <w:pPr>
        <w:pStyle w:val="BodyA"/>
        <w:spacing w:after="120" w:line="276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Submission to Vegetation Management and Other Legislation Amendment Bill 2018</w:t>
      </w:r>
      <w:r w:rsidR="00C43D9D">
        <w:rPr>
          <w:rFonts w:ascii="Arial" w:hAnsi="Arial" w:cs="Arial"/>
          <w:b/>
          <w:szCs w:val="28"/>
        </w:rPr>
        <w:t xml:space="preserve"> (‘VMOLA Bill’)</w:t>
      </w:r>
      <w:r w:rsidR="0075199D">
        <w:rPr>
          <w:rFonts w:ascii="Arial" w:hAnsi="Arial" w:cs="Arial"/>
          <w:b/>
          <w:szCs w:val="28"/>
        </w:rPr>
        <w:t xml:space="preserve"> inquiry</w:t>
      </w:r>
    </w:p>
    <w:p w14:paraId="0FC2E5C4" w14:textId="2B010514" w:rsidR="00BD29D7" w:rsidRPr="00547A21" w:rsidRDefault="008E5A5B" w:rsidP="008E5A5B">
      <w:pPr>
        <w:pStyle w:val="BodyA"/>
        <w:jc w:val="both"/>
        <w:rPr>
          <w:rFonts w:ascii="Arial" w:hAnsi="Arial" w:cs="Arial"/>
          <w:i/>
          <w:szCs w:val="28"/>
          <w:highlight w:val="yellow"/>
          <w:lang w:val="en-AU"/>
        </w:rPr>
      </w:pPr>
      <w:r w:rsidRPr="00547A21">
        <w:rPr>
          <w:rFonts w:ascii="Arial" w:hAnsi="Arial" w:cs="Arial"/>
          <w:b/>
          <w:i/>
          <w:szCs w:val="28"/>
          <w:highlight w:val="yellow"/>
          <w:lang w:val="en-AU"/>
        </w:rPr>
        <w:t xml:space="preserve">3 </w:t>
      </w:r>
      <w:r w:rsidR="00C454C7" w:rsidRPr="00547A21">
        <w:rPr>
          <w:rFonts w:ascii="Arial" w:hAnsi="Arial" w:cs="Arial"/>
          <w:b/>
          <w:i/>
          <w:szCs w:val="28"/>
          <w:highlight w:val="yellow"/>
          <w:lang w:val="en-AU"/>
        </w:rPr>
        <w:t>[#Insert</w:t>
      </w:r>
      <w:r w:rsidRPr="00547A21">
        <w:rPr>
          <w:rFonts w:ascii="Arial" w:hAnsi="Arial" w:cs="Arial"/>
          <w:b/>
          <w:i/>
          <w:szCs w:val="28"/>
          <w:highlight w:val="yellow"/>
          <w:lang w:val="en-AU"/>
        </w:rPr>
        <w:t>:</w:t>
      </w:r>
      <w:r w:rsidR="00C454C7" w:rsidRPr="00547A21">
        <w:rPr>
          <w:rFonts w:ascii="Arial" w:hAnsi="Arial" w:cs="Arial"/>
          <w:b/>
          <w:i/>
          <w:szCs w:val="28"/>
          <w:highlight w:val="yellow"/>
          <w:lang w:val="en-AU"/>
        </w:rPr>
        <w:t xml:space="preserve"> who you are and why you are making this submission</w:t>
      </w:r>
      <w:r w:rsidR="00C43D9D">
        <w:rPr>
          <w:rFonts w:ascii="Arial" w:hAnsi="Arial" w:cs="Arial"/>
          <w:b/>
          <w:i/>
          <w:szCs w:val="28"/>
          <w:highlight w:val="yellow"/>
          <w:lang w:val="en-AU"/>
        </w:rPr>
        <w:t xml:space="preserve"> and your key points. You can chose to include or modify the suggestions below</w:t>
      </w:r>
      <w:r w:rsidR="0075199D">
        <w:rPr>
          <w:rFonts w:ascii="Arial" w:hAnsi="Arial" w:cs="Arial"/>
          <w:b/>
          <w:i/>
          <w:szCs w:val="28"/>
          <w:highlight w:val="yellow"/>
          <w:lang w:val="en-AU"/>
        </w:rPr>
        <w:t xml:space="preserve"> –</w:t>
      </w:r>
      <w:r w:rsidR="0075199D" w:rsidRPr="0075199D">
        <w:rPr>
          <w:rFonts w:ascii="Arial" w:hAnsi="Arial" w:cs="Arial"/>
          <w:b/>
          <w:i/>
          <w:szCs w:val="28"/>
          <w:highlight w:val="yellow"/>
          <w:u w:val="single"/>
          <w:lang w:val="en-AU"/>
        </w:rPr>
        <w:t xml:space="preserve"> modifying these submissions will ensure they are given </w:t>
      </w:r>
      <w:r w:rsidR="0075199D">
        <w:rPr>
          <w:rFonts w:ascii="Arial" w:hAnsi="Arial" w:cs="Arial"/>
          <w:b/>
          <w:i/>
          <w:szCs w:val="28"/>
          <w:highlight w:val="yellow"/>
          <w:u w:val="single"/>
          <w:lang w:val="en-AU"/>
        </w:rPr>
        <w:t>more</w:t>
      </w:r>
      <w:r w:rsidR="0075199D" w:rsidRPr="0075199D">
        <w:rPr>
          <w:rFonts w:ascii="Arial" w:hAnsi="Arial" w:cs="Arial"/>
          <w:b/>
          <w:i/>
          <w:szCs w:val="28"/>
          <w:highlight w:val="yellow"/>
          <w:u w:val="single"/>
          <w:lang w:val="en-AU"/>
        </w:rPr>
        <w:t xml:space="preserve"> weight!</w:t>
      </w:r>
      <w:r w:rsidR="00C43D9D" w:rsidRPr="0075199D">
        <w:rPr>
          <w:rFonts w:ascii="Arial" w:hAnsi="Arial" w:cs="Arial"/>
          <w:b/>
          <w:i/>
          <w:szCs w:val="28"/>
          <w:highlight w:val="yellow"/>
          <w:u w:val="single"/>
          <w:lang w:val="en-AU"/>
        </w:rPr>
        <w:t>].</w:t>
      </w:r>
    </w:p>
    <w:p w14:paraId="4E19390F" w14:textId="77777777" w:rsidR="00E5457D" w:rsidRPr="00547A21" w:rsidRDefault="00E5457D" w:rsidP="00E5457D">
      <w:pPr>
        <w:rPr>
          <w:rFonts w:ascii="Arial" w:hAnsi="Arial" w:cs="Arial"/>
        </w:rPr>
      </w:pPr>
    </w:p>
    <w:p w14:paraId="38AEE5BE" w14:textId="77777777" w:rsidR="00D05AB5" w:rsidRDefault="00886289" w:rsidP="00FC341E">
      <w:pPr>
        <w:spacing w:after="120"/>
        <w:rPr>
          <w:rFonts w:ascii="Arial" w:hAnsi="Arial" w:cs="Arial"/>
        </w:rPr>
      </w:pPr>
      <w:r w:rsidRPr="00DE4CF0">
        <w:rPr>
          <w:rFonts w:ascii="Arial" w:hAnsi="Arial" w:cs="Arial"/>
          <w:u w:val="single"/>
        </w:rPr>
        <w:t xml:space="preserve">The following elements of the VMOLA Bill are </w:t>
      </w:r>
      <w:r w:rsidR="001D3DEC" w:rsidRPr="00DE4CF0">
        <w:rPr>
          <w:rFonts w:ascii="Arial" w:hAnsi="Arial" w:cs="Arial"/>
          <w:u w:val="single"/>
        </w:rPr>
        <w:t xml:space="preserve">strongly </w:t>
      </w:r>
      <w:r w:rsidRPr="00DE4CF0">
        <w:rPr>
          <w:rFonts w:ascii="Arial" w:hAnsi="Arial" w:cs="Arial"/>
          <w:u w:val="single"/>
        </w:rPr>
        <w:t xml:space="preserve">supported as they </w:t>
      </w:r>
      <w:r w:rsidR="00BC483F" w:rsidRPr="00DE4CF0">
        <w:rPr>
          <w:rFonts w:ascii="Arial" w:hAnsi="Arial" w:cs="Arial"/>
          <w:u w:val="single"/>
        </w:rPr>
        <w:t xml:space="preserve">are a step to </w:t>
      </w:r>
      <w:r w:rsidRPr="00DE4CF0">
        <w:rPr>
          <w:rFonts w:ascii="Arial" w:hAnsi="Arial" w:cs="Arial"/>
          <w:u w:val="single"/>
        </w:rPr>
        <w:t>help reduc</w:t>
      </w:r>
      <w:r w:rsidR="00BC483F" w:rsidRPr="00DE4CF0">
        <w:rPr>
          <w:rFonts w:ascii="Arial" w:hAnsi="Arial" w:cs="Arial"/>
          <w:u w:val="single"/>
        </w:rPr>
        <w:t>e</w:t>
      </w:r>
      <w:r w:rsidRPr="00DE4CF0">
        <w:rPr>
          <w:rFonts w:ascii="Arial" w:hAnsi="Arial" w:cs="Arial"/>
          <w:u w:val="single"/>
        </w:rPr>
        <w:t xml:space="preserve"> excessive clearing</w:t>
      </w:r>
      <w:r w:rsidR="00BC483F" w:rsidRPr="00DE4CF0">
        <w:rPr>
          <w:rFonts w:ascii="Arial" w:hAnsi="Arial" w:cs="Arial"/>
          <w:u w:val="single"/>
        </w:rPr>
        <w:t xml:space="preserve"> in Queensland</w:t>
      </w:r>
      <w:r>
        <w:rPr>
          <w:rFonts w:ascii="Arial" w:hAnsi="Arial" w:cs="Arial"/>
        </w:rPr>
        <w:t xml:space="preserve">: </w:t>
      </w:r>
    </w:p>
    <w:p w14:paraId="28B07614" w14:textId="77777777" w:rsidR="00886289" w:rsidRPr="00A766CC" w:rsidRDefault="00886289" w:rsidP="00DE4CF0">
      <w:pPr>
        <w:pStyle w:val="ListParagraph"/>
        <w:numPr>
          <w:ilvl w:val="0"/>
          <w:numId w:val="47"/>
        </w:numPr>
        <w:spacing w:after="60"/>
        <w:ind w:left="357" w:hanging="357"/>
        <w:rPr>
          <w:rFonts w:ascii="Arial" w:hAnsi="Arial" w:cs="Arial"/>
          <w:lang w:val="en-AU"/>
        </w:rPr>
      </w:pPr>
      <w:r w:rsidRPr="00A766CC">
        <w:rPr>
          <w:rFonts w:ascii="Arial" w:hAnsi="Arial" w:cs="Arial"/>
          <w:b/>
          <w:lang w:val="en-AU"/>
        </w:rPr>
        <w:t>Removal of the ability to obtain permits for high value agriculture and hi</w:t>
      </w:r>
      <w:r w:rsidR="00B9390C" w:rsidRPr="00A766CC">
        <w:rPr>
          <w:rFonts w:ascii="Arial" w:hAnsi="Arial" w:cs="Arial"/>
          <w:b/>
          <w:lang w:val="en-AU"/>
        </w:rPr>
        <w:t>gh value irrigated agriculture.</w:t>
      </w:r>
      <w:r w:rsidR="00B9390C" w:rsidRPr="00A766CC">
        <w:rPr>
          <w:rFonts w:ascii="Arial" w:hAnsi="Arial" w:cs="Arial"/>
          <w:lang w:val="en-AU"/>
        </w:rPr>
        <w:t xml:space="preserve"> The </w:t>
      </w:r>
      <w:proofErr w:type="spellStart"/>
      <w:r w:rsidR="00B9390C" w:rsidRPr="00A766CC">
        <w:rPr>
          <w:rFonts w:ascii="Arial" w:hAnsi="Arial" w:cs="Arial"/>
          <w:lang w:val="en-AU"/>
        </w:rPr>
        <w:t>Statewide</w:t>
      </w:r>
      <w:proofErr w:type="spellEnd"/>
      <w:r w:rsidR="00B9390C" w:rsidRPr="00A766CC">
        <w:rPr>
          <w:rFonts w:ascii="Arial" w:hAnsi="Arial" w:cs="Arial"/>
          <w:lang w:val="en-AU"/>
        </w:rPr>
        <w:t xml:space="preserve"> </w:t>
      </w:r>
      <w:proofErr w:type="spellStart"/>
      <w:r w:rsidR="00B9390C" w:rsidRPr="00A766CC">
        <w:rPr>
          <w:rFonts w:ascii="Arial" w:hAnsi="Arial" w:cs="Arial"/>
          <w:lang w:val="en-AU"/>
        </w:rPr>
        <w:t>Landcover</w:t>
      </w:r>
      <w:proofErr w:type="spellEnd"/>
      <w:r w:rsidR="00B9390C" w:rsidRPr="00A766CC">
        <w:rPr>
          <w:rFonts w:ascii="Arial" w:hAnsi="Arial" w:cs="Arial"/>
          <w:lang w:val="en-AU"/>
        </w:rPr>
        <w:t xml:space="preserve"> and Trees Study found that 10% of mature bushland clearing from 2013-2016 happened under these permit types, with </w:t>
      </w:r>
      <w:r w:rsidR="00BC483F">
        <w:rPr>
          <w:rFonts w:ascii="Arial" w:hAnsi="Arial" w:cs="Arial"/>
          <w:lang w:val="en-AU"/>
        </w:rPr>
        <w:t xml:space="preserve">generally </w:t>
      </w:r>
      <w:r w:rsidR="00B9390C" w:rsidRPr="00A766CC">
        <w:rPr>
          <w:rFonts w:ascii="Arial" w:hAnsi="Arial" w:cs="Arial"/>
          <w:lang w:val="en-AU"/>
        </w:rPr>
        <w:t xml:space="preserve">insufficient verification that the land was high value agricultural land, was needed for agriculture, and was actually utilised for the agricultural activity applied for; </w:t>
      </w:r>
      <w:r w:rsidR="00B9390C" w:rsidRPr="00A766CC">
        <w:rPr>
          <w:rFonts w:ascii="Arial" w:hAnsi="Arial" w:cs="Arial"/>
          <w:b/>
          <w:i/>
          <w:lang w:val="en-AU"/>
        </w:rPr>
        <w:t>(see clause 16)</w:t>
      </w:r>
    </w:p>
    <w:p w14:paraId="14AE9EC2" w14:textId="5765046E" w:rsidR="008F74EE" w:rsidRPr="00A766CC" w:rsidRDefault="008F74EE" w:rsidP="00DE4CF0">
      <w:pPr>
        <w:pStyle w:val="ListParagraph"/>
        <w:numPr>
          <w:ilvl w:val="0"/>
          <w:numId w:val="47"/>
        </w:numPr>
        <w:spacing w:after="60"/>
        <w:ind w:left="357" w:hanging="357"/>
        <w:rPr>
          <w:rFonts w:ascii="Arial" w:hAnsi="Arial" w:cs="Arial"/>
          <w:lang w:val="en-AU"/>
        </w:rPr>
      </w:pPr>
      <w:r w:rsidRPr="00A766CC">
        <w:rPr>
          <w:rFonts w:ascii="Arial" w:hAnsi="Arial" w:cs="Arial"/>
          <w:b/>
          <w:lang w:val="en-AU"/>
        </w:rPr>
        <w:t xml:space="preserve">Reintroduction of the requirement to obtain Riverine Protection Permits </w:t>
      </w:r>
      <w:r w:rsidRPr="00A766CC">
        <w:rPr>
          <w:rFonts w:ascii="Arial" w:hAnsi="Arial" w:cs="Arial"/>
          <w:lang w:val="en-AU"/>
        </w:rPr>
        <w:t xml:space="preserve">to better regulate </w:t>
      </w:r>
      <w:r w:rsidR="001D3DEC">
        <w:rPr>
          <w:rFonts w:ascii="Arial" w:hAnsi="Arial" w:cs="Arial"/>
          <w:lang w:val="en-AU"/>
        </w:rPr>
        <w:t xml:space="preserve">damaging </w:t>
      </w:r>
      <w:r w:rsidRPr="00A766CC">
        <w:rPr>
          <w:rFonts w:ascii="Arial" w:hAnsi="Arial" w:cs="Arial"/>
          <w:lang w:val="en-AU"/>
        </w:rPr>
        <w:t>clearing in watercourses</w:t>
      </w:r>
      <w:r w:rsidR="00A766CC">
        <w:rPr>
          <w:rFonts w:ascii="Arial" w:hAnsi="Arial" w:cs="Arial"/>
          <w:lang w:val="en-AU"/>
        </w:rPr>
        <w:t xml:space="preserve"> </w:t>
      </w:r>
      <w:r w:rsidR="00A766CC" w:rsidRPr="00A766CC">
        <w:rPr>
          <w:rFonts w:ascii="Arial" w:hAnsi="Arial" w:cs="Arial"/>
          <w:lang w:val="en-AU"/>
        </w:rPr>
        <w:t>(</w:t>
      </w:r>
      <w:r w:rsidR="00A766CC" w:rsidRPr="00A766CC">
        <w:rPr>
          <w:rFonts w:ascii="Arial" w:hAnsi="Arial" w:cs="Arial"/>
          <w:b/>
          <w:i/>
          <w:lang w:val="en-AU"/>
        </w:rPr>
        <w:t>see clauses 51 and 52)</w:t>
      </w:r>
      <w:r w:rsidRPr="00A766CC">
        <w:rPr>
          <w:rFonts w:ascii="Arial" w:hAnsi="Arial" w:cs="Arial"/>
          <w:lang w:val="en-AU"/>
        </w:rPr>
        <w:t xml:space="preserve">; </w:t>
      </w:r>
    </w:p>
    <w:p w14:paraId="0A0D2284" w14:textId="5967C77A" w:rsidR="008F74EE" w:rsidRPr="00A766CC" w:rsidRDefault="008F74EE" w:rsidP="00DE4CF0">
      <w:pPr>
        <w:pStyle w:val="ListParagraph"/>
        <w:numPr>
          <w:ilvl w:val="0"/>
          <w:numId w:val="47"/>
        </w:numPr>
        <w:spacing w:after="60"/>
        <w:ind w:left="357" w:hanging="357"/>
        <w:rPr>
          <w:rFonts w:ascii="Arial" w:hAnsi="Arial" w:cs="Arial"/>
          <w:lang w:val="en-AU"/>
        </w:rPr>
      </w:pPr>
      <w:r w:rsidRPr="00A766CC">
        <w:rPr>
          <w:rFonts w:ascii="Arial" w:hAnsi="Arial" w:cs="Arial"/>
          <w:b/>
          <w:lang w:val="en-AU"/>
        </w:rPr>
        <w:t xml:space="preserve">Phasing out existing Area Management Plans </w:t>
      </w:r>
      <w:r w:rsidRPr="00A766CC">
        <w:rPr>
          <w:rFonts w:ascii="Arial" w:hAnsi="Arial" w:cs="Arial"/>
          <w:lang w:val="en-AU"/>
        </w:rPr>
        <w:t>which have allowed significant clearing under low</w:t>
      </w:r>
      <w:r w:rsidR="00DE4CF0">
        <w:rPr>
          <w:rFonts w:ascii="Arial" w:hAnsi="Arial" w:cs="Arial"/>
          <w:lang w:val="en-AU"/>
        </w:rPr>
        <w:t>er regulation across Queensland;</w:t>
      </w:r>
      <w:r w:rsidR="009D1C34" w:rsidRPr="009D1C34">
        <w:rPr>
          <w:rFonts w:ascii="inherit" w:eastAsia="Times New Roman" w:hAnsi="inherit" w:cs="Times New Roman"/>
          <w:b/>
          <w:i/>
          <w:color w:val="333332"/>
          <w:sz w:val="26"/>
          <w:szCs w:val="26"/>
          <w:bdr w:val="none" w:sz="0" w:space="0" w:color="auto"/>
          <w:lang w:val="en-AU"/>
        </w:rPr>
        <w:t xml:space="preserve"> </w:t>
      </w:r>
      <w:r w:rsidR="009D1C34" w:rsidRPr="009D1C34">
        <w:rPr>
          <w:rFonts w:ascii="Arial" w:hAnsi="Arial" w:cs="Arial"/>
          <w:b/>
          <w:i/>
          <w:lang w:val="en-AU"/>
        </w:rPr>
        <w:t>(see clause 14)</w:t>
      </w:r>
      <w:r w:rsidR="00DE4CF0">
        <w:rPr>
          <w:rFonts w:ascii="Arial" w:hAnsi="Arial" w:cs="Arial"/>
          <w:b/>
          <w:i/>
          <w:lang w:val="en-AU"/>
        </w:rPr>
        <w:t xml:space="preserve"> </w:t>
      </w:r>
    </w:p>
    <w:p w14:paraId="34F1D19C" w14:textId="77777777" w:rsidR="00A766CC" w:rsidRPr="00A766CC" w:rsidRDefault="00BC483F" w:rsidP="00DE4CF0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60"/>
        <w:ind w:left="357" w:hanging="357"/>
        <w:textAlignment w:val="top"/>
        <w:rPr>
          <w:rFonts w:ascii="inherit" w:eastAsia="Times New Roman" w:hAnsi="inherit" w:cs="Times New Roman"/>
          <w:color w:val="333332"/>
          <w:sz w:val="26"/>
          <w:szCs w:val="26"/>
        </w:rPr>
      </w:pPr>
      <w:r>
        <w:rPr>
          <w:rFonts w:ascii="Arial" w:hAnsi="Arial" w:cs="Arial"/>
          <w:b/>
          <w:lang w:val="en-AU"/>
        </w:rPr>
        <w:t>E</w:t>
      </w:r>
      <w:r w:rsidR="00A766CC" w:rsidRPr="00A766CC">
        <w:rPr>
          <w:rFonts w:ascii="Arial" w:hAnsi="Arial" w:cs="Arial"/>
          <w:b/>
          <w:lang w:val="en-AU"/>
        </w:rPr>
        <w:t>xtend</w:t>
      </w:r>
      <w:r>
        <w:rPr>
          <w:rFonts w:ascii="Arial" w:hAnsi="Arial" w:cs="Arial"/>
          <w:b/>
          <w:lang w:val="en-AU"/>
        </w:rPr>
        <w:t>ed</w:t>
      </w:r>
      <w:r w:rsidR="00A766CC" w:rsidRPr="00A766CC">
        <w:rPr>
          <w:rFonts w:ascii="Arial" w:hAnsi="Arial" w:cs="Arial"/>
          <w:b/>
          <w:lang w:val="en-AU"/>
        </w:rPr>
        <w:t xml:space="preserve"> protections of regrowth vegetation near watercourses across Great Barrier Reef catchments, </w:t>
      </w:r>
      <w:r w:rsidR="00C43D9D">
        <w:rPr>
          <w:rFonts w:ascii="Arial" w:hAnsi="Arial" w:cs="Arial"/>
          <w:b/>
          <w:lang w:val="en-AU"/>
        </w:rPr>
        <w:t xml:space="preserve">to </w:t>
      </w:r>
      <w:r w:rsidR="001D3DEC">
        <w:rPr>
          <w:rFonts w:ascii="Arial" w:hAnsi="Arial" w:cs="Arial"/>
          <w:b/>
          <w:lang w:val="en-AU"/>
        </w:rPr>
        <w:t xml:space="preserve">reduce damaging runoff, </w:t>
      </w:r>
      <w:r w:rsidR="00F14807">
        <w:rPr>
          <w:rFonts w:ascii="Arial" w:hAnsi="Arial" w:cs="Arial"/>
          <w:lang w:val="en-AU"/>
        </w:rPr>
        <w:t>i</w:t>
      </w:r>
      <w:r w:rsidR="00A766CC" w:rsidRPr="00A766CC">
        <w:rPr>
          <w:rFonts w:ascii="Arial" w:hAnsi="Arial" w:cs="Arial"/>
          <w:lang w:val="en-AU"/>
        </w:rPr>
        <w:t>ncluding Eastern Cape York, Fitzroy and Burnett-Mary catchments which were not protected under the VM Act currently</w:t>
      </w:r>
      <w:r w:rsidR="00F14807" w:rsidRPr="00DE4CF0">
        <w:rPr>
          <w:rFonts w:ascii="Arial" w:hAnsi="Arial" w:cs="Arial"/>
          <w:color w:val="auto"/>
          <w:lang w:val="en-AU"/>
        </w:rPr>
        <w:t>.</w:t>
      </w:r>
      <w:r w:rsidR="00A766CC" w:rsidRPr="00DE4CF0">
        <w:rPr>
          <w:rFonts w:ascii="inherit" w:eastAsia="Times New Roman" w:hAnsi="inherit"/>
          <w:b/>
          <w:i/>
          <w:color w:val="auto"/>
          <w:szCs w:val="26"/>
        </w:rPr>
        <w:t xml:space="preserve">  </w:t>
      </w:r>
      <w:r w:rsidR="00A766CC" w:rsidRPr="00DE4CF0">
        <w:rPr>
          <w:rFonts w:ascii="Arial" w:eastAsia="Times New Roman" w:hAnsi="Arial" w:cs="Arial"/>
          <w:b/>
          <w:i/>
          <w:color w:val="auto"/>
          <w:szCs w:val="26"/>
        </w:rPr>
        <w:t>(see clauses 133 and 38)</w:t>
      </w:r>
      <w:r w:rsidR="00A766CC" w:rsidRPr="00DE4CF0">
        <w:rPr>
          <w:rFonts w:ascii="inherit" w:eastAsia="Times New Roman" w:hAnsi="inherit" w:cs="Times New Roman"/>
          <w:b/>
          <w:i/>
          <w:color w:val="auto"/>
          <w:szCs w:val="26"/>
        </w:rPr>
        <w:t xml:space="preserve"> </w:t>
      </w:r>
    </w:p>
    <w:p w14:paraId="3C03153B" w14:textId="77777777" w:rsidR="00A766CC" w:rsidRPr="00A766CC" w:rsidRDefault="00A766CC" w:rsidP="00A766CC">
      <w:pPr>
        <w:ind w:left="360"/>
        <w:rPr>
          <w:rFonts w:ascii="Arial" w:hAnsi="Arial" w:cs="Arial"/>
          <w:b/>
          <w:lang w:val="en-AU"/>
        </w:rPr>
      </w:pPr>
    </w:p>
    <w:p w14:paraId="5D523DD1" w14:textId="5E998918" w:rsidR="008F74EE" w:rsidRPr="00DE4CF0" w:rsidRDefault="008F74EE" w:rsidP="008F74EE">
      <w:pPr>
        <w:rPr>
          <w:rFonts w:ascii="Arial" w:hAnsi="Arial" w:cs="Arial"/>
          <w:u w:val="single"/>
        </w:rPr>
      </w:pPr>
      <w:r w:rsidRPr="00DE4CF0">
        <w:rPr>
          <w:rFonts w:ascii="Arial" w:hAnsi="Arial" w:cs="Arial"/>
          <w:u w:val="single"/>
          <w:lang w:val="en-AU"/>
        </w:rPr>
        <w:t>We generally support the following amendme</w:t>
      </w:r>
      <w:r w:rsidR="001D3DEC" w:rsidRPr="00DE4CF0">
        <w:rPr>
          <w:rFonts w:ascii="Arial" w:hAnsi="Arial" w:cs="Arial"/>
          <w:u w:val="single"/>
          <w:lang w:val="en-AU"/>
        </w:rPr>
        <w:t>nts</w:t>
      </w:r>
      <w:r w:rsidR="00C9690D" w:rsidRPr="00DE4CF0">
        <w:rPr>
          <w:rFonts w:ascii="Arial" w:hAnsi="Arial" w:cs="Arial"/>
          <w:u w:val="single"/>
          <w:lang w:val="en-AU"/>
        </w:rPr>
        <w:t>, however</w:t>
      </w:r>
      <w:r w:rsidR="001D3DEC" w:rsidRPr="00DE4CF0">
        <w:rPr>
          <w:rFonts w:ascii="Arial" w:hAnsi="Arial" w:cs="Arial"/>
          <w:u w:val="single"/>
          <w:lang w:val="en-AU"/>
        </w:rPr>
        <w:t xml:space="preserve"> it is essential that they are strengthened by our proposed</w:t>
      </w:r>
      <w:r w:rsidR="00A766CC" w:rsidRPr="00DE4CF0">
        <w:rPr>
          <w:rFonts w:ascii="Arial" w:hAnsi="Arial" w:cs="Arial"/>
          <w:u w:val="single"/>
          <w:lang w:val="en-AU"/>
        </w:rPr>
        <w:t xml:space="preserve"> </w:t>
      </w:r>
      <w:r w:rsidR="001D3DEC" w:rsidRPr="00DE4CF0">
        <w:rPr>
          <w:rFonts w:ascii="Arial" w:hAnsi="Arial" w:cs="Arial"/>
          <w:u w:val="single"/>
          <w:lang w:val="en-AU"/>
        </w:rPr>
        <w:t xml:space="preserve">amendments </w:t>
      </w:r>
      <w:r w:rsidR="00A766CC" w:rsidRPr="00DE4CF0">
        <w:rPr>
          <w:rFonts w:ascii="Arial" w:hAnsi="Arial" w:cs="Arial"/>
          <w:u w:val="single"/>
          <w:lang w:val="en-AU"/>
        </w:rPr>
        <w:t xml:space="preserve">to </w:t>
      </w:r>
      <w:r w:rsidRPr="00DE4CF0">
        <w:rPr>
          <w:rFonts w:ascii="Arial" w:hAnsi="Arial" w:cs="Arial"/>
          <w:u w:val="single"/>
        </w:rPr>
        <w:t>truly reduce excessive clearing of wildlife habitat, impacts to the Great Barrier Reef and climate change emissions:</w:t>
      </w:r>
    </w:p>
    <w:p w14:paraId="371A5C69" w14:textId="77777777" w:rsidR="008F74EE" w:rsidRDefault="008F74EE" w:rsidP="008F74EE">
      <w:pPr>
        <w:rPr>
          <w:rFonts w:ascii="Arial" w:hAnsi="Arial" w:cs="Arial"/>
          <w:lang w:val="en-AU"/>
        </w:rPr>
      </w:pPr>
    </w:p>
    <w:p w14:paraId="0957E7B0" w14:textId="6AED355C" w:rsidR="00B9390C" w:rsidRPr="00F14807" w:rsidRDefault="00B9390C" w:rsidP="00DE4CF0">
      <w:pPr>
        <w:pStyle w:val="ListParagraph"/>
        <w:numPr>
          <w:ilvl w:val="0"/>
          <w:numId w:val="48"/>
        </w:numPr>
        <w:spacing w:after="60"/>
        <w:ind w:left="357" w:hanging="357"/>
        <w:rPr>
          <w:rFonts w:ascii="Arial" w:hAnsi="Arial" w:cs="Arial"/>
          <w:lang w:val="en-AU"/>
        </w:rPr>
      </w:pPr>
      <w:r w:rsidRPr="00F14807">
        <w:rPr>
          <w:rFonts w:ascii="Arial" w:hAnsi="Arial" w:cs="Arial"/>
          <w:b/>
          <w:lang w:val="en-AU"/>
        </w:rPr>
        <w:t xml:space="preserve">Improved protected of ‘high value regrowth vegetation’, </w:t>
      </w:r>
      <w:r w:rsidRPr="00F14807">
        <w:rPr>
          <w:rFonts w:ascii="Arial" w:hAnsi="Arial" w:cs="Arial"/>
          <w:lang w:val="en-AU"/>
        </w:rPr>
        <w:t xml:space="preserve">being vegetation that has grown back well after being cleared. The Bill creates a broader definition, including vegetation that hasn’t been cleared for 15 years and re-extending </w:t>
      </w:r>
      <w:r w:rsidRPr="00F14807">
        <w:rPr>
          <w:rFonts w:ascii="Arial" w:hAnsi="Arial" w:cs="Arial"/>
          <w:lang w:val="en-AU"/>
        </w:rPr>
        <w:lastRenderedPageBreak/>
        <w:t>regulation to freehold, indigenous</w:t>
      </w:r>
      <w:r w:rsidR="00DE4CF0">
        <w:rPr>
          <w:rFonts w:ascii="Arial" w:hAnsi="Arial" w:cs="Arial"/>
          <w:lang w:val="en-AU"/>
        </w:rPr>
        <w:t xml:space="preserve"> land and occupational licences</w:t>
      </w:r>
      <w:r w:rsidRPr="00F14807">
        <w:rPr>
          <w:rFonts w:ascii="Arial" w:hAnsi="Arial" w:cs="Arial"/>
          <w:lang w:val="en-AU"/>
        </w:rPr>
        <w:t xml:space="preserve"> </w:t>
      </w:r>
      <w:r w:rsidR="009D1C34" w:rsidRPr="00F14807">
        <w:rPr>
          <w:rFonts w:ascii="Arial" w:hAnsi="Arial" w:cs="Arial"/>
          <w:lang w:val="en-AU"/>
        </w:rPr>
        <w:t>(</w:t>
      </w:r>
      <w:r w:rsidR="00DE4CF0">
        <w:rPr>
          <w:rFonts w:ascii="Arial" w:hAnsi="Arial" w:cs="Arial"/>
          <w:b/>
          <w:i/>
          <w:lang w:val="en-AU"/>
        </w:rPr>
        <w:t>s</w:t>
      </w:r>
      <w:r w:rsidR="00C9690D" w:rsidRPr="00F14807">
        <w:rPr>
          <w:rFonts w:ascii="Arial" w:hAnsi="Arial" w:cs="Arial"/>
          <w:b/>
          <w:i/>
          <w:lang w:val="en-AU"/>
        </w:rPr>
        <w:t>ee</w:t>
      </w:r>
      <w:r w:rsidR="009D1C34" w:rsidRPr="00F14807">
        <w:rPr>
          <w:rFonts w:ascii="Arial" w:hAnsi="Arial" w:cs="Arial"/>
          <w:b/>
          <w:i/>
          <w:lang w:val="en-AU"/>
        </w:rPr>
        <w:t xml:space="preserve"> clause 38)</w:t>
      </w:r>
      <w:r w:rsidR="00F14807" w:rsidRPr="00F14807">
        <w:rPr>
          <w:rFonts w:ascii="Arial" w:hAnsi="Arial" w:cs="Arial"/>
          <w:b/>
          <w:i/>
          <w:lang w:val="en-AU"/>
        </w:rPr>
        <w:t>.</w:t>
      </w:r>
      <w:r w:rsidR="001D3DEC" w:rsidRPr="00DE4CF0">
        <w:rPr>
          <w:rFonts w:ascii="Arial" w:hAnsi="Arial" w:cs="Arial"/>
          <w:lang w:val="en-AU"/>
        </w:rPr>
        <w:t xml:space="preserve"> This is supported.</w:t>
      </w:r>
      <w:r w:rsidR="00F14807" w:rsidRPr="00DE4CF0">
        <w:rPr>
          <w:rFonts w:ascii="Arial" w:hAnsi="Arial" w:cs="Arial"/>
          <w:lang w:val="en-AU"/>
        </w:rPr>
        <w:t xml:space="preserve"> </w:t>
      </w:r>
    </w:p>
    <w:p w14:paraId="0C5FFF9E" w14:textId="68267154" w:rsidR="00886289" w:rsidRPr="00A766CC" w:rsidRDefault="00F14807" w:rsidP="00DE4CF0">
      <w:pPr>
        <w:pStyle w:val="ListParagraph"/>
        <w:numPr>
          <w:ilvl w:val="0"/>
          <w:numId w:val="48"/>
        </w:numPr>
        <w:spacing w:after="60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  <w:lang w:val="en-AU"/>
        </w:rPr>
        <w:t xml:space="preserve">However, </w:t>
      </w:r>
      <w:r w:rsidR="00DE4CF0">
        <w:rPr>
          <w:rFonts w:ascii="Arial" w:hAnsi="Arial" w:cs="Arial"/>
          <w:b/>
          <w:lang w:val="en-AU"/>
        </w:rPr>
        <w:t xml:space="preserve">‘high value regrowth vegetation’ must be extended to </w:t>
      </w:r>
      <w:r w:rsidR="00C9690D">
        <w:rPr>
          <w:rFonts w:ascii="Arial" w:hAnsi="Arial" w:cs="Arial"/>
          <w:b/>
          <w:lang w:val="en-AU"/>
        </w:rPr>
        <w:t>fully</w:t>
      </w:r>
      <w:r w:rsidR="00B62AA4">
        <w:rPr>
          <w:rFonts w:ascii="Arial" w:hAnsi="Arial" w:cs="Arial"/>
          <w:b/>
          <w:lang w:val="en-AU"/>
        </w:rPr>
        <w:t xml:space="preserve"> </w:t>
      </w:r>
      <w:r w:rsidR="00B9390C" w:rsidRPr="00A766CC">
        <w:rPr>
          <w:rFonts w:ascii="Arial" w:hAnsi="Arial" w:cs="Arial"/>
          <w:b/>
          <w:lang w:val="en-AU"/>
        </w:rPr>
        <w:t xml:space="preserve">meet the government’s election commitment </w:t>
      </w:r>
      <w:r w:rsidR="00DE4CF0">
        <w:rPr>
          <w:rFonts w:ascii="Arial" w:hAnsi="Arial" w:cs="Arial"/>
          <w:b/>
          <w:lang w:val="en-AU"/>
        </w:rPr>
        <w:t>by protecting</w:t>
      </w:r>
      <w:r w:rsidR="00B9390C" w:rsidRPr="00A766CC">
        <w:rPr>
          <w:rFonts w:ascii="Arial" w:hAnsi="Arial" w:cs="Arial"/>
          <w:b/>
        </w:rPr>
        <w:t xml:space="preserve"> high conservation value regrowth vegetation</w:t>
      </w:r>
      <w:r>
        <w:rPr>
          <w:rFonts w:ascii="Arial" w:hAnsi="Arial" w:cs="Arial"/>
          <w:b/>
        </w:rPr>
        <w:t xml:space="preserve">. </w:t>
      </w:r>
      <w:r w:rsidR="00B62AA4">
        <w:rPr>
          <w:rFonts w:ascii="Arial" w:hAnsi="Arial" w:cs="Arial"/>
        </w:rPr>
        <w:t xml:space="preserve">Extra amendments are needed to </w:t>
      </w:r>
      <w:r w:rsidR="00B9390C" w:rsidRPr="00A766CC">
        <w:rPr>
          <w:rFonts w:ascii="Arial" w:hAnsi="Arial" w:cs="Arial"/>
        </w:rPr>
        <w:t>allow much more extensive protection including endangered vegetation species and communities, vegetation in reef catchments, riparian areas, threatened species habitat and areas where landscape integrity is at risk.</w:t>
      </w:r>
      <w:r w:rsidR="00B9390C">
        <w:rPr>
          <w:rStyle w:val="FootnoteReference"/>
          <w:rFonts w:ascii="Arial" w:hAnsi="Arial" w:cs="Arial"/>
        </w:rPr>
        <w:footnoteReference w:id="2"/>
      </w:r>
      <w:r w:rsidR="008F74EE" w:rsidRPr="00A766CC">
        <w:rPr>
          <w:rFonts w:ascii="Arial" w:hAnsi="Arial" w:cs="Arial"/>
          <w:lang w:val="en-AU"/>
        </w:rPr>
        <w:t xml:space="preserve"> </w:t>
      </w:r>
    </w:p>
    <w:p w14:paraId="33842E5A" w14:textId="15A123E3" w:rsidR="00A766CC" w:rsidRPr="00A766CC" w:rsidRDefault="00A766CC" w:rsidP="00DE4CF0">
      <w:pPr>
        <w:numPr>
          <w:ilvl w:val="0"/>
          <w:numId w:val="48"/>
        </w:numPr>
        <w:spacing w:after="60"/>
        <w:ind w:left="357" w:hanging="357"/>
        <w:rPr>
          <w:rFonts w:ascii="Arial" w:hAnsi="Arial" w:cs="Arial"/>
          <w:lang w:val="en-AU"/>
        </w:rPr>
      </w:pPr>
      <w:r>
        <w:rPr>
          <w:rFonts w:ascii="Arial" w:hAnsi="Arial" w:cs="Arial"/>
          <w:b/>
          <w:lang w:val="en-AU"/>
        </w:rPr>
        <w:t>Tightening of</w:t>
      </w:r>
      <w:r w:rsidR="008F74EE" w:rsidRPr="008F74EE">
        <w:rPr>
          <w:rFonts w:ascii="Arial" w:hAnsi="Arial" w:cs="Arial"/>
          <w:b/>
          <w:lang w:val="en-AU"/>
        </w:rPr>
        <w:t xml:space="preserve"> the definition of ‘thinning’ (now known as ‘managing thickened vegetation’)</w:t>
      </w:r>
      <w:r w:rsidR="00B62AA4">
        <w:rPr>
          <w:rFonts w:ascii="Arial" w:hAnsi="Arial" w:cs="Arial"/>
          <w:b/>
          <w:lang w:val="en-AU"/>
        </w:rPr>
        <w:t xml:space="preserve"> is supported. </w:t>
      </w:r>
      <w:r w:rsidRPr="008F74EE">
        <w:rPr>
          <w:rFonts w:ascii="Arial" w:hAnsi="Arial" w:cs="Arial"/>
          <w:lang w:val="en-AU"/>
        </w:rPr>
        <w:t>The Bill now requires that thinning activities must ‘maintain ecological processes an</w:t>
      </w:r>
      <w:r w:rsidR="00F14807">
        <w:rPr>
          <w:rFonts w:ascii="Arial" w:hAnsi="Arial" w:cs="Arial"/>
          <w:lang w:val="en-AU"/>
        </w:rPr>
        <w:t xml:space="preserve">d prevent loss of </w:t>
      </w:r>
      <w:r w:rsidR="00BA0C5D">
        <w:rPr>
          <w:rFonts w:ascii="Arial" w:hAnsi="Arial" w:cs="Arial"/>
          <w:lang w:val="en-AU"/>
        </w:rPr>
        <w:t>diversity’. To ensure this definition is given effect there must be a requirement that it be demonstrated prior to clearing being allowed</w:t>
      </w:r>
      <w:r>
        <w:rPr>
          <w:rFonts w:ascii="Arial" w:hAnsi="Arial" w:cs="Arial"/>
          <w:lang w:val="en-AU"/>
        </w:rPr>
        <w:t>.</w:t>
      </w:r>
      <w:r w:rsidR="009D1C34" w:rsidRPr="009D1C34">
        <w:rPr>
          <w:rFonts w:ascii="Arial" w:hAnsi="Arial" w:cs="Arial"/>
          <w:b/>
          <w:i/>
          <w:lang w:val="en-AU"/>
        </w:rPr>
        <w:t xml:space="preserve"> </w:t>
      </w:r>
      <w:r w:rsidR="00DE4CF0">
        <w:rPr>
          <w:rFonts w:ascii="Arial" w:hAnsi="Arial" w:cs="Arial"/>
          <w:b/>
          <w:i/>
          <w:lang w:val="en-AU"/>
        </w:rPr>
        <w:t>(S</w:t>
      </w:r>
      <w:r w:rsidR="009D1C34" w:rsidRPr="008F74EE">
        <w:rPr>
          <w:rFonts w:ascii="Arial" w:hAnsi="Arial" w:cs="Arial"/>
          <w:b/>
          <w:i/>
          <w:lang w:val="en-AU"/>
        </w:rPr>
        <w:t>ee clauses 4 and 38)</w:t>
      </w:r>
    </w:p>
    <w:p w14:paraId="70F306E9" w14:textId="22D58769" w:rsidR="008F74EE" w:rsidRPr="00F14807" w:rsidRDefault="008F74EE" w:rsidP="00DE4CF0">
      <w:pPr>
        <w:pStyle w:val="ListParagraph"/>
        <w:numPr>
          <w:ilvl w:val="0"/>
          <w:numId w:val="48"/>
        </w:numPr>
        <w:spacing w:after="60"/>
        <w:ind w:left="357" w:hanging="357"/>
        <w:rPr>
          <w:rFonts w:ascii="Arial" w:hAnsi="Arial" w:cs="Arial"/>
          <w:lang w:val="en-AU"/>
        </w:rPr>
      </w:pPr>
      <w:r w:rsidRPr="00F14807">
        <w:rPr>
          <w:rFonts w:ascii="Arial" w:hAnsi="Arial" w:cs="Arial"/>
          <w:b/>
          <w:lang w:val="en-AU"/>
        </w:rPr>
        <w:t>However, to truly reduce the significant clearing allowed for ‘thinning’</w:t>
      </w:r>
      <w:r w:rsidR="00F14807" w:rsidRPr="00F14807">
        <w:rPr>
          <w:rFonts w:ascii="Arial" w:hAnsi="Arial" w:cs="Arial"/>
          <w:b/>
          <w:lang w:val="en-AU"/>
        </w:rPr>
        <w:t xml:space="preserve"> </w:t>
      </w:r>
      <w:r w:rsidR="00DE4CF0">
        <w:rPr>
          <w:rFonts w:ascii="Arial" w:hAnsi="Arial" w:cs="Arial"/>
          <w:b/>
          <w:lang w:val="en-AU"/>
        </w:rPr>
        <w:t>it should no longer be an allowable activity</w:t>
      </w:r>
      <w:r w:rsidR="0075199D">
        <w:rPr>
          <w:rFonts w:ascii="Arial" w:hAnsi="Arial" w:cs="Arial"/>
          <w:b/>
          <w:lang w:val="en-AU"/>
        </w:rPr>
        <w:t xml:space="preserve"> by permit or code</w:t>
      </w:r>
      <w:r w:rsidR="00DE4CF0">
        <w:rPr>
          <w:rFonts w:ascii="Arial" w:hAnsi="Arial" w:cs="Arial"/>
          <w:b/>
          <w:lang w:val="en-AU"/>
        </w:rPr>
        <w:t xml:space="preserve">, particularly not </w:t>
      </w:r>
      <w:r w:rsidRPr="00DE4CF0">
        <w:rPr>
          <w:rFonts w:ascii="Arial" w:hAnsi="Arial" w:cs="Arial"/>
          <w:b/>
          <w:lang w:val="en-AU"/>
        </w:rPr>
        <w:t>for mature and high value regrowth vegetation and under existing Area Management Plans</w:t>
      </w:r>
      <w:r w:rsidR="00C43D9D">
        <w:rPr>
          <w:rFonts w:ascii="Arial" w:hAnsi="Arial" w:cs="Arial"/>
          <w:lang w:val="en-AU"/>
        </w:rPr>
        <w:t>.</w:t>
      </w:r>
      <w:r w:rsidRPr="00F14807">
        <w:rPr>
          <w:rFonts w:ascii="Arial" w:hAnsi="Arial" w:cs="Arial"/>
          <w:b/>
          <w:lang w:val="en-AU"/>
        </w:rPr>
        <w:t xml:space="preserve"> </w:t>
      </w:r>
      <w:r w:rsidR="0075199D">
        <w:rPr>
          <w:rFonts w:ascii="Arial" w:hAnsi="Arial" w:cs="Arial"/>
          <w:b/>
          <w:lang w:val="en-AU"/>
        </w:rPr>
        <w:t>‘</w:t>
      </w:r>
      <w:r w:rsidR="00C43D9D">
        <w:rPr>
          <w:rFonts w:ascii="Arial" w:hAnsi="Arial" w:cs="Arial"/>
          <w:lang w:val="en-AU"/>
        </w:rPr>
        <w:t>T</w:t>
      </w:r>
      <w:r w:rsidRPr="00F14807">
        <w:rPr>
          <w:rFonts w:ascii="Arial" w:hAnsi="Arial" w:cs="Arial"/>
          <w:lang w:val="en-AU"/>
        </w:rPr>
        <w:t>hinning</w:t>
      </w:r>
      <w:r w:rsidR="0075199D">
        <w:rPr>
          <w:rFonts w:ascii="Arial" w:hAnsi="Arial" w:cs="Arial"/>
          <w:lang w:val="en-AU"/>
        </w:rPr>
        <w:t>’</w:t>
      </w:r>
      <w:r w:rsidR="00C43D9D">
        <w:rPr>
          <w:rFonts w:ascii="Arial" w:hAnsi="Arial" w:cs="Arial"/>
          <w:lang w:val="en-AU"/>
        </w:rPr>
        <w:t xml:space="preserve"> </w:t>
      </w:r>
      <w:r w:rsidRPr="00F14807">
        <w:rPr>
          <w:rFonts w:ascii="Arial" w:hAnsi="Arial" w:cs="Arial"/>
          <w:lang w:val="en-AU"/>
        </w:rPr>
        <w:t>can include clearing up to 75%</w:t>
      </w:r>
      <w:r w:rsidR="0075199D">
        <w:rPr>
          <w:rFonts w:ascii="Arial" w:hAnsi="Arial" w:cs="Arial"/>
          <w:lang w:val="en-AU"/>
        </w:rPr>
        <w:t xml:space="preserve"> of a forest under current laws and</w:t>
      </w:r>
      <w:r w:rsidRPr="00F14807">
        <w:rPr>
          <w:rFonts w:ascii="Arial" w:hAnsi="Arial" w:cs="Arial"/>
          <w:lang w:val="en-AU"/>
        </w:rPr>
        <w:t xml:space="preserve"> has been responsible for signif</w:t>
      </w:r>
      <w:r w:rsidR="00F14807" w:rsidRPr="00F14807">
        <w:rPr>
          <w:rFonts w:ascii="Arial" w:hAnsi="Arial" w:cs="Arial"/>
          <w:lang w:val="en-AU"/>
        </w:rPr>
        <w:t>icant clearing across Queensland without scientific justification</w:t>
      </w:r>
      <w:r w:rsidR="0075199D">
        <w:rPr>
          <w:rFonts w:ascii="Arial" w:hAnsi="Arial" w:cs="Arial"/>
          <w:lang w:val="en-AU"/>
        </w:rPr>
        <w:t xml:space="preserve"> that this is a necessary activity at all</w:t>
      </w:r>
      <w:r w:rsidR="00F14807">
        <w:rPr>
          <w:rFonts w:ascii="Arial" w:hAnsi="Arial" w:cs="Arial"/>
          <w:lang w:val="en-AU"/>
        </w:rPr>
        <w:t>.</w:t>
      </w:r>
      <w:r w:rsidRPr="00F14807">
        <w:rPr>
          <w:rFonts w:ascii="Arial" w:hAnsi="Arial" w:cs="Arial"/>
          <w:lang w:val="en-AU"/>
        </w:rPr>
        <w:t xml:space="preserve"> </w:t>
      </w:r>
    </w:p>
    <w:p w14:paraId="3649E2F1" w14:textId="61EA6739" w:rsidR="001D3DEC" w:rsidRDefault="001D3DEC" w:rsidP="00DE4CF0">
      <w:pPr>
        <w:pStyle w:val="ListParagraph"/>
        <w:numPr>
          <w:ilvl w:val="0"/>
          <w:numId w:val="48"/>
        </w:numPr>
        <w:spacing w:after="60"/>
        <w:ind w:left="357" w:hanging="357"/>
        <w:rPr>
          <w:rFonts w:ascii="Arial" w:hAnsi="Arial" w:cs="Arial"/>
          <w:lang w:val="en-AU"/>
        </w:rPr>
      </w:pPr>
      <w:r>
        <w:rPr>
          <w:rFonts w:ascii="Arial" w:hAnsi="Arial" w:cs="Arial"/>
          <w:b/>
          <w:lang w:val="en-AU"/>
        </w:rPr>
        <w:t>The Bill clarifies that l</w:t>
      </w:r>
      <w:r w:rsidR="008F74EE" w:rsidRPr="00A766CC">
        <w:rPr>
          <w:rFonts w:ascii="Arial" w:hAnsi="Arial" w:cs="Arial"/>
          <w:b/>
          <w:lang w:val="en-AU"/>
        </w:rPr>
        <w:t xml:space="preserve">andholders </w:t>
      </w:r>
      <w:r>
        <w:rPr>
          <w:rFonts w:ascii="Arial" w:hAnsi="Arial" w:cs="Arial"/>
          <w:b/>
          <w:lang w:val="en-AU"/>
        </w:rPr>
        <w:t>may</w:t>
      </w:r>
      <w:r w:rsidR="008F74EE" w:rsidRPr="00A766CC">
        <w:rPr>
          <w:rFonts w:ascii="Arial" w:hAnsi="Arial" w:cs="Arial"/>
          <w:b/>
          <w:lang w:val="en-AU"/>
        </w:rPr>
        <w:t xml:space="preserve"> </w:t>
      </w:r>
      <w:r w:rsidR="00BA0C5D">
        <w:rPr>
          <w:rFonts w:ascii="Arial" w:hAnsi="Arial" w:cs="Arial"/>
          <w:b/>
          <w:lang w:val="en-AU"/>
        </w:rPr>
        <w:t xml:space="preserve">seek to </w:t>
      </w:r>
      <w:r w:rsidR="008F74EE" w:rsidRPr="00A766CC">
        <w:rPr>
          <w:rFonts w:ascii="Arial" w:hAnsi="Arial" w:cs="Arial"/>
          <w:b/>
          <w:lang w:val="en-AU"/>
        </w:rPr>
        <w:t>amend their property map of assessable vegetation (PMAV) to re-regulate clearing</w:t>
      </w:r>
      <w:r w:rsidR="00A766CC">
        <w:rPr>
          <w:rFonts w:ascii="Arial" w:hAnsi="Arial" w:cs="Arial"/>
          <w:b/>
          <w:lang w:val="en-AU"/>
        </w:rPr>
        <w:t xml:space="preserve"> in areas which were locked in across Queensland as not needing assessment under Newman Government laws</w:t>
      </w:r>
      <w:r w:rsidR="00A766CC" w:rsidRPr="00A766CC">
        <w:rPr>
          <w:rFonts w:ascii="Arial" w:hAnsi="Arial" w:cs="Arial"/>
          <w:lang w:val="en-AU"/>
        </w:rPr>
        <w:t xml:space="preserve">. </w:t>
      </w:r>
      <w:r>
        <w:rPr>
          <w:rFonts w:ascii="Arial" w:hAnsi="Arial" w:cs="Arial"/>
          <w:lang w:val="en-AU"/>
        </w:rPr>
        <w:t>This clarification is supported as helpful.</w:t>
      </w:r>
    </w:p>
    <w:p w14:paraId="0707E20F" w14:textId="30F6AFEA" w:rsidR="008F74EE" w:rsidRPr="00FC341E" w:rsidRDefault="00A766CC" w:rsidP="00DE4CF0">
      <w:pPr>
        <w:pStyle w:val="ListParagraph"/>
        <w:numPr>
          <w:ilvl w:val="0"/>
          <w:numId w:val="48"/>
        </w:numPr>
        <w:spacing w:after="60"/>
        <w:ind w:left="357" w:hanging="357"/>
        <w:rPr>
          <w:rFonts w:ascii="Arial" w:hAnsi="Arial" w:cs="Arial"/>
          <w:b/>
          <w:lang w:val="en-AU"/>
        </w:rPr>
      </w:pPr>
      <w:r w:rsidRPr="00BC483F">
        <w:rPr>
          <w:rFonts w:ascii="Arial" w:hAnsi="Arial" w:cs="Arial"/>
          <w:b/>
          <w:lang w:val="en-AU"/>
        </w:rPr>
        <w:t xml:space="preserve">However, the Bill </w:t>
      </w:r>
      <w:r w:rsidR="001D3DEC">
        <w:rPr>
          <w:rFonts w:ascii="Arial" w:hAnsi="Arial" w:cs="Arial"/>
          <w:b/>
          <w:lang w:val="en-AU"/>
        </w:rPr>
        <w:t>needs to be changed to</w:t>
      </w:r>
      <w:r w:rsidR="008F74EE" w:rsidRPr="00BC483F">
        <w:rPr>
          <w:rFonts w:ascii="Arial" w:hAnsi="Arial" w:cs="Arial"/>
          <w:b/>
          <w:lang w:val="en-AU"/>
        </w:rPr>
        <w:t xml:space="preserve"> </w:t>
      </w:r>
      <w:r w:rsidR="008F74EE" w:rsidRPr="00BA0C5D">
        <w:rPr>
          <w:rFonts w:ascii="Arial" w:hAnsi="Arial" w:cs="Arial"/>
          <w:b/>
          <w:i/>
          <w:lang w:val="en-AU"/>
        </w:rPr>
        <w:t>require</w:t>
      </w:r>
      <w:r w:rsidR="008F74EE" w:rsidRPr="00BC483F">
        <w:rPr>
          <w:rFonts w:ascii="Arial" w:hAnsi="Arial" w:cs="Arial"/>
          <w:b/>
          <w:lang w:val="en-AU"/>
        </w:rPr>
        <w:t xml:space="preserve"> amendment of maps that lock in</w:t>
      </w:r>
      <w:r w:rsidR="001D3DEC">
        <w:rPr>
          <w:rFonts w:ascii="Arial" w:hAnsi="Arial" w:cs="Arial"/>
          <w:b/>
          <w:lang w:val="en-AU"/>
        </w:rPr>
        <w:t xml:space="preserve"> unregulated</w:t>
      </w:r>
      <w:r w:rsidR="008F74EE" w:rsidRPr="00BC483F">
        <w:rPr>
          <w:rFonts w:ascii="Arial" w:hAnsi="Arial" w:cs="Arial"/>
          <w:b/>
          <w:lang w:val="en-AU"/>
        </w:rPr>
        <w:t xml:space="preserve"> </w:t>
      </w:r>
      <w:r w:rsidR="001D3DEC">
        <w:rPr>
          <w:rFonts w:ascii="Arial" w:hAnsi="Arial" w:cs="Arial"/>
          <w:b/>
          <w:lang w:val="en-AU"/>
        </w:rPr>
        <w:t xml:space="preserve">clearing of </w:t>
      </w:r>
      <w:r w:rsidR="004967D0">
        <w:rPr>
          <w:rFonts w:ascii="Arial" w:hAnsi="Arial" w:cs="Arial"/>
          <w:b/>
          <w:lang w:val="en-AU"/>
        </w:rPr>
        <w:t xml:space="preserve">all </w:t>
      </w:r>
      <w:r w:rsidR="001D3DEC">
        <w:rPr>
          <w:rFonts w:ascii="Arial" w:hAnsi="Arial" w:cs="Arial"/>
          <w:b/>
          <w:lang w:val="en-AU"/>
        </w:rPr>
        <w:t xml:space="preserve">high value vegetation. </w:t>
      </w:r>
      <w:r w:rsidRPr="00FC341E">
        <w:rPr>
          <w:rFonts w:ascii="Arial" w:hAnsi="Arial" w:cs="Arial"/>
          <w:lang w:val="en-AU"/>
        </w:rPr>
        <w:t>Under the Newman Government, significant areas of Queensland were locked in</w:t>
      </w:r>
      <w:r w:rsidR="001D3DEC">
        <w:rPr>
          <w:rFonts w:ascii="Arial" w:hAnsi="Arial" w:cs="Arial"/>
          <w:lang w:val="en-AU"/>
        </w:rPr>
        <w:t xml:space="preserve"> under </w:t>
      </w:r>
      <w:r w:rsidR="004967D0">
        <w:rPr>
          <w:rFonts w:ascii="Arial" w:hAnsi="Arial" w:cs="Arial"/>
          <w:lang w:val="en-AU"/>
        </w:rPr>
        <w:t>p</w:t>
      </w:r>
      <w:r w:rsidR="001D3DEC">
        <w:rPr>
          <w:rFonts w:ascii="Arial" w:hAnsi="Arial" w:cs="Arial"/>
          <w:lang w:val="en-AU"/>
        </w:rPr>
        <w:t>ro</w:t>
      </w:r>
      <w:r w:rsidR="00F076E1">
        <w:rPr>
          <w:rFonts w:ascii="Arial" w:hAnsi="Arial" w:cs="Arial"/>
          <w:lang w:val="en-AU"/>
        </w:rPr>
        <w:t>p</w:t>
      </w:r>
      <w:r w:rsidR="001D3DEC">
        <w:rPr>
          <w:rFonts w:ascii="Arial" w:hAnsi="Arial" w:cs="Arial"/>
          <w:lang w:val="en-AU"/>
        </w:rPr>
        <w:t xml:space="preserve">erty </w:t>
      </w:r>
      <w:r w:rsidR="004967D0">
        <w:rPr>
          <w:rFonts w:ascii="Arial" w:hAnsi="Arial" w:cs="Arial"/>
          <w:lang w:val="en-AU"/>
        </w:rPr>
        <w:t>l</w:t>
      </w:r>
      <w:r w:rsidR="001D3DEC">
        <w:rPr>
          <w:rFonts w:ascii="Arial" w:hAnsi="Arial" w:cs="Arial"/>
          <w:lang w:val="en-AU"/>
        </w:rPr>
        <w:t>evel maps</w:t>
      </w:r>
      <w:r w:rsidRPr="00FC341E">
        <w:rPr>
          <w:rFonts w:ascii="Arial" w:hAnsi="Arial" w:cs="Arial"/>
          <w:lang w:val="en-AU"/>
        </w:rPr>
        <w:t xml:space="preserve"> which allowed the clearing of unregulated ‘category X’ even though the clearing would impact mature, high value vegetation.</w:t>
      </w:r>
      <w:r w:rsidR="001D3DEC">
        <w:rPr>
          <w:rFonts w:ascii="Arial" w:hAnsi="Arial" w:cs="Arial"/>
          <w:lang w:val="en-AU"/>
        </w:rPr>
        <w:t xml:space="preserve"> Leaving map amendment up to the land owner</w:t>
      </w:r>
      <w:r w:rsidRPr="00FC341E">
        <w:rPr>
          <w:rFonts w:ascii="Arial" w:hAnsi="Arial" w:cs="Arial"/>
          <w:lang w:val="en-AU"/>
        </w:rPr>
        <w:t xml:space="preserve"> </w:t>
      </w:r>
      <w:r w:rsidR="001D3DEC">
        <w:rPr>
          <w:rFonts w:ascii="Arial" w:hAnsi="Arial" w:cs="Arial"/>
          <w:lang w:val="en-AU"/>
        </w:rPr>
        <w:t>will</w:t>
      </w:r>
      <w:r w:rsidR="00BC483F" w:rsidRPr="00FC341E">
        <w:rPr>
          <w:rFonts w:ascii="Arial" w:hAnsi="Arial" w:cs="Arial"/>
          <w:lang w:val="en-AU"/>
        </w:rPr>
        <w:t xml:space="preserve"> leave significant areas of Queensland where clearing is unregulated</w:t>
      </w:r>
      <w:r w:rsidR="00BC483F" w:rsidRPr="00FC341E">
        <w:rPr>
          <w:rFonts w:ascii="Arial" w:hAnsi="Arial" w:cs="Arial"/>
          <w:b/>
          <w:lang w:val="en-AU"/>
        </w:rPr>
        <w:t>.</w:t>
      </w:r>
      <w:r w:rsidR="008F74EE" w:rsidRPr="00FC341E">
        <w:rPr>
          <w:rFonts w:ascii="Arial" w:hAnsi="Arial" w:cs="Arial"/>
          <w:b/>
          <w:lang w:val="en-AU"/>
        </w:rPr>
        <w:t xml:space="preserve"> </w:t>
      </w:r>
    </w:p>
    <w:p w14:paraId="0A65892D" w14:textId="77777777" w:rsidR="00DE4CF0" w:rsidRPr="00FC341E" w:rsidRDefault="00DE4CF0" w:rsidP="00DE4CF0">
      <w:pPr>
        <w:pStyle w:val="ListParagraph"/>
        <w:numPr>
          <w:ilvl w:val="0"/>
          <w:numId w:val="48"/>
        </w:numPr>
        <w:spacing w:after="60"/>
        <w:ind w:left="357" w:hanging="357"/>
        <w:rPr>
          <w:rFonts w:ascii="Arial" w:hAnsi="Arial" w:cs="Arial"/>
          <w:lang w:val="en-AU"/>
        </w:rPr>
      </w:pPr>
      <w:r>
        <w:rPr>
          <w:rFonts w:ascii="Arial" w:hAnsi="Arial" w:cs="Arial"/>
          <w:b/>
          <w:lang w:val="en-AU"/>
        </w:rPr>
        <w:t>T</w:t>
      </w:r>
      <w:r w:rsidRPr="00FC341E">
        <w:rPr>
          <w:rFonts w:ascii="Arial" w:hAnsi="Arial" w:cs="Arial"/>
          <w:b/>
          <w:lang w:val="en-AU"/>
        </w:rPr>
        <w:t>he Bill does not tighten excessive clearing allowed under fodder harvesting codes</w:t>
      </w:r>
      <w:r>
        <w:rPr>
          <w:rFonts w:ascii="Arial" w:hAnsi="Arial" w:cs="Arial"/>
          <w:b/>
          <w:lang w:val="en-AU"/>
        </w:rPr>
        <w:t xml:space="preserve"> so amendments are needed.</w:t>
      </w:r>
      <w:r>
        <w:rPr>
          <w:rFonts w:ascii="Arial" w:hAnsi="Arial" w:cs="Arial"/>
          <w:lang w:val="en-AU"/>
        </w:rPr>
        <w:t xml:space="preserve"> Fodder harvesting should be limited to where </w:t>
      </w:r>
      <w:r w:rsidRPr="00FC341E">
        <w:rPr>
          <w:rFonts w:ascii="Arial" w:hAnsi="Arial" w:cs="Arial"/>
          <w:lang w:val="en-AU"/>
        </w:rPr>
        <w:t>there is an official drought declaration.</w:t>
      </w:r>
    </w:p>
    <w:p w14:paraId="54781D69" w14:textId="77777777" w:rsidR="008F74EE" w:rsidRDefault="008F74EE" w:rsidP="00DE4CF0">
      <w:pPr>
        <w:ind w:left="720"/>
        <w:rPr>
          <w:rFonts w:ascii="Arial" w:hAnsi="Arial" w:cs="Arial"/>
          <w:lang w:val="en-AU"/>
        </w:rPr>
      </w:pPr>
    </w:p>
    <w:p w14:paraId="1F0D1552" w14:textId="74B88209" w:rsidR="00A766CC" w:rsidRDefault="00C43D9D" w:rsidP="00DE4CF0">
      <w:pPr>
        <w:rPr>
          <w:rFonts w:ascii="Arial" w:hAnsi="Arial" w:cs="Arial"/>
          <w:i/>
          <w:lang w:val="en-AU"/>
        </w:rPr>
      </w:pPr>
      <w:r>
        <w:rPr>
          <w:rFonts w:ascii="Arial" w:hAnsi="Arial" w:cs="Arial"/>
          <w:b/>
          <w:i/>
          <w:highlight w:val="yellow"/>
          <w:lang w:val="en-AU"/>
        </w:rPr>
        <w:t>4</w:t>
      </w:r>
      <w:r w:rsidR="00F076E1" w:rsidRPr="00DE4CF0">
        <w:rPr>
          <w:rFonts w:ascii="Arial" w:hAnsi="Arial" w:cs="Arial"/>
          <w:b/>
          <w:i/>
          <w:highlight w:val="yellow"/>
          <w:lang w:val="en-AU"/>
        </w:rPr>
        <w:t xml:space="preserve"> </w:t>
      </w:r>
      <w:r w:rsidR="00A766CC" w:rsidRPr="00DE4CF0">
        <w:rPr>
          <w:rFonts w:ascii="Arial" w:hAnsi="Arial" w:cs="Arial"/>
          <w:b/>
          <w:i/>
          <w:highlight w:val="yellow"/>
          <w:lang w:val="en-AU"/>
        </w:rPr>
        <w:t>[</w:t>
      </w:r>
      <w:r>
        <w:rPr>
          <w:rFonts w:ascii="Arial" w:hAnsi="Arial" w:cs="Arial"/>
          <w:b/>
          <w:i/>
          <w:highlight w:val="yellow"/>
          <w:lang w:val="en-AU"/>
        </w:rPr>
        <w:t>#</w:t>
      </w:r>
      <w:r w:rsidR="00A766CC" w:rsidRPr="00DE4CF0">
        <w:rPr>
          <w:rFonts w:ascii="Arial" w:hAnsi="Arial" w:cs="Arial"/>
          <w:b/>
          <w:i/>
          <w:highlight w:val="yellow"/>
          <w:lang w:val="en-AU"/>
        </w:rPr>
        <w:t xml:space="preserve">Insert or delete:] </w:t>
      </w:r>
      <w:r w:rsidR="00A766CC" w:rsidRPr="00DE4CF0">
        <w:rPr>
          <w:rFonts w:ascii="Arial" w:hAnsi="Arial" w:cs="Arial"/>
          <w:i/>
          <w:highlight w:val="yellow"/>
          <w:lang w:val="en-AU"/>
        </w:rPr>
        <w:t>We/I would like to appear before the Committee in their hearing for this inquiry.</w:t>
      </w:r>
    </w:p>
    <w:p w14:paraId="53F7ABE7" w14:textId="77777777" w:rsidR="00C43D9D" w:rsidRPr="00DE4CF0" w:rsidRDefault="00C43D9D" w:rsidP="00A766CC">
      <w:pPr>
        <w:rPr>
          <w:rFonts w:ascii="Arial" w:hAnsi="Arial" w:cs="Arial"/>
          <w:i/>
          <w:lang w:val="en-AU"/>
        </w:rPr>
      </w:pPr>
    </w:p>
    <w:p w14:paraId="5F8A90D6" w14:textId="77777777" w:rsidR="001D405E" w:rsidRPr="00547A21" w:rsidRDefault="00C454C7" w:rsidP="00DE4CF0">
      <w:pPr>
        <w:pStyle w:val="BodyA"/>
        <w:spacing w:line="276" w:lineRule="auto"/>
        <w:jc w:val="both"/>
        <w:rPr>
          <w:rFonts w:ascii="Arial" w:hAnsi="Arial" w:cs="Arial"/>
          <w:iCs/>
          <w:szCs w:val="28"/>
          <w:lang w:val="en-AU"/>
        </w:rPr>
      </w:pPr>
      <w:r w:rsidRPr="00547A21">
        <w:rPr>
          <w:rFonts w:ascii="Arial" w:hAnsi="Arial" w:cs="Arial"/>
          <w:iCs/>
          <w:szCs w:val="28"/>
          <w:lang w:val="en-AU"/>
        </w:rPr>
        <w:t>Yours sincerely</w:t>
      </w:r>
    </w:p>
    <w:p w14:paraId="37A8F783" w14:textId="77777777" w:rsidR="00DE4CF0" w:rsidRDefault="00DE4CF0" w:rsidP="00DE4CF0">
      <w:pPr>
        <w:pStyle w:val="BodyA"/>
        <w:spacing w:after="120" w:line="276" w:lineRule="auto"/>
        <w:jc w:val="both"/>
        <w:rPr>
          <w:rFonts w:ascii="Arial" w:hAnsi="Arial" w:cs="Arial"/>
          <w:b/>
          <w:szCs w:val="28"/>
          <w:highlight w:val="yellow"/>
          <w:lang w:val="en-AU"/>
        </w:rPr>
      </w:pPr>
    </w:p>
    <w:p w14:paraId="67F577D4" w14:textId="1A91D278" w:rsidR="00343300" w:rsidRPr="00547A21" w:rsidRDefault="0075199D" w:rsidP="00DE4CF0">
      <w:pPr>
        <w:pStyle w:val="BodyA"/>
        <w:spacing w:after="120" w:line="276" w:lineRule="auto"/>
        <w:jc w:val="both"/>
        <w:rPr>
          <w:rFonts w:ascii="Arial" w:hAnsi="Arial" w:cs="Arial"/>
          <w:i/>
          <w:szCs w:val="28"/>
          <w:highlight w:val="yellow"/>
          <w:lang w:val="en-AU"/>
        </w:rPr>
      </w:pPr>
      <w:r>
        <w:rPr>
          <w:rFonts w:ascii="Arial" w:hAnsi="Arial" w:cs="Arial"/>
          <w:b/>
          <w:szCs w:val="28"/>
          <w:highlight w:val="yellow"/>
          <w:lang w:val="en-AU"/>
        </w:rPr>
        <w:t>5</w:t>
      </w:r>
      <w:r w:rsidR="00C43D9D">
        <w:rPr>
          <w:rFonts w:ascii="Arial" w:hAnsi="Arial" w:cs="Arial"/>
          <w:b/>
          <w:szCs w:val="28"/>
          <w:highlight w:val="yellow"/>
          <w:lang w:val="en-AU"/>
        </w:rPr>
        <w:t xml:space="preserve"> </w:t>
      </w:r>
      <w:r w:rsidR="00C454C7" w:rsidRPr="00547A21">
        <w:rPr>
          <w:rFonts w:ascii="Arial" w:hAnsi="Arial" w:cs="Arial"/>
          <w:b/>
          <w:szCs w:val="28"/>
          <w:highlight w:val="yellow"/>
          <w:lang w:val="en-AU"/>
        </w:rPr>
        <w:t>[</w:t>
      </w:r>
      <w:r>
        <w:rPr>
          <w:rFonts w:ascii="Arial" w:hAnsi="Arial" w:cs="Arial"/>
          <w:b/>
          <w:szCs w:val="28"/>
          <w:highlight w:val="yellow"/>
          <w:lang w:val="en-AU"/>
        </w:rPr>
        <w:t>#</w:t>
      </w:r>
      <w:r w:rsidR="00C454C7" w:rsidRPr="00547A21">
        <w:rPr>
          <w:rFonts w:ascii="Arial" w:hAnsi="Arial" w:cs="Arial"/>
          <w:b/>
          <w:szCs w:val="28"/>
          <w:highlight w:val="yellow"/>
          <w:lang w:val="en-AU"/>
        </w:rPr>
        <w:t>Insert your name and signature</w:t>
      </w:r>
      <w:r w:rsidR="00F83701" w:rsidRPr="00547A21">
        <w:rPr>
          <w:rFonts w:ascii="Arial" w:hAnsi="Arial" w:cs="Arial"/>
          <w:b/>
          <w:i/>
          <w:szCs w:val="28"/>
          <w:highlight w:val="yellow"/>
          <w:lang w:val="en-AU"/>
        </w:rPr>
        <w:t xml:space="preserve"> </w:t>
      </w:r>
      <w:r w:rsidR="00FA019E" w:rsidRPr="00547A21">
        <w:rPr>
          <w:rFonts w:ascii="Arial" w:hAnsi="Arial" w:cs="Arial"/>
          <w:b/>
          <w:szCs w:val="28"/>
          <w:highlight w:val="yellow"/>
          <w:lang w:val="en-AU"/>
        </w:rPr>
        <w:t>(</w:t>
      </w:r>
      <w:r w:rsidR="00FA019E" w:rsidRPr="00547A21">
        <w:rPr>
          <w:rFonts w:ascii="Arial" w:hAnsi="Arial" w:cs="Arial"/>
          <w:b/>
          <w:i/>
          <w:szCs w:val="28"/>
          <w:highlight w:val="yellow"/>
          <w:lang w:val="en-AU"/>
        </w:rPr>
        <w:t>NB: just a name is sufficient for email</w:t>
      </w:r>
      <w:r w:rsidR="00C43D9D">
        <w:rPr>
          <w:rFonts w:ascii="Arial" w:hAnsi="Arial" w:cs="Arial"/>
          <w:b/>
          <w:szCs w:val="28"/>
          <w:highlight w:val="yellow"/>
          <w:lang w:val="en-AU"/>
        </w:rPr>
        <w:t>.</w:t>
      </w:r>
      <w:r>
        <w:rPr>
          <w:rFonts w:ascii="Arial" w:hAnsi="Arial" w:cs="Arial"/>
          <w:b/>
          <w:szCs w:val="28"/>
          <w:highlight w:val="yellow"/>
          <w:lang w:val="en-AU"/>
        </w:rPr>
        <w:t xml:space="preserve">) </w:t>
      </w:r>
      <w:r w:rsidR="00F83701" w:rsidRPr="00547A21">
        <w:rPr>
          <w:rFonts w:ascii="Arial" w:hAnsi="Arial" w:cs="Arial"/>
          <w:i/>
          <w:szCs w:val="28"/>
          <w:highlight w:val="yellow"/>
          <w:lang w:val="en-AU"/>
        </w:rPr>
        <w:t>Be explicit</w:t>
      </w:r>
      <w:r>
        <w:rPr>
          <w:rFonts w:ascii="Arial" w:hAnsi="Arial" w:cs="Arial"/>
          <w:i/>
          <w:szCs w:val="28"/>
          <w:highlight w:val="yellow"/>
          <w:lang w:val="en-AU"/>
        </w:rPr>
        <w:t xml:space="preserve"> as to</w:t>
      </w:r>
      <w:r w:rsidR="00F83701" w:rsidRPr="00547A21">
        <w:rPr>
          <w:rFonts w:ascii="Arial" w:hAnsi="Arial" w:cs="Arial"/>
          <w:i/>
          <w:szCs w:val="28"/>
          <w:highlight w:val="yellow"/>
          <w:lang w:val="en-AU"/>
        </w:rPr>
        <w:t xml:space="preserve"> how you are authorised by the group to make the submission, e.g. If as secretary or president you are authorised to write submissions fo</w:t>
      </w:r>
      <w:bookmarkStart w:id="0" w:name="_GoBack"/>
      <w:bookmarkEnd w:id="0"/>
      <w:r w:rsidR="00F83701" w:rsidRPr="00547A21">
        <w:rPr>
          <w:rFonts w:ascii="Arial" w:hAnsi="Arial" w:cs="Arial"/>
          <w:i/>
          <w:szCs w:val="28"/>
          <w:highlight w:val="yellow"/>
          <w:lang w:val="en-AU"/>
        </w:rPr>
        <w:t>r the group.</w:t>
      </w:r>
      <w:r w:rsidR="00C454C7" w:rsidRPr="00547A21">
        <w:rPr>
          <w:rFonts w:ascii="Arial" w:hAnsi="Arial" w:cs="Arial"/>
          <w:szCs w:val="28"/>
          <w:highlight w:val="yellow"/>
          <w:lang w:val="en-AU"/>
        </w:rPr>
        <w:t>]</w:t>
      </w:r>
    </w:p>
    <w:sectPr w:rsidR="00343300" w:rsidRPr="00547A21">
      <w:footerReference w:type="default" r:id="rId8"/>
      <w:pgSz w:w="11900" w:h="16840"/>
      <w:pgMar w:top="1077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5B0A" w14:textId="77777777" w:rsidR="003E4218" w:rsidRDefault="003E4218">
      <w:r>
        <w:separator/>
      </w:r>
    </w:p>
  </w:endnote>
  <w:endnote w:type="continuationSeparator" w:id="0">
    <w:p w14:paraId="68830F8B" w14:textId="77777777" w:rsidR="003E4218" w:rsidRDefault="003E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31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72606" w14:textId="77777777" w:rsidR="007021BC" w:rsidRDefault="007021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DA61D0" w14:textId="77777777" w:rsidR="007021BC" w:rsidRDefault="00702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A79CA" w14:textId="77777777" w:rsidR="003E4218" w:rsidRDefault="003E4218">
      <w:r>
        <w:separator/>
      </w:r>
    </w:p>
  </w:footnote>
  <w:footnote w:type="continuationSeparator" w:id="0">
    <w:p w14:paraId="12069712" w14:textId="77777777" w:rsidR="003E4218" w:rsidRDefault="003E4218">
      <w:r>
        <w:continuationSeparator/>
      </w:r>
    </w:p>
  </w:footnote>
  <w:footnote w:type="continuationNotice" w:id="1">
    <w:p w14:paraId="67E6B74F" w14:textId="77777777" w:rsidR="003E4218" w:rsidRDefault="003E4218"/>
  </w:footnote>
  <w:footnote w:id="2">
    <w:p w14:paraId="19A41211" w14:textId="57D49000" w:rsidR="00B9390C" w:rsidRPr="007372CD" w:rsidRDefault="00B9390C">
      <w:pPr>
        <w:pStyle w:val="FootnoteText"/>
        <w:rPr>
          <w:rFonts w:ascii="Arial" w:hAnsi="Arial" w:cs="Arial"/>
          <w:lang w:val="en-AU"/>
        </w:rPr>
      </w:pPr>
      <w:r w:rsidRPr="007372CD">
        <w:rPr>
          <w:rStyle w:val="FootnoteReference"/>
          <w:rFonts w:ascii="Arial" w:hAnsi="Arial" w:cs="Arial"/>
        </w:rPr>
        <w:footnoteRef/>
      </w:r>
      <w:r w:rsidR="007372CD" w:rsidRPr="007372CD">
        <w:rPr>
          <w:rFonts w:ascii="Arial" w:hAnsi="Arial" w:cs="Arial"/>
        </w:rPr>
        <w:t xml:space="preserve"> </w:t>
      </w:r>
      <w:r w:rsidRPr="007372CD">
        <w:rPr>
          <w:rFonts w:ascii="Arial" w:hAnsi="Arial" w:cs="Arial"/>
        </w:rPr>
        <w:t xml:space="preserve">Queensland </w:t>
      </w:r>
      <w:proofErr w:type="spellStart"/>
      <w:r w:rsidRPr="007372CD">
        <w:rPr>
          <w:rFonts w:ascii="Arial" w:hAnsi="Arial" w:cs="Arial"/>
          <w:lang w:val="en-AU"/>
        </w:rPr>
        <w:t>Labor</w:t>
      </w:r>
      <w:proofErr w:type="spellEnd"/>
      <w:r w:rsidRPr="007372CD">
        <w:rPr>
          <w:rFonts w:ascii="Arial" w:hAnsi="Arial" w:cs="Arial"/>
          <w:lang w:val="en-AU"/>
        </w:rPr>
        <w:t xml:space="preserve">, 2017 </w:t>
      </w:r>
      <w:hyperlink r:id="rId1" w:history="1">
        <w:r w:rsidRPr="007372CD">
          <w:rPr>
            <w:rStyle w:val="Hyperlink"/>
            <w:rFonts w:ascii="Arial" w:hAnsi="Arial" w:cs="Arial"/>
            <w:lang w:val="en-AU"/>
          </w:rPr>
          <w:t>‘Saving Habitat, Protecting Wildlife and Restoring Land’</w:t>
        </w:r>
      </w:hyperlink>
      <w:r w:rsidRPr="007372CD">
        <w:rPr>
          <w:rFonts w:ascii="Arial" w:hAnsi="Arial" w:cs="Arial"/>
          <w:lang w:val="en-AU"/>
        </w:rPr>
        <w:t xml:space="preserve"> Policy Document, </w:t>
      </w:r>
      <w:hyperlink r:id="rId2" w:history="1">
        <w:r w:rsidR="007372CD" w:rsidRPr="007372CD">
          <w:rPr>
            <w:rStyle w:val="Hyperlink"/>
            <w:rFonts w:ascii="Arial" w:hAnsi="Arial" w:cs="Arial"/>
            <w:color w:val="0000FF"/>
          </w:rPr>
          <w:t>https://www.queenslandlabor.org/media/20226/alpq-saving-habitat-policy-document-v3.pdf</w:t>
        </w:r>
      </w:hyperlink>
      <w:r w:rsidR="007372CD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144"/>
    <w:multiLevelType w:val="multilevel"/>
    <w:tmpl w:val="31E80DE4"/>
    <w:styleLink w:val="List51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" w15:restartNumberingAfterBreak="0">
    <w:nsid w:val="04FA0B9B"/>
    <w:multiLevelType w:val="hybridMultilevel"/>
    <w:tmpl w:val="690090E8"/>
    <w:lvl w:ilvl="0" w:tplc="557E532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15FE"/>
    <w:multiLevelType w:val="hybridMultilevel"/>
    <w:tmpl w:val="55562DF8"/>
    <w:lvl w:ilvl="0" w:tplc="C25235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AB1"/>
    <w:multiLevelType w:val="hybridMultilevel"/>
    <w:tmpl w:val="E2F6AE0E"/>
    <w:lvl w:ilvl="0" w:tplc="4644FF34">
      <w:start w:val="1"/>
      <w:numFmt w:val="bullet"/>
      <w:lvlText w:val="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FEF08A7"/>
    <w:multiLevelType w:val="multilevel"/>
    <w:tmpl w:val="2A1CFD58"/>
    <w:styleLink w:val="BulletBig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 w15:restartNumberingAfterBreak="0">
    <w:nsid w:val="13D92608"/>
    <w:multiLevelType w:val="hybridMultilevel"/>
    <w:tmpl w:val="97588FA0"/>
    <w:lvl w:ilvl="0" w:tplc="86BC4652">
      <w:start w:val="1"/>
      <w:numFmt w:val="bullet"/>
      <w:lvlText w:val=""/>
      <w:lvlJc w:val="left"/>
      <w:pPr>
        <w:ind w:left="1004" w:hanging="720"/>
      </w:pPr>
      <w:rPr>
        <w:rFonts w:ascii="Symbol" w:hAnsi="Symbol" w:hint="default"/>
        <w:b w:val="0"/>
      </w:rPr>
    </w:lvl>
    <w:lvl w:ilvl="1" w:tplc="0C0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1A4AB7"/>
    <w:multiLevelType w:val="hybridMultilevel"/>
    <w:tmpl w:val="2A6A6996"/>
    <w:lvl w:ilvl="0" w:tplc="4644FF34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241CD"/>
    <w:multiLevelType w:val="hybridMultilevel"/>
    <w:tmpl w:val="43DA6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F2AE2"/>
    <w:multiLevelType w:val="hybridMultilevel"/>
    <w:tmpl w:val="876E1962"/>
    <w:lvl w:ilvl="0" w:tplc="AEE87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7B66"/>
    <w:multiLevelType w:val="hybridMultilevel"/>
    <w:tmpl w:val="4AFAC02C"/>
    <w:lvl w:ilvl="0" w:tplc="AEE87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B3177"/>
    <w:multiLevelType w:val="multilevel"/>
    <w:tmpl w:val="CD64008E"/>
    <w:styleLink w:val="ImportedStyle8"/>
    <w:lvl w:ilvl="0">
      <w:numFmt w:val="bullet"/>
      <w:lvlText w:val="*"/>
      <w:lvlJc w:val="left"/>
      <w:rPr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position w:val="0"/>
        <w:rtl w:val="0"/>
        <w:lang w:val="en-US"/>
      </w:rPr>
    </w:lvl>
  </w:abstractNum>
  <w:abstractNum w:abstractNumId="11" w15:restartNumberingAfterBreak="0">
    <w:nsid w:val="1B9C6BDC"/>
    <w:multiLevelType w:val="multilevel"/>
    <w:tmpl w:val="61E04A6A"/>
    <w:styleLink w:val="List8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2" w15:restartNumberingAfterBreak="0">
    <w:nsid w:val="1D8C440B"/>
    <w:multiLevelType w:val="hybridMultilevel"/>
    <w:tmpl w:val="36BAFCBC"/>
    <w:lvl w:ilvl="0" w:tplc="4644FF34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5AD"/>
    <w:multiLevelType w:val="multilevel"/>
    <w:tmpl w:val="741A66D4"/>
    <w:styleLink w:val="List6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rtl w:val="0"/>
        <w:lang w:val="en-US"/>
      </w:rPr>
    </w:lvl>
  </w:abstractNum>
  <w:abstractNum w:abstractNumId="14" w15:restartNumberingAfterBreak="0">
    <w:nsid w:val="23A9393D"/>
    <w:multiLevelType w:val="hybridMultilevel"/>
    <w:tmpl w:val="FE049184"/>
    <w:lvl w:ilvl="0" w:tplc="AEE87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D1779"/>
    <w:multiLevelType w:val="hybridMultilevel"/>
    <w:tmpl w:val="22849178"/>
    <w:lvl w:ilvl="0" w:tplc="4644FF34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88149B"/>
    <w:multiLevelType w:val="hybridMultilevel"/>
    <w:tmpl w:val="45621F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32777D"/>
    <w:multiLevelType w:val="multilevel"/>
    <w:tmpl w:val="84A41F20"/>
    <w:styleLink w:val="List7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8" w15:restartNumberingAfterBreak="0">
    <w:nsid w:val="356810A8"/>
    <w:multiLevelType w:val="hybridMultilevel"/>
    <w:tmpl w:val="53E4E64A"/>
    <w:lvl w:ilvl="0" w:tplc="4644FF34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77804"/>
    <w:multiLevelType w:val="hybridMultilevel"/>
    <w:tmpl w:val="F08252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76039"/>
    <w:multiLevelType w:val="hybridMultilevel"/>
    <w:tmpl w:val="FE5CBE2C"/>
    <w:lvl w:ilvl="0" w:tplc="29AC03A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653D1"/>
    <w:multiLevelType w:val="hybridMultilevel"/>
    <w:tmpl w:val="8402E1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835171"/>
    <w:multiLevelType w:val="hybridMultilevel"/>
    <w:tmpl w:val="E0DC0420"/>
    <w:lvl w:ilvl="0" w:tplc="BC92E19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C1E63"/>
    <w:multiLevelType w:val="hybridMultilevel"/>
    <w:tmpl w:val="28DCC4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B5B72"/>
    <w:multiLevelType w:val="multilevel"/>
    <w:tmpl w:val="D4D48A06"/>
    <w:styleLink w:val="List21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5" w15:restartNumberingAfterBreak="0">
    <w:nsid w:val="4D4B7654"/>
    <w:multiLevelType w:val="multilevel"/>
    <w:tmpl w:val="806424B0"/>
    <w:styleLink w:val="List41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6" w15:restartNumberingAfterBreak="0">
    <w:nsid w:val="4E4744DC"/>
    <w:multiLevelType w:val="hybridMultilevel"/>
    <w:tmpl w:val="CD0006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65745B"/>
    <w:multiLevelType w:val="hybridMultilevel"/>
    <w:tmpl w:val="D4A43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25BA4"/>
    <w:multiLevelType w:val="hybridMultilevel"/>
    <w:tmpl w:val="177E9420"/>
    <w:lvl w:ilvl="0" w:tplc="FCA04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525A"/>
    <w:multiLevelType w:val="hybridMultilevel"/>
    <w:tmpl w:val="17DEE7A8"/>
    <w:lvl w:ilvl="0" w:tplc="AEE87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27BFD"/>
    <w:multiLevelType w:val="hybridMultilevel"/>
    <w:tmpl w:val="4BB0FB36"/>
    <w:lvl w:ilvl="0" w:tplc="AEE87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F4076"/>
    <w:multiLevelType w:val="multilevel"/>
    <w:tmpl w:val="586A55E6"/>
    <w:styleLink w:val="Dash"/>
    <w:lvl w:ilvl="0">
      <w:numFmt w:val="bullet"/>
      <w:lvlText w:val="-"/>
      <w:lvlJc w:val="left"/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32" w15:restartNumberingAfterBreak="0">
    <w:nsid w:val="5655378E"/>
    <w:multiLevelType w:val="hybridMultilevel"/>
    <w:tmpl w:val="4AA296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B946BC"/>
    <w:multiLevelType w:val="hybridMultilevel"/>
    <w:tmpl w:val="DB1EA972"/>
    <w:lvl w:ilvl="0" w:tplc="1BA60E88">
      <w:start w:val="3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6BF2DC2"/>
    <w:multiLevelType w:val="multilevel"/>
    <w:tmpl w:val="73B2FD98"/>
    <w:styleLink w:val="List1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5" w15:restartNumberingAfterBreak="0">
    <w:nsid w:val="584514DF"/>
    <w:multiLevelType w:val="hybridMultilevel"/>
    <w:tmpl w:val="1D56C8FA"/>
    <w:lvl w:ilvl="0" w:tplc="091600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62B13"/>
    <w:multiLevelType w:val="hybridMultilevel"/>
    <w:tmpl w:val="137029A8"/>
    <w:lvl w:ilvl="0" w:tplc="07FE06B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E46CC"/>
    <w:multiLevelType w:val="hybridMultilevel"/>
    <w:tmpl w:val="2D22D56A"/>
    <w:lvl w:ilvl="0" w:tplc="0C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61C34E1A"/>
    <w:multiLevelType w:val="multilevel"/>
    <w:tmpl w:val="FC829B7E"/>
    <w:styleLink w:val="List0"/>
    <w:lvl w:ilvl="0">
      <w:start w:val="1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▪"/>
      <w:lvlJc w:val="left"/>
      <w:rPr>
        <w:position w:val="0"/>
        <w:rtl w:val="0"/>
        <w:lang w:val="en-US"/>
      </w:rPr>
    </w:lvl>
    <w:lvl w:ilvl="4">
      <w:start w:val="1"/>
      <w:numFmt w:val="bullet"/>
      <w:lvlText w:val="▪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▪"/>
      <w:lvlJc w:val="left"/>
      <w:rPr>
        <w:position w:val="0"/>
        <w:rtl w:val="0"/>
        <w:lang w:val="en-US"/>
      </w:rPr>
    </w:lvl>
    <w:lvl w:ilvl="7">
      <w:start w:val="1"/>
      <w:numFmt w:val="bullet"/>
      <w:lvlText w:val="▪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39" w15:restartNumberingAfterBreak="0">
    <w:nsid w:val="6BDC12FC"/>
    <w:multiLevelType w:val="hybridMultilevel"/>
    <w:tmpl w:val="3DCE50F2"/>
    <w:lvl w:ilvl="0" w:tplc="AEE87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A32EB"/>
    <w:multiLevelType w:val="hybridMultilevel"/>
    <w:tmpl w:val="18B64F9C"/>
    <w:lvl w:ilvl="0" w:tplc="AC082FE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346D2"/>
    <w:multiLevelType w:val="multilevel"/>
    <w:tmpl w:val="4950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1F20CC"/>
    <w:multiLevelType w:val="hybridMultilevel"/>
    <w:tmpl w:val="25F8193E"/>
    <w:lvl w:ilvl="0" w:tplc="93F245C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E4A26"/>
    <w:multiLevelType w:val="hybridMultilevel"/>
    <w:tmpl w:val="A864B0CE"/>
    <w:lvl w:ilvl="0" w:tplc="CB4E15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A419C"/>
    <w:multiLevelType w:val="hybridMultilevel"/>
    <w:tmpl w:val="96C44B58"/>
    <w:lvl w:ilvl="0" w:tplc="EFF2BE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165AE"/>
    <w:multiLevelType w:val="multilevel"/>
    <w:tmpl w:val="21C2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857EA6"/>
    <w:multiLevelType w:val="multilevel"/>
    <w:tmpl w:val="14F424E4"/>
    <w:styleLink w:val="List31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7" w15:restartNumberingAfterBreak="0">
    <w:nsid w:val="7DC551D3"/>
    <w:multiLevelType w:val="hybridMultilevel"/>
    <w:tmpl w:val="A72261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40898"/>
    <w:multiLevelType w:val="hybridMultilevel"/>
    <w:tmpl w:val="A00A2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24"/>
  </w:num>
  <w:num w:numId="4">
    <w:abstractNumId w:val="46"/>
  </w:num>
  <w:num w:numId="5">
    <w:abstractNumId w:val="25"/>
  </w:num>
  <w:num w:numId="6">
    <w:abstractNumId w:val="0"/>
  </w:num>
  <w:num w:numId="7">
    <w:abstractNumId w:val="13"/>
  </w:num>
  <w:num w:numId="8">
    <w:abstractNumId w:val="17"/>
  </w:num>
  <w:num w:numId="9">
    <w:abstractNumId w:val="31"/>
  </w:num>
  <w:num w:numId="10">
    <w:abstractNumId w:val="4"/>
  </w:num>
  <w:num w:numId="11">
    <w:abstractNumId w:val="11"/>
  </w:num>
  <w:num w:numId="12">
    <w:abstractNumId w:val="10"/>
  </w:num>
  <w:num w:numId="13">
    <w:abstractNumId w:val="16"/>
  </w:num>
  <w:num w:numId="14">
    <w:abstractNumId w:val="2"/>
  </w:num>
  <w:num w:numId="15">
    <w:abstractNumId w:val="35"/>
  </w:num>
  <w:num w:numId="16">
    <w:abstractNumId w:val="23"/>
  </w:num>
  <w:num w:numId="17">
    <w:abstractNumId w:val="28"/>
  </w:num>
  <w:num w:numId="18">
    <w:abstractNumId w:val="22"/>
  </w:num>
  <w:num w:numId="19">
    <w:abstractNumId w:val="5"/>
  </w:num>
  <w:num w:numId="20">
    <w:abstractNumId w:val="30"/>
  </w:num>
  <w:num w:numId="21">
    <w:abstractNumId w:val="29"/>
  </w:num>
  <w:num w:numId="22">
    <w:abstractNumId w:val="14"/>
  </w:num>
  <w:num w:numId="23">
    <w:abstractNumId w:val="39"/>
  </w:num>
  <w:num w:numId="24">
    <w:abstractNumId w:val="8"/>
  </w:num>
  <w:num w:numId="25">
    <w:abstractNumId w:val="9"/>
  </w:num>
  <w:num w:numId="26">
    <w:abstractNumId w:val="27"/>
  </w:num>
  <w:num w:numId="27">
    <w:abstractNumId w:val="36"/>
  </w:num>
  <w:num w:numId="28">
    <w:abstractNumId w:val="40"/>
  </w:num>
  <w:num w:numId="29">
    <w:abstractNumId w:val="43"/>
  </w:num>
  <w:num w:numId="30">
    <w:abstractNumId w:val="20"/>
  </w:num>
  <w:num w:numId="31">
    <w:abstractNumId w:val="1"/>
  </w:num>
  <w:num w:numId="32">
    <w:abstractNumId w:val="42"/>
  </w:num>
  <w:num w:numId="33">
    <w:abstractNumId w:val="33"/>
  </w:num>
  <w:num w:numId="34">
    <w:abstractNumId w:val="37"/>
  </w:num>
  <w:num w:numId="35">
    <w:abstractNumId w:val="44"/>
  </w:num>
  <w:num w:numId="36">
    <w:abstractNumId w:val="45"/>
  </w:num>
  <w:num w:numId="37">
    <w:abstractNumId w:val="15"/>
  </w:num>
  <w:num w:numId="38">
    <w:abstractNumId w:val="48"/>
  </w:num>
  <w:num w:numId="39">
    <w:abstractNumId w:val="12"/>
  </w:num>
  <w:num w:numId="40">
    <w:abstractNumId w:val="32"/>
  </w:num>
  <w:num w:numId="41">
    <w:abstractNumId w:val="26"/>
  </w:num>
  <w:num w:numId="42">
    <w:abstractNumId w:val="3"/>
  </w:num>
  <w:num w:numId="43">
    <w:abstractNumId w:val="41"/>
  </w:num>
  <w:num w:numId="44">
    <w:abstractNumId w:val="6"/>
  </w:num>
  <w:num w:numId="45">
    <w:abstractNumId w:val="21"/>
  </w:num>
  <w:num w:numId="46">
    <w:abstractNumId w:val="18"/>
  </w:num>
  <w:num w:numId="47">
    <w:abstractNumId w:val="7"/>
  </w:num>
  <w:num w:numId="48">
    <w:abstractNumId w:val="19"/>
  </w:num>
  <w:num w:numId="49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02"/>
    <w:rsid w:val="00011B52"/>
    <w:rsid w:val="0001420A"/>
    <w:rsid w:val="000149F4"/>
    <w:rsid w:val="000322F3"/>
    <w:rsid w:val="00035A6B"/>
    <w:rsid w:val="00036429"/>
    <w:rsid w:val="00041AC1"/>
    <w:rsid w:val="000423D7"/>
    <w:rsid w:val="000434FC"/>
    <w:rsid w:val="00056576"/>
    <w:rsid w:val="00056809"/>
    <w:rsid w:val="00060128"/>
    <w:rsid w:val="000659C2"/>
    <w:rsid w:val="00071E2E"/>
    <w:rsid w:val="00076F2D"/>
    <w:rsid w:val="0008170F"/>
    <w:rsid w:val="000900B9"/>
    <w:rsid w:val="00092F10"/>
    <w:rsid w:val="000A0FAB"/>
    <w:rsid w:val="000A7E7B"/>
    <w:rsid w:val="000B45FB"/>
    <w:rsid w:val="000B5820"/>
    <w:rsid w:val="000C683D"/>
    <w:rsid w:val="000D4A18"/>
    <w:rsid w:val="000D6B50"/>
    <w:rsid w:val="000E08A7"/>
    <w:rsid w:val="000E2886"/>
    <w:rsid w:val="00103EE7"/>
    <w:rsid w:val="001057D6"/>
    <w:rsid w:val="0011308E"/>
    <w:rsid w:val="00133630"/>
    <w:rsid w:val="00137C84"/>
    <w:rsid w:val="0014438F"/>
    <w:rsid w:val="00155417"/>
    <w:rsid w:val="001630F2"/>
    <w:rsid w:val="00173FFA"/>
    <w:rsid w:val="001743A2"/>
    <w:rsid w:val="0018380F"/>
    <w:rsid w:val="001901B8"/>
    <w:rsid w:val="001909DB"/>
    <w:rsid w:val="00194A4C"/>
    <w:rsid w:val="001B6583"/>
    <w:rsid w:val="001C1C69"/>
    <w:rsid w:val="001C360B"/>
    <w:rsid w:val="001C617B"/>
    <w:rsid w:val="001D023A"/>
    <w:rsid w:val="001D3DEC"/>
    <w:rsid w:val="001D405E"/>
    <w:rsid w:val="001E0E41"/>
    <w:rsid w:val="00205009"/>
    <w:rsid w:val="0020643E"/>
    <w:rsid w:val="00212EFD"/>
    <w:rsid w:val="0021483A"/>
    <w:rsid w:val="00215BE4"/>
    <w:rsid w:val="002206B6"/>
    <w:rsid w:val="00221DCD"/>
    <w:rsid w:val="0022382D"/>
    <w:rsid w:val="00240A3B"/>
    <w:rsid w:val="0024105A"/>
    <w:rsid w:val="00247C6A"/>
    <w:rsid w:val="00247EF0"/>
    <w:rsid w:val="00252CC0"/>
    <w:rsid w:val="00256C9A"/>
    <w:rsid w:val="00261BE7"/>
    <w:rsid w:val="00267D6A"/>
    <w:rsid w:val="00267FE0"/>
    <w:rsid w:val="0029415A"/>
    <w:rsid w:val="00297BE8"/>
    <w:rsid w:val="002A6CE8"/>
    <w:rsid w:val="002B06B6"/>
    <w:rsid w:val="002D3B39"/>
    <w:rsid w:val="002D6B01"/>
    <w:rsid w:val="002E3C00"/>
    <w:rsid w:val="002E4872"/>
    <w:rsid w:val="003024F2"/>
    <w:rsid w:val="00304A84"/>
    <w:rsid w:val="003065BA"/>
    <w:rsid w:val="003100D8"/>
    <w:rsid w:val="003109BC"/>
    <w:rsid w:val="00313703"/>
    <w:rsid w:val="00327C6F"/>
    <w:rsid w:val="00343300"/>
    <w:rsid w:val="00344BF8"/>
    <w:rsid w:val="003468C6"/>
    <w:rsid w:val="00347412"/>
    <w:rsid w:val="00352576"/>
    <w:rsid w:val="003604C3"/>
    <w:rsid w:val="00366D83"/>
    <w:rsid w:val="00372084"/>
    <w:rsid w:val="00393DF1"/>
    <w:rsid w:val="003A1584"/>
    <w:rsid w:val="003A56FE"/>
    <w:rsid w:val="003B395A"/>
    <w:rsid w:val="003C753A"/>
    <w:rsid w:val="003D3DD8"/>
    <w:rsid w:val="003D55DA"/>
    <w:rsid w:val="003D6415"/>
    <w:rsid w:val="003D7FF7"/>
    <w:rsid w:val="003E1820"/>
    <w:rsid w:val="003E4218"/>
    <w:rsid w:val="003F0A35"/>
    <w:rsid w:val="003F0FE6"/>
    <w:rsid w:val="003F1041"/>
    <w:rsid w:val="003F20C0"/>
    <w:rsid w:val="003F58CE"/>
    <w:rsid w:val="00411D0C"/>
    <w:rsid w:val="00417B11"/>
    <w:rsid w:val="00420761"/>
    <w:rsid w:val="00426E00"/>
    <w:rsid w:val="00436F4E"/>
    <w:rsid w:val="00441721"/>
    <w:rsid w:val="0044378A"/>
    <w:rsid w:val="00443C0F"/>
    <w:rsid w:val="00443C89"/>
    <w:rsid w:val="004500A1"/>
    <w:rsid w:val="00464BE4"/>
    <w:rsid w:val="00484878"/>
    <w:rsid w:val="004964B4"/>
    <w:rsid w:val="004967D0"/>
    <w:rsid w:val="00497FD3"/>
    <w:rsid w:val="004A1E5A"/>
    <w:rsid w:val="004A6B75"/>
    <w:rsid w:val="004D0F8A"/>
    <w:rsid w:val="004D46B4"/>
    <w:rsid w:val="004E7EC4"/>
    <w:rsid w:val="0050198E"/>
    <w:rsid w:val="00504165"/>
    <w:rsid w:val="00504876"/>
    <w:rsid w:val="00513B24"/>
    <w:rsid w:val="00542B7E"/>
    <w:rsid w:val="00547A21"/>
    <w:rsid w:val="005641F8"/>
    <w:rsid w:val="00564D5A"/>
    <w:rsid w:val="00572778"/>
    <w:rsid w:val="00573422"/>
    <w:rsid w:val="00587569"/>
    <w:rsid w:val="0059134E"/>
    <w:rsid w:val="005A48BA"/>
    <w:rsid w:val="005B228A"/>
    <w:rsid w:val="005B43A5"/>
    <w:rsid w:val="005B45B8"/>
    <w:rsid w:val="005B6C3A"/>
    <w:rsid w:val="005C2908"/>
    <w:rsid w:val="005E0329"/>
    <w:rsid w:val="005E4931"/>
    <w:rsid w:val="005E5F29"/>
    <w:rsid w:val="005F0A85"/>
    <w:rsid w:val="005F1830"/>
    <w:rsid w:val="00601513"/>
    <w:rsid w:val="00601632"/>
    <w:rsid w:val="006018E2"/>
    <w:rsid w:val="0060554B"/>
    <w:rsid w:val="00606E6B"/>
    <w:rsid w:val="0061094B"/>
    <w:rsid w:val="00613F8F"/>
    <w:rsid w:val="0061653C"/>
    <w:rsid w:val="00620E8A"/>
    <w:rsid w:val="00622F6E"/>
    <w:rsid w:val="00641551"/>
    <w:rsid w:val="00642EC8"/>
    <w:rsid w:val="00656470"/>
    <w:rsid w:val="00656486"/>
    <w:rsid w:val="0066107A"/>
    <w:rsid w:val="0066489A"/>
    <w:rsid w:val="00666A9F"/>
    <w:rsid w:val="00673A40"/>
    <w:rsid w:val="00675EA0"/>
    <w:rsid w:val="0068411E"/>
    <w:rsid w:val="00684B5D"/>
    <w:rsid w:val="006911C2"/>
    <w:rsid w:val="00694D15"/>
    <w:rsid w:val="006A11B8"/>
    <w:rsid w:val="006C44B5"/>
    <w:rsid w:val="006C66B7"/>
    <w:rsid w:val="006F31B6"/>
    <w:rsid w:val="007021BC"/>
    <w:rsid w:val="0072391D"/>
    <w:rsid w:val="007253D5"/>
    <w:rsid w:val="007258A5"/>
    <w:rsid w:val="00732CAB"/>
    <w:rsid w:val="0073574E"/>
    <w:rsid w:val="007372CD"/>
    <w:rsid w:val="00740AF5"/>
    <w:rsid w:val="00741F51"/>
    <w:rsid w:val="0075116C"/>
    <w:rsid w:val="0075199D"/>
    <w:rsid w:val="00760077"/>
    <w:rsid w:val="00760BD8"/>
    <w:rsid w:val="00764373"/>
    <w:rsid w:val="007659A2"/>
    <w:rsid w:val="00771F70"/>
    <w:rsid w:val="0077738E"/>
    <w:rsid w:val="00777863"/>
    <w:rsid w:val="00781637"/>
    <w:rsid w:val="007868EE"/>
    <w:rsid w:val="007943AE"/>
    <w:rsid w:val="007A1895"/>
    <w:rsid w:val="007A1B62"/>
    <w:rsid w:val="007A576A"/>
    <w:rsid w:val="007C4CAB"/>
    <w:rsid w:val="007D209E"/>
    <w:rsid w:val="007D5D1D"/>
    <w:rsid w:val="007E122F"/>
    <w:rsid w:val="007F68A8"/>
    <w:rsid w:val="00801518"/>
    <w:rsid w:val="008045C6"/>
    <w:rsid w:val="00806647"/>
    <w:rsid w:val="0081514D"/>
    <w:rsid w:val="008208DD"/>
    <w:rsid w:val="00833E6E"/>
    <w:rsid w:val="00846C1E"/>
    <w:rsid w:val="00847A09"/>
    <w:rsid w:val="008517E8"/>
    <w:rsid w:val="00871276"/>
    <w:rsid w:val="00873EA4"/>
    <w:rsid w:val="00877E34"/>
    <w:rsid w:val="0088090B"/>
    <w:rsid w:val="00881B3C"/>
    <w:rsid w:val="00881FE0"/>
    <w:rsid w:val="00886289"/>
    <w:rsid w:val="008910CA"/>
    <w:rsid w:val="008911D8"/>
    <w:rsid w:val="008B0803"/>
    <w:rsid w:val="008B2F44"/>
    <w:rsid w:val="008C1EE4"/>
    <w:rsid w:val="008C79B3"/>
    <w:rsid w:val="008D41B1"/>
    <w:rsid w:val="008D7C5C"/>
    <w:rsid w:val="008E154D"/>
    <w:rsid w:val="008E5A5B"/>
    <w:rsid w:val="008F74EE"/>
    <w:rsid w:val="009061A2"/>
    <w:rsid w:val="00912483"/>
    <w:rsid w:val="0092258C"/>
    <w:rsid w:val="00925804"/>
    <w:rsid w:val="00932EBE"/>
    <w:rsid w:val="00942E8E"/>
    <w:rsid w:val="00945ED8"/>
    <w:rsid w:val="00963E14"/>
    <w:rsid w:val="00975053"/>
    <w:rsid w:val="0098513F"/>
    <w:rsid w:val="009B0D54"/>
    <w:rsid w:val="009B14D7"/>
    <w:rsid w:val="009C2042"/>
    <w:rsid w:val="009D1C34"/>
    <w:rsid w:val="009E0353"/>
    <w:rsid w:val="009E3311"/>
    <w:rsid w:val="009E3FFD"/>
    <w:rsid w:val="00A104D5"/>
    <w:rsid w:val="00A14E12"/>
    <w:rsid w:val="00A150D4"/>
    <w:rsid w:val="00A232D5"/>
    <w:rsid w:val="00A24340"/>
    <w:rsid w:val="00A263EA"/>
    <w:rsid w:val="00A423C9"/>
    <w:rsid w:val="00A46426"/>
    <w:rsid w:val="00A61774"/>
    <w:rsid w:val="00A766CC"/>
    <w:rsid w:val="00A84CF3"/>
    <w:rsid w:val="00A869F9"/>
    <w:rsid w:val="00A86DFA"/>
    <w:rsid w:val="00A963B0"/>
    <w:rsid w:val="00AA74A7"/>
    <w:rsid w:val="00AB52C1"/>
    <w:rsid w:val="00AB7408"/>
    <w:rsid w:val="00AC7DF7"/>
    <w:rsid w:val="00AF49BF"/>
    <w:rsid w:val="00AF597C"/>
    <w:rsid w:val="00B0489C"/>
    <w:rsid w:val="00B04FD4"/>
    <w:rsid w:val="00B07DE9"/>
    <w:rsid w:val="00B11876"/>
    <w:rsid w:val="00B1630D"/>
    <w:rsid w:val="00B17BA2"/>
    <w:rsid w:val="00B32056"/>
    <w:rsid w:val="00B41C0D"/>
    <w:rsid w:val="00B42CD0"/>
    <w:rsid w:val="00B51333"/>
    <w:rsid w:val="00B5618B"/>
    <w:rsid w:val="00B56B64"/>
    <w:rsid w:val="00B62AA4"/>
    <w:rsid w:val="00B64E14"/>
    <w:rsid w:val="00B735AA"/>
    <w:rsid w:val="00B740C1"/>
    <w:rsid w:val="00B8034E"/>
    <w:rsid w:val="00B8778C"/>
    <w:rsid w:val="00B9390C"/>
    <w:rsid w:val="00B94C3D"/>
    <w:rsid w:val="00BA0C5D"/>
    <w:rsid w:val="00BA2C02"/>
    <w:rsid w:val="00BB4AD0"/>
    <w:rsid w:val="00BC483F"/>
    <w:rsid w:val="00BC6438"/>
    <w:rsid w:val="00BC7ADD"/>
    <w:rsid w:val="00BD29D7"/>
    <w:rsid w:val="00BE7384"/>
    <w:rsid w:val="00BF368E"/>
    <w:rsid w:val="00C07233"/>
    <w:rsid w:val="00C1008A"/>
    <w:rsid w:val="00C15904"/>
    <w:rsid w:val="00C173D6"/>
    <w:rsid w:val="00C17A56"/>
    <w:rsid w:val="00C22425"/>
    <w:rsid w:val="00C27128"/>
    <w:rsid w:val="00C2713C"/>
    <w:rsid w:val="00C333BC"/>
    <w:rsid w:val="00C408D9"/>
    <w:rsid w:val="00C43D9D"/>
    <w:rsid w:val="00C454C7"/>
    <w:rsid w:val="00C51DBF"/>
    <w:rsid w:val="00C5552B"/>
    <w:rsid w:val="00C63AF6"/>
    <w:rsid w:val="00C65A16"/>
    <w:rsid w:val="00C75072"/>
    <w:rsid w:val="00C809F6"/>
    <w:rsid w:val="00C8773D"/>
    <w:rsid w:val="00C9690D"/>
    <w:rsid w:val="00CA4EF4"/>
    <w:rsid w:val="00CA5F74"/>
    <w:rsid w:val="00CB3333"/>
    <w:rsid w:val="00CB4B70"/>
    <w:rsid w:val="00CB6C2B"/>
    <w:rsid w:val="00CB6D36"/>
    <w:rsid w:val="00CB71E9"/>
    <w:rsid w:val="00CC3BE6"/>
    <w:rsid w:val="00CD5A20"/>
    <w:rsid w:val="00CE05EE"/>
    <w:rsid w:val="00CF17CE"/>
    <w:rsid w:val="00CF468B"/>
    <w:rsid w:val="00D02789"/>
    <w:rsid w:val="00D04A16"/>
    <w:rsid w:val="00D05AB5"/>
    <w:rsid w:val="00D1713B"/>
    <w:rsid w:val="00D21280"/>
    <w:rsid w:val="00D32438"/>
    <w:rsid w:val="00D3367D"/>
    <w:rsid w:val="00D3490D"/>
    <w:rsid w:val="00D4331D"/>
    <w:rsid w:val="00D46DBB"/>
    <w:rsid w:val="00D54CB5"/>
    <w:rsid w:val="00D603C4"/>
    <w:rsid w:val="00D6381D"/>
    <w:rsid w:val="00D660A4"/>
    <w:rsid w:val="00D83AF8"/>
    <w:rsid w:val="00D925AF"/>
    <w:rsid w:val="00DA0FB1"/>
    <w:rsid w:val="00DB14B0"/>
    <w:rsid w:val="00DC391C"/>
    <w:rsid w:val="00DD6AD9"/>
    <w:rsid w:val="00DE0302"/>
    <w:rsid w:val="00DE4CF0"/>
    <w:rsid w:val="00E04D71"/>
    <w:rsid w:val="00E203B7"/>
    <w:rsid w:val="00E20798"/>
    <w:rsid w:val="00E249EA"/>
    <w:rsid w:val="00E374C6"/>
    <w:rsid w:val="00E4013A"/>
    <w:rsid w:val="00E43BB7"/>
    <w:rsid w:val="00E538A0"/>
    <w:rsid w:val="00E5457D"/>
    <w:rsid w:val="00E64046"/>
    <w:rsid w:val="00E64DB6"/>
    <w:rsid w:val="00E72E14"/>
    <w:rsid w:val="00E80734"/>
    <w:rsid w:val="00E80F15"/>
    <w:rsid w:val="00E87153"/>
    <w:rsid w:val="00E90C18"/>
    <w:rsid w:val="00EA59F8"/>
    <w:rsid w:val="00ED6C6A"/>
    <w:rsid w:val="00EE3CF3"/>
    <w:rsid w:val="00EF1917"/>
    <w:rsid w:val="00EF68CD"/>
    <w:rsid w:val="00F02A55"/>
    <w:rsid w:val="00F071F6"/>
    <w:rsid w:val="00F0743F"/>
    <w:rsid w:val="00F076E1"/>
    <w:rsid w:val="00F13047"/>
    <w:rsid w:val="00F140A6"/>
    <w:rsid w:val="00F14807"/>
    <w:rsid w:val="00F21321"/>
    <w:rsid w:val="00F53AA8"/>
    <w:rsid w:val="00F55353"/>
    <w:rsid w:val="00F570E7"/>
    <w:rsid w:val="00F763FD"/>
    <w:rsid w:val="00F83701"/>
    <w:rsid w:val="00F8410F"/>
    <w:rsid w:val="00F8532B"/>
    <w:rsid w:val="00F856D9"/>
    <w:rsid w:val="00F87E48"/>
    <w:rsid w:val="00FA019E"/>
    <w:rsid w:val="00FA1C9D"/>
    <w:rsid w:val="00FC341E"/>
    <w:rsid w:val="00FD5CA0"/>
    <w:rsid w:val="00FD5DB4"/>
    <w:rsid w:val="00FE3E90"/>
    <w:rsid w:val="00FE54AE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B100"/>
  <w15:docId w15:val="{348B9B65-72BB-4612-A86A-815D3FA2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E6B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04040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B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styleId="FootnoteText">
    <w:name w:val="footnote text"/>
    <w:link w:val="FootnoteTextChar"/>
    <w:uiPriority w:val="99"/>
    <w:rPr>
      <w:rFonts w:eastAsia="Times New Roman"/>
      <w:color w:val="000000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character" w:customStyle="1" w:styleId="Hyperlink1">
    <w:name w:val="Hyperlink.1"/>
    <w:basedOn w:val="None"/>
    <w:rPr>
      <w:color w:val="0000FF"/>
      <w:u w:val="single" w:color="0000FF"/>
    </w:rPr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7"/>
    <w:pPr>
      <w:numPr>
        <w:numId w:val="8"/>
      </w:numPr>
    </w:p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BulletBig">
    <w:name w:val="Bullet Big"/>
    <w:pPr>
      <w:numPr>
        <w:numId w:val="10"/>
      </w:numPr>
    </w:pPr>
  </w:style>
  <w:style w:type="numbering" w:customStyle="1" w:styleId="Dash">
    <w:name w:val="Dash"/>
    <w:pPr>
      <w:numPr>
        <w:numId w:val="9"/>
      </w:numPr>
    </w:pPr>
  </w:style>
  <w:style w:type="numbering" w:customStyle="1" w:styleId="List8">
    <w:name w:val="List 8"/>
    <w:basedOn w:val="ImportedStyle8"/>
    <w:pPr>
      <w:numPr>
        <w:numId w:val="11"/>
      </w:numPr>
    </w:pPr>
  </w:style>
  <w:style w:type="numbering" w:customStyle="1" w:styleId="ImportedStyle8">
    <w:name w:val="Imported Style 8"/>
    <w:pPr>
      <w:numPr>
        <w:numId w:val="12"/>
      </w:numPr>
    </w:pPr>
  </w:style>
  <w:style w:type="paragraph" w:customStyle="1" w:styleId="Heading">
    <w:name w:val="Heading"/>
    <w:next w:val="BodyA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5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4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5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5D"/>
    <w:rPr>
      <w:rFonts w:ascii="Tahoma" w:hAnsi="Tahoma" w:cs="Tahoma"/>
      <w:sz w:val="16"/>
      <w:szCs w:val="1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87E48"/>
    <w:rPr>
      <w:vertAlign w:val="superscript"/>
    </w:rPr>
  </w:style>
  <w:style w:type="paragraph" w:styleId="NoSpacing">
    <w:name w:val="No Spacing"/>
    <w:uiPriority w:val="1"/>
    <w:qFormat/>
    <w:rsid w:val="00247EF0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D6B01"/>
    <w:rPr>
      <w:rFonts w:asciiTheme="majorHAnsi" w:eastAsiaTheme="majorEastAsia" w:hAnsiTheme="majorHAnsi" w:cstheme="majorBidi"/>
      <w:b/>
      <w:bCs/>
      <w:color w:val="404040" w:themeColor="text2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6E6B"/>
    <w:rPr>
      <w:rFonts w:asciiTheme="majorHAnsi" w:eastAsiaTheme="majorEastAsia" w:hAnsiTheme="majorHAnsi" w:cstheme="majorBidi"/>
      <w:b/>
      <w:bCs/>
      <w:color w:val="404040" w:themeColor="text2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D6B01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37C84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C84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2F759E" w:themeColor="accent1" w:themeShade="BF"/>
      <w:bdr w:val="none" w:sz="0" w:space="0" w:color="auto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6B01"/>
    <w:pPr>
      <w:tabs>
        <w:tab w:val="right" w:leader="dot" w:pos="9054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C1EE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C1EE4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932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EB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EBE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D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4E7EC4"/>
    <w:rPr>
      <w:rFonts w:eastAsia="Times New Roman"/>
      <w:color w:val="000000"/>
      <w:u w:color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382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queenslandlabor.org/media/20226/alpq-saving-habitat-policy-document-v3.pdf" TargetMode="External"/><Relationship Id="rId1" Type="http://schemas.openxmlformats.org/officeDocument/2006/relationships/hyperlink" Target="https://www.queenslandlabor.org/media/20226/alpq-saving-habitat-policy-document-v3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7779-779C-4B86-8E2C-51EC9B1C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 Pointon</dc:creator>
  <cp:lastModifiedBy>Paul Perovic</cp:lastModifiedBy>
  <cp:revision>3</cp:revision>
  <cp:lastPrinted>2018-03-14T02:16:00Z</cp:lastPrinted>
  <dcterms:created xsi:type="dcterms:W3CDTF">2018-03-14T04:57:00Z</dcterms:created>
  <dcterms:modified xsi:type="dcterms:W3CDTF">2018-03-14T04:58:00Z</dcterms:modified>
</cp:coreProperties>
</file>