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2E" w:rsidRPr="009A5B55" w:rsidRDefault="00762636" w:rsidP="0079642E">
      <w:pPr>
        <w:pStyle w:val="Heading1"/>
        <w:contextualSpacing/>
        <w:jc w:val="center"/>
        <w:rPr>
          <w:sz w:val="40"/>
          <w:szCs w:val="40"/>
          <w:lang w:val="en-CA"/>
        </w:rPr>
      </w:pPr>
      <w:r w:rsidRPr="009A5B55">
        <w:rPr>
          <w:sz w:val="40"/>
          <w:szCs w:val="40"/>
          <w:lang w:val="en-CA"/>
        </w:rPr>
        <w:t xml:space="preserve">QUESTIONS FOR CANDIDATES </w:t>
      </w:r>
    </w:p>
    <w:p w:rsidR="0079642E" w:rsidRPr="0081199B" w:rsidRDefault="0079642E" w:rsidP="0079642E">
      <w:pPr>
        <w:jc w:val="center"/>
        <w:rPr>
          <w:rFonts w:asciiTheme="majorHAnsi" w:hAnsiTheme="majorHAnsi"/>
          <w:sz w:val="22"/>
          <w:szCs w:val="22"/>
          <w:lang w:val="en-CA"/>
        </w:rPr>
      </w:pPr>
    </w:p>
    <w:p w:rsidR="0079642E" w:rsidRPr="0081199B" w:rsidRDefault="002B7ADB" w:rsidP="0079642E">
      <w:pPr>
        <w:jc w:val="center"/>
        <w:rPr>
          <w:rFonts w:asciiTheme="majorHAnsi" w:hAnsiTheme="majorHAnsi"/>
          <w:sz w:val="22"/>
          <w:szCs w:val="22"/>
          <w:lang w:val="en-CA"/>
        </w:rPr>
      </w:pPr>
      <w:r w:rsidRPr="00AA545F">
        <w:rPr>
          <w:noProof/>
          <w:color w:val="669900"/>
          <w:lang w:val="en-CA" w:eastAsia="en-CA"/>
        </w:rPr>
        <mc:AlternateContent>
          <mc:Choice Requires="wps">
            <w:drawing>
              <wp:anchor distT="0" distB="0" distL="114300" distR="114300" simplePos="0" relativeHeight="251659264" behindDoc="0" locked="0" layoutInCell="0" allowOverlap="1" wp14:anchorId="50ED1931" wp14:editId="32EC5062">
                <wp:simplePos x="0" y="0"/>
                <wp:positionH relativeFrom="column">
                  <wp:posOffset>-107950</wp:posOffset>
                </wp:positionH>
                <wp:positionV relativeFrom="paragraph">
                  <wp:posOffset>23495</wp:posOffset>
                </wp:positionV>
                <wp:extent cx="6083300" cy="0"/>
                <wp:effectExtent l="0" t="0" r="317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25400">
                          <a:solidFill>
                            <a:srgbClr val="FD99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B0F4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85pt" to="4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" o:allowincell="f" strokecolor="#fd99f1" strokeweight="2pt"/>
            </w:pict>
          </mc:Fallback>
        </mc:AlternateContent>
      </w:r>
    </w:p>
    <w:p w:rsidR="0079642E" w:rsidRPr="0081199B" w:rsidRDefault="0079642E" w:rsidP="009A5B55">
      <w:pPr>
        <w:pStyle w:val="Heading1"/>
        <w:rPr>
          <w:lang w:val="en-CA"/>
        </w:rPr>
      </w:pPr>
      <w:r w:rsidRPr="0081199B">
        <w:rPr>
          <w:lang w:val="en-CA"/>
        </w:rPr>
        <w:t>Class</w:t>
      </w:r>
      <w:r w:rsidR="009A5B55">
        <w:rPr>
          <w:lang w:val="en-CA"/>
        </w:rPr>
        <w:t>room</w:t>
      </w:r>
      <w:r w:rsidRPr="0081199B">
        <w:rPr>
          <w:lang w:val="en-CA"/>
        </w:rPr>
        <w:t xml:space="preserve"> </w:t>
      </w:r>
      <w:r w:rsidR="003D7219">
        <w:rPr>
          <w:lang w:val="en-CA"/>
        </w:rPr>
        <w:t>v</w:t>
      </w:r>
      <w:r w:rsidR="009A5B55">
        <w:rPr>
          <w:lang w:val="en-CA"/>
        </w:rPr>
        <w:t>iolence</w:t>
      </w:r>
    </w:p>
    <w:p w:rsidR="0079642E" w:rsidRPr="0081199B" w:rsidRDefault="0079642E" w:rsidP="0079642E">
      <w:pPr>
        <w:pStyle w:val="ListParagraph"/>
        <w:ind w:left="0" w:hanging="502"/>
        <w:rPr>
          <w:rFonts w:asciiTheme="majorHAnsi" w:hAnsiTheme="majorHAnsi"/>
          <w:szCs w:val="24"/>
        </w:rPr>
      </w:pPr>
    </w:p>
    <w:p w:rsidR="003D7219" w:rsidRDefault="003D7219" w:rsidP="0079642E">
      <w:pPr>
        <w:pStyle w:val="ListParagraph"/>
        <w:ind w:left="0"/>
        <w:rPr>
          <w:rFonts w:asciiTheme="majorHAnsi" w:hAnsiTheme="majorHAnsi"/>
          <w:szCs w:val="24"/>
        </w:rPr>
      </w:pPr>
      <w:r>
        <w:rPr>
          <w:rFonts w:asciiTheme="majorHAnsi" w:hAnsiTheme="majorHAnsi"/>
          <w:szCs w:val="24"/>
        </w:rPr>
        <w:t>Frontline educators are reporting increased incidents of anti-social and violent behaviour on the part of their students. Students require a variety of supports and interventions to enable them to be successful learners</w:t>
      </w:r>
      <w:r w:rsidR="00711BF6">
        <w:rPr>
          <w:rFonts w:asciiTheme="majorHAnsi" w:hAnsiTheme="majorHAnsi"/>
          <w:szCs w:val="24"/>
        </w:rPr>
        <w:t>, particularly students with learning exceptionalities and mental health issues</w:t>
      </w:r>
      <w:r>
        <w:rPr>
          <w:rFonts w:asciiTheme="majorHAnsi" w:hAnsiTheme="majorHAnsi"/>
          <w:szCs w:val="24"/>
        </w:rPr>
        <w:t>.</w:t>
      </w:r>
    </w:p>
    <w:p w:rsidR="003D7219" w:rsidRDefault="003D7219" w:rsidP="0079642E">
      <w:pPr>
        <w:pStyle w:val="ListParagraph"/>
        <w:ind w:left="0"/>
        <w:rPr>
          <w:rFonts w:asciiTheme="majorHAnsi" w:hAnsiTheme="majorHAnsi"/>
          <w:szCs w:val="24"/>
        </w:rPr>
      </w:pPr>
    </w:p>
    <w:p w:rsidR="003D7219" w:rsidRPr="003D7219" w:rsidRDefault="003D7219" w:rsidP="0079642E">
      <w:pPr>
        <w:pStyle w:val="ListParagraph"/>
        <w:ind w:left="0"/>
        <w:rPr>
          <w:rFonts w:asciiTheme="majorHAnsi" w:hAnsiTheme="majorHAnsi"/>
          <w:i/>
          <w:szCs w:val="24"/>
        </w:rPr>
      </w:pPr>
      <w:r w:rsidRPr="003D7219">
        <w:rPr>
          <w:rFonts w:asciiTheme="majorHAnsi" w:hAnsiTheme="majorHAnsi"/>
          <w:i/>
          <w:szCs w:val="24"/>
        </w:rPr>
        <w:t xml:space="preserve">Do you support increasing education funding to support </w:t>
      </w:r>
      <w:r>
        <w:rPr>
          <w:rFonts w:asciiTheme="majorHAnsi" w:hAnsiTheme="majorHAnsi"/>
          <w:i/>
          <w:szCs w:val="24"/>
        </w:rPr>
        <w:t xml:space="preserve">providing </w:t>
      </w:r>
      <w:r w:rsidRPr="003D7219">
        <w:rPr>
          <w:rFonts w:asciiTheme="majorHAnsi" w:hAnsiTheme="majorHAnsi"/>
          <w:i/>
          <w:szCs w:val="24"/>
        </w:rPr>
        <w:t>additional special education teachers and educational assistants</w:t>
      </w:r>
      <w:r>
        <w:rPr>
          <w:rFonts w:asciiTheme="majorHAnsi" w:hAnsiTheme="majorHAnsi"/>
          <w:i/>
          <w:szCs w:val="24"/>
        </w:rPr>
        <w:t xml:space="preserve"> in schools</w:t>
      </w:r>
      <w:r w:rsidRPr="003D7219">
        <w:rPr>
          <w:rFonts w:asciiTheme="majorHAnsi" w:hAnsiTheme="majorHAnsi"/>
          <w:i/>
          <w:szCs w:val="24"/>
        </w:rPr>
        <w:t>?</w:t>
      </w:r>
    </w:p>
    <w:p w:rsidR="003D7219" w:rsidRPr="003D7219" w:rsidRDefault="003D7219" w:rsidP="0079642E">
      <w:pPr>
        <w:pStyle w:val="ListParagraph"/>
        <w:ind w:left="0"/>
        <w:rPr>
          <w:rFonts w:asciiTheme="majorHAnsi" w:hAnsiTheme="majorHAnsi"/>
          <w:i/>
          <w:szCs w:val="24"/>
        </w:rPr>
      </w:pPr>
    </w:p>
    <w:p w:rsidR="003D7219" w:rsidRDefault="003D7219" w:rsidP="0079642E">
      <w:pPr>
        <w:pStyle w:val="ListParagraph"/>
        <w:ind w:left="0"/>
        <w:rPr>
          <w:rFonts w:asciiTheme="majorHAnsi" w:hAnsiTheme="majorHAnsi"/>
          <w:i/>
          <w:szCs w:val="24"/>
        </w:rPr>
      </w:pPr>
      <w:r w:rsidRPr="003D7219">
        <w:rPr>
          <w:rFonts w:asciiTheme="majorHAnsi" w:hAnsiTheme="majorHAnsi"/>
          <w:i/>
          <w:szCs w:val="24"/>
        </w:rPr>
        <w:t>Do you support increasing education funding to increase school boards’ ability to provide the services of psychologists, behavioural counsellors, child and youth workers, and speech-language pathologists?</w:t>
      </w:r>
    </w:p>
    <w:p w:rsidR="003D7219" w:rsidRDefault="003D7219" w:rsidP="003D7219">
      <w:pPr>
        <w:pStyle w:val="Heading1"/>
      </w:pPr>
      <w:r>
        <w:t>Class size</w:t>
      </w:r>
    </w:p>
    <w:p w:rsidR="003D7219" w:rsidRPr="003D7219" w:rsidRDefault="003D7219" w:rsidP="003D7219"/>
    <w:p w:rsidR="00762636" w:rsidRPr="0081199B" w:rsidRDefault="00762636" w:rsidP="0079642E">
      <w:pPr>
        <w:pStyle w:val="ListParagraph"/>
        <w:ind w:left="0"/>
        <w:rPr>
          <w:rFonts w:asciiTheme="majorHAnsi" w:hAnsiTheme="majorHAnsi"/>
          <w:szCs w:val="24"/>
        </w:rPr>
      </w:pPr>
      <w:r w:rsidRPr="0081199B">
        <w:rPr>
          <w:rFonts w:asciiTheme="majorHAnsi" w:hAnsiTheme="majorHAnsi"/>
          <w:szCs w:val="24"/>
        </w:rPr>
        <w:t>Research supports the common-sense notion that class size matters in terms of teachers’ ability to provide individual attention to students and support their success in the classroom.</w:t>
      </w:r>
      <w:r w:rsidR="003D7219">
        <w:rPr>
          <w:rFonts w:asciiTheme="majorHAnsi" w:hAnsiTheme="majorHAnsi"/>
          <w:szCs w:val="24"/>
        </w:rPr>
        <w:t xml:space="preserve"> </w:t>
      </w:r>
    </w:p>
    <w:p w:rsidR="00762636" w:rsidRPr="0081199B" w:rsidRDefault="00762636" w:rsidP="0079642E">
      <w:pPr>
        <w:pStyle w:val="ListParagraph"/>
        <w:ind w:left="0"/>
        <w:rPr>
          <w:rFonts w:asciiTheme="majorHAnsi" w:hAnsiTheme="majorHAnsi"/>
          <w:szCs w:val="24"/>
        </w:rPr>
      </w:pPr>
    </w:p>
    <w:p w:rsidR="0079642E" w:rsidRPr="0081199B" w:rsidRDefault="00762636" w:rsidP="0079642E">
      <w:pPr>
        <w:pStyle w:val="ListParagraph"/>
        <w:ind w:left="0"/>
        <w:rPr>
          <w:rFonts w:asciiTheme="majorHAnsi" w:hAnsiTheme="majorHAnsi"/>
          <w:b/>
          <w:i/>
          <w:szCs w:val="24"/>
        </w:rPr>
      </w:pPr>
      <w:r w:rsidRPr="0081199B">
        <w:rPr>
          <w:rFonts w:asciiTheme="majorHAnsi" w:hAnsiTheme="majorHAnsi"/>
          <w:i/>
          <w:szCs w:val="24"/>
        </w:rPr>
        <w:t>Do you support reducing</w:t>
      </w:r>
      <w:r w:rsidR="0079642E" w:rsidRPr="0081199B">
        <w:rPr>
          <w:rFonts w:asciiTheme="majorHAnsi" w:hAnsiTheme="majorHAnsi"/>
          <w:i/>
          <w:szCs w:val="24"/>
        </w:rPr>
        <w:t xml:space="preserve"> class size, especially in grades 4 to 8, full-day kindergarten, and where students with special needs are integrated into regular classrooms?</w:t>
      </w:r>
    </w:p>
    <w:p w:rsidR="0079642E" w:rsidRPr="0081199B" w:rsidRDefault="0079642E" w:rsidP="0029409D">
      <w:pPr>
        <w:pStyle w:val="Heading1"/>
        <w:rPr>
          <w:lang w:val="en-CA"/>
        </w:rPr>
      </w:pPr>
      <w:r w:rsidRPr="0081199B">
        <w:rPr>
          <w:lang w:val="en-CA"/>
        </w:rPr>
        <w:t>Standardized testing</w:t>
      </w:r>
    </w:p>
    <w:p w:rsidR="0079642E" w:rsidRPr="0081199B" w:rsidRDefault="0079642E" w:rsidP="0079642E">
      <w:pPr>
        <w:rPr>
          <w:rFonts w:asciiTheme="majorHAnsi" w:hAnsiTheme="majorHAnsi"/>
          <w:lang w:val="en-CA"/>
        </w:rPr>
      </w:pPr>
    </w:p>
    <w:p w:rsidR="0079642E" w:rsidRPr="0081199B" w:rsidRDefault="0079642E" w:rsidP="0079642E">
      <w:pPr>
        <w:rPr>
          <w:rFonts w:asciiTheme="majorHAnsi" w:hAnsiTheme="majorHAnsi"/>
          <w:lang w:val="en-CA"/>
        </w:rPr>
      </w:pPr>
      <w:r w:rsidRPr="0081199B">
        <w:rPr>
          <w:rFonts w:asciiTheme="majorHAnsi" w:hAnsiTheme="majorHAnsi"/>
          <w:lang w:val="en-CA"/>
        </w:rPr>
        <w:t xml:space="preserve">The grade 3 and grade 6 EQAO assessments have been in place since 1998. There is </w:t>
      </w:r>
      <w:r w:rsidR="003D7219">
        <w:rPr>
          <w:rFonts w:asciiTheme="majorHAnsi" w:hAnsiTheme="majorHAnsi"/>
          <w:lang w:val="en-CA"/>
        </w:rPr>
        <w:t xml:space="preserve">a </w:t>
      </w:r>
      <w:r w:rsidRPr="0081199B">
        <w:rPr>
          <w:rFonts w:asciiTheme="majorHAnsi" w:hAnsiTheme="majorHAnsi"/>
          <w:lang w:val="en-CA"/>
        </w:rPr>
        <w:t xml:space="preserve">growing </w:t>
      </w:r>
      <w:r w:rsidR="00191D7E">
        <w:rPr>
          <w:rFonts w:asciiTheme="majorHAnsi" w:hAnsiTheme="majorHAnsi"/>
          <w:lang w:val="en-CA"/>
        </w:rPr>
        <w:t>consensus</w:t>
      </w:r>
      <w:r w:rsidRPr="0081199B">
        <w:rPr>
          <w:rFonts w:asciiTheme="majorHAnsi" w:hAnsiTheme="majorHAnsi"/>
          <w:lang w:val="en-CA"/>
        </w:rPr>
        <w:t xml:space="preserve"> </w:t>
      </w:r>
      <w:r w:rsidR="00191D7E">
        <w:rPr>
          <w:rFonts w:asciiTheme="majorHAnsi" w:hAnsiTheme="majorHAnsi"/>
          <w:lang w:val="en-CA"/>
        </w:rPr>
        <w:t xml:space="preserve">among classroom educators and education academics </w:t>
      </w:r>
      <w:r w:rsidRPr="0081199B">
        <w:rPr>
          <w:rFonts w:asciiTheme="majorHAnsi" w:hAnsiTheme="majorHAnsi"/>
          <w:lang w:val="en-CA"/>
        </w:rPr>
        <w:t>that the current standardized assessment model needs to be changed</w:t>
      </w:r>
      <w:r w:rsidR="00762636" w:rsidRPr="0081199B">
        <w:rPr>
          <w:rFonts w:asciiTheme="majorHAnsi" w:hAnsiTheme="majorHAnsi"/>
          <w:lang w:val="en-CA"/>
        </w:rPr>
        <w:t xml:space="preserve"> and that teachers should have more flexibility in terms of choosing which assessment tools to use</w:t>
      </w:r>
      <w:r w:rsidRPr="0081199B">
        <w:rPr>
          <w:rFonts w:asciiTheme="majorHAnsi" w:hAnsiTheme="majorHAnsi"/>
          <w:lang w:val="en-CA"/>
        </w:rPr>
        <w:t>.</w:t>
      </w:r>
    </w:p>
    <w:p w:rsidR="0079642E" w:rsidRPr="0081199B" w:rsidRDefault="0079642E" w:rsidP="0079642E">
      <w:pPr>
        <w:rPr>
          <w:rFonts w:asciiTheme="majorHAnsi" w:hAnsiTheme="majorHAnsi"/>
          <w:lang w:val="en-CA"/>
        </w:rPr>
      </w:pPr>
    </w:p>
    <w:p w:rsidR="00762636" w:rsidRPr="0081199B" w:rsidRDefault="00762636" w:rsidP="0079642E">
      <w:pPr>
        <w:rPr>
          <w:rFonts w:asciiTheme="majorHAnsi" w:hAnsiTheme="majorHAnsi"/>
          <w:i/>
          <w:lang w:val="en-CA"/>
        </w:rPr>
      </w:pPr>
      <w:r w:rsidRPr="0081199B">
        <w:rPr>
          <w:rFonts w:asciiTheme="majorHAnsi" w:hAnsiTheme="majorHAnsi"/>
          <w:i/>
          <w:lang w:val="en-CA"/>
        </w:rPr>
        <w:t xml:space="preserve">Do you support </w:t>
      </w:r>
      <w:r w:rsidR="00191D7E">
        <w:rPr>
          <w:rFonts w:asciiTheme="majorHAnsi" w:hAnsiTheme="majorHAnsi"/>
          <w:i/>
          <w:lang w:val="en-CA"/>
        </w:rPr>
        <w:t xml:space="preserve">cancelling EQAO tests or </w:t>
      </w:r>
      <w:r w:rsidRPr="0081199B">
        <w:rPr>
          <w:rFonts w:asciiTheme="majorHAnsi" w:hAnsiTheme="majorHAnsi"/>
          <w:i/>
          <w:lang w:val="en-CA"/>
        </w:rPr>
        <w:t>moving to a random-sample model for</w:t>
      </w:r>
      <w:r w:rsidR="0079642E" w:rsidRPr="0081199B">
        <w:rPr>
          <w:rFonts w:asciiTheme="majorHAnsi" w:hAnsiTheme="majorHAnsi"/>
          <w:i/>
          <w:lang w:val="en-CA"/>
        </w:rPr>
        <w:t xml:space="preserve"> EQAO assessments?</w:t>
      </w:r>
      <w:r w:rsidRPr="0081199B">
        <w:rPr>
          <w:rFonts w:asciiTheme="majorHAnsi" w:hAnsiTheme="majorHAnsi"/>
          <w:i/>
          <w:lang w:val="en-CA"/>
        </w:rPr>
        <w:t xml:space="preserve"> </w:t>
      </w:r>
    </w:p>
    <w:p w:rsidR="00762636" w:rsidRPr="0081199B" w:rsidRDefault="00762636" w:rsidP="0079642E">
      <w:pPr>
        <w:rPr>
          <w:rFonts w:asciiTheme="majorHAnsi" w:hAnsiTheme="majorHAnsi"/>
          <w:i/>
          <w:lang w:val="en-CA"/>
        </w:rPr>
      </w:pPr>
    </w:p>
    <w:p w:rsidR="00191D7E" w:rsidRDefault="00762636">
      <w:pPr>
        <w:rPr>
          <w:rFonts w:asciiTheme="majorHAnsi" w:eastAsiaTheme="majorEastAsia" w:hAnsiTheme="majorHAnsi" w:cstheme="majorBidi"/>
          <w:b/>
          <w:bCs/>
          <w:color w:val="00B0F0"/>
          <w:sz w:val="28"/>
          <w:szCs w:val="28"/>
          <w:lang w:val="en-CA"/>
        </w:rPr>
      </w:pPr>
      <w:r w:rsidRPr="0081199B">
        <w:rPr>
          <w:rFonts w:asciiTheme="majorHAnsi" w:hAnsiTheme="majorHAnsi"/>
          <w:i/>
          <w:lang w:val="en-CA"/>
        </w:rPr>
        <w:t>Do you support giving teachers more professional autonomy in terms of deciding the most appropriate classroom assessments to use?</w:t>
      </w:r>
      <w:r w:rsidR="00191D7E">
        <w:rPr>
          <w:lang w:val="en-CA"/>
        </w:rPr>
        <w:br w:type="page"/>
      </w:r>
    </w:p>
    <w:p w:rsidR="0079642E" w:rsidRPr="0081199B" w:rsidRDefault="0079642E" w:rsidP="0029409D">
      <w:pPr>
        <w:pStyle w:val="Heading1"/>
        <w:rPr>
          <w:lang w:val="en-CA"/>
        </w:rPr>
      </w:pPr>
      <w:r w:rsidRPr="0081199B">
        <w:rPr>
          <w:lang w:val="en-CA"/>
        </w:rPr>
        <w:lastRenderedPageBreak/>
        <w:t>Full-day kindergarten program</w:t>
      </w:r>
    </w:p>
    <w:p w:rsidR="0079642E" w:rsidRPr="0081199B" w:rsidRDefault="0079642E" w:rsidP="0079642E">
      <w:pPr>
        <w:rPr>
          <w:rFonts w:asciiTheme="majorHAnsi" w:hAnsiTheme="majorHAnsi"/>
          <w:lang w:val="en-CA"/>
        </w:rPr>
      </w:pPr>
    </w:p>
    <w:p w:rsidR="0079642E" w:rsidRPr="0081199B" w:rsidRDefault="0079642E" w:rsidP="0079642E">
      <w:pPr>
        <w:rPr>
          <w:rFonts w:asciiTheme="majorHAnsi" w:hAnsiTheme="majorHAnsi"/>
          <w:lang w:val="en-CA"/>
        </w:rPr>
      </w:pPr>
      <w:r w:rsidRPr="0081199B">
        <w:rPr>
          <w:rFonts w:asciiTheme="majorHAnsi" w:hAnsiTheme="majorHAnsi"/>
          <w:lang w:val="en-CA"/>
        </w:rPr>
        <w:t xml:space="preserve">Ontario’s full-day kindergarten program will be accessible to all kindergarten-aged children beginning September 2014.  The program has experienced some challenges, such as class size and implementation of the play-based approach. </w:t>
      </w:r>
    </w:p>
    <w:p w:rsidR="0079642E" w:rsidRPr="0081199B" w:rsidRDefault="0079642E" w:rsidP="0079642E">
      <w:pPr>
        <w:rPr>
          <w:rFonts w:asciiTheme="majorHAnsi" w:hAnsiTheme="majorHAnsi"/>
          <w:lang w:val="en-CA"/>
        </w:rPr>
      </w:pPr>
    </w:p>
    <w:p w:rsidR="0029409D" w:rsidRDefault="0029189E" w:rsidP="0079642E">
      <w:pPr>
        <w:rPr>
          <w:rFonts w:asciiTheme="majorHAnsi" w:hAnsiTheme="majorHAnsi"/>
          <w:i/>
          <w:lang w:val="en-CA"/>
        </w:rPr>
      </w:pPr>
      <w:r>
        <w:rPr>
          <w:rFonts w:asciiTheme="majorHAnsi" w:hAnsiTheme="majorHAnsi"/>
          <w:i/>
          <w:lang w:val="en-CA"/>
        </w:rPr>
        <w:t>Do you support capping Kindergarten class size at 26 students?</w:t>
      </w:r>
    </w:p>
    <w:p w:rsidR="0029189E" w:rsidRPr="0081199B" w:rsidRDefault="0029189E" w:rsidP="0079642E">
      <w:pPr>
        <w:rPr>
          <w:rFonts w:asciiTheme="majorHAnsi" w:hAnsiTheme="majorHAnsi"/>
          <w:lang w:val="en-CA"/>
        </w:rPr>
      </w:pPr>
    </w:p>
    <w:p w:rsidR="0079642E" w:rsidRPr="0081199B" w:rsidRDefault="0029409D" w:rsidP="0079642E">
      <w:pPr>
        <w:rPr>
          <w:rFonts w:asciiTheme="majorHAnsi" w:hAnsiTheme="majorHAnsi"/>
          <w:i/>
          <w:lang w:val="en-CA"/>
        </w:rPr>
      </w:pPr>
      <w:r w:rsidRPr="0081199B">
        <w:rPr>
          <w:rFonts w:asciiTheme="majorHAnsi" w:hAnsiTheme="majorHAnsi"/>
          <w:i/>
          <w:lang w:val="en-CA"/>
        </w:rPr>
        <w:t>Do you support having both a teacher and an early childhood educator working full-t</w:t>
      </w:r>
      <w:r w:rsidR="003D7219">
        <w:rPr>
          <w:rFonts w:asciiTheme="majorHAnsi" w:hAnsiTheme="majorHAnsi"/>
          <w:i/>
          <w:lang w:val="en-CA"/>
        </w:rPr>
        <w:t>ime in the kindergarten program?</w:t>
      </w:r>
    </w:p>
    <w:p w:rsidR="003D7219" w:rsidRPr="0081199B" w:rsidRDefault="003D7219" w:rsidP="003D7219">
      <w:pPr>
        <w:pStyle w:val="Heading1"/>
        <w:rPr>
          <w:lang w:val="en-CA"/>
        </w:rPr>
      </w:pPr>
      <w:r>
        <w:rPr>
          <w:lang w:val="en-CA"/>
        </w:rPr>
        <w:t>Teacher-librarians</w:t>
      </w:r>
    </w:p>
    <w:p w:rsidR="003D7219" w:rsidRPr="0081199B" w:rsidRDefault="003D7219" w:rsidP="003D7219">
      <w:pPr>
        <w:rPr>
          <w:rFonts w:asciiTheme="majorHAnsi" w:hAnsiTheme="majorHAnsi"/>
          <w:lang w:val="en-CA"/>
        </w:rPr>
      </w:pPr>
    </w:p>
    <w:p w:rsidR="003D7219" w:rsidRPr="0081199B" w:rsidRDefault="003D7219" w:rsidP="003D7219">
      <w:pPr>
        <w:rPr>
          <w:rFonts w:asciiTheme="majorHAnsi" w:hAnsiTheme="majorHAnsi"/>
          <w:lang w:val="en-CA"/>
        </w:rPr>
      </w:pPr>
      <w:r>
        <w:rPr>
          <w:rFonts w:asciiTheme="majorHAnsi" w:hAnsiTheme="majorHAnsi"/>
          <w:lang w:val="en-CA"/>
        </w:rPr>
        <w:t>Teacher-librarians play a critical role in developing student literacy, supporting teachers’ classroom programs, and making the library the technological hub of the school.</w:t>
      </w:r>
    </w:p>
    <w:p w:rsidR="003D7219" w:rsidRPr="0081199B" w:rsidRDefault="003D7219" w:rsidP="003D7219">
      <w:pPr>
        <w:rPr>
          <w:rFonts w:asciiTheme="majorHAnsi" w:hAnsiTheme="majorHAnsi"/>
          <w:lang w:val="en-CA"/>
        </w:rPr>
      </w:pPr>
    </w:p>
    <w:p w:rsidR="003D7219" w:rsidRPr="0081199B" w:rsidRDefault="003D7219" w:rsidP="003D7219">
      <w:pPr>
        <w:pStyle w:val="ListParagraph"/>
        <w:ind w:left="0"/>
        <w:rPr>
          <w:rFonts w:asciiTheme="majorHAnsi" w:hAnsiTheme="majorHAnsi"/>
          <w:b/>
          <w:szCs w:val="24"/>
        </w:rPr>
      </w:pPr>
      <w:r w:rsidRPr="0081199B">
        <w:rPr>
          <w:rFonts w:asciiTheme="majorHAnsi" w:hAnsiTheme="majorHAnsi"/>
          <w:i/>
          <w:szCs w:val="24"/>
        </w:rPr>
        <w:t xml:space="preserve">Do you </w:t>
      </w:r>
      <w:r>
        <w:rPr>
          <w:rFonts w:asciiTheme="majorHAnsi" w:hAnsiTheme="majorHAnsi"/>
          <w:i/>
          <w:szCs w:val="24"/>
        </w:rPr>
        <w:t>believe that all elementary schools should be staffed with a teacher-librarian</w:t>
      </w:r>
      <w:r w:rsidRPr="0081199B">
        <w:rPr>
          <w:rFonts w:asciiTheme="majorHAnsi" w:hAnsiTheme="majorHAnsi"/>
          <w:i/>
          <w:szCs w:val="24"/>
        </w:rPr>
        <w:t>?</w:t>
      </w:r>
    </w:p>
    <w:p w:rsidR="003D7219" w:rsidRPr="0081199B" w:rsidRDefault="003D7219" w:rsidP="003D7219">
      <w:pPr>
        <w:pStyle w:val="Heading1"/>
        <w:rPr>
          <w:lang w:val="en-CA"/>
        </w:rPr>
      </w:pPr>
      <w:r w:rsidRPr="0081199B">
        <w:rPr>
          <w:lang w:val="en-CA"/>
        </w:rPr>
        <w:t>Specialist teachers</w:t>
      </w:r>
    </w:p>
    <w:p w:rsidR="003D7219" w:rsidRPr="0081199B" w:rsidRDefault="003D7219" w:rsidP="003D7219">
      <w:pPr>
        <w:rPr>
          <w:rFonts w:asciiTheme="majorHAnsi" w:hAnsiTheme="majorHAnsi"/>
          <w:b/>
          <w:lang w:val="en-CA"/>
        </w:rPr>
      </w:pPr>
    </w:p>
    <w:p w:rsidR="003D7219" w:rsidRPr="0081199B" w:rsidRDefault="003D7219" w:rsidP="003D7219">
      <w:pPr>
        <w:rPr>
          <w:rFonts w:asciiTheme="majorHAnsi" w:hAnsiTheme="majorHAnsi"/>
          <w:lang w:val="en-CA"/>
        </w:rPr>
      </w:pPr>
      <w:r w:rsidRPr="0081199B">
        <w:rPr>
          <w:rFonts w:asciiTheme="majorHAnsi" w:hAnsiTheme="majorHAnsi"/>
          <w:lang w:val="en-CA"/>
        </w:rPr>
        <w:t>Teachers with specialist training in music, drama, visual arts, phys. ed. and guidance significantly contribute to the ability of schools to provide a balanced program, support a diverse curriculum, and meet the individu</w:t>
      </w:r>
      <w:r w:rsidR="00191D7E">
        <w:rPr>
          <w:rFonts w:asciiTheme="majorHAnsi" w:hAnsiTheme="majorHAnsi"/>
          <w:lang w:val="en-CA"/>
        </w:rPr>
        <w:t xml:space="preserve">al learning needs of students. </w:t>
      </w:r>
      <w:r w:rsidRPr="0081199B">
        <w:rPr>
          <w:rFonts w:asciiTheme="majorHAnsi" w:hAnsiTheme="majorHAnsi"/>
          <w:lang w:val="en-CA"/>
        </w:rPr>
        <w:t>Scheduling specialist teachers also provides important additional time for regular classroom teachers to plan their lessons, consult with colleagues, and connect with parents.</w:t>
      </w:r>
    </w:p>
    <w:p w:rsidR="003D7219" w:rsidRPr="0081199B" w:rsidRDefault="003D7219" w:rsidP="003D7219">
      <w:pPr>
        <w:rPr>
          <w:lang w:val="en-CA"/>
        </w:rPr>
      </w:pPr>
    </w:p>
    <w:p w:rsidR="003D7219" w:rsidRPr="0081199B" w:rsidRDefault="003D7219" w:rsidP="003D7219">
      <w:pPr>
        <w:rPr>
          <w:i/>
          <w:lang w:val="en-CA"/>
        </w:rPr>
      </w:pPr>
      <w:r w:rsidRPr="0081199B">
        <w:rPr>
          <w:i/>
          <w:lang w:val="en-CA"/>
        </w:rPr>
        <w:t xml:space="preserve">Will you advocate for more </w:t>
      </w:r>
      <w:r w:rsidR="00191D7E">
        <w:rPr>
          <w:i/>
          <w:lang w:val="en-CA"/>
        </w:rPr>
        <w:t xml:space="preserve">specialist teachers in publicly </w:t>
      </w:r>
      <w:r w:rsidRPr="0081199B">
        <w:rPr>
          <w:i/>
          <w:lang w:val="en-CA"/>
        </w:rPr>
        <w:t>funded elementary schools?</w:t>
      </w:r>
    </w:p>
    <w:p w:rsidR="003D7219" w:rsidRPr="0081199B" w:rsidRDefault="003D7219" w:rsidP="003D7219">
      <w:pPr>
        <w:pStyle w:val="Heading1"/>
        <w:rPr>
          <w:lang w:val="en-CA"/>
        </w:rPr>
      </w:pPr>
      <w:r>
        <w:rPr>
          <w:lang w:val="en-CA"/>
        </w:rPr>
        <w:t>Equity in the Classroom</w:t>
      </w:r>
    </w:p>
    <w:p w:rsidR="003D7219" w:rsidRPr="0081199B" w:rsidRDefault="003D7219" w:rsidP="003D7219">
      <w:pPr>
        <w:rPr>
          <w:rFonts w:asciiTheme="majorHAnsi" w:hAnsiTheme="majorHAnsi"/>
          <w:lang w:val="en-CA"/>
        </w:rPr>
      </w:pPr>
    </w:p>
    <w:p w:rsidR="003D7219" w:rsidRDefault="002838B4" w:rsidP="003D7219">
      <w:pPr>
        <w:rPr>
          <w:rFonts w:asciiTheme="majorHAnsi" w:hAnsiTheme="majorHAnsi"/>
          <w:lang w:val="en-CA"/>
        </w:rPr>
      </w:pPr>
      <w:r>
        <w:rPr>
          <w:rFonts w:asciiTheme="majorHAnsi" w:hAnsiTheme="majorHAnsi"/>
          <w:lang w:val="en-CA"/>
        </w:rPr>
        <w:t>The latest data indicate</w:t>
      </w:r>
      <w:r w:rsidR="003D7219">
        <w:rPr>
          <w:rFonts w:asciiTheme="majorHAnsi" w:hAnsiTheme="majorHAnsi"/>
          <w:lang w:val="en-CA"/>
        </w:rPr>
        <w:t xml:space="preserve"> that </w:t>
      </w:r>
      <w:r>
        <w:rPr>
          <w:rFonts w:asciiTheme="majorHAnsi" w:hAnsiTheme="majorHAnsi"/>
          <w:lang w:val="en-CA"/>
        </w:rPr>
        <w:t xml:space="preserve">63% of English language elementary schools have English language learners </w:t>
      </w:r>
      <w:r w:rsidR="0029189E">
        <w:rPr>
          <w:rFonts w:asciiTheme="majorHAnsi" w:hAnsiTheme="majorHAnsi"/>
          <w:lang w:val="en-CA"/>
        </w:rPr>
        <w:t xml:space="preserve">(ELL) </w:t>
      </w:r>
      <w:r>
        <w:rPr>
          <w:rFonts w:asciiTheme="majorHAnsi" w:hAnsiTheme="majorHAnsi"/>
          <w:lang w:val="en-CA"/>
        </w:rPr>
        <w:t>with 27</w:t>
      </w:r>
      <w:r w:rsidR="0029189E">
        <w:rPr>
          <w:rFonts w:asciiTheme="majorHAnsi" w:hAnsiTheme="majorHAnsi"/>
          <w:lang w:val="en-CA"/>
        </w:rPr>
        <w:t>% of those schools having 10 or more ELL students.</w:t>
      </w:r>
      <w:r>
        <w:rPr>
          <w:rFonts w:asciiTheme="majorHAnsi" w:hAnsiTheme="majorHAnsi"/>
          <w:lang w:val="en-CA"/>
        </w:rPr>
        <w:t xml:space="preserve"> </w:t>
      </w:r>
      <w:r w:rsidR="0029189E">
        <w:rPr>
          <w:rFonts w:asciiTheme="majorHAnsi" w:hAnsiTheme="majorHAnsi"/>
          <w:lang w:val="en-CA"/>
        </w:rPr>
        <w:t xml:space="preserve">Meanwhile, </w:t>
      </w:r>
      <w:r>
        <w:rPr>
          <w:rFonts w:asciiTheme="majorHAnsi" w:hAnsiTheme="majorHAnsi"/>
          <w:lang w:val="en-CA"/>
        </w:rPr>
        <w:t>only 38% of English language elementary schools have English as a Second Language teachers.</w:t>
      </w:r>
    </w:p>
    <w:p w:rsidR="003D7219" w:rsidRDefault="003D7219" w:rsidP="003D7219">
      <w:pPr>
        <w:rPr>
          <w:rFonts w:asciiTheme="majorHAnsi" w:hAnsiTheme="majorHAnsi"/>
          <w:lang w:val="en-CA"/>
        </w:rPr>
      </w:pPr>
    </w:p>
    <w:p w:rsidR="003D7219" w:rsidRDefault="003D7219" w:rsidP="003D7219">
      <w:pPr>
        <w:rPr>
          <w:rFonts w:asciiTheme="majorHAnsi" w:hAnsiTheme="majorHAnsi"/>
          <w:i/>
          <w:lang w:val="en-CA"/>
        </w:rPr>
      </w:pPr>
      <w:r>
        <w:rPr>
          <w:rFonts w:asciiTheme="majorHAnsi" w:hAnsiTheme="majorHAnsi"/>
          <w:i/>
          <w:lang w:val="en-CA"/>
        </w:rPr>
        <w:t>Do you support increasing the grants for ELL students and ensuring that all students who don’t speak either official language when they enrol in school receive support from an ESL teacher?</w:t>
      </w:r>
    </w:p>
    <w:p w:rsidR="003D7219" w:rsidRPr="0081199B" w:rsidRDefault="003D7219" w:rsidP="0079642E">
      <w:pPr>
        <w:rPr>
          <w:rFonts w:asciiTheme="majorHAnsi" w:hAnsiTheme="majorHAnsi"/>
          <w:lang w:val="en-CA"/>
        </w:rPr>
      </w:pPr>
    </w:p>
    <w:p w:rsidR="00731017" w:rsidRDefault="00731017" w:rsidP="00731017">
      <w:pPr>
        <w:pStyle w:val="Heading1"/>
      </w:pPr>
      <w:r>
        <w:lastRenderedPageBreak/>
        <w:t>Education funding formula</w:t>
      </w:r>
    </w:p>
    <w:p w:rsidR="00731017" w:rsidRDefault="00731017" w:rsidP="00731017"/>
    <w:p w:rsidR="00731017" w:rsidRDefault="00731017" w:rsidP="00731017">
      <w:pPr>
        <w:rPr>
          <w:rFonts w:asciiTheme="majorHAnsi" w:hAnsiTheme="majorHAnsi"/>
        </w:rPr>
      </w:pPr>
      <w:r>
        <w:rPr>
          <w:rFonts w:asciiTheme="majorHAnsi" w:hAnsiTheme="majorHAnsi"/>
        </w:rPr>
        <w:t>The provincial education funding formula that supports Kindergarten to Grade 12 public education was introduced in 1998 but has not been subject to an external review since 2002. Over the last two decades</w:t>
      </w:r>
      <w:r w:rsidR="00E66004">
        <w:rPr>
          <w:rFonts w:asciiTheme="majorHAnsi" w:hAnsiTheme="majorHAnsi"/>
        </w:rPr>
        <w:t>,</w:t>
      </w:r>
      <w:r>
        <w:rPr>
          <w:rFonts w:asciiTheme="majorHAnsi" w:hAnsiTheme="majorHAnsi"/>
        </w:rPr>
        <w:t xml:space="preserve"> the Ministry of Education has made adjustments to the </w:t>
      </w:r>
      <w:r w:rsidR="00E66004">
        <w:rPr>
          <w:rFonts w:asciiTheme="majorHAnsi" w:hAnsiTheme="majorHAnsi"/>
        </w:rPr>
        <w:t xml:space="preserve">education </w:t>
      </w:r>
      <w:r>
        <w:rPr>
          <w:rFonts w:asciiTheme="majorHAnsi" w:hAnsiTheme="majorHAnsi"/>
        </w:rPr>
        <w:t xml:space="preserve">grants, but public schools are showing severe signs of underfunding in areas such as special education, Kindergarten and grades 4 to 8 class size, </w:t>
      </w:r>
      <w:r w:rsidR="00E66004">
        <w:rPr>
          <w:rFonts w:asciiTheme="majorHAnsi" w:hAnsiTheme="majorHAnsi"/>
        </w:rPr>
        <w:t xml:space="preserve">elementary specialist teachers, </w:t>
      </w:r>
      <w:r>
        <w:rPr>
          <w:rFonts w:asciiTheme="majorHAnsi" w:hAnsiTheme="majorHAnsi"/>
        </w:rPr>
        <w:t>and capital funding to support school renovations and repair.</w:t>
      </w:r>
    </w:p>
    <w:p w:rsidR="00731017" w:rsidRDefault="00731017" w:rsidP="00731017">
      <w:pPr>
        <w:rPr>
          <w:rFonts w:asciiTheme="majorHAnsi" w:hAnsiTheme="majorHAnsi"/>
        </w:rPr>
      </w:pPr>
    </w:p>
    <w:p w:rsidR="00731017" w:rsidRPr="00731017" w:rsidRDefault="00731017" w:rsidP="00731017">
      <w:pPr>
        <w:rPr>
          <w:rFonts w:asciiTheme="majorHAnsi" w:hAnsiTheme="majorHAnsi"/>
          <w:i/>
        </w:rPr>
      </w:pPr>
      <w:r>
        <w:rPr>
          <w:rFonts w:asciiTheme="majorHAnsi" w:hAnsiTheme="majorHAnsi"/>
          <w:i/>
        </w:rPr>
        <w:t>Do you support the government establishing an external review of the provincial funding formula within the first year following the 2018 election?</w:t>
      </w:r>
    </w:p>
    <w:p w:rsidR="003D7219" w:rsidRDefault="003D7219" w:rsidP="00191D7E">
      <w:pPr>
        <w:pStyle w:val="Heading1"/>
        <w:rPr>
          <w:lang w:val="en-CA"/>
        </w:rPr>
      </w:pPr>
      <w:r w:rsidRPr="0081199B">
        <w:rPr>
          <w:lang w:val="en-CA"/>
        </w:rPr>
        <w:t>Labour Rights</w:t>
      </w:r>
    </w:p>
    <w:p w:rsidR="00191D7E" w:rsidRPr="0081199B" w:rsidRDefault="00191D7E" w:rsidP="003D7219">
      <w:pPr>
        <w:rPr>
          <w:rFonts w:asciiTheme="majorHAnsi" w:hAnsiTheme="majorHAnsi"/>
          <w:lang w:val="en-CA"/>
        </w:rPr>
      </w:pPr>
    </w:p>
    <w:p w:rsidR="003D7219" w:rsidRDefault="003D7219" w:rsidP="003D7219">
      <w:pPr>
        <w:rPr>
          <w:rFonts w:asciiTheme="majorHAnsi" w:hAnsiTheme="majorHAnsi"/>
          <w:i/>
          <w:lang w:val="en-CA"/>
        </w:rPr>
      </w:pPr>
      <w:r w:rsidRPr="0081199B">
        <w:rPr>
          <w:rFonts w:asciiTheme="majorHAnsi" w:hAnsiTheme="majorHAnsi"/>
          <w:i/>
          <w:lang w:val="en-CA"/>
        </w:rPr>
        <w:t xml:space="preserve">Do you support teachers’ and other education workers’ right to strike? </w:t>
      </w:r>
    </w:p>
    <w:p w:rsidR="00191D7E" w:rsidRPr="0081199B" w:rsidRDefault="00191D7E" w:rsidP="003D7219">
      <w:pPr>
        <w:rPr>
          <w:rFonts w:asciiTheme="majorHAnsi" w:hAnsiTheme="majorHAnsi"/>
          <w:i/>
          <w:lang w:val="en-CA"/>
        </w:rPr>
      </w:pPr>
    </w:p>
    <w:p w:rsidR="003D7219" w:rsidRDefault="003D7219" w:rsidP="003D7219">
      <w:pPr>
        <w:rPr>
          <w:rFonts w:asciiTheme="majorHAnsi" w:hAnsiTheme="majorHAnsi"/>
          <w:i/>
          <w:lang w:val="en-CA"/>
        </w:rPr>
      </w:pPr>
      <w:r w:rsidRPr="0081199B">
        <w:rPr>
          <w:rFonts w:asciiTheme="majorHAnsi" w:hAnsiTheme="majorHAnsi"/>
          <w:i/>
          <w:lang w:val="en-CA"/>
        </w:rPr>
        <w:t>Do you support the provincial guidelines for school board hiring of long-term occasional teachers and new permanent contract teachers</w:t>
      </w:r>
      <w:r w:rsidR="00EC1FA3">
        <w:rPr>
          <w:rFonts w:asciiTheme="majorHAnsi" w:hAnsiTheme="majorHAnsi"/>
          <w:i/>
          <w:lang w:val="en-CA"/>
        </w:rPr>
        <w:t>,</w:t>
      </w:r>
      <w:bookmarkStart w:id="0" w:name="_GoBack"/>
      <w:bookmarkEnd w:id="0"/>
      <w:r w:rsidR="00924F32">
        <w:rPr>
          <w:rFonts w:asciiTheme="majorHAnsi" w:hAnsiTheme="majorHAnsi"/>
          <w:i/>
          <w:lang w:val="en-CA"/>
        </w:rPr>
        <w:t xml:space="preserve"> which require school boards to fill these positions based on qualifications and their seniority on the school board’s occasional teacher list</w:t>
      </w:r>
      <w:r w:rsidRPr="0081199B">
        <w:rPr>
          <w:rFonts w:asciiTheme="majorHAnsi" w:hAnsiTheme="majorHAnsi"/>
          <w:i/>
          <w:lang w:val="en-CA"/>
        </w:rPr>
        <w:t>?</w:t>
      </w:r>
    </w:p>
    <w:p w:rsidR="00191D7E" w:rsidRDefault="00191D7E" w:rsidP="003D7219">
      <w:pPr>
        <w:rPr>
          <w:rFonts w:asciiTheme="majorHAnsi" w:hAnsiTheme="majorHAnsi"/>
          <w:i/>
          <w:lang w:val="en-CA"/>
        </w:rPr>
      </w:pPr>
    </w:p>
    <w:p w:rsidR="00191D7E" w:rsidRDefault="00191D7E" w:rsidP="003D7219">
      <w:pPr>
        <w:rPr>
          <w:rFonts w:asciiTheme="majorHAnsi" w:hAnsiTheme="majorHAnsi"/>
          <w:i/>
          <w:lang w:val="en-CA"/>
        </w:rPr>
      </w:pPr>
      <w:r>
        <w:rPr>
          <w:rFonts w:asciiTheme="majorHAnsi" w:hAnsiTheme="majorHAnsi"/>
          <w:i/>
          <w:lang w:val="en-CA"/>
        </w:rPr>
        <w:t>Do you support the current plan to increase the hourly minimum wage to $15 effective January 1, 2019?</w:t>
      </w:r>
    </w:p>
    <w:p w:rsidR="003D7219" w:rsidRDefault="003D7219" w:rsidP="003D7219">
      <w:pPr>
        <w:rPr>
          <w:rFonts w:asciiTheme="majorHAnsi" w:hAnsiTheme="majorHAnsi"/>
          <w:i/>
          <w:lang w:val="en-CA"/>
        </w:rPr>
      </w:pPr>
    </w:p>
    <w:p w:rsidR="003D7219" w:rsidRPr="00C36969" w:rsidRDefault="003D7219" w:rsidP="003D7219">
      <w:pPr>
        <w:rPr>
          <w:rFonts w:asciiTheme="majorHAnsi" w:hAnsiTheme="majorHAnsi"/>
          <w:sz w:val="20"/>
          <w:szCs w:val="20"/>
          <w:lang w:val="en-CA"/>
        </w:rPr>
      </w:pPr>
      <w:r>
        <w:rPr>
          <w:rFonts w:asciiTheme="majorHAnsi" w:hAnsiTheme="majorHAnsi"/>
          <w:sz w:val="20"/>
          <w:szCs w:val="20"/>
          <w:lang w:val="en-CA"/>
        </w:rPr>
        <w:t>VM:</w:t>
      </w:r>
    </w:p>
    <w:p w:rsidR="0079642E" w:rsidRDefault="0079642E" w:rsidP="0079642E">
      <w:pPr>
        <w:rPr>
          <w:rFonts w:asciiTheme="majorHAnsi" w:hAnsiTheme="majorHAnsi"/>
          <w:i/>
          <w:lang w:val="en-CA"/>
        </w:rPr>
      </w:pPr>
    </w:p>
    <w:p w:rsidR="003D7219" w:rsidRDefault="003D7219" w:rsidP="0079642E">
      <w:pPr>
        <w:rPr>
          <w:rFonts w:asciiTheme="majorHAnsi" w:hAnsiTheme="majorHAnsi"/>
          <w:i/>
          <w:lang w:val="en-CA"/>
        </w:rPr>
      </w:pPr>
    </w:p>
    <w:sectPr w:rsidR="003D7219" w:rsidSect="0097432A">
      <w:headerReference w:type="default" r:id="rId7"/>
      <w:footerReference w:type="default" r:id="rId8"/>
      <w:pgSz w:w="12240" w:h="15840"/>
      <w:pgMar w:top="1701" w:right="1800" w:bottom="1134"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6E" w:rsidRDefault="00D1186E" w:rsidP="00976FA2">
      <w:r>
        <w:separator/>
      </w:r>
    </w:p>
  </w:endnote>
  <w:endnote w:type="continuationSeparator" w:id="0">
    <w:p w:rsidR="00D1186E" w:rsidRDefault="00D1186E" w:rsidP="0097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Sofia Pro">
    <w:altName w:val="Arial"/>
    <w:charset w:val="00"/>
    <w:family w:val="auto"/>
    <w:pitch w:val="variable"/>
    <w:sig w:usb0="A00002EF" w:usb1="5000E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2A" w:rsidRDefault="0097432A" w:rsidP="0097432A">
    <w:pPr>
      <w:pStyle w:val="Footer"/>
      <w:jc w:val="center"/>
      <w:rPr>
        <w:rFonts w:asciiTheme="majorHAnsi" w:hAnsiTheme="majorHAnsi"/>
        <w:bCs/>
      </w:rPr>
    </w:pPr>
    <w:r w:rsidRPr="006327D9">
      <w:rPr>
        <w:rFonts w:ascii="Sofia Pro" w:hAnsi="Sofia Pro"/>
        <w:noProof/>
        <w:color w:val="5ED7E0"/>
        <w:lang w:val="en-CA" w:eastAsia="en-CA"/>
      </w:rPr>
      <mc:AlternateContent>
        <mc:Choice Requires="wps">
          <w:drawing>
            <wp:anchor distT="0" distB="0" distL="114300" distR="114300" simplePos="0" relativeHeight="251665408" behindDoc="0" locked="0" layoutInCell="1" allowOverlap="1" wp14:anchorId="32E1288B" wp14:editId="02DD1CCA">
              <wp:simplePos x="0" y="0"/>
              <wp:positionH relativeFrom="column">
                <wp:posOffset>-207645</wp:posOffset>
              </wp:positionH>
              <wp:positionV relativeFrom="paragraph">
                <wp:posOffset>-26035</wp:posOffset>
              </wp:positionV>
              <wp:extent cx="6024245" cy="76200"/>
              <wp:effectExtent l="0" t="0" r="0" b="0"/>
              <wp:wrapThrough wrapText="bothSides">
                <wp:wrapPolygon edited="0">
                  <wp:start x="0" y="0"/>
                  <wp:lineTo x="0" y="16200"/>
                  <wp:lineTo x="21516" y="16200"/>
                  <wp:lineTo x="21516" y="0"/>
                  <wp:lineTo x="0" y="0"/>
                </wp:wrapPolygon>
              </wp:wrapThrough>
              <wp:docPr id="7" name="Rounded Rectangle 7"/>
              <wp:cNvGraphicFramePr/>
              <a:graphic xmlns:a="http://schemas.openxmlformats.org/drawingml/2006/main">
                <a:graphicData uri="http://schemas.microsoft.com/office/word/2010/wordprocessingShape">
                  <wps:wsp>
                    <wps:cNvSpPr/>
                    <wps:spPr>
                      <a:xfrm flipV="1">
                        <a:off x="0" y="0"/>
                        <a:ext cx="6024245" cy="76200"/>
                      </a:xfrm>
                      <a:prstGeom prst="roundRect">
                        <a:avLst/>
                      </a:prstGeom>
                      <a:solidFill>
                        <a:srgbClr val="A2E8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ECCDE" id="Rounded Rectangle 7" o:spid="_x0000_s1026" style="position:absolute;margin-left:-16.35pt;margin-top:-2.05pt;width:474.35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" fillcolor="#a2e8fa" stroked="f" strokeweight="1pt">
              <v:stroke joinstyle="miter"/>
              <w10:wrap type="through"/>
            </v:roundrect>
          </w:pict>
        </mc:Fallback>
      </mc:AlternateContent>
    </w:r>
    <w:r w:rsidRPr="00367181">
      <w:rPr>
        <w:rFonts w:asciiTheme="majorHAnsi" w:hAnsiTheme="majorHAnsi"/>
      </w:rPr>
      <w:t xml:space="preserve">Page </w:t>
    </w:r>
    <w:r w:rsidRPr="00367181">
      <w:rPr>
        <w:rFonts w:asciiTheme="majorHAnsi" w:hAnsiTheme="majorHAnsi"/>
        <w:bCs/>
      </w:rPr>
      <w:fldChar w:fldCharType="begin"/>
    </w:r>
    <w:r w:rsidRPr="00367181">
      <w:rPr>
        <w:rFonts w:asciiTheme="majorHAnsi" w:hAnsiTheme="majorHAnsi"/>
        <w:bCs/>
      </w:rPr>
      <w:instrText xml:space="preserve"> PAGE </w:instrText>
    </w:r>
    <w:r w:rsidRPr="00367181">
      <w:rPr>
        <w:rFonts w:asciiTheme="majorHAnsi" w:hAnsiTheme="majorHAnsi"/>
        <w:bCs/>
      </w:rPr>
      <w:fldChar w:fldCharType="separate"/>
    </w:r>
    <w:r w:rsidR="00EC1FA3">
      <w:rPr>
        <w:rFonts w:asciiTheme="majorHAnsi" w:hAnsiTheme="majorHAnsi"/>
        <w:bCs/>
        <w:noProof/>
      </w:rPr>
      <w:t>3</w:t>
    </w:r>
    <w:r w:rsidRPr="00367181">
      <w:rPr>
        <w:rFonts w:asciiTheme="majorHAnsi" w:hAnsiTheme="majorHAnsi"/>
        <w:bCs/>
      </w:rPr>
      <w:fldChar w:fldCharType="end"/>
    </w:r>
    <w:r w:rsidRPr="00367181">
      <w:rPr>
        <w:rFonts w:asciiTheme="majorHAnsi" w:hAnsiTheme="majorHAnsi"/>
      </w:rPr>
      <w:t xml:space="preserve"> of </w:t>
    </w:r>
    <w:r w:rsidRPr="00367181">
      <w:rPr>
        <w:rFonts w:asciiTheme="majorHAnsi" w:hAnsiTheme="majorHAnsi"/>
        <w:bCs/>
      </w:rPr>
      <w:fldChar w:fldCharType="begin"/>
    </w:r>
    <w:r w:rsidRPr="00367181">
      <w:rPr>
        <w:rFonts w:asciiTheme="majorHAnsi" w:hAnsiTheme="majorHAnsi"/>
        <w:bCs/>
      </w:rPr>
      <w:instrText xml:space="preserve"> NUMPAGES  </w:instrText>
    </w:r>
    <w:r w:rsidRPr="00367181">
      <w:rPr>
        <w:rFonts w:asciiTheme="majorHAnsi" w:hAnsiTheme="majorHAnsi"/>
        <w:bCs/>
      </w:rPr>
      <w:fldChar w:fldCharType="separate"/>
    </w:r>
    <w:r w:rsidR="00EC1FA3">
      <w:rPr>
        <w:rFonts w:asciiTheme="majorHAnsi" w:hAnsiTheme="majorHAnsi"/>
        <w:bCs/>
        <w:noProof/>
      </w:rPr>
      <w:t>3</w:t>
    </w:r>
    <w:r w:rsidRPr="00367181">
      <w:rPr>
        <w:rFonts w:asciiTheme="majorHAnsi" w:hAnsiTheme="majorHAnsi"/>
        <w:bCs/>
      </w:rPr>
      <w:fldChar w:fldCharType="end"/>
    </w:r>
  </w:p>
  <w:p w:rsidR="0097432A" w:rsidRPr="00B338E3" w:rsidRDefault="0097432A" w:rsidP="0097432A">
    <w:pPr>
      <w:pStyle w:val="Footer"/>
      <w:tabs>
        <w:tab w:val="clear" w:pos="4320"/>
        <w:tab w:val="clear" w:pos="8640"/>
        <w:tab w:val="left" w:pos="3210"/>
      </w:tabs>
      <w:rPr>
        <w:rFonts w:ascii="Sofia Pro" w:hAnsi="Sofia Pro"/>
        <w:b/>
        <w:sz w:val="20"/>
        <w:szCs w:val="20"/>
      </w:rPr>
    </w:pPr>
    <w:r w:rsidRPr="00B338E3">
      <w:rPr>
        <w:rFonts w:ascii="Sofia Pro" w:hAnsi="Sofia Pro"/>
        <w:b/>
        <w:color w:val="28C3CD"/>
        <w:sz w:val="20"/>
        <w:szCs w:val="20"/>
      </w:rPr>
      <w:t>BuildingBetterSchools</w:t>
    </w:r>
    <w:r w:rsidRPr="00B338E3">
      <w:rPr>
        <w:rFonts w:ascii="Sofia Pro" w:hAnsi="Sofia Pro"/>
        <w:color w:val="28C3CD"/>
        <w:sz w:val="20"/>
        <w:szCs w:val="20"/>
      </w:rPr>
      <w:t>.</w:t>
    </w:r>
    <w:r w:rsidRPr="00B338E3">
      <w:rPr>
        <w:rFonts w:ascii="Sofia Pro" w:hAnsi="Sofia Pro"/>
        <w:b/>
        <w:color w:val="28C3CD"/>
        <w:sz w:val="20"/>
        <w:szCs w:val="20"/>
      </w:rPr>
      <w:t>ca</w:t>
    </w:r>
    <w:r>
      <w:rPr>
        <w:rFonts w:ascii="Sofia Pro" w:hAnsi="Sofia Pro"/>
        <w:b/>
        <w:color w:val="28C3CD"/>
        <w:sz w:val="20"/>
        <w:szCs w:val="20"/>
      </w:rPr>
      <w:tab/>
    </w:r>
  </w:p>
  <w:p w:rsidR="0097432A" w:rsidRDefault="0097432A">
    <w:pPr>
      <w:pStyle w:val="Footer"/>
    </w:pPr>
    <w:r w:rsidRPr="006327D9">
      <w:rPr>
        <w:rFonts w:ascii="Sofia Pro" w:hAnsi="Sofia Pro"/>
        <w:noProof/>
        <w:color w:val="5ED7E0"/>
        <w:lang w:val="en-CA" w:eastAsia="en-CA"/>
      </w:rPr>
      <mc:AlternateContent>
        <mc:Choice Requires="wps">
          <w:drawing>
            <wp:anchor distT="0" distB="0" distL="114300" distR="114300" simplePos="0" relativeHeight="251663360" behindDoc="0" locked="0" layoutInCell="1" allowOverlap="1" wp14:anchorId="016196D8" wp14:editId="17E49EA2">
              <wp:simplePos x="0" y="0"/>
              <wp:positionH relativeFrom="column">
                <wp:posOffset>152400</wp:posOffset>
              </wp:positionH>
              <wp:positionV relativeFrom="paragraph">
                <wp:posOffset>332740</wp:posOffset>
              </wp:positionV>
              <wp:extent cx="6024245" cy="76200"/>
              <wp:effectExtent l="0" t="0" r="0" b="0"/>
              <wp:wrapThrough wrapText="bothSides">
                <wp:wrapPolygon edited="0">
                  <wp:start x="0" y="0"/>
                  <wp:lineTo x="0" y="16200"/>
                  <wp:lineTo x="21516" y="16200"/>
                  <wp:lineTo x="21516" y="0"/>
                  <wp:lineTo x="0" y="0"/>
                </wp:wrapPolygon>
              </wp:wrapThrough>
              <wp:docPr id="1" name="Rounded Rectangle 1"/>
              <wp:cNvGraphicFramePr/>
              <a:graphic xmlns:a="http://schemas.openxmlformats.org/drawingml/2006/main">
                <a:graphicData uri="http://schemas.microsoft.com/office/word/2010/wordprocessingShape">
                  <wps:wsp>
                    <wps:cNvSpPr/>
                    <wps:spPr>
                      <a:xfrm flipV="1">
                        <a:off x="0" y="0"/>
                        <a:ext cx="6024245" cy="76200"/>
                      </a:xfrm>
                      <a:prstGeom prst="roundRect">
                        <a:avLst/>
                      </a:prstGeom>
                      <a:solidFill>
                        <a:srgbClr val="A2E8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F0489" id="Rounded Rectangle 1" o:spid="_x0000_s1026" style="position:absolute;margin-left:12pt;margin-top:26.2pt;width:474.35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" fillcolor="#a2e8fa" stroked="f" strokeweight="1pt">
              <v:stroke joinstyle="miter"/>
              <w10:wrap type="through"/>
            </v:roundrect>
          </w:pict>
        </mc:Fallback>
      </mc:AlternateContent>
    </w:r>
    <w:r w:rsidRPr="006327D9">
      <w:rPr>
        <w:rFonts w:ascii="Sofia Pro" w:hAnsi="Sofia Pro"/>
        <w:noProof/>
        <w:color w:val="5ED7E0"/>
        <w:lang w:val="en-CA" w:eastAsia="en-CA"/>
      </w:rPr>
      <mc:AlternateContent>
        <mc:Choice Requires="wps">
          <w:drawing>
            <wp:anchor distT="0" distB="0" distL="114300" distR="114300" simplePos="0" relativeHeight="251661312" behindDoc="0" locked="0" layoutInCell="1" allowOverlap="1" wp14:anchorId="016196D8" wp14:editId="17E49EA2">
              <wp:simplePos x="0" y="0"/>
              <wp:positionH relativeFrom="column">
                <wp:posOffset>0</wp:posOffset>
              </wp:positionH>
              <wp:positionV relativeFrom="paragraph">
                <wp:posOffset>180340</wp:posOffset>
              </wp:positionV>
              <wp:extent cx="6024245" cy="76200"/>
              <wp:effectExtent l="0" t="0" r="0" b="0"/>
              <wp:wrapThrough wrapText="bothSides">
                <wp:wrapPolygon edited="0">
                  <wp:start x="0" y="0"/>
                  <wp:lineTo x="0" y="16200"/>
                  <wp:lineTo x="21516" y="16200"/>
                  <wp:lineTo x="21516" y="0"/>
                  <wp:lineTo x="0" y="0"/>
                </wp:wrapPolygon>
              </wp:wrapThrough>
              <wp:docPr id="9" name="Rounded Rectangle 9"/>
              <wp:cNvGraphicFramePr/>
              <a:graphic xmlns:a="http://schemas.openxmlformats.org/drawingml/2006/main">
                <a:graphicData uri="http://schemas.microsoft.com/office/word/2010/wordprocessingShape">
                  <wps:wsp>
                    <wps:cNvSpPr/>
                    <wps:spPr>
                      <a:xfrm flipV="1">
                        <a:off x="0" y="0"/>
                        <a:ext cx="6024245" cy="76200"/>
                      </a:xfrm>
                      <a:prstGeom prst="roundRect">
                        <a:avLst/>
                      </a:prstGeom>
                      <a:solidFill>
                        <a:srgbClr val="A2E8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08BF2" id="Rounded Rectangle 9" o:spid="_x0000_s1026" style="position:absolute;margin-left:0;margin-top:14.2pt;width:474.3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" fillcolor="#a2e8fa" stroked="f" strokeweight="1pt">
              <v:stroke joinstyle="miter"/>
              <w10:wrap type="through"/>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6E" w:rsidRDefault="00D1186E" w:rsidP="00976FA2">
      <w:r>
        <w:separator/>
      </w:r>
    </w:p>
  </w:footnote>
  <w:footnote w:type="continuationSeparator" w:id="0">
    <w:p w:rsidR="00D1186E" w:rsidRDefault="00D1186E" w:rsidP="0097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2E" w:rsidRPr="00191D7E" w:rsidRDefault="00191D7E" w:rsidP="00976FA2">
    <w:pPr>
      <w:pStyle w:val="Header"/>
      <w:tabs>
        <w:tab w:val="clear" w:pos="8640"/>
        <w:tab w:val="right" w:pos="10490"/>
      </w:tabs>
      <w:ind w:left="-1800"/>
      <w:rPr>
        <w:b/>
      </w:rPr>
    </w:pPr>
    <w:r w:rsidRPr="00296FDC">
      <w:rPr>
        <w:noProof/>
        <w:lang w:val="en-CA" w:eastAsia="en-CA"/>
      </w:rPr>
      <w:drawing>
        <wp:anchor distT="0" distB="0" distL="114300" distR="114300" simplePos="0" relativeHeight="251659264" behindDoc="1" locked="0" layoutInCell="1" allowOverlap="1" wp14:anchorId="4EB21B46" wp14:editId="21CD1CAE">
          <wp:simplePos x="0" y="0"/>
          <wp:positionH relativeFrom="column">
            <wp:posOffset>-1104900</wp:posOffset>
          </wp:positionH>
          <wp:positionV relativeFrom="paragraph">
            <wp:posOffset>142875</wp:posOffset>
          </wp:positionV>
          <wp:extent cx="8091805" cy="894719"/>
          <wp:effectExtent l="0" t="0" r="1079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1805" cy="894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AE8"/>
    <w:multiLevelType w:val="hybridMultilevel"/>
    <w:tmpl w:val="26C80DC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24E5123"/>
    <w:multiLevelType w:val="hybridMultilevel"/>
    <w:tmpl w:val="EA88FBCA"/>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916056D"/>
    <w:multiLevelType w:val="hybridMultilevel"/>
    <w:tmpl w:val="F97479A0"/>
    <w:lvl w:ilvl="0" w:tplc="1009000F">
      <w:start w:val="1"/>
      <w:numFmt w:val="decimal"/>
      <w:lvlText w:val="%1."/>
      <w:lvlJc w:val="left"/>
      <w:pPr>
        <w:ind w:left="502"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4837353"/>
    <w:multiLevelType w:val="hybridMultilevel"/>
    <w:tmpl w:val="26C80DC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A2"/>
    <w:rsid w:val="00002B62"/>
    <w:rsid w:val="00191D7E"/>
    <w:rsid w:val="002838B4"/>
    <w:rsid w:val="0029189E"/>
    <w:rsid w:val="0029409D"/>
    <w:rsid w:val="002B7ADB"/>
    <w:rsid w:val="00316E6F"/>
    <w:rsid w:val="00334701"/>
    <w:rsid w:val="003D7219"/>
    <w:rsid w:val="003F164C"/>
    <w:rsid w:val="004105C5"/>
    <w:rsid w:val="004309B8"/>
    <w:rsid w:val="005561C8"/>
    <w:rsid w:val="00711BF6"/>
    <w:rsid w:val="00731017"/>
    <w:rsid w:val="00762636"/>
    <w:rsid w:val="0079642E"/>
    <w:rsid w:val="007C2682"/>
    <w:rsid w:val="007E0F2C"/>
    <w:rsid w:val="0081199B"/>
    <w:rsid w:val="00842B23"/>
    <w:rsid w:val="00924F32"/>
    <w:rsid w:val="0097432A"/>
    <w:rsid w:val="00976FA2"/>
    <w:rsid w:val="009847EA"/>
    <w:rsid w:val="009A5B55"/>
    <w:rsid w:val="009B504C"/>
    <w:rsid w:val="00B2618D"/>
    <w:rsid w:val="00C36969"/>
    <w:rsid w:val="00D1186E"/>
    <w:rsid w:val="00D658A3"/>
    <w:rsid w:val="00E66004"/>
    <w:rsid w:val="00E86AF6"/>
    <w:rsid w:val="00EC1FA3"/>
    <w:rsid w:val="00F1548C"/>
    <w:rsid w:val="00FA60A3"/>
    <w:rsid w:val="00FB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A60B1"/>
  <w14:defaultImageDpi w14:val="300"/>
  <w15:docId w15:val="{C5D017EA-E983-47EA-9679-2AFF6593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B55"/>
    <w:pPr>
      <w:keepNext/>
      <w:keepLines/>
      <w:spacing w:before="480"/>
      <w:outlineLvl w:val="0"/>
    </w:pPr>
    <w:rPr>
      <w:rFonts w:asciiTheme="majorHAnsi" w:eastAsiaTheme="majorEastAsia" w:hAnsiTheme="majorHAnsi" w:cstheme="majorBidi"/>
      <w:b/>
      <w:bCs/>
      <w:color w:val="00B0F0"/>
      <w:sz w:val="28"/>
      <w:szCs w:val="28"/>
    </w:rPr>
  </w:style>
  <w:style w:type="paragraph" w:styleId="Heading4">
    <w:name w:val="heading 4"/>
    <w:basedOn w:val="Normal"/>
    <w:next w:val="Normal"/>
    <w:link w:val="Heading4Char"/>
    <w:qFormat/>
    <w:rsid w:val="009847EA"/>
    <w:pPr>
      <w:keepNext/>
      <w:widowControl w:val="0"/>
      <w:outlineLvl w:val="3"/>
    </w:pPr>
    <w:rPr>
      <w:rFonts w:ascii="Arial" w:eastAsia="Times New Roman" w:hAnsi="Arial" w:cs="Arial"/>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FA2"/>
    <w:pPr>
      <w:tabs>
        <w:tab w:val="center" w:pos="4320"/>
        <w:tab w:val="right" w:pos="8640"/>
      </w:tabs>
    </w:pPr>
  </w:style>
  <w:style w:type="character" w:customStyle="1" w:styleId="HeaderChar">
    <w:name w:val="Header Char"/>
    <w:basedOn w:val="DefaultParagraphFont"/>
    <w:link w:val="Header"/>
    <w:uiPriority w:val="99"/>
    <w:rsid w:val="00976FA2"/>
  </w:style>
  <w:style w:type="paragraph" w:styleId="Footer">
    <w:name w:val="footer"/>
    <w:basedOn w:val="Normal"/>
    <w:link w:val="FooterChar"/>
    <w:uiPriority w:val="99"/>
    <w:unhideWhenUsed/>
    <w:rsid w:val="00976FA2"/>
    <w:pPr>
      <w:tabs>
        <w:tab w:val="center" w:pos="4320"/>
        <w:tab w:val="right" w:pos="8640"/>
      </w:tabs>
    </w:pPr>
  </w:style>
  <w:style w:type="character" w:customStyle="1" w:styleId="FooterChar">
    <w:name w:val="Footer Char"/>
    <w:basedOn w:val="DefaultParagraphFont"/>
    <w:link w:val="Footer"/>
    <w:uiPriority w:val="99"/>
    <w:rsid w:val="00976FA2"/>
  </w:style>
  <w:style w:type="paragraph" w:styleId="BalloonText">
    <w:name w:val="Balloon Text"/>
    <w:basedOn w:val="Normal"/>
    <w:link w:val="BalloonTextChar"/>
    <w:uiPriority w:val="99"/>
    <w:semiHidden/>
    <w:unhideWhenUsed/>
    <w:rsid w:val="00976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A2"/>
    <w:rPr>
      <w:rFonts w:ascii="Lucida Grande" w:hAnsi="Lucida Grande" w:cs="Lucida Grande"/>
      <w:sz w:val="18"/>
      <w:szCs w:val="18"/>
    </w:rPr>
  </w:style>
  <w:style w:type="paragraph" w:customStyle="1" w:styleId="BasicParagraph">
    <w:name w:val="[Basic Paragraph]"/>
    <w:basedOn w:val="Normal"/>
    <w:uiPriority w:val="99"/>
    <w:rsid w:val="00976FA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4Char">
    <w:name w:val="Heading 4 Char"/>
    <w:basedOn w:val="DefaultParagraphFont"/>
    <w:link w:val="Heading4"/>
    <w:rsid w:val="009847EA"/>
    <w:rPr>
      <w:rFonts w:ascii="Arial" w:eastAsia="Times New Roman" w:hAnsi="Arial" w:cs="Arial"/>
      <w:b/>
      <w:szCs w:val="20"/>
      <w:lang w:val="en-CA"/>
    </w:rPr>
  </w:style>
  <w:style w:type="paragraph" w:styleId="ListParagraph">
    <w:name w:val="List Paragraph"/>
    <w:basedOn w:val="Normal"/>
    <w:uiPriority w:val="34"/>
    <w:qFormat/>
    <w:rsid w:val="0079642E"/>
    <w:pPr>
      <w:widowControl w:val="0"/>
      <w:ind w:left="720"/>
    </w:pPr>
    <w:rPr>
      <w:rFonts w:ascii="Arial" w:eastAsia="Times New Roman" w:hAnsi="Arial" w:cs="Times New Roman"/>
      <w:snapToGrid w:val="0"/>
      <w:szCs w:val="20"/>
      <w:lang w:val="en-CA"/>
    </w:rPr>
  </w:style>
  <w:style w:type="character" w:customStyle="1" w:styleId="Heading1Char">
    <w:name w:val="Heading 1 Char"/>
    <w:basedOn w:val="DefaultParagraphFont"/>
    <w:link w:val="Heading1"/>
    <w:uiPriority w:val="9"/>
    <w:rsid w:val="009A5B55"/>
    <w:rPr>
      <w:rFonts w:asciiTheme="majorHAnsi" w:eastAsiaTheme="majorEastAsia" w:hAnsiTheme="majorHAnsi" w:cstheme="majorBidi"/>
      <w:b/>
      <w:bCs/>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Allegro168</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Renaud</dc:creator>
  <cp:lastModifiedBy>Vivian McCaffrey</cp:lastModifiedBy>
  <cp:revision>11</cp:revision>
  <dcterms:created xsi:type="dcterms:W3CDTF">2017-12-28T22:20:00Z</dcterms:created>
  <dcterms:modified xsi:type="dcterms:W3CDTF">2018-01-10T17:14:00Z</dcterms:modified>
</cp:coreProperties>
</file>