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E7" w:rsidRPr="00E504D8" w:rsidRDefault="00E504D8" w:rsidP="00E504D8">
      <w:pPr>
        <w:pStyle w:val="Title"/>
        <w:shd w:val="clear" w:color="auto" w:fill="FFFFFF" w:themeFill="background1"/>
        <w:rPr>
          <w:rFonts w:asciiTheme="majorHAnsi" w:hAnsiTheme="majorHAnsi"/>
          <w:bCs/>
          <w:iCs/>
          <w:smallCaps w:val="0"/>
          <w:color w:val="00B0F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04D8">
        <w:rPr>
          <w:rFonts w:asciiTheme="majorHAnsi" w:hAnsiTheme="majorHAnsi"/>
          <w:bCs/>
          <w:iCs/>
          <w:smallCaps w:val="0"/>
          <w:color w:val="00B0F0"/>
          <w:sz w:val="44"/>
        </w:rPr>
        <w:t>JOINING A POLITICAL PARTY</w:t>
      </w:r>
    </w:p>
    <w:p w:rsidR="004D24E7" w:rsidRPr="00372C8B" w:rsidRDefault="007E6C40" w:rsidP="004D24E7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bookmarkStart w:id="0" w:name="_GoBack"/>
      <w:r w:rsidRPr="00AA545F">
        <w:rPr>
          <w:noProof/>
          <w:color w:val="6699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C243DF" wp14:editId="2FB2B4BA">
                <wp:simplePos x="0" y="0"/>
                <wp:positionH relativeFrom="column">
                  <wp:posOffset>-69850</wp:posOffset>
                </wp:positionH>
                <wp:positionV relativeFrom="paragraph">
                  <wp:posOffset>169545</wp:posOffset>
                </wp:positionV>
                <wp:extent cx="6083300" cy="0"/>
                <wp:effectExtent l="0" t="0" r="317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0BA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35pt" to="473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" o:allowincell="f" strokecolor="#f6c" strokeweight="2pt"/>
            </w:pict>
          </mc:Fallback>
        </mc:AlternateContent>
      </w:r>
      <w:bookmarkEnd w:id="0"/>
    </w:p>
    <w:p w:rsidR="004D24E7" w:rsidRPr="00372C8B" w:rsidRDefault="004D24E7" w:rsidP="004D24E7">
      <w:pPr>
        <w:rPr>
          <w:rFonts w:asciiTheme="majorHAnsi" w:hAnsiTheme="majorHAnsi"/>
        </w:rPr>
      </w:pP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>All parties are getting ready for</w:t>
      </w:r>
      <w:r w:rsidR="00E504D8">
        <w:rPr>
          <w:rFonts w:asciiTheme="majorHAnsi" w:hAnsiTheme="majorHAnsi"/>
        </w:rPr>
        <w:t xml:space="preserve"> the next provincial election. </w:t>
      </w:r>
      <w:r w:rsidRPr="00372C8B">
        <w:rPr>
          <w:rFonts w:asciiTheme="majorHAnsi" w:hAnsiTheme="majorHAnsi"/>
        </w:rPr>
        <w:t>They are planning nomination meetings and developing t</w:t>
      </w:r>
      <w:r w:rsidR="00E504D8">
        <w:rPr>
          <w:rFonts w:asciiTheme="majorHAnsi" w:hAnsiTheme="majorHAnsi"/>
        </w:rPr>
        <w:t xml:space="preserve">heir platforms and strategies. </w:t>
      </w:r>
      <w:r w:rsidRPr="00372C8B">
        <w:rPr>
          <w:rFonts w:asciiTheme="majorHAnsi" w:hAnsiTheme="majorHAnsi"/>
        </w:rPr>
        <w:t>The earlier you become involved, the more influence you potentially have.</w:t>
      </w:r>
    </w:p>
    <w:p w:rsidR="004D24E7" w:rsidRPr="00372C8B" w:rsidRDefault="004D24E7" w:rsidP="004D24E7">
      <w:pPr>
        <w:rPr>
          <w:rFonts w:asciiTheme="majorHAnsi" w:hAnsiTheme="majorHAnsi"/>
        </w:rPr>
      </w:pP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>One of the ways in which ETFO members can ensure that quality public education remains on the political agenda is by joining a political party.</w:t>
      </w:r>
    </w:p>
    <w:p w:rsidR="004D24E7" w:rsidRPr="00372C8B" w:rsidRDefault="004D24E7" w:rsidP="004D24E7">
      <w:pPr>
        <w:rPr>
          <w:rFonts w:asciiTheme="majorHAnsi" w:hAnsiTheme="majorHAnsi"/>
        </w:rPr>
      </w:pP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 xml:space="preserve">If you don’t already have a strong political preference, you </w:t>
      </w:r>
      <w:r w:rsidR="00BF27DA">
        <w:rPr>
          <w:rFonts w:asciiTheme="majorHAnsi" w:hAnsiTheme="majorHAnsi"/>
        </w:rPr>
        <w:t>may</w:t>
      </w:r>
      <w:r w:rsidRPr="00372C8B">
        <w:rPr>
          <w:rFonts w:asciiTheme="majorHAnsi" w:hAnsiTheme="majorHAnsi"/>
        </w:rPr>
        <w:t xml:space="preserve"> want to visit each party’s website before you decide. If you know which party you prefer, simply follow the directions below.</w:t>
      </w:r>
      <w:r w:rsidR="00BF27DA">
        <w:rPr>
          <w:rFonts w:asciiTheme="majorHAnsi" w:hAnsiTheme="majorHAnsi"/>
        </w:rPr>
        <w:t xml:space="preserve"> </w:t>
      </w:r>
      <w:r w:rsidRPr="00372C8B">
        <w:rPr>
          <w:rFonts w:asciiTheme="majorHAnsi" w:hAnsiTheme="majorHAnsi"/>
        </w:rPr>
        <w:t>In most cases, you will be assigned a membership in the provincial riding in which you live.</w:t>
      </w:r>
    </w:p>
    <w:p w:rsidR="00372C8B" w:rsidRDefault="004D24E7" w:rsidP="00727B6A">
      <w:pPr>
        <w:pStyle w:val="Heading1"/>
        <w:spacing w:after="240"/>
        <w:rPr>
          <w:rFonts w:ascii="Georgia" w:hAnsi="Georgia" w:cs="Arial"/>
          <w:color w:val="362F2D"/>
          <w:sz w:val="18"/>
          <w:szCs w:val="18"/>
          <w:lang w:val="en"/>
        </w:rPr>
      </w:pPr>
      <w:r w:rsidRPr="00372C8B">
        <w:t>Ontario Green Party</w:t>
      </w:r>
    </w:p>
    <w:p w:rsidR="00AC50BF" w:rsidRDefault="00AC50BF" w:rsidP="00372C8B">
      <w:pPr>
        <w:pStyle w:val="NormalWeb"/>
        <w:shd w:val="clear" w:color="auto" w:fill="FFFFFF"/>
        <w:spacing w:line="360" w:lineRule="auto"/>
        <w:rPr>
          <w:rFonts w:ascii="Georgia" w:hAnsi="Georgia" w:cs="Arial"/>
          <w:color w:val="362F2D"/>
          <w:sz w:val="18"/>
          <w:szCs w:val="18"/>
          <w:lang w:val="en"/>
        </w:rPr>
        <w:sectPr w:rsidR="00AC50BF" w:rsidSect="00E504D8">
          <w:headerReference w:type="default" r:id="rId7"/>
          <w:footerReference w:type="default" r:id="rId8"/>
          <w:pgSz w:w="12240" w:h="15840"/>
          <w:pgMar w:top="2098" w:right="1469" w:bottom="1134" w:left="1797" w:header="0" w:footer="215" w:gutter="0"/>
          <w:cols w:space="708"/>
          <w:docGrid w:linePitch="360"/>
        </w:sectPr>
      </w:pPr>
    </w:p>
    <w:p w:rsidR="00372C8B" w:rsidRPr="00372C8B" w:rsidRDefault="00372C8B" w:rsidP="00372C8B">
      <w:pPr>
        <w:pStyle w:val="NormalWeb"/>
        <w:shd w:val="clear" w:color="auto" w:fill="FFFFFF"/>
        <w:contextualSpacing/>
        <w:rPr>
          <w:rFonts w:asciiTheme="majorHAnsi" w:hAnsiTheme="majorHAnsi" w:cs="Arial"/>
          <w:color w:val="362F2D"/>
          <w:lang w:val="en"/>
        </w:rPr>
      </w:pPr>
      <w:r w:rsidRPr="00372C8B">
        <w:rPr>
          <w:rFonts w:asciiTheme="majorHAnsi" w:hAnsiTheme="majorHAnsi" w:cs="Arial"/>
          <w:color w:val="362F2D"/>
          <w:lang w:val="en"/>
        </w:rPr>
        <w:t>Mailing Address:</w:t>
      </w:r>
      <w:r w:rsidRPr="00372C8B">
        <w:rPr>
          <w:rFonts w:asciiTheme="majorHAnsi" w:hAnsiTheme="majorHAnsi" w:cs="Arial"/>
          <w:color w:val="362F2D"/>
          <w:lang w:val="en"/>
        </w:rPr>
        <w:br/>
        <w:t>PO Box 1132, Station F</w:t>
      </w:r>
      <w:r w:rsidRPr="00372C8B">
        <w:rPr>
          <w:rFonts w:asciiTheme="majorHAnsi" w:hAnsiTheme="majorHAnsi" w:cs="Arial"/>
          <w:color w:val="362F2D"/>
          <w:lang w:val="en"/>
        </w:rPr>
        <w:br/>
        <w:t>Toronto, ON M4Y 2T8</w:t>
      </w:r>
    </w:p>
    <w:p w:rsidR="00372C8B" w:rsidRDefault="00372C8B" w:rsidP="004D24E7">
      <w:pPr>
        <w:rPr>
          <w:rFonts w:asciiTheme="majorHAnsi" w:hAnsiTheme="majorHAnsi"/>
        </w:rPr>
        <w:sectPr w:rsidR="00372C8B" w:rsidSect="00AC50BF">
          <w:type w:val="continuous"/>
          <w:pgSz w:w="12240" w:h="15840"/>
          <w:pgMar w:top="2127" w:right="1800" w:bottom="1134" w:left="1800" w:header="0" w:footer="213" w:gutter="0"/>
          <w:cols w:num="2" w:space="708"/>
          <w:docGrid w:linePitch="360"/>
        </w:sectPr>
      </w:pPr>
    </w:p>
    <w:p w:rsidR="00372C8B" w:rsidRDefault="00372C8B" w:rsidP="004D24E7">
      <w:pPr>
        <w:rPr>
          <w:rFonts w:asciiTheme="majorHAnsi" w:hAnsiTheme="majorHAnsi"/>
        </w:rPr>
      </w:pPr>
    </w:p>
    <w:p w:rsidR="004D24E7" w:rsidRPr="00372C8B" w:rsidRDefault="004D24E7" w:rsidP="00372C8B">
      <w:pPr>
        <w:contextualSpacing/>
        <w:rPr>
          <w:rFonts w:asciiTheme="majorHAnsi" w:hAnsiTheme="majorHAnsi"/>
        </w:rPr>
      </w:pPr>
      <w:r w:rsidRPr="00372C8B">
        <w:rPr>
          <w:rFonts w:asciiTheme="majorHAnsi" w:hAnsiTheme="majorHAnsi"/>
        </w:rPr>
        <w:t>Tel: 416-977-7476, (toll-free) 1-888-647-3366; Fax: 416-977-5476</w:t>
      </w:r>
    </w:p>
    <w:p w:rsidR="00372C8B" w:rsidRPr="00372C8B" w:rsidRDefault="00372C8B" w:rsidP="00372C8B">
      <w:pPr>
        <w:pStyle w:val="NormalWeb"/>
        <w:shd w:val="clear" w:color="auto" w:fill="FFFFFF"/>
        <w:spacing w:before="0" w:after="0"/>
        <w:contextualSpacing/>
        <w:rPr>
          <w:rFonts w:asciiTheme="majorHAnsi" w:hAnsiTheme="majorHAnsi" w:cs="Arial"/>
          <w:color w:val="362F2D"/>
          <w:lang w:val="en"/>
        </w:rPr>
      </w:pPr>
      <w:r>
        <w:rPr>
          <w:rFonts w:asciiTheme="majorHAnsi" w:hAnsiTheme="majorHAnsi" w:cs="Arial"/>
          <w:color w:val="362F2D"/>
          <w:lang w:val="en"/>
        </w:rPr>
        <w:t>For general inquiries</w:t>
      </w:r>
      <w:r w:rsidRPr="00372C8B">
        <w:rPr>
          <w:rFonts w:asciiTheme="majorHAnsi" w:hAnsiTheme="majorHAnsi" w:cs="Arial"/>
          <w:color w:val="362F2D"/>
          <w:lang w:val="en"/>
        </w:rPr>
        <w:t xml:space="preserve">: </w:t>
      </w:r>
      <w:hyperlink r:id="rId9" w:history="1">
        <w:r w:rsidRPr="00372C8B">
          <w:rPr>
            <w:rFonts w:asciiTheme="majorHAnsi" w:hAnsiTheme="majorHAnsi" w:cs="Arial"/>
            <w:color w:val="0072BC"/>
            <w:lang w:val="en"/>
          </w:rPr>
          <w:t>admin@gpo.ca</w:t>
        </w:r>
      </w:hyperlink>
    </w:p>
    <w:p w:rsidR="004D24E7" w:rsidRPr="00372C8B" w:rsidRDefault="004D24E7" w:rsidP="00372C8B">
      <w:pPr>
        <w:contextualSpacing/>
        <w:rPr>
          <w:rFonts w:asciiTheme="majorHAnsi" w:hAnsiTheme="majorHAnsi"/>
        </w:rPr>
      </w:pPr>
      <w:r w:rsidRPr="00372C8B">
        <w:rPr>
          <w:rFonts w:asciiTheme="majorHAnsi" w:hAnsiTheme="majorHAnsi"/>
          <w:b/>
        </w:rPr>
        <w:t>Website</w:t>
      </w:r>
      <w:r w:rsidRPr="00372C8B">
        <w:rPr>
          <w:rFonts w:asciiTheme="majorHAnsi" w:hAnsiTheme="majorHAnsi"/>
        </w:rPr>
        <w:t xml:space="preserve">: </w:t>
      </w:r>
      <w:hyperlink r:id="rId10" w:history="1">
        <w:r w:rsidRPr="00372C8B">
          <w:rPr>
            <w:rStyle w:val="Hyperlink"/>
            <w:rFonts w:asciiTheme="majorHAnsi" w:hAnsiTheme="majorHAnsi" w:cs="Arial"/>
          </w:rPr>
          <w:t>www.gpo.ca</w:t>
        </w:r>
      </w:hyperlink>
    </w:p>
    <w:p w:rsidR="004D24E7" w:rsidRPr="00372C8B" w:rsidRDefault="004D24E7" w:rsidP="004D24E7">
      <w:pPr>
        <w:rPr>
          <w:rFonts w:asciiTheme="majorHAnsi" w:hAnsiTheme="majorHAnsi"/>
        </w:rPr>
      </w:pPr>
    </w:p>
    <w:p w:rsidR="004D24E7" w:rsidRPr="00372C8B" w:rsidRDefault="004D24E7" w:rsidP="004D24E7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72C8B">
        <w:rPr>
          <w:rFonts w:asciiTheme="majorHAnsi" w:hAnsiTheme="majorHAnsi" w:cs="Arial"/>
        </w:rPr>
        <w:t xml:space="preserve">Any resident of Ontario who is </w:t>
      </w:r>
      <w:r w:rsidR="00AC50BF">
        <w:rPr>
          <w:rFonts w:asciiTheme="majorHAnsi" w:hAnsiTheme="majorHAnsi" w:cs="Arial"/>
        </w:rPr>
        <w:t>14</w:t>
      </w:r>
      <w:r w:rsidRPr="00372C8B">
        <w:rPr>
          <w:rFonts w:asciiTheme="majorHAnsi" w:hAnsiTheme="majorHAnsi" w:cs="Arial"/>
        </w:rPr>
        <w:t xml:space="preserve"> years of age or older, and pledges to respect and uphold the GPO </w:t>
      </w:r>
      <w:r w:rsidR="00AC50BF">
        <w:rPr>
          <w:rFonts w:asciiTheme="majorHAnsi" w:hAnsiTheme="majorHAnsi" w:cs="Arial"/>
        </w:rPr>
        <w:t>c</w:t>
      </w:r>
      <w:r w:rsidRPr="00372C8B">
        <w:rPr>
          <w:rFonts w:asciiTheme="majorHAnsi" w:hAnsiTheme="majorHAnsi" w:cs="Arial"/>
        </w:rPr>
        <w:t>onstitution and the principles and values contained therein, and who is not a member of any other provincial political party, is eligible to become a member of the Green Party of Ontario. You can sign up by downloading the membership application from the website.</w:t>
      </w:r>
    </w:p>
    <w:p w:rsidR="004D24E7" w:rsidRPr="00372C8B" w:rsidRDefault="004D24E7" w:rsidP="004D24E7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4D24E7" w:rsidRDefault="004D24E7" w:rsidP="004D24E7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372C8B">
        <w:rPr>
          <w:rFonts w:asciiTheme="majorHAnsi" w:hAnsiTheme="majorHAnsi" w:cs="Arial"/>
        </w:rPr>
        <w:t xml:space="preserve">The </w:t>
      </w:r>
      <w:r w:rsidR="00372C8B">
        <w:rPr>
          <w:rFonts w:asciiTheme="majorHAnsi" w:hAnsiTheme="majorHAnsi" w:cs="Arial"/>
        </w:rPr>
        <w:t xml:space="preserve">minimum </w:t>
      </w:r>
      <w:r w:rsidRPr="00372C8B">
        <w:rPr>
          <w:rFonts w:asciiTheme="majorHAnsi" w:hAnsiTheme="majorHAnsi" w:cs="Arial"/>
        </w:rPr>
        <w:t>standard membership fee is $10.</w:t>
      </w:r>
    </w:p>
    <w:p w:rsidR="00727B6A" w:rsidRPr="00372C8B" w:rsidRDefault="00727B6A" w:rsidP="00727B6A">
      <w:pPr>
        <w:pStyle w:val="Heading1"/>
      </w:pPr>
      <w:r w:rsidRPr="00372C8B">
        <w:t>Ontario Liberal Party</w:t>
      </w:r>
    </w:p>
    <w:p w:rsidR="00727B6A" w:rsidRDefault="00727B6A" w:rsidP="00727B6A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</w:p>
    <w:p w:rsidR="00727B6A" w:rsidRPr="00372C8B" w:rsidRDefault="00727B6A" w:rsidP="00727B6A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372C8B">
        <w:rPr>
          <w:rFonts w:asciiTheme="majorHAnsi" w:hAnsiTheme="majorHAnsi"/>
        </w:rPr>
        <w:t>210-10 St. Mary Street, Toronto, ON  M4Y 1P9</w:t>
      </w:r>
    </w:p>
    <w:p w:rsidR="00727B6A" w:rsidRPr="00372C8B" w:rsidRDefault="00727B6A" w:rsidP="00727B6A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>Tel: 416-961-3800, (toll-free) 1-800-268-7250; Fax: 416-323-9425</w:t>
      </w:r>
    </w:p>
    <w:p w:rsidR="00005CEC" w:rsidRPr="00D1171F" w:rsidRDefault="00D1171F" w:rsidP="00727B6A">
      <w:pPr>
        <w:rPr>
          <w:rFonts w:asciiTheme="majorHAnsi" w:hAnsiTheme="majorHAnsi"/>
          <w:lang w:val="fr-CA"/>
        </w:rPr>
      </w:pPr>
      <w:r w:rsidRPr="00D1171F">
        <w:rPr>
          <w:rFonts w:asciiTheme="majorHAnsi" w:hAnsiTheme="majorHAnsi"/>
          <w:lang w:val="fr-CA"/>
        </w:rPr>
        <w:t xml:space="preserve">e-mail: info@ontarioliberal.ca </w:t>
      </w:r>
      <w:r w:rsidR="00727B6A" w:rsidRPr="00D1171F">
        <w:rPr>
          <w:rFonts w:asciiTheme="majorHAnsi" w:hAnsiTheme="majorHAnsi"/>
          <w:lang w:val="fr-CA"/>
        </w:rPr>
        <w:tab/>
      </w:r>
    </w:p>
    <w:p w:rsidR="00727B6A" w:rsidRPr="00372C8B" w:rsidRDefault="00727B6A" w:rsidP="00727B6A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 xml:space="preserve">Website: </w:t>
      </w:r>
      <w:hyperlink r:id="rId11" w:history="1">
        <w:r w:rsidRPr="00372C8B">
          <w:rPr>
            <w:rStyle w:val="Hyperlink"/>
            <w:rFonts w:asciiTheme="majorHAnsi" w:hAnsiTheme="majorHAnsi"/>
          </w:rPr>
          <w:t>www.ontarioliberal.ca</w:t>
        </w:r>
      </w:hyperlink>
    </w:p>
    <w:p w:rsidR="00BF27DA" w:rsidRDefault="00BF27DA" w:rsidP="004D24E7">
      <w:pPr>
        <w:rPr>
          <w:rStyle w:val="Hyperlink"/>
          <w:rFonts w:asciiTheme="majorHAnsi" w:hAnsiTheme="majorHAnsi"/>
        </w:rPr>
        <w:sectPr w:rsidR="00BF27DA" w:rsidSect="00AC50BF">
          <w:type w:val="continuous"/>
          <w:pgSz w:w="12240" w:h="15840"/>
          <w:pgMar w:top="2552" w:right="1183" w:bottom="1134" w:left="1800" w:header="0" w:footer="213" w:gutter="0"/>
          <w:cols w:space="708"/>
          <w:docGrid w:linePitch="360"/>
        </w:sectPr>
      </w:pPr>
    </w:p>
    <w:p w:rsidR="00AC50BF" w:rsidRDefault="00AC50BF" w:rsidP="004D24E7">
      <w:pPr>
        <w:rPr>
          <w:rFonts w:asciiTheme="majorHAnsi" w:hAnsiTheme="majorHAnsi"/>
        </w:rPr>
      </w:pP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>Anyone 14 years of age or older</w:t>
      </w:r>
      <w:r w:rsidR="00AC50BF">
        <w:rPr>
          <w:rFonts w:asciiTheme="majorHAnsi" w:hAnsiTheme="majorHAnsi"/>
        </w:rPr>
        <w:t>,</w:t>
      </w:r>
      <w:r w:rsidRPr="00372C8B">
        <w:rPr>
          <w:rFonts w:asciiTheme="majorHAnsi" w:hAnsiTheme="majorHAnsi"/>
        </w:rPr>
        <w:t xml:space="preserve"> who is not a member of any other provincial political party</w:t>
      </w:r>
      <w:r w:rsidR="00AC50BF">
        <w:rPr>
          <w:rFonts w:asciiTheme="majorHAnsi" w:hAnsiTheme="majorHAnsi"/>
        </w:rPr>
        <w:t>,</w:t>
      </w:r>
      <w:r w:rsidRPr="00372C8B">
        <w:rPr>
          <w:rFonts w:asciiTheme="majorHAnsi" w:hAnsiTheme="majorHAnsi"/>
        </w:rPr>
        <w:t xml:space="preserve"> may join the Ontario Liberal Party. You can join the OLP online on the party website or by contacting your local Ontar</w:t>
      </w:r>
      <w:r w:rsidR="00E504D8">
        <w:rPr>
          <w:rFonts w:asciiTheme="majorHAnsi" w:hAnsiTheme="majorHAnsi"/>
        </w:rPr>
        <w:t xml:space="preserve">io Liberal riding association. </w:t>
      </w:r>
      <w:r w:rsidRPr="00372C8B">
        <w:rPr>
          <w:rFonts w:asciiTheme="majorHAnsi" w:hAnsiTheme="majorHAnsi"/>
        </w:rPr>
        <w:t>Information about the provincial riding associations is a</w:t>
      </w:r>
      <w:r w:rsidR="00E504D8">
        <w:rPr>
          <w:rFonts w:asciiTheme="majorHAnsi" w:hAnsiTheme="majorHAnsi"/>
        </w:rPr>
        <w:t xml:space="preserve">vailable on the party website. </w:t>
      </w:r>
      <w:r w:rsidRPr="00372C8B">
        <w:rPr>
          <w:rFonts w:asciiTheme="majorHAnsi" w:hAnsiTheme="majorHAnsi"/>
        </w:rPr>
        <w:t>You can also obtain a riding contact name by getting in touch with the OLP at the address above.</w:t>
      </w:r>
    </w:p>
    <w:p w:rsidR="00B01FD3" w:rsidRDefault="00B01FD3" w:rsidP="004D24E7">
      <w:pPr>
        <w:rPr>
          <w:rFonts w:asciiTheme="majorHAnsi" w:hAnsiTheme="majorHAnsi"/>
        </w:rPr>
      </w:pP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 xml:space="preserve">The fee for joining varies by riding; the annual membership fees are $10 for </w:t>
      </w:r>
      <w:r w:rsidR="00AC50BF">
        <w:rPr>
          <w:rFonts w:asciiTheme="majorHAnsi" w:hAnsiTheme="majorHAnsi"/>
        </w:rPr>
        <w:t>adults</w:t>
      </w:r>
      <w:r w:rsidRPr="00372C8B">
        <w:rPr>
          <w:rFonts w:asciiTheme="majorHAnsi" w:hAnsiTheme="majorHAnsi"/>
        </w:rPr>
        <w:t>; $5 for youth and seniors.</w:t>
      </w:r>
      <w:r w:rsidR="00727B6A">
        <w:rPr>
          <w:rFonts w:asciiTheme="majorHAnsi" w:hAnsiTheme="majorHAnsi"/>
        </w:rPr>
        <w:t xml:space="preserve"> </w:t>
      </w:r>
      <w:r w:rsidRPr="00372C8B">
        <w:rPr>
          <w:rFonts w:asciiTheme="majorHAnsi" w:hAnsiTheme="majorHAnsi"/>
        </w:rPr>
        <w:t xml:space="preserve">Joining the Ontario Liberal Party entitles you to participate </w:t>
      </w:r>
      <w:r w:rsidR="00E504D8">
        <w:rPr>
          <w:rFonts w:asciiTheme="majorHAnsi" w:hAnsiTheme="majorHAnsi"/>
        </w:rPr>
        <w:t xml:space="preserve">in provincial activities. </w:t>
      </w:r>
      <w:r w:rsidRPr="00372C8B">
        <w:rPr>
          <w:rFonts w:asciiTheme="majorHAnsi" w:hAnsiTheme="majorHAnsi"/>
        </w:rPr>
        <w:t xml:space="preserve">To participate in the Liberal Party of Canada, you must join the federal party.  </w:t>
      </w:r>
    </w:p>
    <w:p w:rsidR="004D24E7" w:rsidRPr="00372C8B" w:rsidRDefault="004D24E7" w:rsidP="004D24E7">
      <w:pPr>
        <w:pStyle w:val="Heading1"/>
        <w:rPr>
          <w:b w:val="0"/>
          <w:bCs w:val="0"/>
        </w:rPr>
      </w:pPr>
      <w:r w:rsidRPr="00372C8B">
        <w:t>Ontario New Democratic Party</w:t>
      </w:r>
    </w:p>
    <w:p w:rsidR="00BF27DA" w:rsidRDefault="00BF27DA" w:rsidP="004D24E7">
      <w:pPr>
        <w:rPr>
          <w:rFonts w:asciiTheme="majorHAnsi" w:hAnsiTheme="majorHAnsi"/>
        </w:rPr>
      </w:pPr>
    </w:p>
    <w:p w:rsidR="004D24E7" w:rsidRPr="00372C8B" w:rsidRDefault="00E73EA4" w:rsidP="004D24E7">
      <w:pPr>
        <w:rPr>
          <w:rFonts w:asciiTheme="majorHAnsi" w:hAnsiTheme="majorHAnsi"/>
        </w:rPr>
      </w:pPr>
      <w:r>
        <w:rPr>
          <w:rFonts w:asciiTheme="majorHAnsi" w:hAnsiTheme="majorHAnsi"/>
        </w:rPr>
        <w:t>2069 Lakeshore Blvd. Suite 201</w:t>
      </w:r>
      <w:r w:rsidR="004D24E7" w:rsidRPr="00372C8B">
        <w:rPr>
          <w:rFonts w:asciiTheme="majorHAnsi" w:hAnsiTheme="majorHAnsi"/>
        </w:rPr>
        <w:t>, Toronto, O</w:t>
      </w:r>
      <w:r>
        <w:rPr>
          <w:rFonts w:asciiTheme="majorHAnsi" w:hAnsiTheme="majorHAnsi"/>
        </w:rPr>
        <w:t>N</w:t>
      </w:r>
      <w:r w:rsidR="004D24E7" w:rsidRPr="00372C8B">
        <w:rPr>
          <w:rFonts w:asciiTheme="majorHAnsi" w:hAnsiTheme="majorHAnsi"/>
        </w:rPr>
        <w:t xml:space="preserve"> M</w:t>
      </w:r>
      <w:r>
        <w:rPr>
          <w:rFonts w:asciiTheme="majorHAnsi" w:hAnsiTheme="majorHAnsi"/>
        </w:rPr>
        <w:t>8V</w:t>
      </w:r>
      <w:r w:rsidR="004D24E7" w:rsidRPr="00372C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3Z4</w:t>
      </w: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>Tel: 416-591-8637, (toll-free) 1-866-390-6637; Fax: 416-599-4820</w:t>
      </w:r>
    </w:p>
    <w:p w:rsidR="00776D78" w:rsidRDefault="004D24E7" w:rsidP="004D24E7">
      <w:pPr>
        <w:rPr>
          <w:rFonts w:asciiTheme="majorHAnsi" w:hAnsiTheme="majorHAnsi"/>
          <w:lang w:val="it-IT"/>
        </w:rPr>
      </w:pPr>
      <w:r w:rsidRPr="00E32D53">
        <w:rPr>
          <w:rFonts w:asciiTheme="majorHAnsi" w:hAnsiTheme="majorHAnsi"/>
          <w:lang w:val="it-IT"/>
        </w:rPr>
        <w:t xml:space="preserve">e-mail: </w:t>
      </w:r>
      <w:r w:rsidR="00E73EA4" w:rsidRPr="00E73EA4">
        <w:rPr>
          <w:rFonts w:asciiTheme="majorHAnsi" w:hAnsiTheme="majorHAnsi"/>
          <w:lang w:val="it-IT"/>
        </w:rPr>
        <w:t>info@ontariondp.ca</w:t>
      </w:r>
      <w:r w:rsidRPr="00E32D53">
        <w:rPr>
          <w:rFonts w:asciiTheme="majorHAnsi" w:hAnsiTheme="majorHAnsi"/>
          <w:lang w:val="it-IT"/>
        </w:rPr>
        <w:tab/>
      </w:r>
    </w:p>
    <w:p w:rsidR="004D24E7" w:rsidRPr="00E32D53" w:rsidRDefault="004D24E7" w:rsidP="004D24E7">
      <w:pPr>
        <w:rPr>
          <w:rFonts w:asciiTheme="majorHAnsi" w:hAnsiTheme="majorHAnsi"/>
          <w:lang w:val="it-IT"/>
        </w:rPr>
      </w:pPr>
      <w:r w:rsidRPr="00E32D53">
        <w:rPr>
          <w:rFonts w:asciiTheme="majorHAnsi" w:hAnsiTheme="majorHAnsi"/>
          <w:lang w:val="it-IT"/>
        </w:rPr>
        <w:t xml:space="preserve">Website: </w:t>
      </w:r>
      <w:hyperlink r:id="rId12" w:history="1">
        <w:r w:rsidR="00776D78" w:rsidRPr="001D086F">
          <w:rPr>
            <w:rStyle w:val="Hyperlink"/>
            <w:rFonts w:asciiTheme="majorHAnsi" w:hAnsiTheme="majorHAnsi"/>
            <w:lang w:val="it-IT"/>
          </w:rPr>
          <w:t>www.ontariondp.ca</w:t>
        </w:r>
      </w:hyperlink>
    </w:p>
    <w:p w:rsidR="004D24E7" w:rsidRPr="00372C8B" w:rsidRDefault="004D24E7" w:rsidP="004D24E7">
      <w:pPr>
        <w:rPr>
          <w:rFonts w:asciiTheme="majorHAnsi" w:hAnsiTheme="majorHAnsi"/>
        </w:rPr>
      </w:pPr>
    </w:p>
    <w:p w:rsidR="00727B6A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 xml:space="preserve">Anyone who is not a member of any other political party (provincial or federal) may </w:t>
      </w:r>
      <w:r w:rsidR="00E504D8">
        <w:rPr>
          <w:rFonts w:asciiTheme="majorHAnsi" w:hAnsiTheme="majorHAnsi"/>
        </w:rPr>
        <w:t xml:space="preserve">join the New Democratic Party. </w:t>
      </w:r>
      <w:r w:rsidRPr="00372C8B">
        <w:rPr>
          <w:rFonts w:asciiTheme="majorHAnsi" w:hAnsiTheme="majorHAnsi"/>
        </w:rPr>
        <w:t>You can join by signing up with your local riding association or by completing a form on the website.</w:t>
      </w:r>
    </w:p>
    <w:p w:rsidR="00727B6A" w:rsidRDefault="00727B6A" w:rsidP="004D24E7">
      <w:pPr>
        <w:rPr>
          <w:rFonts w:asciiTheme="majorHAnsi" w:hAnsiTheme="majorHAnsi"/>
        </w:rPr>
      </w:pP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>By joining a provincial riding association, an individual automatically becomes a member of the federal riding as well.</w:t>
      </w:r>
    </w:p>
    <w:p w:rsidR="004D24E7" w:rsidRPr="00372C8B" w:rsidRDefault="004D24E7" w:rsidP="004D24E7">
      <w:pPr>
        <w:rPr>
          <w:rFonts w:asciiTheme="majorHAnsi" w:hAnsiTheme="majorHAnsi"/>
        </w:rPr>
      </w:pP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>The annual membership fee is $25 unless you are a senior, a youth, or unemployed in which case the fee is $5.</w:t>
      </w:r>
    </w:p>
    <w:p w:rsidR="004D24E7" w:rsidRPr="00372C8B" w:rsidRDefault="004D24E7" w:rsidP="004D24E7">
      <w:pPr>
        <w:pStyle w:val="Heading1"/>
      </w:pPr>
      <w:r w:rsidRPr="00372C8B">
        <w:t>Ontario Progressive Conservative Party</w:t>
      </w:r>
    </w:p>
    <w:p w:rsidR="00BF27DA" w:rsidRDefault="00BF27DA" w:rsidP="004D24E7">
      <w:pPr>
        <w:rPr>
          <w:rFonts w:asciiTheme="majorHAnsi" w:hAnsiTheme="majorHAnsi"/>
        </w:rPr>
      </w:pPr>
    </w:p>
    <w:p w:rsidR="004D24E7" w:rsidRPr="00372C8B" w:rsidRDefault="00B01FD3" w:rsidP="004D24E7">
      <w:pPr>
        <w:rPr>
          <w:rFonts w:asciiTheme="majorHAnsi" w:hAnsiTheme="majorHAnsi"/>
        </w:rPr>
      </w:pPr>
      <w:r>
        <w:rPr>
          <w:rFonts w:asciiTheme="majorHAnsi" w:hAnsiTheme="majorHAnsi"/>
        </w:rPr>
        <w:t>59 Adelaide Street East</w:t>
      </w:r>
      <w:r w:rsidR="004D24E7" w:rsidRPr="00372C8B">
        <w:rPr>
          <w:rFonts w:asciiTheme="majorHAnsi" w:hAnsiTheme="majorHAnsi"/>
        </w:rPr>
        <w:t>,</w:t>
      </w:r>
      <w:r w:rsidR="00044460">
        <w:rPr>
          <w:rFonts w:asciiTheme="majorHAnsi" w:hAnsiTheme="majorHAnsi"/>
        </w:rPr>
        <w:t xml:space="preserve"> 4</w:t>
      </w:r>
      <w:r w:rsidR="00044460" w:rsidRPr="00044460">
        <w:rPr>
          <w:rFonts w:asciiTheme="majorHAnsi" w:hAnsiTheme="majorHAnsi"/>
          <w:vertAlign w:val="superscript"/>
        </w:rPr>
        <w:t>th</w:t>
      </w:r>
      <w:r w:rsidR="00044460">
        <w:rPr>
          <w:rFonts w:asciiTheme="majorHAnsi" w:hAnsiTheme="majorHAnsi"/>
        </w:rPr>
        <w:t xml:space="preserve"> Floor</w:t>
      </w:r>
      <w:r w:rsidR="004D24E7" w:rsidRPr="00372C8B">
        <w:rPr>
          <w:rFonts w:asciiTheme="majorHAnsi" w:hAnsiTheme="majorHAnsi"/>
        </w:rPr>
        <w:t xml:space="preserve"> Toronto, ON  M5</w:t>
      </w:r>
      <w:r>
        <w:rPr>
          <w:rFonts w:asciiTheme="majorHAnsi" w:hAnsiTheme="majorHAnsi"/>
        </w:rPr>
        <w:t>C</w:t>
      </w:r>
      <w:r w:rsidR="004D24E7" w:rsidRPr="00372C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1K6</w:t>
      </w: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 xml:space="preserve">Tel: 416-861-0020, (toll-free) </w:t>
      </w:r>
      <w:r w:rsidR="00B01FD3" w:rsidRPr="00044460">
        <w:rPr>
          <w:rFonts w:asciiTheme="majorHAnsi" w:eastAsia="Times New Roman" w:hAnsiTheme="majorHAnsi" w:cs="Arial"/>
          <w:color w:val="4D4D4D"/>
          <w:sz w:val="21"/>
          <w:szCs w:val="21"/>
          <w:lang w:val="en-CA" w:eastAsia="en-CA"/>
        </w:rPr>
        <w:t>1-800-903-6453</w:t>
      </w:r>
      <w:r w:rsidRPr="00372C8B">
        <w:rPr>
          <w:rFonts w:asciiTheme="majorHAnsi" w:hAnsiTheme="majorHAnsi"/>
        </w:rPr>
        <w:t>; Fax: 416-861-9593</w:t>
      </w:r>
    </w:p>
    <w:p w:rsidR="004D24E7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 xml:space="preserve">Website: </w:t>
      </w:r>
      <w:hyperlink r:id="rId13" w:history="1">
        <w:r w:rsidRPr="00372C8B">
          <w:rPr>
            <w:rStyle w:val="Hyperlink"/>
            <w:rFonts w:asciiTheme="majorHAnsi" w:hAnsiTheme="majorHAnsi"/>
          </w:rPr>
          <w:t>www.ontariopc.com</w:t>
        </w:r>
      </w:hyperlink>
    </w:p>
    <w:p w:rsidR="00B01FD3" w:rsidRDefault="00B01FD3" w:rsidP="004D24E7">
      <w:pPr>
        <w:rPr>
          <w:rFonts w:asciiTheme="majorHAnsi" w:hAnsiTheme="majorHAnsi"/>
        </w:rPr>
      </w:pP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>You can join the Ontario PC Party online on the party website or by contacting</w:t>
      </w:r>
      <w:r w:rsidR="00E504D8">
        <w:rPr>
          <w:rFonts w:asciiTheme="majorHAnsi" w:hAnsiTheme="majorHAnsi"/>
        </w:rPr>
        <w:t xml:space="preserve"> the local riding association. </w:t>
      </w:r>
      <w:r w:rsidRPr="00372C8B">
        <w:rPr>
          <w:rFonts w:asciiTheme="majorHAnsi" w:hAnsiTheme="majorHAnsi"/>
        </w:rPr>
        <w:t>You can contact PC party headquarters at the number listed above for information re</w:t>
      </w:r>
      <w:r w:rsidR="00727B6A">
        <w:rPr>
          <w:rFonts w:asciiTheme="majorHAnsi" w:hAnsiTheme="majorHAnsi"/>
        </w:rPr>
        <w:t xml:space="preserve">garding local riding contacts. </w:t>
      </w:r>
      <w:r w:rsidRPr="00372C8B">
        <w:rPr>
          <w:rFonts w:asciiTheme="majorHAnsi" w:hAnsiTheme="majorHAnsi"/>
        </w:rPr>
        <w:t>The party website has direct links to a number of PC ridings.</w:t>
      </w:r>
    </w:p>
    <w:p w:rsidR="004D24E7" w:rsidRPr="00372C8B" w:rsidRDefault="004D24E7" w:rsidP="004D24E7">
      <w:pPr>
        <w:rPr>
          <w:rFonts w:asciiTheme="majorHAnsi" w:hAnsiTheme="majorHAnsi"/>
        </w:rPr>
      </w:pPr>
    </w:p>
    <w:p w:rsidR="004D24E7" w:rsidRPr="00372C8B" w:rsidRDefault="004D24E7" w:rsidP="004D24E7">
      <w:pPr>
        <w:rPr>
          <w:rFonts w:asciiTheme="majorHAnsi" w:hAnsiTheme="majorHAnsi"/>
        </w:rPr>
      </w:pPr>
      <w:r w:rsidRPr="00372C8B">
        <w:rPr>
          <w:rFonts w:asciiTheme="majorHAnsi" w:hAnsiTheme="majorHAnsi"/>
        </w:rPr>
        <w:t>The annual membership fee is $10.</w:t>
      </w:r>
    </w:p>
    <w:p w:rsidR="004D24E7" w:rsidRPr="00372C8B" w:rsidRDefault="004D24E7" w:rsidP="004D24E7">
      <w:pPr>
        <w:rPr>
          <w:rFonts w:asciiTheme="majorHAnsi" w:hAnsiTheme="majorHAnsi"/>
        </w:rPr>
      </w:pPr>
    </w:p>
    <w:p w:rsidR="00E504D8" w:rsidRDefault="004D24E7" w:rsidP="004D24E7">
      <w:pPr>
        <w:rPr>
          <w:rFonts w:asciiTheme="majorHAnsi" w:hAnsiTheme="majorHAnsi"/>
          <w:sz w:val="20"/>
        </w:rPr>
      </w:pPr>
      <w:r w:rsidRPr="00372C8B">
        <w:rPr>
          <w:rFonts w:asciiTheme="majorHAnsi" w:hAnsiTheme="majorHAnsi"/>
          <w:sz w:val="20"/>
        </w:rPr>
        <w:t>VM:</w:t>
      </w:r>
      <w:r w:rsidR="00044460">
        <w:rPr>
          <w:rFonts w:asciiTheme="majorHAnsi" w:hAnsiTheme="majorHAnsi"/>
          <w:sz w:val="20"/>
        </w:rPr>
        <w:t xml:space="preserve"> </w:t>
      </w:r>
    </w:p>
    <w:p w:rsidR="00316E6F" w:rsidRPr="00372C8B" w:rsidRDefault="00E504D8" w:rsidP="004D24E7">
      <w:pPr>
        <w:rPr>
          <w:rFonts w:asciiTheme="majorHAnsi" w:hAnsiTheme="majorHAnsi"/>
        </w:rPr>
      </w:pPr>
      <w:r>
        <w:rPr>
          <w:rFonts w:asciiTheme="majorHAnsi" w:hAnsiTheme="majorHAnsi"/>
          <w:sz w:val="20"/>
        </w:rPr>
        <w:t>Updated</w:t>
      </w:r>
      <w:r w:rsidR="004D24E7" w:rsidRPr="00372C8B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December</w:t>
      </w:r>
      <w:r w:rsidR="00044460">
        <w:rPr>
          <w:rFonts w:asciiTheme="majorHAnsi" w:hAnsiTheme="majorHAnsi"/>
          <w:sz w:val="20"/>
        </w:rPr>
        <w:t xml:space="preserve"> 201</w:t>
      </w:r>
      <w:r>
        <w:rPr>
          <w:rFonts w:asciiTheme="majorHAnsi" w:hAnsiTheme="majorHAnsi"/>
          <w:sz w:val="20"/>
        </w:rPr>
        <w:t>7</w:t>
      </w:r>
    </w:p>
    <w:sectPr w:rsidR="00316E6F" w:rsidRPr="00372C8B" w:rsidSect="00D1171F">
      <w:headerReference w:type="default" r:id="rId14"/>
      <w:pgSz w:w="12240" w:h="15840"/>
      <w:pgMar w:top="993" w:right="1183" w:bottom="851" w:left="1800" w:header="0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0E" w:rsidRDefault="00B7430E" w:rsidP="00976FA2">
      <w:r>
        <w:separator/>
      </w:r>
    </w:p>
  </w:endnote>
  <w:endnote w:type="continuationSeparator" w:id="0">
    <w:p w:rsidR="00B7430E" w:rsidRDefault="00B7430E" w:rsidP="0097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fia Pro">
    <w:altName w:val="Arial"/>
    <w:charset w:val="00"/>
    <w:family w:val="auto"/>
    <w:pitch w:val="variable"/>
    <w:sig w:usb0="A00002EF" w:usb1="5000E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-82328058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779918761"/>
          <w:docPartObj>
            <w:docPartGallery w:val="Page Numbers (Top of Page)"/>
            <w:docPartUnique/>
          </w:docPartObj>
        </w:sdtPr>
        <w:sdtEndPr/>
        <w:sdtContent>
          <w:p w:rsidR="00AC50BF" w:rsidRDefault="00005CEC">
            <w:pPr>
              <w:pStyle w:val="Footer"/>
              <w:jc w:val="center"/>
              <w:rPr>
                <w:rFonts w:asciiTheme="majorHAnsi" w:hAnsiTheme="majorHAnsi"/>
                <w:bCs/>
              </w:rPr>
            </w:pPr>
            <w:r w:rsidRPr="006327D9">
              <w:rPr>
                <w:rFonts w:ascii="Sofia Pro" w:hAnsi="Sofia Pro"/>
                <w:noProof/>
                <w:color w:val="5ED7E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1EDD0" wp14:editId="138CF605">
                      <wp:simplePos x="0" y="0"/>
                      <wp:positionH relativeFrom="column">
                        <wp:posOffset>-198120</wp:posOffset>
                      </wp:positionH>
                      <wp:positionV relativeFrom="paragraph">
                        <wp:posOffset>50800</wp:posOffset>
                      </wp:positionV>
                      <wp:extent cx="6024245" cy="76200"/>
                      <wp:effectExtent l="0" t="0" r="0" b="0"/>
                      <wp:wrapThrough wrapText="bothSides">
                        <wp:wrapPolygon edited="0">
                          <wp:start x="0" y="0"/>
                          <wp:lineTo x="0" y="16200"/>
                          <wp:lineTo x="21516" y="16200"/>
                          <wp:lineTo x="21516" y="0"/>
                          <wp:lineTo x="0" y="0"/>
                        </wp:wrapPolygon>
                      </wp:wrapThrough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2424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2E8F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15065" id="Rounded Rectangle 9" o:spid="_x0000_s1026" style="position:absolute;margin-left:-15.6pt;margin-top:4pt;width:474.35pt;height: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" fillcolor="#a2e8fa" stroked="f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="009B504C" w:rsidRPr="009B504C">
              <w:rPr>
                <w:rFonts w:asciiTheme="majorHAnsi" w:hAnsiTheme="majorHAnsi"/>
              </w:rPr>
              <w:t xml:space="preserve">Page </w:t>
            </w:r>
            <w:r w:rsidR="009B504C" w:rsidRPr="009B504C">
              <w:rPr>
                <w:rFonts w:asciiTheme="majorHAnsi" w:hAnsiTheme="majorHAnsi"/>
                <w:bCs/>
              </w:rPr>
              <w:fldChar w:fldCharType="begin"/>
            </w:r>
            <w:r w:rsidR="009B504C" w:rsidRPr="009B504C">
              <w:rPr>
                <w:rFonts w:asciiTheme="majorHAnsi" w:hAnsiTheme="majorHAnsi"/>
                <w:bCs/>
              </w:rPr>
              <w:instrText xml:space="preserve"> PAGE </w:instrText>
            </w:r>
            <w:r w:rsidR="009B504C" w:rsidRPr="009B504C">
              <w:rPr>
                <w:rFonts w:asciiTheme="majorHAnsi" w:hAnsiTheme="majorHAnsi"/>
                <w:bCs/>
              </w:rPr>
              <w:fldChar w:fldCharType="separate"/>
            </w:r>
            <w:r w:rsidR="005D20D1">
              <w:rPr>
                <w:rFonts w:asciiTheme="majorHAnsi" w:hAnsiTheme="majorHAnsi"/>
                <w:bCs/>
                <w:noProof/>
              </w:rPr>
              <w:t>1</w:t>
            </w:r>
            <w:r w:rsidR="009B504C" w:rsidRPr="009B504C">
              <w:rPr>
                <w:rFonts w:asciiTheme="majorHAnsi" w:hAnsiTheme="majorHAnsi"/>
                <w:bCs/>
              </w:rPr>
              <w:fldChar w:fldCharType="end"/>
            </w:r>
            <w:r w:rsidR="009B504C" w:rsidRPr="009B504C">
              <w:rPr>
                <w:rFonts w:asciiTheme="majorHAnsi" w:hAnsiTheme="majorHAnsi"/>
              </w:rPr>
              <w:t xml:space="preserve"> of </w:t>
            </w:r>
            <w:r w:rsidR="009B504C" w:rsidRPr="009B504C">
              <w:rPr>
                <w:rFonts w:asciiTheme="majorHAnsi" w:hAnsiTheme="majorHAnsi"/>
                <w:bCs/>
              </w:rPr>
              <w:fldChar w:fldCharType="begin"/>
            </w:r>
            <w:r w:rsidR="009B504C" w:rsidRPr="009B504C">
              <w:rPr>
                <w:rFonts w:asciiTheme="majorHAnsi" w:hAnsiTheme="majorHAnsi"/>
                <w:bCs/>
              </w:rPr>
              <w:instrText xml:space="preserve"> NUMPAGES  </w:instrText>
            </w:r>
            <w:r w:rsidR="009B504C" w:rsidRPr="009B504C">
              <w:rPr>
                <w:rFonts w:asciiTheme="majorHAnsi" w:hAnsiTheme="majorHAnsi"/>
                <w:bCs/>
              </w:rPr>
              <w:fldChar w:fldCharType="separate"/>
            </w:r>
            <w:r w:rsidR="005D20D1">
              <w:rPr>
                <w:rFonts w:asciiTheme="majorHAnsi" w:hAnsiTheme="majorHAnsi"/>
                <w:bCs/>
                <w:noProof/>
              </w:rPr>
              <w:t>2</w:t>
            </w:r>
            <w:r w:rsidR="009B504C" w:rsidRPr="009B504C">
              <w:rPr>
                <w:rFonts w:asciiTheme="majorHAnsi" w:hAnsiTheme="majorHAnsi"/>
                <w:bCs/>
              </w:rPr>
              <w:fldChar w:fldCharType="end"/>
            </w:r>
          </w:p>
          <w:p w:rsidR="009B504C" w:rsidRPr="009B504C" w:rsidRDefault="00005CEC" w:rsidP="00005CEC">
            <w:pPr>
              <w:pStyle w:val="Footer"/>
              <w:rPr>
                <w:rFonts w:asciiTheme="majorHAnsi" w:hAnsiTheme="majorHAnsi"/>
              </w:rPr>
            </w:pPr>
            <w:r w:rsidRPr="00B338E3">
              <w:rPr>
                <w:rFonts w:ascii="Sofia Pro" w:hAnsi="Sofia Pro"/>
                <w:b/>
                <w:color w:val="28C3CD"/>
                <w:sz w:val="20"/>
                <w:szCs w:val="20"/>
              </w:rPr>
              <w:t>BuildingBetterSchools</w:t>
            </w:r>
            <w:r w:rsidRPr="00B338E3">
              <w:rPr>
                <w:rFonts w:ascii="Sofia Pro" w:hAnsi="Sofia Pro"/>
                <w:color w:val="28C3CD"/>
                <w:sz w:val="20"/>
                <w:szCs w:val="20"/>
              </w:rPr>
              <w:t>.</w:t>
            </w:r>
            <w:r w:rsidRPr="00B338E3">
              <w:rPr>
                <w:rFonts w:ascii="Sofia Pro" w:hAnsi="Sofia Pro"/>
                <w:b/>
                <w:color w:val="28C3CD"/>
                <w:sz w:val="20"/>
                <w:szCs w:val="20"/>
              </w:rPr>
              <w:t>ca</w:t>
            </w:r>
          </w:p>
        </w:sdtContent>
      </w:sdt>
    </w:sdtContent>
  </w:sdt>
  <w:p w:rsidR="00976FA2" w:rsidRDefault="00976FA2" w:rsidP="00976FA2">
    <w:pPr>
      <w:pStyle w:val="Footer"/>
      <w:tabs>
        <w:tab w:val="clear" w:pos="8640"/>
        <w:tab w:val="right" w:pos="10490"/>
      </w:tabs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0E" w:rsidRDefault="00B7430E" w:rsidP="00976FA2">
      <w:r>
        <w:separator/>
      </w:r>
    </w:p>
  </w:footnote>
  <w:footnote w:type="continuationSeparator" w:id="0">
    <w:p w:rsidR="00B7430E" w:rsidRDefault="00B7430E" w:rsidP="00976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A2" w:rsidRDefault="00E504D8" w:rsidP="00976FA2">
    <w:pPr>
      <w:pStyle w:val="Header"/>
      <w:tabs>
        <w:tab w:val="clear" w:pos="8640"/>
        <w:tab w:val="right" w:pos="10490"/>
      </w:tabs>
      <w:ind w:left="-1800"/>
    </w:pPr>
    <w:r w:rsidRPr="00296FDC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C9C971B" wp14:editId="4E5DD481">
          <wp:simplePos x="0" y="0"/>
          <wp:positionH relativeFrom="column">
            <wp:posOffset>-1123950</wp:posOffset>
          </wp:positionH>
          <wp:positionV relativeFrom="paragraph">
            <wp:posOffset>247650</wp:posOffset>
          </wp:positionV>
          <wp:extent cx="8091805" cy="894719"/>
          <wp:effectExtent l="0" t="0" r="1079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805" cy="894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DA" w:rsidRDefault="00BF27DA" w:rsidP="00976FA2">
    <w:pPr>
      <w:pStyle w:val="Header"/>
      <w:tabs>
        <w:tab w:val="clear" w:pos="8640"/>
        <w:tab w:val="right" w:pos="10490"/>
      </w:tabs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AE8"/>
    <w:multiLevelType w:val="hybridMultilevel"/>
    <w:tmpl w:val="26C80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4E5123"/>
    <w:multiLevelType w:val="hybridMultilevel"/>
    <w:tmpl w:val="EA88FBC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837353"/>
    <w:multiLevelType w:val="hybridMultilevel"/>
    <w:tmpl w:val="26C80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2"/>
    <w:rsid w:val="00005CEC"/>
    <w:rsid w:val="00044460"/>
    <w:rsid w:val="00237C6D"/>
    <w:rsid w:val="002C3B03"/>
    <w:rsid w:val="00316E6F"/>
    <w:rsid w:val="00372C8B"/>
    <w:rsid w:val="004D24E7"/>
    <w:rsid w:val="005D20D1"/>
    <w:rsid w:val="00727B6A"/>
    <w:rsid w:val="00776D78"/>
    <w:rsid w:val="0079775F"/>
    <w:rsid w:val="007E6C40"/>
    <w:rsid w:val="00891E6A"/>
    <w:rsid w:val="00976FA2"/>
    <w:rsid w:val="009847EA"/>
    <w:rsid w:val="009B504C"/>
    <w:rsid w:val="00AC50BF"/>
    <w:rsid w:val="00B01FD3"/>
    <w:rsid w:val="00B2618D"/>
    <w:rsid w:val="00B7430E"/>
    <w:rsid w:val="00B83A30"/>
    <w:rsid w:val="00BF27DA"/>
    <w:rsid w:val="00D1171F"/>
    <w:rsid w:val="00D658A3"/>
    <w:rsid w:val="00E32D53"/>
    <w:rsid w:val="00E504D8"/>
    <w:rsid w:val="00E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8E83436A-90E8-4AA7-AAB0-4715651E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C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847EA"/>
    <w:pPr>
      <w:keepNext/>
      <w:widowControl w:val="0"/>
      <w:outlineLvl w:val="3"/>
    </w:pPr>
    <w:rPr>
      <w:rFonts w:ascii="Arial" w:eastAsia="Times New Roman" w:hAnsi="Arial" w:cs="Arial"/>
      <w:b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6F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A2"/>
  </w:style>
  <w:style w:type="paragraph" w:styleId="Footer">
    <w:name w:val="footer"/>
    <w:basedOn w:val="Normal"/>
    <w:link w:val="FooterChar"/>
    <w:uiPriority w:val="99"/>
    <w:unhideWhenUsed/>
    <w:rsid w:val="00976F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A2"/>
  </w:style>
  <w:style w:type="paragraph" w:styleId="BalloonText">
    <w:name w:val="Balloon Text"/>
    <w:basedOn w:val="Normal"/>
    <w:link w:val="BalloonTextChar"/>
    <w:uiPriority w:val="99"/>
    <w:semiHidden/>
    <w:unhideWhenUsed/>
    <w:rsid w:val="00976F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A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4Char">
    <w:name w:val="Heading 4 Char"/>
    <w:basedOn w:val="DefaultParagraphFont"/>
    <w:link w:val="Heading4"/>
    <w:rsid w:val="009847EA"/>
    <w:rPr>
      <w:rFonts w:ascii="Arial" w:eastAsia="Times New Roman" w:hAnsi="Arial" w:cs="Arial"/>
      <w:b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E504D8"/>
    <w:rPr>
      <w:rFonts w:asciiTheme="majorHAnsi" w:eastAsiaTheme="majorEastAsia" w:hAnsiTheme="majorHAnsi" w:cstheme="majorBidi"/>
      <w:b/>
      <w:bCs/>
      <w:color w:val="00B0F0"/>
      <w:sz w:val="28"/>
      <w:szCs w:val="28"/>
    </w:rPr>
  </w:style>
  <w:style w:type="character" w:styleId="Hyperlink">
    <w:name w:val="Hyperlink"/>
    <w:basedOn w:val="DefaultParagraphFont"/>
    <w:semiHidden/>
    <w:rsid w:val="004D24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D24E7"/>
    <w:pPr>
      <w:jc w:val="center"/>
    </w:pPr>
    <w:rPr>
      <w:rFonts w:ascii="Arial" w:eastAsia="Times New Roman" w:hAnsi="Arial" w:cs="Times New Roman"/>
      <w:b/>
      <w:smallCaps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4D24E7"/>
    <w:rPr>
      <w:rFonts w:ascii="Arial" w:eastAsia="Times New Roman" w:hAnsi="Arial" w:cs="Times New Roman"/>
      <w:b/>
      <w:smallCaps/>
      <w:sz w:val="4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2C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C8B"/>
    <w:pPr>
      <w:spacing w:before="240" w:after="240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72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3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1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027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1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8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86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15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1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5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1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38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93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86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2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11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80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32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082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2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0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4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1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261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14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16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40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ntariop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ontariondp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tarioliberal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p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gpo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Allegro168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Renaud</dc:creator>
  <cp:lastModifiedBy>Vivian McCaffrey</cp:lastModifiedBy>
  <cp:revision>2</cp:revision>
  <cp:lastPrinted>2016-09-19T19:00:00Z</cp:lastPrinted>
  <dcterms:created xsi:type="dcterms:W3CDTF">2017-12-28T22:45:00Z</dcterms:created>
  <dcterms:modified xsi:type="dcterms:W3CDTF">2017-12-28T22:45:00Z</dcterms:modified>
</cp:coreProperties>
</file>