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6F" w:rsidRPr="00706D19" w:rsidRDefault="00706D19" w:rsidP="00706D19">
      <w:pPr>
        <w:pStyle w:val="Heading1"/>
      </w:pPr>
      <w:r w:rsidRPr="00706D19">
        <w:t>KEEPING INFORMED</w:t>
      </w:r>
    </w:p>
    <w:p w:rsidR="004F559A" w:rsidRDefault="003F3951" w:rsidP="004F559A">
      <w:pPr>
        <w:jc w:val="center"/>
        <w:rPr>
          <w:b/>
          <w:sz w:val="40"/>
          <w:szCs w:val="40"/>
        </w:rPr>
      </w:pPr>
      <w:r w:rsidRPr="00AA545F">
        <w:rPr>
          <w:noProof/>
          <w:color w:val="6699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C243DF" wp14:editId="2FB2B4BA">
                <wp:simplePos x="0" y="0"/>
                <wp:positionH relativeFrom="column">
                  <wp:posOffset>-50800</wp:posOffset>
                </wp:positionH>
                <wp:positionV relativeFrom="paragraph">
                  <wp:posOffset>139065</wp:posOffset>
                </wp:positionV>
                <wp:extent cx="6083300" cy="0"/>
                <wp:effectExtent l="0" t="0" r="317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D99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A0E2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0.95pt" to="4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" o:allowincell="f" strokecolor="#fd99f1" strokeweight="2pt"/>
            </w:pict>
          </mc:Fallback>
        </mc:AlternateContent>
      </w:r>
    </w:p>
    <w:p w:rsidR="004F559A" w:rsidRPr="004F559A" w:rsidRDefault="004F559A" w:rsidP="00706D19">
      <w:pPr>
        <w:pStyle w:val="Heading2"/>
      </w:pPr>
      <w:r w:rsidRPr="004F559A">
        <w:t>Party Policies and Positions</w:t>
      </w:r>
    </w:p>
    <w:p w:rsidR="0034397E" w:rsidRDefault="004F559A" w:rsidP="004F559A">
      <w:pPr>
        <w:rPr>
          <w:rFonts w:asciiTheme="majorHAnsi" w:hAnsiTheme="majorHAnsi"/>
          <w:sz w:val="22"/>
          <w:szCs w:val="22"/>
        </w:rPr>
      </w:pPr>
      <w:r w:rsidRPr="004F559A">
        <w:rPr>
          <w:rFonts w:asciiTheme="majorHAnsi" w:hAnsiTheme="majorHAnsi"/>
          <w:sz w:val="22"/>
          <w:szCs w:val="22"/>
        </w:rPr>
        <w:t xml:space="preserve">ETFO provincial office will distribute political party material that outlines their respective election platforms once the material is available.  </w:t>
      </w:r>
      <w:r w:rsidR="0034397E">
        <w:rPr>
          <w:rFonts w:asciiTheme="majorHAnsi" w:hAnsiTheme="majorHAnsi"/>
          <w:sz w:val="22"/>
          <w:szCs w:val="22"/>
        </w:rPr>
        <w:t xml:space="preserve">During the campaign period, ETFO will also distribute, through a stewards’ mailing, a special election newsletter based on a party </w:t>
      </w:r>
      <w:bookmarkStart w:id="0" w:name="_GoBack"/>
      <w:bookmarkEnd w:id="0"/>
      <w:r w:rsidR="0034397E">
        <w:rPr>
          <w:rFonts w:asciiTheme="majorHAnsi" w:hAnsiTheme="majorHAnsi"/>
          <w:sz w:val="22"/>
          <w:szCs w:val="22"/>
        </w:rPr>
        <w:t xml:space="preserve">questionnaire. </w:t>
      </w:r>
    </w:p>
    <w:p w:rsidR="0034397E" w:rsidRDefault="0034397E" w:rsidP="004F559A">
      <w:pPr>
        <w:rPr>
          <w:rFonts w:asciiTheme="majorHAnsi" w:hAnsiTheme="majorHAnsi"/>
          <w:sz w:val="22"/>
          <w:szCs w:val="22"/>
        </w:rPr>
      </w:pPr>
    </w:p>
    <w:p w:rsidR="004F559A" w:rsidRPr="004F559A" w:rsidRDefault="004F559A" w:rsidP="004F559A">
      <w:pPr>
        <w:rPr>
          <w:rFonts w:asciiTheme="majorHAnsi" w:hAnsiTheme="majorHAnsi"/>
          <w:sz w:val="22"/>
          <w:szCs w:val="22"/>
        </w:rPr>
      </w:pPr>
      <w:r w:rsidRPr="004F559A">
        <w:rPr>
          <w:rFonts w:asciiTheme="majorHAnsi" w:hAnsiTheme="majorHAnsi"/>
          <w:sz w:val="22"/>
          <w:szCs w:val="22"/>
        </w:rPr>
        <w:t xml:space="preserve">In the meantime, ETFO locals and members can keep informed about party policy and key issues by checking the party websites. </w:t>
      </w:r>
      <w:r w:rsidR="0034397E">
        <w:rPr>
          <w:rFonts w:asciiTheme="majorHAnsi" w:hAnsiTheme="majorHAnsi"/>
          <w:sz w:val="22"/>
          <w:szCs w:val="22"/>
        </w:rPr>
        <w:t>(See a selected list below.)</w:t>
      </w:r>
    </w:p>
    <w:p w:rsidR="004F559A" w:rsidRPr="004F559A" w:rsidRDefault="004F559A" w:rsidP="004F559A">
      <w:pPr>
        <w:rPr>
          <w:rFonts w:asciiTheme="majorHAnsi" w:hAnsiTheme="majorHAnsi"/>
          <w:sz w:val="22"/>
          <w:szCs w:val="22"/>
        </w:rPr>
      </w:pPr>
    </w:p>
    <w:p w:rsidR="004F559A" w:rsidRPr="004F559A" w:rsidRDefault="004F559A" w:rsidP="00706D19">
      <w:pPr>
        <w:pStyle w:val="Heading2"/>
      </w:pPr>
      <w:r w:rsidRPr="004F559A">
        <w:t>Queen’s Park Updates</w:t>
      </w:r>
    </w:p>
    <w:p w:rsidR="004F559A" w:rsidRPr="004F559A" w:rsidRDefault="004F559A" w:rsidP="004F559A">
      <w:pPr>
        <w:rPr>
          <w:rFonts w:asciiTheme="majorHAnsi" w:hAnsiTheme="majorHAnsi"/>
          <w:sz w:val="22"/>
          <w:szCs w:val="22"/>
        </w:rPr>
      </w:pPr>
      <w:r w:rsidRPr="004F559A">
        <w:rPr>
          <w:rFonts w:asciiTheme="majorHAnsi" w:hAnsiTheme="majorHAnsi"/>
          <w:sz w:val="22"/>
          <w:szCs w:val="22"/>
        </w:rPr>
        <w:t xml:space="preserve">When the Legislature is in session, an issue of </w:t>
      </w:r>
      <w:r w:rsidRPr="004F559A">
        <w:rPr>
          <w:rFonts w:asciiTheme="majorHAnsi" w:hAnsiTheme="majorHAnsi"/>
          <w:i/>
          <w:sz w:val="22"/>
          <w:szCs w:val="22"/>
        </w:rPr>
        <w:t xml:space="preserve">Queen’s Park </w:t>
      </w:r>
      <w:r w:rsidR="0034397E" w:rsidRPr="004F559A">
        <w:rPr>
          <w:rFonts w:asciiTheme="majorHAnsi" w:hAnsiTheme="majorHAnsi"/>
          <w:i/>
          <w:sz w:val="22"/>
          <w:szCs w:val="22"/>
        </w:rPr>
        <w:t>Highlights</w:t>
      </w:r>
      <w:r w:rsidR="00706D19" w:rsidRPr="004F559A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4F559A">
        <w:rPr>
          <w:rFonts w:asciiTheme="majorHAnsi" w:hAnsiTheme="majorHAnsi"/>
          <w:sz w:val="22"/>
          <w:szCs w:val="22"/>
        </w:rPr>
        <w:t>is posted</w:t>
      </w:r>
      <w:proofErr w:type="gramEnd"/>
      <w:r w:rsidRPr="004F559A">
        <w:rPr>
          <w:rFonts w:asciiTheme="majorHAnsi" w:hAnsiTheme="majorHAnsi"/>
          <w:sz w:val="22"/>
          <w:szCs w:val="22"/>
        </w:rPr>
        <w:t xml:space="preserve"> weekly on t</w:t>
      </w:r>
      <w:r w:rsidR="00706D19">
        <w:rPr>
          <w:rFonts w:asciiTheme="majorHAnsi" w:hAnsiTheme="majorHAnsi"/>
          <w:sz w:val="22"/>
          <w:szCs w:val="22"/>
        </w:rPr>
        <w:t xml:space="preserve">he ETFO website:  www.etfo.ca. </w:t>
      </w:r>
      <w:r w:rsidRPr="004F559A">
        <w:rPr>
          <w:rFonts w:asciiTheme="majorHAnsi" w:hAnsiTheme="majorHAnsi"/>
          <w:sz w:val="22"/>
          <w:szCs w:val="22"/>
        </w:rPr>
        <w:t>You can also research issues directly on the website of the Ontario Legislature.</w:t>
      </w:r>
    </w:p>
    <w:p w:rsidR="004F559A" w:rsidRPr="004F559A" w:rsidRDefault="004F559A" w:rsidP="004F559A">
      <w:pPr>
        <w:rPr>
          <w:rFonts w:asciiTheme="majorHAnsi" w:hAnsiTheme="majorHAnsi"/>
          <w:sz w:val="22"/>
          <w:szCs w:val="22"/>
        </w:rPr>
      </w:pPr>
    </w:p>
    <w:p w:rsidR="004F559A" w:rsidRPr="004F559A" w:rsidRDefault="004F559A" w:rsidP="00706D19">
      <w:pPr>
        <w:pStyle w:val="Heading2"/>
      </w:pPr>
      <w:r w:rsidRPr="004F559A">
        <w:t>Listserv for ETFO Local Presidents and Political Action Chairs</w:t>
      </w:r>
    </w:p>
    <w:p w:rsidR="004F559A" w:rsidRPr="004F559A" w:rsidRDefault="004F559A" w:rsidP="004F559A">
      <w:pPr>
        <w:rPr>
          <w:rFonts w:asciiTheme="majorHAnsi" w:hAnsiTheme="majorHAnsi"/>
          <w:sz w:val="22"/>
          <w:szCs w:val="22"/>
        </w:rPr>
      </w:pPr>
      <w:r w:rsidRPr="004F559A">
        <w:rPr>
          <w:rFonts w:asciiTheme="majorHAnsi" w:hAnsiTheme="majorHAnsi"/>
          <w:sz w:val="22"/>
          <w:szCs w:val="22"/>
        </w:rPr>
        <w:t xml:space="preserve">Through the </w:t>
      </w:r>
      <w:proofErr w:type="spellStart"/>
      <w:r w:rsidRPr="004F559A">
        <w:rPr>
          <w:rFonts w:asciiTheme="majorHAnsi" w:hAnsiTheme="majorHAnsi"/>
          <w:sz w:val="22"/>
          <w:szCs w:val="22"/>
        </w:rPr>
        <w:t>panet</w:t>
      </w:r>
      <w:proofErr w:type="spellEnd"/>
      <w:r w:rsidRPr="004F559A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4F559A">
        <w:rPr>
          <w:rFonts w:asciiTheme="majorHAnsi" w:hAnsiTheme="majorHAnsi"/>
          <w:sz w:val="22"/>
          <w:szCs w:val="22"/>
        </w:rPr>
        <w:t>listserv</w:t>
      </w:r>
      <w:proofErr w:type="gramEnd"/>
      <w:r w:rsidRPr="004F559A">
        <w:rPr>
          <w:rFonts w:asciiTheme="majorHAnsi" w:hAnsiTheme="majorHAnsi"/>
          <w:sz w:val="22"/>
          <w:szCs w:val="22"/>
        </w:rPr>
        <w:t xml:space="preserve"> local presidents and political action chairs are kept informed about k</w:t>
      </w:r>
      <w:r w:rsidR="00706D19">
        <w:rPr>
          <w:rFonts w:asciiTheme="majorHAnsi" w:hAnsiTheme="majorHAnsi"/>
          <w:sz w:val="22"/>
          <w:szCs w:val="22"/>
        </w:rPr>
        <w:t xml:space="preserve">ey issues of interest to ETFO. </w:t>
      </w:r>
      <w:r w:rsidRPr="004F559A">
        <w:rPr>
          <w:rFonts w:asciiTheme="majorHAnsi" w:hAnsiTheme="majorHAnsi"/>
          <w:sz w:val="22"/>
          <w:szCs w:val="22"/>
        </w:rPr>
        <w:t xml:space="preserve">The </w:t>
      </w:r>
      <w:proofErr w:type="spellStart"/>
      <w:r w:rsidRPr="004F559A">
        <w:rPr>
          <w:rFonts w:asciiTheme="majorHAnsi" w:hAnsiTheme="majorHAnsi"/>
          <w:sz w:val="22"/>
          <w:szCs w:val="22"/>
        </w:rPr>
        <w:t>panet</w:t>
      </w:r>
      <w:proofErr w:type="spellEnd"/>
      <w:r w:rsidRPr="004F559A">
        <w:rPr>
          <w:rFonts w:asciiTheme="majorHAnsi" w:hAnsiTheme="majorHAnsi"/>
          <w:sz w:val="22"/>
          <w:szCs w:val="22"/>
        </w:rPr>
        <w:t xml:space="preserve"> is a key communication tool during the provincial election campaign.</w:t>
      </w:r>
    </w:p>
    <w:p w:rsidR="004F559A" w:rsidRPr="004F559A" w:rsidRDefault="004F559A" w:rsidP="004F559A">
      <w:pPr>
        <w:rPr>
          <w:rFonts w:asciiTheme="majorHAnsi" w:hAnsiTheme="majorHAnsi"/>
          <w:sz w:val="22"/>
          <w:szCs w:val="22"/>
        </w:rPr>
      </w:pPr>
    </w:p>
    <w:p w:rsidR="004F559A" w:rsidRPr="004F559A" w:rsidRDefault="004F559A" w:rsidP="00706D19">
      <w:pPr>
        <w:pStyle w:val="Heading2"/>
      </w:pPr>
      <w:r w:rsidRPr="004F559A">
        <w:t>Listserv for ETFO Political Activists</w:t>
      </w:r>
    </w:p>
    <w:p w:rsidR="004F559A" w:rsidRDefault="00706D19" w:rsidP="004F55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addition to </w:t>
      </w:r>
      <w:proofErr w:type="spellStart"/>
      <w:r>
        <w:rPr>
          <w:rFonts w:asciiTheme="majorHAnsi" w:hAnsiTheme="majorHAnsi"/>
          <w:sz w:val="22"/>
          <w:szCs w:val="22"/>
        </w:rPr>
        <w:t>panet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r w:rsidR="004F559A" w:rsidRPr="004F559A">
        <w:rPr>
          <w:rFonts w:asciiTheme="majorHAnsi" w:hAnsiTheme="majorHAnsi"/>
          <w:sz w:val="22"/>
          <w:szCs w:val="22"/>
        </w:rPr>
        <w:t xml:space="preserve">ETFO administers an e-mail listserv to communicate directly to </w:t>
      </w:r>
      <w:r>
        <w:rPr>
          <w:rFonts w:asciiTheme="majorHAnsi" w:hAnsiTheme="majorHAnsi"/>
          <w:sz w:val="22"/>
          <w:szCs w:val="22"/>
        </w:rPr>
        <w:t xml:space="preserve">politically active </w:t>
      </w:r>
      <w:r w:rsidR="004F559A" w:rsidRPr="004F559A">
        <w:rPr>
          <w:rFonts w:asciiTheme="majorHAnsi" w:hAnsiTheme="majorHAnsi"/>
          <w:sz w:val="22"/>
          <w:szCs w:val="22"/>
        </w:rPr>
        <w:t xml:space="preserve">members about key issues related to </w:t>
      </w:r>
      <w:r>
        <w:rPr>
          <w:rFonts w:asciiTheme="majorHAnsi" w:hAnsiTheme="majorHAnsi"/>
          <w:sz w:val="22"/>
          <w:szCs w:val="22"/>
        </w:rPr>
        <w:t xml:space="preserve">the education political scene. </w:t>
      </w:r>
      <w:r w:rsidR="004F559A" w:rsidRPr="004F559A">
        <w:rPr>
          <w:rFonts w:asciiTheme="majorHAnsi" w:hAnsiTheme="majorHAnsi"/>
          <w:sz w:val="22"/>
          <w:szCs w:val="22"/>
        </w:rPr>
        <w:t>Members can subscribe to the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etfopanet</w:t>
      </w:r>
      <w:proofErr w:type="spellEnd"/>
      <w:r w:rsidR="004F559A" w:rsidRPr="004F559A">
        <w:rPr>
          <w:rFonts w:asciiTheme="majorHAnsi" w:hAnsiTheme="majorHAnsi"/>
          <w:sz w:val="22"/>
          <w:szCs w:val="22"/>
        </w:rPr>
        <w:t xml:space="preserve"> listserv by contacting Vivian McCaffrey at Provincia</w:t>
      </w:r>
      <w:r>
        <w:rPr>
          <w:rFonts w:asciiTheme="majorHAnsi" w:hAnsiTheme="majorHAnsi"/>
          <w:sz w:val="22"/>
          <w:szCs w:val="22"/>
        </w:rPr>
        <w:t xml:space="preserve">l Office: vmccaffrey@etfo.org. </w:t>
      </w:r>
      <w:r w:rsidR="004F559A" w:rsidRPr="004F559A">
        <w:rPr>
          <w:rFonts w:asciiTheme="majorHAnsi" w:hAnsiTheme="majorHAnsi"/>
          <w:sz w:val="22"/>
          <w:szCs w:val="22"/>
        </w:rPr>
        <w:t>Encourage your politically active members to join this listserv.</w:t>
      </w:r>
    </w:p>
    <w:p w:rsidR="0034397E" w:rsidRDefault="0034397E" w:rsidP="004F559A">
      <w:pPr>
        <w:rPr>
          <w:rFonts w:asciiTheme="majorHAnsi" w:hAnsiTheme="majorHAnsi"/>
          <w:sz w:val="22"/>
          <w:szCs w:val="22"/>
        </w:rPr>
      </w:pPr>
    </w:p>
    <w:p w:rsidR="0034397E" w:rsidRDefault="0034397E" w:rsidP="0034397E">
      <w:pPr>
        <w:pStyle w:val="Heading2"/>
        <w:contextualSpacing/>
      </w:pPr>
      <w:r>
        <w:t>Building Better Schools website</w:t>
      </w:r>
    </w:p>
    <w:p w:rsidR="0034397E" w:rsidRDefault="0034397E" w:rsidP="004F55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ETFO will post election-related resources and information through its Building Better Schools campaign website:  </w:t>
      </w:r>
      <w:hyperlink r:id="rId6" w:history="1">
        <w:r w:rsidRPr="00042F8F">
          <w:rPr>
            <w:rStyle w:val="Hyperlink"/>
            <w:rFonts w:asciiTheme="majorHAnsi" w:hAnsiTheme="majorHAnsi"/>
            <w:sz w:val="22"/>
            <w:szCs w:val="22"/>
          </w:rPr>
          <w:t>www.buildingbetterschools.ca</w:t>
        </w:r>
      </w:hyperlink>
    </w:p>
    <w:p w:rsidR="0034397E" w:rsidRDefault="0034397E" w:rsidP="004F559A">
      <w:pPr>
        <w:rPr>
          <w:rFonts w:asciiTheme="majorHAnsi" w:hAnsiTheme="majorHAnsi"/>
          <w:sz w:val="22"/>
          <w:szCs w:val="22"/>
        </w:rPr>
      </w:pPr>
    </w:p>
    <w:p w:rsidR="0034397E" w:rsidRDefault="0034397E" w:rsidP="0034397E">
      <w:pPr>
        <w:pStyle w:val="Heading2"/>
      </w:pPr>
      <w:r>
        <w:t>Ontario Federation of Labour</w:t>
      </w:r>
    </w:p>
    <w:p w:rsidR="0034397E" w:rsidRDefault="0034397E" w:rsidP="004F55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Locals can also find election-related resources and information on the Ontario Federation of Labour website:  www.ofl.ca</w:t>
      </w:r>
    </w:p>
    <w:p w:rsidR="0034397E" w:rsidRDefault="0034397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34397E" w:rsidRDefault="0034397E" w:rsidP="00706D19">
      <w:pPr>
        <w:pStyle w:val="Heading2"/>
        <w:contextualSpacing/>
      </w:pPr>
      <w:r>
        <w:lastRenderedPageBreak/>
        <w:t>POLITICAL PARTY WEBSITES</w:t>
      </w:r>
    </w:p>
    <w:p w:rsidR="0034397E" w:rsidRPr="0034397E" w:rsidRDefault="0034397E" w:rsidP="0034397E"/>
    <w:p w:rsidR="004F559A" w:rsidRPr="004F559A" w:rsidRDefault="004F559A" w:rsidP="00706D19">
      <w:pPr>
        <w:pStyle w:val="Heading2"/>
        <w:contextualSpacing/>
      </w:pPr>
      <w:r w:rsidRPr="004F559A">
        <w:t>Green Party of Ontario</w:t>
      </w:r>
    </w:p>
    <w:p w:rsidR="004F559A" w:rsidRPr="004F559A" w:rsidRDefault="00EF259E" w:rsidP="00706D19">
      <w:pPr>
        <w:contextualSpacing/>
        <w:rPr>
          <w:rFonts w:asciiTheme="majorHAnsi" w:hAnsiTheme="majorHAnsi"/>
          <w:sz w:val="22"/>
          <w:szCs w:val="22"/>
        </w:rPr>
      </w:pPr>
      <w:hyperlink r:id="rId7" w:history="1">
        <w:r w:rsidR="004F559A" w:rsidRPr="004F559A">
          <w:rPr>
            <w:rStyle w:val="Hyperlink"/>
            <w:rFonts w:asciiTheme="majorHAnsi" w:hAnsiTheme="majorHAnsi"/>
            <w:sz w:val="22"/>
            <w:szCs w:val="22"/>
          </w:rPr>
          <w:t>www.gpo.ca</w:t>
        </w:r>
      </w:hyperlink>
    </w:p>
    <w:p w:rsidR="004F559A" w:rsidRPr="004F559A" w:rsidRDefault="004F559A" w:rsidP="00706D19">
      <w:pPr>
        <w:contextualSpacing/>
        <w:rPr>
          <w:rFonts w:asciiTheme="majorHAnsi" w:hAnsiTheme="majorHAnsi"/>
          <w:sz w:val="22"/>
          <w:szCs w:val="22"/>
        </w:rPr>
      </w:pPr>
    </w:p>
    <w:p w:rsidR="004F559A" w:rsidRPr="004F559A" w:rsidRDefault="004F559A" w:rsidP="00706D19">
      <w:pPr>
        <w:pStyle w:val="Heading2"/>
        <w:contextualSpacing/>
      </w:pPr>
      <w:r w:rsidRPr="004F559A">
        <w:t>Ontario Liberal Party</w:t>
      </w:r>
    </w:p>
    <w:p w:rsidR="004F559A" w:rsidRPr="004F559A" w:rsidRDefault="00EF259E" w:rsidP="00706D19">
      <w:pPr>
        <w:contextualSpacing/>
        <w:rPr>
          <w:rFonts w:asciiTheme="majorHAnsi" w:hAnsiTheme="majorHAnsi"/>
          <w:sz w:val="22"/>
          <w:szCs w:val="22"/>
        </w:rPr>
      </w:pPr>
      <w:hyperlink r:id="rId8" w:history="1">
        <w:r w:rsidR="00787F49" w:rsidRPr="00F94A2F">
          <w:rPr>
            <w:rStyle w:val="Hyperlink"/>
            <w:rFonts w:asciiTheme="majorHAnsi" w:hAnsiTheme="majorHAnsi"/>
            <w:sz w:val="22"/>
            <w:szCs w:val="22"/>
          </w:rPr>
          <w:t>www.ontarioliberal.ca</w:t>
        </w:r>
      </w:hyperlink>
    </w:p>
    <w:p w:rsidR="004F559A" w:rsidRPr="004F559A" w:rsidRDefault="004F559A" w:rsidP="00706D19">
      <w:pPr>
        <w:contextualSpacing/>
        <w:rPr>
          <w:rFonts w:asciiTheme="majorHAnsi" w:hAnsiTheme="majorHAnsi"/>
          <w:sz w:val="22"/>
          <w:szCs w:val="22"/>
        </w:rPr>
      </w:pPr>
    </w:p>
    <w:p w:rsidR="004F559A" w:rsidRPr="004F559A" w:rsidRDefault="004F559A" w:rsidP="00706D19">
      <w:pPr>
        <w:pStyle w:val="Heading2"/>
        <w:contextualSpacing/>
      </w:pPr>
      <w:r w:rsidRPr="004F559A">
        <w:t>Ontario New Democratic Party</w:t>
      </w:r>
    </w:p>
    <w:p w:rsidR="004F559A" w:rsidRPr="004F559A" w:rsidRDefault="00EF259E" w:rsidP="00706D19">
      <w:pPr>
        <w:contextualSpacing/>
        <w:rPr>
          <w:rFonts w:asciiTheme="majorHAnsi" w:hAnsiTheme="majorHAnsi"/>
          <w:sz w:val="22"/>
          <w:szCs w:val="22"/>
          <w:lang w:val="it-IT"/>
        </w:rPr>
      </w:pPr>
      <w:hyperlink r:id="rId9" w:history="1">
        <w:r w:rsidR="004F559A" w:rsidRPr="004F559A">
          <w:rPr>
            <w:rStyle w:val="Hyperlink"/>
            <w:rFonts w:asciiTheme="majorHAnsi" w:hAnsiTheme="majorHAnsi"/>
            <w:sz w:val="22"/>
            <w:szCs w:val="22"/>
            <w:lang w:val="it-IT"/>
          </w:rPr>
          <w:t>www.ontariondp.on.ca</w:t>
        </w:r>
      </w:hyperlink>
    </w:p>
    <w:p w:rsidR="004F559A" w:rsidRPr="004F559A" w:rsidRDefault="004F559A" w:rsidP="00706D19">
      <w:pPr>
        <w:contextualSpacing/>
        <w:rPr>
          <w:rFonts w:asciiTheme="majorHAnsi" w:hAnsiTheme="majorHAnsi"/>
          <w:sz w:val="22"/>
          <w:szCs w:val="22"/>
          <w:lang w:val="it-IT"/>
        </w:rPr>
      </w:pPr>
    </w:p>
    <w:p w:rsidR="004F559A" w:rsidRPr="004F559A" w:rsidRDefault="004F559A" w:rsidP="00706D19">
      <w:pPr>
        <w:pStyle w:val="Heading2"/>
        <w:contextualSpacing/>
        <w:rPr>
          <w:lang w:val="it-IT"/>
        </w:rPr>
      </w:pPr>
      <w:r w:rsidRPr="004F559A">
        <w:rPr>
          <w:lang w:val="it-IT"/>
        </w:rPr>
        <w:t>Ontario Progressive Conservative Party</w:t>
      </w:r>
    </w:p>
    <w:p w:rsidR="004F559A" w:rsidRPr="004F559A" w:rsidRDefault="00EF259E" w:rsidP="00706D19">
      <w:pPr>
        <w:contextualSpacing/>
        <w:rPr>
          <w:rFonts w:asciiTheme="majorHAnsi" w:hAnsiTheme="majorHAnsi"/>
          <w:sz w:val="22"/>
          <w:szCs w:val="22"/>
          <w:lang w:val="it-IT"/>
        </w:rPr>
      </w:pPr>
      <w:hyperlink r:id="rId10" w:history="1">
        <w:r w:rsidR="004F559A" w:rsidRPr="004F559A">
          <w:rPr>
            <w:rStyle w:val="Hyperlink"/>
            <w:rFonts w:asciiTheme="majorHAnsi" w:hAnsiTheme="majorHAnsi"/>
            <w:sz w:val="22"/>
            <w:szCs w:val="22"/>
            <w:lang w:val="it-IT"/>
          </w:rPr>
          <w:t>www.ontariopc.com</w:t>
        </w:r>
      </w:hyperlink>
    </w:p>
    <w:p w:rsidR="004F559A" w:rsidRPr="004F559A" w:rsidRDefault="004F559A" w:rsidP="00706D19">
      <w:pPr>
        <w:contextualSpacing/>
        <w:rPr>
          <w:rFonts w:asciiTheme="majorHAnsi" w:hAnsiTheme="majorHAnsi"/>
          <w:sz w:val="22"/>
          <w:szCs w:val="22"/>
          <w:lang w:val="it-IT"/>
        </w:rPr>
      </w:pPr>
    </w:p>
    <w:p w:rsidR="0034397E" w:rsidRDefault="00EF259E" w:rsidP="0034397E">
      <w:pPr>
        <w:rPr>
          <w:rFonts w:asciiTheme="majorHAnsi" w:hAnsiTheme="majorHAnsi"/>
        </w:rPr>
      </w:pPr>
      <w:hyperlink r:id="rId11" w:history="1">
        <w:r w:rsidR="0034397E" w:rsidRPr="00042F8F">
          <w:rPr>
            <w:rStyle w:val="Hyperlink"/>
            <w:rFonts w:asciiTheme="majorHAnsi" w:hAnsiTheme="majorHAnsi"/>
          </w:rPr>
          <w:t>www.ofl.ca</w:t>
        </w:r>
      </w:hyperlink>
    </w:p>
    <w:p w:rsidR="0034397E" w:rsidRPr="0034397E" w:rsidRDefault="0034397E" w:rsidP="00706D19">
      <w:pPr>
        <w:contextualSpacing/>
        <w:rPr>
          <w:rFonts w:asciiTheme="majorHAnsi" w:hAnsiTheme="majorHAnsi"/>
          <w:lang w:val="it-IT"/>
        </w:rPr>
      </w:pPr>
    </w:p>
    <w:p w:rsidR="00706D19" w:rsidRDefault="00706D19" w:rsidP="004F559A">
      <w:pPr>
        <w:rPr>
          <w:rStyle w:val="Hyperlink"/>
          <w:rFonts w:asciiTheme="majorHAnsi" w:hAnsiTheme="majorHAnsi"/>
          <w:sz w:val="22"/>
          <w:szCs w:val="22"/>
        </w:rPr>
      </w:pPr>
    </w:p>
    <w:p w:rsidR="00706D19" w:rsidRDefault="00706D19" w:rsidP="004F559A">
      <w:pPr>
        <w:rPr>
          <w:rStyle w:val="Hyperlink"/>
          <w:rFonts w:asciiTheme="majorHAnsi" w:hAnsiTheme="majorHAnsi"/>
          <w:sz w:val="22"/>
          <w:szCs w:val="22"/>
        </w:rPr>
      </w:pPr>
    </w:p>
    <w:p w:rsidR="00706D19" w:rsidRPr="0034397E" w:rsidRDefault="0034397E" w:rsidP="004F559A">
      <w:pPr>
        <w:rPr>
          <w:rStyle w:val="Hyperlink"/>
          <w:rFonts w:asciiTheme="majorHAnsi" w:hAnsiTheme="majorHAnsi"/>
          <w:color w:val="auto"/>
          <w:sz w:val="20"/>
          <w:szCs w:val="20"/>
          <w:u w:val="none"/>
        </w:rPr>
      </w:pPr>
      <w:r w:rsidRPr="0034397E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VM:</w:t>
      </w:r>
    </w:p>
    <w:p w:rsidR="0034397E" w:rsidRPr="0034397E" w:rsidRDefault="0034397E" w:rsidP="004F559A">
      <w:pPr>
        <w:rPr>
          <w:rStyle w:val="Hyperlink"/>
          <w:rFonts w:asciiTheme="majorHAnsi" w:hAnsiTheme="majorHAnsi"/>
          <w:color w:val="auto"/>
          <w:sz w:val="20"/>
          <w:szCs w:val="20"/>
          <w:u w:val="none"/>
        </w:rPr>
      </w:pPr>
      <w:r w:rsidRPr="0034397E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Updated December 2017</w:t>
      </w:r>
    </w:p>
    <w:sectPr w:rsidR="0034397E" w:rsidRPr="0034397E" w:rsidSect="00706D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797" w:bottom="144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AE" w:rsidRDefault="00710CAE" w:rsidP="00976FA2">
      <w:r>
        <w:separator/>
      </w:r>
    </w:p>
  </w:endnote>
  <w:endnote w:type="continuationSeparator" w:id="0">
    <w:p w:rsidR="00710CAE" w:rsidRDefault="00710CAE" w:rsidP="0097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fia Pro">
    <w:altName w:val="Arial"/>
    <w:charset w:val="00"/>
    <w:family w:val="auto"/>
    <w:pitch w:val="variable"/>
    <w:sig w:usb0="A00002EF" w:usb1="5000E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7E" w:rsidRDefault="00343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414113"/>
      <w:docPartObj>
        <w:docPartGallery w:val="Page Numbers (Bottom of Page)"/>
        <w:docPartUnique/>
      </w:docPartObj>
    </w:sdtPr>
    <w:sdtEndPr/>
    <w:sdtContent>
      <w:sdt>
        <w:sdtPr>
          <w:id w:val="-1516295052"/>
          <w:docPartObj>
            <w:docPartGallery w:val="Page Numbers (Top of Page)"/>
            <w:docPartUnique/>
          </w:docPartObj>
        </w:sdtPr>
        <w:sdtEndPr/>
        <w:sdtContent>
          <w:p w:rsidR="00706D19" w:rsidRPr="0034397E" w:rsidRDefault="00706D19">
            <w:pPr>
              <w:pStyle w:val="Footer"/>
              <w:jc w:val="center"/>
              <w:rPr>
                <w:rFonts w:asciiTheme="majorHAnsi" w:hAnsiTheme="majorHAnsi"/>
                <w:bCs/>
              </w:rPr>
            </w:pPr>
            <w:r w:rsidRPr="0034397E">
              <w:rPr>
                <w:rFonts w:asciiTheme="majorHAnsi" w:hAnsiTheme="majorHAnsi"/>
                <w:noProof/>
                <w:color w:val="5ED7E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C31A52" wp14:editId="5AD5994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25400</wp:posOffset>
                      </wp:positionV>
                      <wp:extent cx="6024245" cy="76200"/>
                      <wp:effectExtent l="0" t="0" r="0" b="0"/>
                      <wp:wrapThrough wrapText="bothSides">
                        <wp:wrapPolygon edited="0">
                          <wp:start x="0" y="0"/>
                          <wp:lineTo x="0" y="16200"/>
                          <wp:lineTo x="21516" y="16200"/>
                          <wp:lineTo x="21516" y="0"/>
                          <wp:lineTo x="0" y="0"/>
                        </wp:wrapPolygon>
                      </wp:wrapThrough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2424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2E8F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9AC04A" id="Rounded Rectangle 10" o:spid="_x0000_s1026" style="position:absolute;margin-left:-4.5pt;margin-top:2pt;width:474.35pt;height: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" fillcolor="#a2e8fa" stroked="f" strokeweight="1pt">
                      <v:stroke joinstyle="miter"/>
                      <w10:wrap type="through"/>
                    </v:roundrect>
                  </w:pict>
                </mc:Fallback>
              </mc:AlternateContent>
            </w:r>
            <w:r w:rsidR="004F559A" w:rsidRPr="0034397E">
              <w:rPr>
                <w:rFonts w:asciiTheme="majorHAnsi" w:hAnsiTheme="majorHAnsi"/>
              </w:rPr>
              <w:t xml:space="preserve">Page </w:t>
            </w:r>
            <w:r w:rsidR="004F559A" w:rsidRPr="0034397E">
              <w:rPr>
                <w:rFonts w:asciiTheme="majorHAnsi" w:hAnsiTheme="majorHAnsi"/>
                <w:bCs/>
              </w:rPr>
              <w:fldChar w:fldCharType="begin"/>
            </w:r>
            <w:r w:rsidR="004F559A" w:rsidRPr="0034397E">
              <w:rPr>
                <w:rFonts w:asciiTheme="majorHAnsi" w:hAnsiTheme="majorHAnsi"/>
                <w:bCs/>
              </w:rPr>
              <w:instrText xml:space="preserve"> PAGE </w:instrText>
            </w:r>
            <w:r w:rsidR="004F559A" w:rsidRPr="0034397E">
              <w:rPr>
                <w:rFonts w:asciiTheme="majorHAnsi" w:hAnsiTheme="majorHAnsi"/>
                <w:bCs/>
              </w:rPr>
              <w:fldChar w:fldCharType="separate"/>
            </w:r>
            <w:r w:rsidR="00BF05F8">
              <w:rPr>
                <w:rFonts w:asciiTheme="majorHAnsi" w:hAnsiTheme="majorHAnsi"/>
                <w:bCs/>
                <w:noProof/>
              </w:rPr>
              <w:t>1</w:t>
            </w:r>
            <w:r w:rsidR="004F559A" w:rsidRPr="0034397E">
              <w:rPr>
                <w:rFonts w:asciiTheme="majorHAnsi" w:hAnsiTheme="majorHAnsi"/>
                <w:bCs/>
              </w:rPr>
              <w:fldChar w:fldCharType="end"/>
            </w:r>
            <w:r w:rsidR="004F559A" w:rsidRPr="0034397E">
              <w:rPr>
                <w:rFonts w:asciiTheme="majorHAnsi" w:hAnsiTheme="majorHAnsi"/>
              </w:rPr>
              <w:t xml:space="preserve"> of </w:t>
            </w:r>
            <w:r w:rsidR="004F559A" w:rsidRPr="0034397E">
              <w:rPr>
                <w:rFonts w:asciiTheme="majorHAnsi" w:hAnsiTheme="majorHAnsi"/>
                <w:bCs/>
              </w:rPr>
              <w:fldChar w:fldCharType="begin"/>
            </w:r>
            <w:r w:rsidR="004F559A" w:rsidRPr="0034397E">
              <w:rPr>
                <w:rFonts w:asciiTheme="majorHAnsi" w:hAnsiTheme="majorHAnsi"/>
                <w:bCs/>
              </w:rPr>
              <w:instrText xml:space="preserve"> NUMPAGES  </w:instrText>
            </w:r>
            <w:r w:rsidR="004F559A" w:rsidRPr="0034397E">
              <w:rPr>
                <w:rFonts w:asciiTheme="majorHAnsi" w:hAnsiTheme="majorHAnsi"/>
                <w:bCs/>
              </w:rPr>
              <w:fldChar w:fldCharType="separate"/>
            </w:r>
            <w:r w:rsidR="00BF05F8">
              <w:rPr>
                <w:rFonts w:asciiTheme="majorHAnsi" w:hAnsiTheme="majorHAnsi"/>
                <w:bCs/>
                <w:noProof/>
              </w:rPr>
              <w:t>2</w:t>
            </w:r>
            <w:r w:rsidR="004F559A" w:rsidRPr="0034397E">
              <w:rPr>
                <w:rFonts w:asciiTheme="majorHAnsi" w:hAnsiTheme="majorHAnsi"/>
                <w:bCs/>
              </w:rPr>
              <w:fldChar w:fldCharType="end"/>
            </w:r>
          </w:p>
          <w:p w:rsidR="00706D19" w:rsidRPr="00B338E3" w:rsidRDefault="00706D19" w:rsidP="00706D19">
            <w:pPr>
              <w:pStyle w:val="Footer"/>
              <w:rPr>
                <w:rFonts w:ascii="Sofia Pro" w:hAnsi="Sofia Pro"/>
                <w:b/>
                <w:sz w:val="20"/>
                <w:szCs w:val="20"/>
              </w:rPr>
            </w:pPr>
            <w:r w:rsidRPr="00B338E3">
              <w:rPr>
                <w:rFonts w:ascii="Sofia Pro" w:hAnsi="Sofia Pro"/>
                <w:b/>
                <w:color w:val="28C3CD"/>
                <w:sz w:val="20"/>
                <w:szCs w:val="20"/>
              </w:rPr>
              <w:t>BuildingBetterSchools</w:t>
            </w:r>
            <w:r w:rsidRPr="00B338E3">
              <w:rPr>
                <w:rFonts w:ascii="Sofia Pro" w:hAnsi="Sofia Pro"/>
                <w:color w:val="28C3CD"/>
                <w:sz w:val="20"/>
                <w:szCs w:val="20"/>
              </w:rPr>
              <w:t>.</w:t>
            </w:r>
            <w:r w:rsidRPr="00B338E3">
              <w:rPr>
                <w:rFonts w:ascii="Sofia Pro" w:hAnsi="Sofia Pro"/>
                <w:b/>
                <w:color w:val="28C3CD"/>
                <w:sz w:val="20"/>
                <w:szCs w:val="20"/>
              </w:rPr>
              <w:t>ca</w:t>
            </w:r>
          </w:p>
          <w:p w:rsidR="004F559A" w:rsidRPr="004F559A" w:rsidRDefault="00EF259E" w:rsidP="00706D19">
            <w:pPr>
              <w:pStyle w:val="Footer"/>
            </w:pPr>
          </w:p>
        </w:sdtContent>
      </w:sdt>
    </w:sdtContent>
  </w:sdt>
  <w:p w:rsidR="00976FA2" w:rsidRDefault="00976FA2" w:rsidP="00976FA2">
    <w:pPr>
      <w:pStyle w:val="Footer"/>
      <w:tabs>
        <w:tab w:val="clear" w:pos="8640"/>
        <w:tab w:val="right" w:pos="10490"/>
      </w:tabs>
      <w:ind w:left="-1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7E" w:rsidRDefault="00343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AE" w:rsidRDefault="00710CAE" w:rsidP="00976FA2">
      <w:r>
        <w:separator/>
      </w:r>
    </w:p>
  </w:footnote>
  <w:footnote w:type="continuationSeparator" w:id="0">
    <w:p w:rsidR="00710CAE" w:rsidRDefault="00710CAE" w:rsidP="0097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7E" w:rsidRDefault="00343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A2" w:rsidRDefault="00706D19" w:rsidP="00976FA2">
    <w:pPr>
      <w:pStyle w:val="Header"/>
      <w:tabs>
        <w:tab w:val="clear" w:pos="8640"/>
        <w:tab w:val="right" w:pos="10490"/>
      </w:tabs>
      <w:ind w:left="-1800"/>
    </w:pPr>
    <w:r w:rsidRPr="00296FDC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F425A2C" wp14:editId="1F8A2879">
          <wp:simplePos x="0" y="0"/>
          <wp:positionH relativeFrom="column">
            <wp:posOffset>-1181100</wp:posOffset>
          </wp:positionH>
          <wp:positionV relativeFrom="paragraph">
            <wp:posOffset>200025</wp:posOffset>
          </wp:positionV>
          <wp:extent cx="8091805" cy="894719"/>
          <wp:effectExtent l="0" t="0" r="1079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805" cy="894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97E" w:rsidRDefault="00343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A2"/>
    <w:rsid w:val="000A689D"/>
    <w:rsid w:val="001125F8"/>
    <w:rsid w:val="00291996"/>
    <w:rsid w:val="00316E6F"/>
    <w:rsid w:val="0034397E"/>
    <w:rsid w:val="003F3951"/>
    <w:rsid w:val="004F559A"/>
    <w:rsid w:val="00706D19"/>
    <w:rsid w:val="00710CAE"/>
    <w:rsid w:val="00787F49"/>
    <w:rsid w:val="00976FA2"/>
    <w:rsid w:val="00B2618D"/>
    <w:rsid w:val="00B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93A91F98-63D5-45E4-9CD5-36E2B5CF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6D19"/>
    <w:pPr>
      <w:keepNext/>
      <w:jc w:val="center"/>
      <w:outlineLvl w:val="0"/>
    </w:pPr>
    <w:rPr>
      <w:rFonts w:asciiTheme="majorHAnsi" w:eastAsia="Times New Roman" w:hAnsiTheme="majorHAnsi" w:cs="Times New Roman"/>
      <w:b/>
      <w:color w:val="00B0F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A2"/>
  </w:style>
  <w:style w:type="paragraph" w:styleId="Footer">
    <w:name w:val="footer"/>
    <w:basedOn w:val="Normal"/>
    <w:link w:val="FooterChar"/>
    <w:uiPriority w:val="99"/>
    <w:unhideWhenUsed/>
    <w:rsid w:val="00976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A2"/>
  </w:style>
  <w:style w:type="paragraph" w:styleId="BalloonText">
    <w:name w:val="Balloon Text"/>
    <w:basedOn w:val="Normal"/>
    <w:link w:val="BalloonTextChar"/>
    <w:uiPriority w:val="99"/>
    <w:semiHidden/>
    <w:unhideWhenUsed/>
    <w:rsid w:val="00976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A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76F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rsid w:val="00706D19"/>
    <w:rPr>
      <w:rFonts w:asciiTheme="majorHAnsi" w:eastAsia="Times New Roman" w:hAnsiTheme="majorHAnsi" w:cs="Times New Roman"/>
      <w:b/>
      <w:color w:val="00B0F0"/>
      <w:sz w:val="36"/>
      <w:szCs w:val="20"/>
    </w:rPr>
  </w:style>
  <w:style w:type="character" w:styleId="Hyperlink">
    <w:name w:val="Hyperlink"/>
    <w:basedOn w:val="DefaultParagraphFont"/>
    <w:semiHidden/>
    <w:rsid w:val="004F55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6D19"/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paragraph" w:styleId="NoSpacing">
    <w:name w:val="No Spacing"/>
    <w:uiPriority w:val="1"/>
    <w:qFormat/>
    <w:rsid w:val="0070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liberal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po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buildingbetterschools.ca" TargetMode="External"/><Relationship Id="rId11" Type="http://schemas.openxmlformats.org/officeDocument/2006/relationships/hyperlink" Target="http://www.ofl.ca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ontariopc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ontariondp.on.c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Allegro168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Renaud</dc:creator>
  <cp:lastModifiedBy>Vivian McCaffrey</cp:lastModifiedBy>
  <cp:revision>2</cp:revision>
  <dcterms:created xsi:type="dcterms:W3CDTF">2017-12-28T22:16:00Z</dcterms:created>
  <dcterms:modified xsi:type="dcterms:W3CDTF">2017-12-28T22:16:00Z</dcterms:modified>
</cp:coreProperties>
</file>