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51" w:rsidRDefault="00FC7A51">
      <w:r>
        <w:t>Dear Water Law Review Expert Advisory Panel,</w:t>
      </w:r>
    </w:p>
    <w:p w:rsidR="00FC7A51" w:rsidRDefault="00FC7A51">
      <w:bookmarkStart w:id="0" w:name="_GoBack"/>
      <w:bookmarkEnd w:id="0"/>
    </w:p>
    <w:p w:rsidR="00210255" w:rsidRDefault="004031B7">
      <w:r>
        <w:t>The Water Bill Exposure draft</w:t>
      </w:r>
      <w:r w:rsidR="00672FD5">
        <w:t xml:space="preserve"> is an important opportunity to ensure that Victoria’s water legislation recognizes the rights of Indigenous people to manage and use water resources. However, neither the existing </w:t>
      </w:r>
      <w:r w:rsidR="00672FD5" w:rsidRPr="00FC7A51">
        <w:rPr>
          <w:i/>
        </w:rPr>
        <w:t>Water Act 1989</w:t>
      </w:r>
      <w:r w:rsidR="00672FD5">
        <w:t xml:space="preserve"> or the new </w:t>
      </w:r>
      <w:r>
        <w:t>exposure draft</w:t>
      </w:r>
      <w:r w:rsidR="00672FD5">
        <w:t xml:space="preserve"> contain any meaningful provisions to provide for Indigenous water rights. </w:t>
      </w:r>
    </w:p>
    <w:p w:rsidR="00672FD5" w:rsidRDefault="00672FD5"/>
    <w:p w:rsidR="00672FD5" w:rsidRDefault="00672FD5">
      <w:r>
        <w:t>As Traditional Owners and long-term custodians of natural ecosystems, Indigenous people have a right and a responsibility to use water resources in their Country. The long-term impacts of colonization and discrimination mean that, in many cases,</w:t>
      </w:r>
      <w:r w:rsidR="00EC7E96">
        <w:t xml:space="preserve"> Indigenous people in Victoria have</w:t>
      </w:r>
      <w:r>
        <w:t xml:space="preserve"> not benefit</w:t>
      </w:r>
      <w:r w:rsidR="00EC7E96">
        <w:t>ed</w:t>
      </w:r>
      <w:r>
        <w:t xml:space="preserve"> fairly from the exploitation and development of </w:t>
      </w:r>
      <w:r w:rsidR="00EC7E96">
        <w:t xml:space="preserve">land and water </w:t>
      </w:r>
      <w:r>
        <w:t xml:space="preserve">resources. Indigenous people in Victoria still experience significant disadvantage. Recognizing Indigenous water rights is also important to address past inequality and ongoing disadvantage. </w:t>
      </w:r>
    </w:p>
    <w:p w:rsidR="00672FD5" w:rsidRDefault="00672FD5"/>
    <w:p w:rsidR="00672FD5" w:rsidRDefault="00672FD5">
      <w:r>
        <w:t>All Australian governments, incl</w:t>
      </w:r>
      <w:r w:rsidR="004031B7">
        <w:t>uding Victor</w:t>
      </w:r>
      <w:r w:rsidR="00EC7E96">
        <w:t xml:space="preserve">ia, are required to fulfill </w:t>
      </w:r>
      <w:r w:rsidR="004031B7">
        <w:t>the</w:t>
      </w:r>
      <w:r w:rsidR="00EC7E96">
        <w:t xml:space="preserve"> principles of the</w:t>
      </w:r>
      <w:r w:rsidR="004031B7">
        <w:t xml:space="preserve"> National Water Initiative and the United Nations Declarations on the Rights of In</w:t>
      </w:r>
      <w:r w:rsidR="00EC7E96">
        <w:t xml:space="preserve">digenous People. The Victorian government must allow for Indigenous access to natural resources and promote the continuity of Indigenous culture and cultural practices. </w:t>
      </w:r>
    </w:p>
    <w:p w:rsidR="00EC7E96" w:rsidRDefault="00EC7E96"/>
    <w:p w:rsidR="00EC7E96" w:rsidRDefault="00EC7E96">
      <w:r>
        <w:t xml:space="preserve">There are a range of interstate and international precedents as well as sound policy advice from Indigenous </w:t>
      </w:r>
      <w:proofErr w:type="spellStart"/>
      <w:r>
        <w:t>organisations</w:t>
      </w:r>
      <w:proofErr w:type="spellEnd"/>
      <w:r>
        <w:t>, academics and the National Water Commission that could be drawn on to inform improvements to the legislation.</w:t>
      </w:r>
    </w:p>
    <w:p w:rsidR="00EC7E96" w:rsidRDefault="00EC7E96"/>
    <w:p w:rsidR="00EC7E96" w:rsidRDefault="00EC7E96">
      <w:r>
        <w:t>I strongly urge the Advisory Committee to include the following key improvements to the Water Bill Exposure Draft.</w:t>
      </w:r>
    </w:p>
    <w:p w:rsidR="00EC7E96" w:rsidRDefault="00EC7E96"/>
    <w:p w:rsidR="008C17A3" w:rsidRPr="008C17A3" w:rsidRDefault="008C17A3" w:rsidP="008C17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</w:t>
      </w:r>
      <w:r w:rsidRPr="00EF2111">
        <w:rPr>
          <w:rFonts w:cs="Times New Roman"/>
        </w:rPr>
        <w:t xml:space="preserve">edicated </w:t>
      </w:r>
      <w:r>
        <w:rPr>
          <w:rFonts w:cs="Times New Roman"/>
        </w:rPr>
        <w:t xml:space="preserve">cultural </w:t>
      </w:r>
      <w:r w:rsidRPr="00EF2111">
        <w:rPr>
          <w:rFonts w:cs="Times New Roman"/>
        </w:rPr>
        <w:t>access licenses for Traditional Owners and Indigenous communities</w:t>
      </w:r>
      <w:r>
        <w:rPr>
          <w:rFonts w:cs="Times New Roman"/>
        </w:rPr>
        <w:t>, t</w:t>
      </w:r>
      <w:r w:rsidRPr="00EF2111">
        <w:rPr>
          <w:rFonts w:cs="Times New Roman"/>
        </w:rPr>
        <w:t xml:space="preserve">o address the </w:t>
      </w:r>
      <w:proofErr w:type="gramStart"/>
      <w:r w:rsidRPr="00EF2111">
        <w:rPr>
          <w:rFonts w:cs="Times New Roman"/>
        </w:rPr>
        <w:t>culturally-informed</w:t>
      </w:r>
      <w:proofErr w:type="gramEnd"/>
      <w:r w:rsidRPr="00EF2111">
        <w:rPr>
          <w:rFonts w:cs="Times New Roman"/>
        </w:rPr>
        <w:t xml:space="preserve"> environmental priorities of Aboriginal peoples</w:t>
      </w:r>
      <w:r>
        <w:rPr>
          <w:rFonts w:cs="Times New Roman"/>
        </w:rPr>
        <w:t>.</w:t>
      </w:r>
    </w:p>
    <w:p w:rsidR="008C17A3" w:rsidRPr="008C17A3" w:rsidRDefault="008C17A3" w:rsidP="008C17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Commercial allocations</w:t>
      </w:r>
      <w:r w:rsidRPr="00EF2111">
        <w:rPr>
          <w:rFonts w:cs="Times New Roman"/>
        </w:rPr>
        <w:t xml:space="preserve"> for Indigenous economic development</w:t>
      </w:r>
      <w:r>
        <w:rPr>
          <w:rFonts w:cs="Times New Roman"/>
        </w:rPr>
        <w:t xml:space="preserve">, to </w:t>
      </w:r>
      <w:r w:rsidRPr="008C17A3">
        <w:rPr>
          <w:rFonts w:cs="Times New Roman"/>
        </w:rPr>
        <w:t>increase the capacity for Aboriginal people to develop water-dependent enterprises</w:t>
      </w:r>
      <w:r>
        <w:rPr>
          <w:rFonts w:cs="Times New Roman"/>
        </w:rPr>
        <w:t>.</w:t>
      </w:r>
    </w:p>
    <w:p w:rsidR="008C17A3" w:rsidRPr="00B15BC9" w:rsidRDefault="008C17A3" w:rsidP="008C17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B15BC9">
        <w:rPr>
          <w:rFonts w:cs="Times New Roman"/>
          <w:i/>
        </w:rPr>
        <w:t>Indigenous cultural</w:t>
      </w:r>
      <w:r w:rsidRPr="00B15BC9">
        <w:rPr>
          <w:rFonts w:cs="Times New Roman"/>
        </w:rPr>
        <w:t xml:space="preserve"> values should be identified, as distinct from ‘cultural’ values, in order to </w:t>
      </w:r>
      <w:r>
        <w:rPr>
          <w:rFonts w:cs="Times New Roman"/>
        </w:rPr>
        <w:t>acknowledge</w:t>
      </w:r>
      <w:r w:rsidRPr="00B15BC9">
        <w:rPr>
          <w:rFonts w:cs="Times New Roman"/>
        </w:rPr>
        <w:t xml:space="preserve"> </w:t>
      </w:r>
      <w:r>
        <w:rPr>
          <w:rFonts w:cs="Times New Roman"/>
        </w:rPr>
        <w:t>the specific values and uses relative to</w:t>
      </w:r>
      <w:r w:rsidRPr="00B15BC9">
        <w:rPr>
          <w:rFonts w:cs="Times New Roman"/>
        </w:rPr>
        <w:t xml:space="preserve"> Indigenous communities</w:t>
      </w:r>
      <w:r>
        <w:rPr>
          <w:rFonts w:cs="Times New Roman"/>
        </w:rPr>
        <w:t>.</w:t>
      </w:r>
    </w:p>
    <w:p w:rsidR="008C17A3" w:rsidRDefault="008C17A3" w:rsidP="008C17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B15BC9">
        <w:rPr>
          <w:rFonts w:cs="Times New Roman"/>
        </w:rPr>
        <w:t xml:space="preserve">Indigenous cultural values should be included in the ‘objectives’ and in the ‘core considerations’ under section 5 of the exposure draft. </w:t>
      </w:r>
    </w:p>
    <w:p w:rsidR="008C17A3" w:rsidRPr="00FC7A51" w:rsidRDefault="008C17A3" w:rsidP="00FC7A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EF2111">
        <w:rPr>
          <w:rFonts w:cs="Times New Roman"/>
        </w:rPr>
        <w:t xml:space="preserve">Legislation should require mandatory inclusion of Indigenous </w:t>
      </w:r>
      <w:r>
        <w:rPr>
          <w:rFonts w:cs="Times New Roman"/>
        </w:rPr>
        <w:t>representatives in</w:t>
      </w:r>
      <w:r>
        <w:t xml:space="preserve"> expert panels overseeing regional resource assessments and advisory panels appointed for the development of water resource management orders</w:t>
      </w:r>
      <w:r w:rsidRPr="00EF2111">
        <w:t>.</w:t>
      </w:r>
    </w:p>
    <w:p w:rsidR="00FC7A51" w:rsidRPr="00FC7A51" w:rsidRDefault="00FC7A51" w:rsidP="00FC7A51">
      <w:pPr>
        <w:pStyle w:val="ListParagraph"/>
        <w:widowControl w:val="0"/>
        <w:autoSpaceDE w:val="0"/>
        <w:autoSpaceDN w:val="0"/>
        <w:adjustRightInd w:val="0"/>
        <w:rPr>
          <w:rFonts w:cs="Times New Roman"/>
        </w:rPr>
      </w:pPr>
    </w:p>
    <w:p w:rsidR="00672FD5" w:rsidRDefault="00FC7A51">
      <w:r>
        <w:rPr>
          <w:rFonts w:cs="Times New Roman"/>
        </w:rPr>
        <w:t xml:space="preserve">Please inform me about </w:t>
      </w:r>
      <w:r>
        <w:rPr>
          <w:rFonts w:cs="Times New Roman"/>
        </w:rPr>
        <w:t>how you will address these important issues</w:t>
      </w:r>
      <w:r>
        <w:rPr>
          <w:rFonts w:cs="Times New Roman"/>
        </w:rPr>
        <w:t xml:space="preserve"> and of any further developments relating to the Victorian Water Law review. </w:t>
      </w:r>
    </w:p>
    <w:sectPr w:rsidR="00672FD5" w:rsidSect="005900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76146"/>
    <w:multiLevelType w:val="hybridMultilevel"/>
    <w:tmpl w:val="FD70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21305"/>
    <w:multiLevelType w:val="hybridMultilevel"/>
    <w:tmpl w:val="B06A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41039"/>
    <w:multiLevelType w:val="hybridMultilevel"/>
    <w:tmpl w:val="F260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D5"/>
    <w:rsid w:val="00210255"/>
    <w:rsid w:val="004031B7"/>
    <w:rsid w:val="005900DB"/>
    <w:rsid w:val="00672FD5"/>
    <w:rsid w:val="008C17A3"/>
    <w:rsid w:val="00EC7E96"/>
    <w:rsid w:val="00FC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14D3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390</Words>
  <Characters>2226</Characters>
  <Application>Microsoft Macintosh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2014-02-09T23:43:00Z</dcterms:created>
  <dcterms:modified xsi:type="dcterms:W3CDTF">2014-02-10T00:46:00Z</dcterms:modified>
</cp:coreProperties>
</file>