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ED" w:rsidRDefault="008869ED" w:rsidP="008869ED">
      <w:pPr>
        <w:pStyle w:val="ListParagraph"/>
        <w:ind w:left="0"/>
        <w:jc w:val="right"/>
        <w:rPr>
          <w:b/>
          <w:sz w:val="18"/>
          <w:szCs w:val="18"/>
        </w:rPr>
      </w:pPr>
      <w:r>
        <w:rPr>
          <w:rFonts w:ascii="Georgia" w:hAnsi="Georgia"/>
          <w:noProof/>
        </w:rPr>
        <w:drawing>
          <wp:anchor distT="0" distB="0" distL="114300" distR="114300" simplePos="0" relativeHeight="251663360" behindDoc="1" locked="0" layoutInCell="1" allowOverlap="1" wp14:anchorId="2201CD7E" wp14:editId="3A351944">
            <wp:simplePos x="0" y="0"/>
            <wp:positionH relativeFrom="margin">
              <wp:posOffset>2547620</wp:posOffset>
            </wp:positionH>
            <wp:positionV relativeFrom="margin">
              <wp:posOffset>7620</wp:posOffset>
            </wp:positionV>
            <wp:extent cx="1440180" cy="668655"/>
            <wp:effectExtent l="0" t="0" r="7620" b="0"/>
            <wp:wrapTight wrapText="bothSides">
              <wp:wrapPolygon edited="0">
                <wp:start x="0" y="0"/>
                <wp:lineTo x="0" y="20923"/>
                <wp:lineTo x="21429" y="20923"/>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ol_forsale.jpg"/>
                    <pic:cNvPicPr/>
                  </pic:nvPicPr>
                  <pic:blipFill>
                    <a:blip r:embed="rId5">
                      <a:extLst>
                        <a:ext uri="{28A0092B-C50C-407E-A947-70E740481C1C}">
                          <a14:useLocalDpi xmlns:a14="http://schemas.microsoft.com/office/drawing/2010/main" val="0"/>
                        </a:ext>
                      </a:extLst>
                    </a:blip>
                    <a:stretch>
                      <a:fillRect/>
                    </a:stretch>
                  </pic:blipFill>
                  <pic:spPr>
                    <a:xfrm>
                      <a:off x="0" y="0"/>
                      <a:ext cx="1440180" cy="668655"/>
                    </a:xfrm>
                    <a:prstGeom prst="rect">
                      <a:avLst/>
                    </a:prstGeom>
                  </pic:spPr>
                </pic:pic>
              </a:graphicData>
            </a:graphic>
            <wp14:sizeRelH relativeFrom="margin">
              <wp14:pctWidth>0</wp14:pctWidth>
            </wp14:sizeRelH>
            <wp14:sizeRelV relativeFrom="margin">
              <wp14:pctHeight>0</wp14:pctHeight>
            </wp14:sizeRelV>
          </wp:anchor>
        </w:drawing>
      </w:r>
      <w:r w:rsidRPr="002C6194">
        <w:rPr>
          <w:rFonts w:ascii="Georgia" w:hAnsi="Georgia"/>
          <w:noProof/>
        </w:rPr>
        <mc:AlternateContent>
          <mc:Choice Requires="wps">
            <w:drawing>
              <wp:anchor distT="228600" distB="228600" distL="114300" distR="114300" simplePos="0" relativeHeight="251662336" behindDoc="1" locked="0" layoutInCell="1" allowOverlap="1" wp14:anchorId="3D55DA35" wp14:editId="21A0F1DB">
                <wp:simplePos x="0" y="0"/>
                <wp:positionH relativeFrom="margin">
                  <wp:align>left</wp:align>
                </wp:positionH>
                <wp:positionV relativeFrom="margin">
                  <wp:posOffset>1905</wp:posOffset>
                </wp:positionV>
                <wp:extent cx="2614295" cy="667385"/>
                <wp:effectExtent l="0" t="0" r="0" b="0"/>
                <wp:wrapTight wrapText="bothSides">
                  <wp:wrapPolygon edited="0">
                    <wp:start x="0" y="0"/>
                    <wp:lineTo x="0" y="20963"/>
                    <wp:lineTo x="21406" y="20963"/>
                    <wp:lineTo x="2140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863" cy="66738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w="9525">
                          <a:noFill/>
                          <a:miter lim="800000"/>
                          <a:headEnd/>
                          <a:tailEnd/>
                        </a:ln>
                      </wps:spPr>
                      <wps:txbx>
                        <w:txbxContent>
                          <w:p w:rsidR="002C6194" w:rsidRPr="008869ED" w:rsidRDefault="002C6194" w:rsidP="002C6194">
                            <w:pPr>
                              <w:jc w:val="center"/>
                              <w:rPr>
                                <w:color w:val="FFFFFF" w:themeColor="background1"/>
                                <w:sz w:val="56"/>
                                <w:szCs w:val="56"/>
                              </w:rPr>
                            </w:pPr>
                            <w:r w:rsidRPr="008869ED">
                              <w:rPr>
                                <w:color w:val="FFFFFF" w:themeColor="background1"/>
                                <w:sz w:val="56"/>
                                <w:szCs w:val="56"/>
                              </w:rPr>
                              <w:t>Get Money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5DA35" id="_x0000_t202" coordsize="21600,21600" o:spt="202" path="m,l,21600r21600,l21600,xe">
                <v:stroke joinstyle="miter"/>
                <v:path gradientshapeok="t" o:connecttype="rect"/>
              </v:shapetype>
              <v:shape id="Text Box 2" o:spid="_x0000_s1026" type="#_x0000_t202" style="position:absolute;left:0;text-align:left;margin-left:0;margin-top:.15pt;width:205.85pt;height:52.55pt;z-index:-251654144;visibility:visible;mso-wrap-style:square;mso-width-percent:0;mso-height-percent:0;mso-wrap-distance-left:9pt;mso-wrap-distance-top:18pt;mso-wrap-distance-right:9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" fillcolor="#2a4a85 [2152]" stroked="f">
                <v:fill color2="#8eaadb [1944]" rotate="t" angle="180" colors="0 #2a4b86;31457f #4a76c6;1 #8faadc" focus="100%" type="gradient"/>
                <v:textbox>
                  <w:txbxContent>
                    <w:p w:rsidR="002C6194" w:rsidRPr="008869ED" w:rsidRDefault="002C6194" w:rsidP="002C6194">
                      <w:pPr>
                        <w:jc w:val="center"/>
                        <w:rPr>
                          <w:color w:val="FFFFFF" w:themeColor="background1"/>
                          <w:sz w:val="56"/>
                          <w:szCs w:val="56"/>
                        </w:rPr>
                      </w:pPr>
                      <w:r w:rsidRPr="008869ED">
                        <w:rPr>
                          <w:color w:val="FFFFFF" w:themeColor="background1"/>
                          <w:sz w:val="56"/>
                          <w:szCs w:val="56"/>
                        </w:rPr>
                        <w:t>Get Money Out</w:t>
                      </w:r>
                    </w:p>
                  </w:txbxContent>
                </v:textbox>
                <w10:wrap type="tight" anchorx="margin" anchory="margin"/>
              </v:shape>
            </w:pict>
          </mc:Fallback>
        </mc:AlternateContent>
      </w:r>
      <w:hyperlink r:id="rId6" w:history="1">
        <w:r w:rsidRPr="00416C41">
          <w:rPr>
            <w:rStyle w:val="Hyperlink"/>
            <w:b/>
            <w:sz w:val="18"/>
            <w:szCs w:val="18"/>
          </w:rPr>
          <w:t>www.GetMoneyOutMD.org</w:t>
        </w:r>
      </w:hyperlink>
    </w:p>
    <w:p w:rsidR="008869ED" w:rsidRDefault="00DB3136" w:rsidP="008869ED">
      <w:pPr>
        <w:pStyle w:val="ListParagraph"/>
        <w:ind w:left="0"/>
        <w:jc w:val="right"/>
        <w:rPr>
          <w:b/>
          <w:sz w:val="16"/>
          <w:szCs w:val="16"/>
        </w:rPr>
      </w:pPr>
      <w:hyperlink r:id="rId7" w:history="1">
        <w:r w:rsidR="008869ED" w:rsidRPr="00416C41">
          <w:rPr>
            <w:rStyle w:val="Hyperlink"/>
            <w:b/>
            <w:sz w:val="16"/>
            <w:szCs w:val="16"/>
          </w:rPr>
          <w:t>www.facebook.com/GetMoneyOutMD</w:t>
        </w:r>
      </w:hyperlink>
    </w:p>
    <w:p w:rsidR="008869ED" w:rsidRPr="008869ED" w:rsidRDefault="008869ED" w:rsidP="008869ED">
      <w:pPr>
        <w:pStyle w:val="ListParagraph"/>
        <w:ind w:left="0"/>
        <w:jc w:val="right"/>
        <w:rPr>
          <w:b/>
          <w:color w:val="232323"/>
          <w:sz w:val="18"/>
          <w:szCs w:val="18"/>
        </w:rPr>
      </w:pPr>
      <w:r>
        <w:rPr>
          <w:b/>
          <w:color w:val="232323"/>
          <w:sz w:val="18"/>
          <w:szCs w:val="18"/>
        </w:rPr>
        <w:t>410</w:t>
      </w:r>
      <w:r w:rsidRPr="00BD319E">
        <w:rPr>
          <w:b/>
          <w:color w:val="232323"/>
          <w:sz w:val="18"/>
          <w:szCs w:val="18"/>
        </w:rPr>
        <w:t>-849-0670</w:t>
      </w:r>
    </w:p>
    <w:p w:rsidR="002C6194" w:rsidRDefault="002C6194" w:rsidP="00894A11">
      <w:pPr>
        <w:pStyle w:val="ListParagraph"/>
        <w:ind w:left="0"/>
        <w:rPr>
          <w:rFonts w:ascii="Georgia" w:hAnsi="Georgia"/>
        </w:rPr>
      </w:pPr>
    </w:p>
    <w:p w:rsidR="002C6194" w:rsidRDefault="002C6194" w:rsidP="00894A11">
      <w:pPr>
        <w:pStyle w:val="ListParagraph"/>
        <w:ind w:left="0"/>
        <w:rPr>
          <w:rFonts w:ascii="Georgia" w:hAnsi="Georgia"/>
        </w:rPr>
      </w:pPr>
    </w:p>
    <w:p w:rsidR="002C6194" w:rsidRPr="002C6194" w:rsidRDefault="008869ED" w:rsidP="00894A11">
      <w:pPr>
        <w:pStyle w:val="ListParagraph"/>
        <w:ind w:left="0"/>
        <w:rPr>
          <w:rFonts w:ascii="Georgia" w:hAnsi="Georgia"/>
        </w:rPr>
      </w:pPr>
      <w:r>
        <w:rPr>
          <w:rFonts w:ascii="Georgia" w:hAnsi="Georgia"/>
          <w:noProof/>
        </w:rPr>
        <mc:AlternateContent>
          <mc:Choice Requires="wps">
            <w:drawing>
              <wp:anchor distT="0" distB="0" distL="114300" distR="114300" simplePos="0" relativeHeight="251664384" behindDoc="0" locked="0" layoutInCell="1" allowOverlap="1">
                <wp:simplePos x="0" y="0"/>
                <wp:positionH relativeFrom="column">
                  <wp:posOffset>48125</wp:posOffset>
                </wp:positionH>
                <wp:positionV relativeFrom="paragraph">
                  <wp:posOffset>54643</wp:posOffset>
                </wp:positionV>
                <wp:extent cx="6192253"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61922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87FD4"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pt,4.3pt" to="491.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" strokecolor="#5b9bd5 [3204]" strokeweight=".5pt">
                <v:stroke joinstyle="miter"/>
              </v:line>
            </w:pict>
          </mc:Fallback>
        </mc:AlternateContent>
      </w:r>
    </w:p>
    <w:p w:rsidR="008869ED" w:rsidRDefault="008869ED" w:rsidP="008869ED">
      <w:pPr>
        <w:pStyle w:val="ListParagraph"/>
        <w:ind w:left="0"/>
        <w:jc w:val="center"/>
        <w:rPr>
          <w:rFonts w:asciiTheme="minorHAnsi" w:hAnsiTheme="minorHAnsi"/>
          <w:b/>
          <w:sz w:val="44"/>
          <w:szCs w:val="44"/>
        </w:rPr>
      </w:pPr>
      <w:r>
        <w:rPr>
          <w:rFonts w:asciiTheme="minorHAnsi" w:hAnsiTheme="minorHAnsi"/>
          <w:b/>
          <w:sz w:val="44"/>
          <w:szCs w:val="44"/>
        </w:rPr>
        <w:t>How to Get Big Money Out of Politics</w:t>
      </w:r>
    </w:p>
    <w:p w:rsidR="002C6194" w:rsidRPr="008869ED" w:rsidRDefault="008869ED" w:rsidP="008869ED">
      <w:pPr>
        <w:pStyle w:val="ListParagraph"/>
        <w:ind w:left="0"/>
        <w:jc w:val="center"/>
        <w:rPr>
          <w:rFonts w:asciiTheme="minorHAnsi" w:hAnsiTheme="minorHAnsi"/>
          <w:sz w:val="44"/>
          <w:szCs w:val="44"/>
        </w:rPr>
      </w:pPr>
      <w:r>
        <w:rPr>
          <w:rFonts w:asciiTheme="minorHAnsi" w:hAnsiTheme="minorHAnsi"/>
          <w:sz w:val="44"/>
          <w:szCs w:val="44"/>
        </w:rPr>
        <w:t>by Amending the Constitution</w:t>
      </w:r>
    </w:p>
    <w:p w:rsidR="002C6194" w:rsidRDefault="002C6194" w:rsidP="00894A11">
      <w:pPr>
        <w:pStyle w:val="ListParagraph"/>
        <w:ind w:left="0"/>
        <w:rPr>
          <w:rFonts w:ascii="Georgia" w:hAnsi="Georgia"/>
        </w:rPr>
      </w:pPr>
    </w:p>
    <w:p w:rsidR="002C6194" w:rsidRPr="008869ED" w:rsidRDefault="008869ED" w:rsidP="00894A11">
      <w:pPr>
        <w:pStyle w:val="ListParagraph"/>
        <w:ind w:left="0"/>
        <w:rPr>
          <w:rFonts w:ascii="Georgia" w:hAnsi="Georgia"/>
          <w:b/>
          <w:u w:val="single"/>
        </w:rPr>
      </w:pPr>
      <w:r>
        <w:rPr>
          <w:rFonts w:ascii="Georgia" w:hAnsi="Georgia"/>
          <w:b/>
          <w:u w:val="single"/>
        </w:rPr>
        <w:t>The Problem</w:t>
      </w:r>
    </w:p>
    <w:p w:rsidR="00894A11" w:rsidRPr="00F90DD7" w:rsidRDefault="002C4360" w:rsidP="002D72FB">
      <w:pPr>
        <w:pStyle w:val="ListParagraph"/>
        <w:spacing w:line="259" w:lineRule="auto"/>
        <w:ind w:left="0"/>
        <w:rPr>
          <w:rFonts w:ascii="Georgia" w:eastAsia="Times New Roman" w:hAnsi="Georgia" w:cs="Arial"/>
          <w:i/>
          <w:color w:val="000000"/>
          <w:sz w:val="16"/>
          <w:szCs w:val="16"/>
        </w:rPr>
      </w:pPr>
      <w:r>
        <w:rPr>
          <w:rFonts w:ascii="Georgia" w:hAnsi="Georgia"/>
        </w:rPr>
        <w:t>I</w:t>
      </w:r>
      <w:r w:rsidRPr="00894A11">
        <w:rPr>
          <w:rFonts w:ascii="Georgia" w:hAnsi="Georgia"/>
        </w:rPr>
        <w:t xml:space="preserve">ncome inequality and </w:t>
      </w:r>
      <w:r>
        <w:rPr>
          <w:rFonts w:ascii="Georgia" w:hAnsi="Georgia"/>
        </w:rPr>
        <w:t xml:space="preserve">rigged </w:t>
      </w:r>
      <w:r w:rsidRPr="00894A11">
        <w:rPr>
          <w:rFonts w:ascii="Georgia" w:hAnsi="Georgia"/>
        </w:rPr>
        <w:t xml:space="preserve">campaign finance </w:t>
      </w:r>
      <w:r>
        <w:rPr>
          <w:rFonts w:ascii="Georgia" w:hAnsi="Georgia"/>
        </w:rPr>
        <w:t xml:space="preserve">rules </w:t>
      </w:r>
      <w:r w:rsidRPr="00894A11">
        <w:rPr>
          <w:rFonts w:ascii="Georgia" w:hAnsi="Georgia"/>
        </w:rPr>
        <w:t xml:space="preserve">form a vicious cycle </w:t>
      </w:r>
      <w:r w:rsidR="00F90DD7">
        <w:rPr>
          <w:rFonts w:ascii="Georgia" w:hAnsi="Georgia"/>
        </w:rPr>
        <w:t xml:space="preserve">– </w:t>
      </w:r>
      <w:r w:rsidRPr="00894A11">
        <w:rPr>
          <w:rFonts w:ascii="Georgia" w:hAnsi="Georgia"/>
        </w:rPr>
        <w:t xml:space="preserve">only those </w:t>
      </w:r>
      <w:r w:rsidRPr="00894A11">
        <w:rPr>
          <w:rFonts w:ascii="Georgia" w:eastAsia="Times New Roman" w:hAnsi="Georgia" w:cs="Arial"/>
          <w:color w:val="000000"/>
        </w:rPr>
        <w:t xml:space="preserve">with access to big money can get elected and </w:t>
      </w:r>
      <w:r w:rsidR="00570BBB">
        <w:rPr>
          <w:rFonts w:ascii="Georgia" w:eastAsia="Times New Roman" w:hAnsi="Georgia" w:cs="Arial"/>
          <w:color w:val="000000"/>
        </w:rPr>
        <w:t>then governmental action favor</w:t>
      </w:r>
      <w:r w:rsidRPr="00894A11">
        <w:rPr>
          <w:rFonts w:ascii="Georgia" w:eastAsia="Times New Roman" w:hAnsi="Georgia" w:cs="Arial"/>
          <w:color w:val="000000"/>
        </w:rPr>
        <w:t xml:space="preserve">s </w:t>
      </w:r>
      <w:r w:rsidR="00F90DD7">
        <w:rPr>
          <w:rFonts w:ascii="Georgia" w:eastAsia="Times New Roman" w:hAnsi="Georgia" w:cs="Arial"/>
          <w:color w:val="000000"/>
        </w:rPr>
        <w:t xml:space="preserve">donors’ </w:t>
      </w:r>
      <w:r w:rsidRPr="00894A11">
        <w:rPr>
          <w:rFonts w:ascii="Georgia" w:eastAsia="Times New Roman" w:hAnsi="Georgia" w:cs="Arial"/>
          <w:color w:val="000000"/>
        </w:rPr>
        <w:t>interests.</w:t>
      </w:r>
      <w:r w:rsidR="00570BBB">
        <w:rPr>
          <w:rFonts w:ascii="Georgia" w:eastAsia="Times New Roman" w:hAnsi="Georgia" w:cs="Arial"/>
          <w:color w:val="000000"/>
        </w:rPr>
        <w:t xml:space="preserve"> </w:t>
      </w:r>
      <w:r w:rsidR="00894A11" w:rsidRPr="00894A11">
        <w:rPr>
          <w:rFonts w:ascii="Georgia" w:hAnsi="Georgia"/>
        </w:rPr>
        <w:t>Only 0.</w:t>
      </w:r>
      <w:r w:rsidR="00F90DD7">
        <w:rPr>
          <w:rFonts w:ascii="Georgia" w:hAnsi="Georgia"/>
        </w:rPr>
        <w:t>18% of households give 65</w:t>
      </w:r>
      <w:r w:rsidR="00894A11" w:rsidRPr="00894A11">
        <w:rPr>
          <w:rFonts w:ascii="Georgia" w:hAnsi="Georgia"/>
        </w:rPr>
        <w:t>% of campaign c</w:t>
      </w:r>
      <w:r w:rsidR="00A65654">
        <w:rPr>
          <w:rFonts w:ascii="Georgia" w:hAnsi="Georgia"/>
        </w:rPr>
        <w:t xml:space="preserve">ontributions. </w:t>
      </w:r>
      <w:r w:rsidR="00F90DD7">
        <w:rPr>
          <w:rFonts w:ascii="Georgia" w:hAnsi="Georgia"/>
          <w:i/>
          <w:sz w:val="16"/>
          <w:szCs w:val="16"/>
        </w:rPr>
        <w:t>(</w:t>
      </w:r>
      <w:hyperlink r:id="rId8" w:history="1">
        <w:r w:rsidR="00F90DD7" w:rsidRPr="00322755">
          <w:rPr>
            <w:rStyle w:val="Hyperlink"/>
            <w:rFonts w:ascii="Georgia" w:hAnsi="Georgia"/>
            <w:i/>
            <w:sz w:val="16"/>
            <w:szCs w:val="16"/>
          </w:rPr>
          <w:t>OpenSecrets.org</w:t>
        </w:r>
      </w:hyperlink>
      <w:r w:rsidR="00F90DD7">
        <w:rPr>
          <w:rFonts w:ascii="Georgia" w:hAnsi="Georgia"/>
          <w:i/>
          <w:sz w:val="16"/>
          <w:szCs w:val="16"/>
        </w:rPr>
        <w:t>.)</w:t>
      </w:r>
    </w:p>
    <w:p w:rsidR="00894A11" w:rsidRPr="002C4360" w:rsidRDefault="00894A11" w:rsidP="002D72FB">
      <w:pPr>
        <w:rPr>
          <w:rFonts w:ascii="Arial" w:eastAsia="Times New Roman" w:hAnsi="Arial" w:cs="Arial"/>
          <w:i/>
          <w:color w:val="000000"/>
          <w:szCs w:val="24"/>
        </w:rPr>
      </w:pPr>
    </w:p>
    <w:p w:rsidR="00A65654" w:rsidRDefault="00A65654" w:rsidP="002D72FB">
      <w:pPr>
        <w:rPr>
          <w:rFonts w:ascii="Arial" w:eastAsia="Times New Roman" w:hAnsi="Arial" w:cs="Arial"/>
          <w:i/>
          <w:color w:val="000000"/>
        </w:rPr>
      </w:pPr>
      <w:r>
        <w:rPr>
          <w:rFonts w:ascii="Arial" w:eastAsia="Times New Roman" w:hAnsi="Arial" w:cs="Arial"/>
          <w:i/>
          <w:color w:val="000000"/>
        </w:rPr>
        <w:t>D</w:t>
      </w:r>
      <w:r w:rsidR="00894A11" w:rsidRPr="00353B8F">
        <w:rPr>
          <w:rFonts w:ascii="Arial" w:eastAsia="Times New Roman" w:hAnsi="Arial" w:cs="Arial"/>
          <w:i/>
          <w:color w:val="000000"/>
        </w:rPr>
        <w:t>ark money is growing at an alarming rate</w:t>
      </w:r>
      <w:r w:rsidR="005D5716">
        <w:rPr>
          <w:rFonts w:ascii="Arial" w:eastAsia="Times New Roman" w:hAnsi="Arial" w:cs="Arial"/>
          <w:i/>
          <w:color w:val="000000"/>
        </w:rPr>
        <w:t xml:space="preserve"> (see graph, below)</w:t>
      </w:r>
      <w:r w:rsidR="00894A11" w:rsidRPr="00894A11">
        <w:rPr>
          <w:rFonts w:ascii="Arial" w:eastAsia="Times New Roman" w:hAnsi="Arial" w:cs="Arial"/>
          <w:i/>
          <w:color w:val="000000"/>
        </w:rPr>
        <w:t>.</w:t>
      </w:r>
      <w:r>
        <w:rPr>
          <w:rFonts w:ascii="Arial" w:eastAsia="Times New Roman" w:hAnsi="Arial" w:cs="Arial"/>
          <w:i/>
          <w:color w:val="000000"/>
        </w:rPr>
        <w:t xml:space="preserve"> Citizens don’t know what economic interests back candidates and campaign </w:t>
      </w:r>
      <w:r w:rsidR="00570BBB">
        <w:rPr>
          <w:rFonts w:ascii="Arial" w:eastAsia="Times New Roman" w:hAnsi="Arial" w:cs="Arial"/>
          <w:i/>
          <w:color w:val="000000"/>
        </w:rPr>
        <w:t>ads</w:t>
      </w:r>
      <w:r>
        <w:rPr>
          <w:rFonts w:ascii="Arial" w:eastAsia="Times New Roman" w:hAnsi="Arial" w:cs="Arial"/>
          <w:i/>
          <w:color w:val="000000"/>
        </w:rPr>
        <w:t>.</w:t>
      </w:r>
    </w:p>
    <w:p w:rsidR="002C4360" w:rsidRDefault="002C4360" w:rsidP="002D72FB">
      <w:pPr>
        <w:rPr>
          <w:rFonts w:ascii="Arial" w:eastAsia="Times New Roman" w:hAnsi="Arial" w:cs="Arial"/>
          <w:szCs w:val="24"/>
        </w:rPr>
      </w:pPr>
    </w:p>
    <w:p w:rsidR="00A65654" w:rsidRDefault="00A65654" w:rsidP="002D72FB">
      <w:pPr>
        <w:rPr>
          <w:sz w:val="16"/>
          <w:szCs w:val="16"/>
        </w:rPr>
      </w:pPr>
      <w:r w:rsidRPr="00A65654">
        <w:rPr>
          <w:rFonts w:cs="Times New Roman"/>
        </w:rPr>
        <w:t>“</w:t>
      </w:r>
      <w:r>
        <w:t>[E]</w:t>
      </w:r>
      <w:r w:rsidRPr="00A65654">
        <w:rPr>
          <w:rFonts w:cs="Times New Roman"/>
        </w:rPr>
        <w:t xml:space="preserve">conomic elites and organized groups representing business interests have substantial independent impacts on U.S. government policy, while mass-based interest groups and average citizens have little or no independent influence.” </w:t>
      </w:r>
      <w:r w:rsidRPr="00A65654">
        <w:rPr>
          <w:rFonts w:cs="Times New Roman"/>
          <w:sz w:val="16"/>
          <w:szCs w:val="16"/>
        </w:rPr>
        <w:t>(</w:t>
      </w:r>
      <w:hyperlink r:id="rId9" w:history="1">
        <w:r w:rsidRPr="00A65654">
          <w:rPr>
            <w:rFonts w:cs="Times New Roman"/>
            <w:sz w:val="16"/>
            <w:szCs w:val="16"/>
          </w:rPr>
          <w:t>Gilens and Page</w:t>
        </w:r>
      </w:hyperlink>
      <w:r w:rsidRPr="00A65654">
        <w:rPr>
          <w:rFonts w:cs="Times New Roman"/>
          <w:sz w:val="16"/>
          <w:szCs w:val="16"/>
        </w:rPr>
        <w:t>, 2014.)</w:t>
      </w:r>
    </w:p>
    <w:p w:rsidR="00A65654" w:rsidRPr="002C4360" w:rsidRDefault="00A65654" w:rsidP="002D72FB">
      <w:pPr>
        <w:pStyle w:val="ListParagraph"/>
        <w:spacing w:line="259" w:lineRule="auto"/>
        <w:ind w:left="0"/>
        <w:rPr>
          <w:rFonts w:ascii="Georgia" w:hAnsi="Georgia"/>
        </w:rPr>
      </w:pPr>
    </w:p>
    <w:p w:rsidR="00A65654" w:rsidRPr="00F90DD7" w:rsidRDefault="00F90DD7" w:rsidP="002D72FB">
      <w:pPr>
        <w:rPr>
          <w:rFonts w:ascii="Arial" w:eastAsia="Times New Roman" w:hAnsi="Arial" w:cs="Arial"/>
          <w:color w:val="000000"/>
          <w:sz w:val="16"/>
          <w:szCs w:val="16"/>
        </w:rPr>
      </w:pPr>
      <w:r>
        <w:rPr>
          <w:rFonts w:ascii="Arial" w:eastAsia="Times New Roman" w:hAnsi="Arial" w:cs="Arial"/>
          <w:i/>
          <w:color w:val="000000"/>
        </w:rPr>
        <w:t>Since 2010, 22</w:t>
      </w:r>
      <w:r w:rsidR="00A65654" w:rsidRPr="00A65654">
        <w:rPr>
          <w:rFonts w:ascii="Arial" w:eastAsia="Times New Roman" w:hAnsi="Arial" w:cs="Arial"/>
          <w:i/>
          <w:color w:val="000000"/>
        </w:rPr>
        <w:t xml:space="preserve"> states passed laws to suppress voting by restricting registration drives, limiting registration locations, curtailing early voting periods, carelessly purging voter rolls, requiring voter IDs, and disenfranchising</w:t>
      </w:r>
      <w:r w:rsidR="00801E9A">
        <w:rPr>
          <w:rFonts w:ascii="Arial" w:eastAsia="Times New Roman" w:hAnsi="Arial" w:cs="Arial"/>
          <w:i/>
          <w:color w:val="000000"/>
        </w:rPr>
        <w:t xml:space="preserve"> </w:t>
      </w:r>
      <w:r w:rsidR="00A65654" w:rsidRPr="00A65654">
        <w:rPr>
          <w:rFonts w:ascii="Arial" w:eastAsia="Times New Roman" w:hAnsi="Arial" w:cs="Arial"/>
          <w:i/>
          <w:color w:val="000000"/>
        </w:rPr>
        <w:t xml:space="preserve">ex-felons. </w:t>
      </w:r>
      <w:r>
        <w:rPr>
          <w:rFonts w:ascii="Arial" w:eastAsia="Times New Roman" w:hAnsi="Arial" w:cs="Arial"/>
          <w:color w:val="000000"/>
          <w:sz w:val="16"/>
          <w:szCs w:val="16"/>
        </w:rPr>
        <w:t>(</w:t>
      </w:r>
      <w:hyperlink r:id="rId10" w:history="1">
        <w:r w:rsidRPr="00F90DD7">
          <w:rPr>
            <w:rStyle w:val="Hyperlink"/>
            <w:rFonts w:ascii="Arial" w:eastAsia="Times New Roman" w:hAnsi="Arial" w:cs="Arial"/>
            <w:sz w:val="16"/>
            <w:szCs w:val="16"/>
          </w:rPr>
          <w:t>Washington Post</w:t>
        </w:r>
      </w:hyperlink>
      <w:r>
        <w:rPr>
          <w:rFonts w:ascii="Arial" w:eastAsia="Times New Roman" w:hAnsi="Arial" w:cs="Arial"/>
          <w:color w:val="000000"/>
          <w:sz w:val="16"/>
          <w:szCs w:val="16"/>
        </w:rPr>
        <w:t xml:space="preserve">, June 17, 2014.) </w:t>
      </w:r>
    </w:p>
    <w:p w:rsidR="00A65654" w:rsidRDefault="00A65654" w:rsidP="002D72FB">
      <w:pPr>
        <w:rPr>
          <w:rFonts w:ascii="Arial" w:eastAsia="Times New Roman" w:hAnsi="Arial" w:cs="Arial"/>
        </w:rPr>
      </w:pPr>
    </w:p>
    <w:p w:rsidR="002A3FF7" w:rsidRPr="00A65654" w:rsidRDefault="00A65654" w:rsidP="00894A11">
      <w:pPr>
        <w:rPr>
          <w:b/>
          <w:u w:val="single"/>
        </w:rPr>
      </w:pPr>
      <w:r>
        <w:rPr>
          <w:b/>
          <w:u w:val="single"/>
        </w:rPr>
        <w:t>Judicial Elitism</w:t>
      </w:r>
    </w:p>
    <w:p w:rsidR="00A65654" w:rsidRPr="006A0C8C" w:rsidRDefault="00A65654" w:rsidP="002D72FB">
      <w:pPr>
        <w:pStyle w:val="ListParagraph"/>
        <w:spacing w:line="259" w:lineRule="auto"/>
        <w:ind w:left="0"/>
        <w:rPr>
          <w:rFonts w:ascii="Georgia" w:hAnsi="Georgia"/>
        </w:rPr>
      </w:pPr>
      <w:r w:rsidRPr="006A0C8C">
        <w:rPr>
          <w:rFonts w:ascii="Georgia" w:hAnsi="Georgia"/>
        </w:rPr>
        <w:t xml:space="preserve">The U. S. Supreme Court has absolutely capsized several precedents and state laws, effectively saying that money is equivalent to speech and that corporations and the ultra-rich have </w:t>
      </w:r>
      <w:r w:rsidR="00570BBB">
        <w:rPr>
          <w:rFonts w:ascii="Georgia" w:hAnsi="Georgia"/>
        </w:rPr>
        <w:t xml:space="preserve">the </w:t>
      </w:r>
      <w:r w:rsidRPr="006A0C8C">
        <w:rPr>
          <w:rFonts w:ascii="Georgia" w:hAnsi="Georgia"/>
        </w:rPr>
        <w:t>right to drown out the voices of average citizens.</w:t>
      </w:r>
    </w:p>
    <w:p w:rsidR="00A65654" w:rsidRPr="002C4360" w:rsidRDefault="00A65654" w:rsidP="002D72FB">
      <w:pPr>
        <w:rPr>
          <w:rFonts w:ascii="Arial" w:hAnsi="Arial" w:cs="Arial"/>
          <w:i/>
          <w:szCs w:val="24"/>
        </w:rPr>
      </w:pPr>
    </w:p>
    <w:p w:rsidR="00A65654" w:rsidRDefault="00A65654" w:rsidP="002D72FB">
      <w:pPr>
        <w:rPr>
          <w:rFonts w:cs="Arial"/>
          <w:i/>
        </w:rPr>
      </w:pPr>
      <w:r w:rsidRPr="00803EA3">
        <w:rPr>
          <w:rFonts w:ascii="Arial" w:eastAsia="Times New Roman" w:hAnsi="Arial" w:cs="Arial"/>
          <w:color w:val="000000"/>
        </w:rPr>
        <w:t>Citizens United v. FEC</w:t>
      </w:r>
      <w:r w:rsidRPr="006A0C8C">
        <w:rPr>
          <w:rFonts w:ascii="Arial" w:eastAsia="Times New Roman" w:hAnsi="Arial" w:cs="Arial"/>
          <w:i/>
          <w:color w:val="000000"/>
        </w:rPr>
        <w:t xml:space="preserve"> (2010) granted corporations unlimited political speech rights. </w:t>
      </w:r>
    </w:p>
    <w:p w:rsidR="00A65654" w:rsidRPr="002C4360" w:rsidRDefault="00A65654" w:rsidP="002D72FB">
      <w:pPr>
        <w:rPr>
          <w:szCs w:val="24"/>
        </w:rPr>
      </w:pPr>
    </w:p>
    <w:p w:rsidR="00A65654" w:rsidRPr="006A0C8C" w:rsidRDefault="00A65654" w:rsidP="002D72FB">
      <w:pPr>
        <w:pStyle w:val="ListParagraph"/>
        <w:spacing w:line="259" w:lineRule="auto"/>
        <w:ind w:left="0"/>
        <w:rPr>
          <w:rFonts w:ascii="Georgia" w:hAnsi="Georgia"/>
        </w:rPr>
      </w:pPr>
      <w:r w:rsidRPr="006A0C8C">
        <w:rPr>
          <w:rFonts w:ascii="Georgia" w:hAnsi="Georgia"/>
        </w:rPr>
        <w:t xml:space="preserve">The core of Maryland’s campaign finance laws </w:t>
      </w:r>
      <w:r w:rsidR="00570BBB">
        <w:rPr>
          <w:rFonts w:ascii="Georgia" w:hAnsi="Georgia"/>
        </w:rPr>
        <w:t xml:space="preserve">– aggregate limits – </w:t>
      </w:r>
      <w:r w:rsidRPr="006A0C8C">
        <w:rPr>
          <w:rFonts w:ascii="Georgia" w:hAnsi="Georgia"/>
        </w:rPr>
        <w:t xml:space="preserve">was struck down by the U. S. Supreme Court in the </w:t>
      </w:r>
      <w:r w:rsidRPr="006A0C8C">
        <w:rPr>
          <w:rFonts w:ascii="Georgia" w:hAnsi="Georgia"/>
          <w:i/>
        </w:rPr>
        <w:t>McCutcheon</w:t>
      </w:r>
      <w:r w:rsidRPr="006A0C8C">
        <w:rPr>
          <w:rFonts w:ascii="Georgia" w:hAnsi="Georgia"/>
        </w:rPr>
        <w:t xml:space="preserve"> decision in Apr. 2014.</w:t>
      </w:r>
      <w:r w:rsidR="005D4ACD">
        <w:rPr>
          <w:rFonts w:ascii="Georgia" w:hAnsi="Georgia"/>
        </w:rPr>
        <w:t xml:space="preserve">  </w:t>
      </w:r>
    </w:p>
    <w:p w:rsidR="00A65654" w:rsidRPr="002C4360" w:rsidRDefault="00A65654" w:rsidP="002D72FB">
      <w:pPr>
        <w:rPr>
          <w:szCs w:val="24"/>
        </w:rPr>
      </w:pPr>
    </w:p>
    <w:p w:rsidR="00A65654" w:rsidRPr="006A0C8C" w:rsidRDefault="00A65654" w:rsidP="002D72FB">
      <w:pPr>
        <w:rPr>
          <w:rFonts w:ascii="Arial" w:eastAsia="Times New Roman" w:hAnsi="Arial" w:cs="Arial"/>
          <w:i/>
          <w:color w:val="000000"/>
        </w:rPr>
      </w:pPr>
      <w:r w:rsidRPr="006A0C8C">
        <w:rPr>
          <w:rFonts w:ascii="Arial" w:eastAsia="Times New Roman" w:hAnsi="Arial" w:cs="Arial"/>
          <w:i/>
          <w:color w:val="000000"/>
        </w:rPr>
        <w:t>The Supreme Court has said in three cases (</w:t>
      </w:r>
      <w:r w:rsidRPr="006A0C8C">
        <w:rPr>
          <w:rFonts w:ascii="Arial" w:eastAsia="Times New Roman" w:hAnsi="Arial" w:cs="Arial"/>
          <w:color w:val="000000"/>
        </w:rPr>
        <w:t>Bush v. Gore</w:t>
      </w:r>
      <w:r w:rsidRPr="006A0C8C">
        <w:rPr>
          <w:rFonts w:ascii="Arial" w:eastAsia="Times New Roman" w:hAnsi="Arial" w:cs="Arial"/>
          <w:i/>
          <w:color w:val="000000"/>
        </w:rPr>
        <w:t xml:space="preserve">, </w:t>
      </w:r>
      <w:r w:rsidRPr="006A0C8C">
        <w:rPr>
          <w:rFonts w:ascii="Arial" w:eastAsia="Times New Roman" w:hAnsi="Arial" w:cs="Arial"/>
          <w:color w:val="000000"/>
        </w:rPr>
        <w:t>Richardson v. Ram</w:t>
      </w:r>
      <w:r w:rsidR="00A7030F">
        <w:rPr>
          <w:rFonts w:ascii="Arial" w:eastAsia="Times New Roman" w:hAnsi="Arial" w:cs="Arial"/>
          <w:color w:val="000000"/>
        </w:rPr>
        <w:t>irez</w:t>
      </w:r>
      <w:r w:rsidRPr="006A0C8C">
        <w:rPr>
          <w:rFonts w:ascii="Arial" w:eastAsia="Times New Roman" w:hAnsi="Arial" w:cs="Arial"/>
          <w:i/>
          <w:color w:val="000000"/>
        </w:rPr>
        <w:t xml:space="preserve">, and </w:t>
      </w:r>
      <w:r w:rsidRPr="006A0C8C">
        <w:rPr>
          <w:rFonts w:ascii="Arial" w:eastAsia="Times New Roman" w:hAnsi="Arial" w:cs="Arial"/>
          <w:color w:val="000000"/>
        </w:rPr>
        <w:t>Alexander v. Daley</w:t>
      </w:r>
      <w:r w:rsidRPr="006A0C8C">
        <w:rPr>
          <w:rFonts w:ascii="Arial" w:eastAsia="Times New Roman" w:hAnsi="Arial" w:cs="Arial"/>
          <w:i/>
          <w:color w:val="000000"/>
        </w:rPr>
        <w:t xml:space="preserve">) that there is no Constitutionally-guaranteed right to vote. </w:t>
      </w:r>
    </w:p>
    <w:p w:rsidR="00894A11" w:rsidRDefault="00894A11" w:rsidP="00140209"/>
    <w:p w:rsidR="00A65654" w:rsidRPr="00A65654" w:rsidRDefault="00A65654" w:rsidP="00140209">
      <w:pPr>
        <w:rPr>
          <w:b/>
          <w:u w:val="single"/>
        </w:rPr>
      </w:pPr>
      <w:r>
        <w:rPr>
          <w:b/>
          <w:u w:val="single"/>
        </w:rPr>
        <w:t>Our Solution</w:t>
      </w:r>
    </w:p>
    <w:p w:rsidR="00140209" w:rsidRDefault="00846F37" w:rsidP="00140209">
      <w:r>
        <w:t xml:space="preserve">We work in </w:t>
      </w:r>
      <w:r w:rsidR="00A65654">
        <w:t xml:space="preserve">the Maryland General Assembly </w:t>
      </w:r>
      <w:r>
        <w:t xml:space="preserve">to </w:t>
      </w:r>
      <w:r w:rsidR="006A0C8C">
        <w:t>appl</w:t>
      </w:r>
      <w:r>
        <w:t>y</w:t>
      </w:r>
      <w:r w:rsidR="00A65654">
        <w:t xml:space="preserve"> </w:t>
      </w:r>
      <w:r>
        <w:t>to Congress via</w:t>
      </w:r>
      <w:r w:rsidR="00140209" w:rsidRPr="00140209">
        <w:t xml:space="preserve"> Article V of the </w:t>
      </w:r>
      <w:r w:rsidR="006A0C8C">
        <w:t xml:space="preserve">US </w:t>
      </w:r>
      <w:r w:rsidR="00140209" w:rsidRPr="00140209">
        <w:t xml:space="preserve">Constitution for a convention of the states to draft the 28th </w:t>
      </w:r>
      <w:r w:rsidR="00A65654">
        <w:t>Amendment</w:t>
      </w:r>
      <w:r w:rsidR="00140209" w:rsidRPr="00140209">
        <w:t xml:space="preserve">.  </w:t>
      </w:r>
      <w:r>
        <w:t>Our</w:t>
      </w:r>
      <w:r w:rsidR="00A65654">
        <w:t xml:space="preserve"> resolution</w:t>
      </w:r>
      <w:r w:rsidR="00140209" w:rsidRPr="00140209">
        <w:t xml:space="preserve"> limits the scope of the convention to </w:t>
      </w:r>
      <w:r>
        <w:t>these 3</w:t>
      </w:r>
      <w:r w:rsidR="00140209" w:rsidRPr="00140209">
        <w:t xml:space="preserve"> topics: </w:t>
      </w:r>
      <w:r w:rsidR="006A0C8C">
        <w:t xml:space="preserve">1) </w:t>
      </w:r>
      <w:r w:rsidR="00140209" w:rsidRPr="00140209">
        <w:t>“affirm every citizen’s individual right to  vote,</w:t>
      </w:r>
      <w:r w:rsidR="006A0C8C">
        <w:t>” 2)</w:t>
      </w:r>
      <w:r w:rsidR="00140209" w:rsidRPr="00140209">
        <w:t xml:space="preserve"> </w:t>
      </w:r>
      <w:r w:rsidR="006A0C8C">
        <w:t>“</w:t>
      </w:r>
      <w:r w:rsidR="00140209" w:rsidRPr="00140209">
        <w:t>reject the doctrine that artificial  entities have inalienable political rights,</w:t>
      </w:r>
      <w:r w:rsidR="006A0C8C">
        <w:t>”</w:t>
      </w:r>
      <w:r w:rsidR="00140209" w:rsidRPr="00140209">
        <w:t xml:space="preserve"> </w:t>
      </w:r>
      <w:r w:rsidR="006A0C8C">
        <w:t>3) “</w:t>
      </w:r>
      <w:r w:rsidR="00140209" w:rsidRPr="00140209">
        <w:t>regulate campaign   contributions and electioneering expenditures</w:t>
      </w:r>
      <w:r w:rsidR="006A0C8C">
        <w:t>.</w:t>
      </w:r>
      <w:r w:rsidR="00140209" w:rsidRPr="00140209">
        <w:t xml:space="preserve"> . . .”</w:t>
      </w:r>
    </w:p>
    <w:p w:rsidR="00846F37" w:rsidRDefault="00846F37" w:rsidP="00140209"/>
    <w:p w:rsidR="003D63A6" w:rsidRDefault="00846F37" w:rsidP="00140209">
      <w:pPr>
        <w:rPr>
          <w:rFonts w:ascii="Arial" w:hAnsi="Arial" w:cs="Arial"/>
          <w:b/>
          <w:i/>
        </w:rPr>
      </w:pPr>
      <w:r>
        <w:rPr>
          <w:rFonts w:ascii="Arial" w:hAnsi="Arial" w:cs="Arial"/>
          <w:i/>
          <w:noProof/>
        </w:rPr>
        <mc:AlternateContent>
          <mc:Choice Requires="wps">
            <w:drawing>
              <wp:anchor distT="0" distB="0" distL="114300" distR="114300" simplePos="0" relativeHeight="251669504" behindDoc="0" locked="0" layoutInCell="1" allowOverlap="1">
                <wp:simplePos x="0" y="0"/>
                <wp:positionH relativeFrom="column">
                  <wp:posOffset>5285773</wp:posOffset>
                </wp:positionH>
                <wp:positionV relativeFrom="paragraph">
                  <wp:posOffset>64135</wp:posOffset>
                </wp:positionV>
                <wp:extent cx="473242" cy="45719"/>
                <wp:effectExtent l="0" t="19050" r="41275" b="31115"/>
                <wp:wrapNone/>
                <wp:docPr id="9" name="Right Arrow 9"/>
                <wp:cNvGraphicFramePr/>
                <a:graphic xmlns:a="http://schemas.openxmlformats.org/drawingml/2006/main">
                  <a:graphicData uri="http://schemas.microsoft.com/office/word/2010/wordprocessingShape">
                    <wps:wsp>
                      <wps:cNvSpPr/>
                      <wps:spPr>
                        <a:xfrm>
                          <a:off x="0" y="0"/>
                          <a:ext cx="47324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695C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416.2pt;margin-top:5.05pt;width:37.2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" adj="20557" fillcolor="#5b9bd5 [3204]" strokecolor="#1f4d78 [1604]" strokeweight="1pt"/>
            </w:pict>
          </mc:Fallback>
        </mc:AlternateContent>
      </w:r>
      <w:r>
        <w:rPr>
          <w:rFonts w:ascii="Arial" w:hAnsi="Arial" w:cs="Arial"/>
          <w:i/>
        </w:rPr>
        <w:t>Public opinion is on our side</w:t>
      </w:r>
      <w:r w:rsidR="00C647DE">
        <w:rPr>
          <w:rFonts w:ascii="Arial" w:hAnsi="Arial" w:cs="Arial"/>
          <w:i/>
        </w:rPr>
        <w:t>. We expect to win in the 2015 session.</w:t>
      </w:r>
      <w:r>
        <w:rPr>
          <w:rFonts w:ascii="Arial" w:hAnsi="Arial" w:cs="Arial"/>
          <w:i/>
        </w:rPr>
        <w:t xml:space="preserve"> </w:t>
      </w:r>
      <w:r w:rsidRPr="00846F37">
        <w:rPr>
          <w:rFonts w:ascii="Arial" w:hAnsi="Arial" w:cs="Arial"/>
          <w:b/>
          <w:i/>
        </w:rPr>
        <w:t xml:space="preserve">Read on </w:t>
      </w:r>
    </w:p>
    <w:p w:rsidR="003D63A6" w:rsidRDefault="003D63A6">
      <w:pPr>
        <w:rPr>
          <w:rFonts w:ascii="Arial" w:hAnsi="Arial" w:cs="Arial"/>
          <w:b/>
          <w:i/>
        </w:rPr>
      </w:pPr>
      <w:r>
        <w:rPr>
          <w:rFonts w:ascii="Arial" w:hAnsi="Arial" w:cs="Arial"/>
          <w:b/>
          <w:i/>
        </w:rPr>
        <w:br w:type="page"/>
      </w:r>
    </w:p>
    <w:p w:rsidR="00846F37" w:rsidRPr="00846F37" w:rsidRDefault="00846F37" w:rsidP="00140209">
      <w:pPr>
        <w:rPr>
          <w:rFonts w:ascii="Arial" w:hAnsi="Arial" w:cs="Arial"/>
          <w:b/>
          <w:i/>
        </w:rPr>
      </w:pPr>
    </w:p>
    <w:p w:rsidR="002D72FB" w:rsidRDefault="002D72FB" w:rsidP="002D72FB">
      <w:pPr>
        <w:pStyle w:val="ListParagraph"/>
        <w:ind w:left="0"/>
        <w:jc w:val="right"/>
        <w:rPr>
          <w:b/>
          <w:sz w:val="18"/>
          <w:szCs w:val="18"/>
        </w:rPr>
      </w:pPr>
      <w:r>
        <w:rPr>
          <w:rFonts w:ascii="Georgia" w:hAnsi="Georgia"/>
          <w:noProof/>
        </w:rPr>
        <w:drawing>
          <wp:anchor distT="0" distB="0" distL="114300" distR="114300" simplePos="0" relativeHeight="251675648" behindDoc="1" locked="0" layoutInCell="1" allowOverlap="1" wp14:anchorId="0ED607C7" wp14:editId="43F50920">
            <wp:simplePos x="0" y="0"/>
            <wp:positionH relativeFrom="margin">
              <wp:posOffset>2547620</wp:posOffset>
            </wp:positionH>
            <wp:positionV relativeFrom="margin">
              <wp:posOffset>7620</wp:posOffset>
            </wp:positionV>
            <wp:extent cx="1440180" cy="668655"/>
            <wp:effectExtent l="0" t="0" r="7620" b="0"/>
            <wp:wrapTight wrapText="bothSides">
              <wp:wrapPolygon edited="0">
                <wp:start x="0" y="0"/>
                <wp:lineTo x="0" y="20923"/>
                <wp:lineTo x="21429" y="20923"/>
                <wp:lineTo x="214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ol_forsale.jpg"/>
                    <pic:cNvPicPr/>
                  </pic:nvPicPr>
                  <pic:blipFill>
                    <a:blip r:embed="rId5">
                      <a:extLst>
                        <a:ext uri="{28A0092B-C50C-407E-A947-70E740481C1C}">
                          <a14:useLocalDpi xmlns:a14="http://schemas.microsoft.com/office/drawing/2010/main" val="0"/>
                        </a:ext>
                      </a:extLst>
                    </a:blip>
                    <a:stretch>
                      <a:fillRect/>
                    </a:stretch>
                  </pic:blipFill>
                  <pic:spPr>
                    <a:xfrm>
                      <a:off x="0" y="0"/>
                      <a:ext cx="1440180" cy="668655"/>
                    </a:xfrm>
                    <a:prstGeom prst="rect">
                      <a:avLst/>
                    </a:prstGeom>
                  </pic:spPr>
                </pic:pic>
              </a:graphicData>
            </a:graphic>
            <wp14:sizeRelH relativeFrom="margin">
              <wp14:pctWidth>0</wp14:pctWidth>
            </wp14:sizeRelH>
            <wp14:sizeRelV relativeFrom="margin">
              <wp14:pctHeight>0</wp14:pctHeight>
            </wp14:sizeRelV>
          </wp:anchor>
        </w:drawing>
      </w:r>
      <w:r w:rsidRPr="002C6194">
        <w:rPr>
          <w:rFonts w:ascii="Georgia" w:hAnsi="Georgia"/>
          <w:noProof/>
        </w:rPr>
        <mc:AlternateContent>
          <mc:Choice Requires="wps">
            <w:drawing>
              <wp:anchor distT="228600" distB="228600" distL="114300" distR="114300" simplePos="0" relativeHeight="251674624" behindDoc="1" locked="0" layoutInCell="1" allowOverlap="1" wp14:anchorId="2A6BF46E" wp14:editId="0A8CF7B5">
                <wp:simplePos x="0" y="0"/>
                <wp:positionH relativeFrom="margin">
                  <wp:align>left</wp:align>
                </wp:positionH>
                <wp:positionV relativeFrom="margin">
                  <wp:posOffset>1905</wp:posOffset>
                </wp:positionV>
                <wp:extent cx="2614295" cy="667385"/>
                <wp:effectExtent l="0" t="0" r="0" b="0"/>
                <wp:wrapTight wrapText="bothSides">
                  <wp:wrapPolygon edited="0">
                    <wp:start x="0" y="0"/>
                    <wp:lineTo x="0" y="20963"/>
                    <wp:lineTo x="21406" y="20963"/>
                    <wp:lineTo x="21406"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863" cy="66738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w="9525">
                          <a:noFill/>
                          <a:miter lim="800000"/>
                          <a:headEnd/>
                          <a:tailEnd/>
                        </a:ln>
                      </wps:spPr>
                      <wps:txbx>
                        <w:txbxContent>
                          <w:p w:rsidR="002D72FB" w:rsidRPr="008869ED" w:rsidRDefault="002D72FB" w:rsidP="002D72FB">
                            <w:pPr>
                              <w:jc w:val="center"/>
                              <w:rPr>
                                <w:color w:val="FFFFFF" w:themeColor="background1"/>
                                <w:sz w:val="56"/>
                                <w:szCs w:val="56"/>
                              </w:rPr>
                            </w:pPr>
                            <w:r w:rsidRPr="008869ED">
                              <w:rPr>
                                <w:color w:val="FFFFFF" w:themeColor="background1"/>
                                <w:sz w:val="56"/>
                                <w:szCs w:val="56"/>
                              </w:rPr>
                              <w:t>Get Money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F46E" id="_x0000_s1027" type="#_x0000_t202" style="position:absolute;left:0;text-align:left;margin-left:0;margin-top:.15pt;width:205.85pt;height:52.55pt;z-index:-251641856;visibility:visible;mso-wrap-style:square;mso-width-percent:0;mso-height-percent:0;mso-wrap-distance-left:9pt;mso-wrap-distance-top:18pt;mso-wrap-distance-right:9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" fillcolor="#2a4a85 [2152]" stroked="f">
                <v:fill color2="#8eaadb [1944]" rotate="t" angle="180" colors="0 #2a4b86;31457f #4a76c6;1 #8faadc" focus="100%" type="gradient"/>
                <v:textbox>
                  <w:txbxContent>
                    <w:p w:rsidR="002D72FB" w:rsidRPr="008869ED" w:rsidRDefault="002D72FB" w:rsidP="002D72FB">
                      <w:pPr>
                        <w:jc w:val="center"/>
                        <w:rPr>
                          <w:color w:val="FFFFFF" w:themeColor="background1"/>
                          <w:sz w:val="56"/>
                          <w:szCs w:val="56"/>
                        </w:rPr>
                      </w:pPr>
                      <w:r w:rsidRPr="008869ED">
                        <w:rPr>
                          <w:color w:val="FFFFFF" w:themeColor="background1"/>
                          <w:sz w:val="56"/>
                          <w:szCs w:val="56"/>
                        </w:rPr>
                        <w:t>Get Money Out</w:t>
                      </w:r>
                    </w:p>
                  </w:txbxContent>
                </v:textbox>
                <w10:wrap type="tight" anchorx="margin" anchory="margin"/>
              </v:shape>
            </w:pict>
          </mc:Fallback>
        </mc:AlternateContent>
      </w:r>
      <w:hyperlink r:id="rId11" w:history="1">
        <w:r w:rsidRPr="00416C41">
          <w:rPr>
            <w:rStyle w:val="Hyperlink"/>
            <w:b/>
            <w:sz w:val="18"/>
            <w:szCs w:val="18"/>
          </w:rPr>
          <w:t>www.GetMoneyOutMD.org</w:t>
        </w:r>
      </w:hyperlink>
    </w:p>
    <w:p w:rsidR="002D72FB" w:rsidRDefault="00DB3136" w:rsidP="002D72FB">
      <w:pPr>
        <w:pStyle w:val="ListParagraph"/>
        <w:ind w:left="0"/>
        <w:jc w:val="right"/>
        <w:rPr>
          <w:b/>
          <w:sz w:val="16"/>
          <w:szCs w:val="16"/>
        </w:rPr>
      </w:pPr>
      <w:hyperlink r:id="rId12" w:history="1">
        <w:r w:rsidR="002D72FB" w:rsidRPr="00416C41">
          <w:rPr>
            <w:rStyle w:val="Hyperlink"/>
            <w:b/>
            <w:sz w:val="16"/>
            <w:szCs w:val="16"/>
          </w:rPr>
          <w:t>www.facebook.com/GetMoneyOutMD</w:t>
        </w:r>
      </w:hyperlink>
    </w:p>
    <w:p w:rsidR="002D72FB" w:rsidRPr="008869ED" w:rsidRDefault="002D72FB" w:rsidP="002D72FB">
      <w:pPr>
        <w:pStyle w:val="ListParagraph"/>
        <w:ind w:left="0"/>
        <w:jc w:val="right"/>
        <w:rPr>
          <w:b/>
          <w:color w:val="232323"/>
          <w:sz w:val="18"/>
          <w:szCs w:val="18"/>
        </w:rPr>
      </w:pPr>
      <w:r>
        <w:rPr>
          <w:b/>
          <w:color w:val="232323"/>
          <w:sz w:val="18"/>
          <w:szCs w:val="18"/>
        </w:rPr>
        <w:t>410</w:t>
      </w:r>
      <w:r w:rsidRPr="00BD319E">
        <w:rPr>
          <w:b/>
          <w:color w:val="232323"/>
          <w:sz w:val="18"/>
          <w:szCs w:val="18"/>
        </w:rPr>
        <w:t>-849-0670</w:t>
      </w:r>
    </w:p>
    <w:p w:rsidR="002D72FB" w:rsidRDefault="002D72FB" w:rsidP="002D72FB">
      <w:pPr>
        <w:pStyle w:val="ListParagraph"/>
        <w:ind w:left="0"/>
        <w:rPr>
          <w:rFonts w:ascii="Georgia" w:hAnsi="Georgia"/>
        </w:rPr>
      </w:pPr>
    </w:p>
    <w:p w:rsidR="002D72FB" w:rsidRDefault="002D72FB" w:rsidP="002D72FB">
      <w:pPr>
        <w:pStyle w:val="ListParagraph"/>
        <w:ind w:left="0"/>
        <w:rPr>
          <w:rFonts w:ascii="Georgia" w:hAnsi="Georgia"/>
        </w:rPr>
      </w:pPr>
    </w:p>
    <w:p w:rsidR="002D72FB" w:rsidRDefault="002D72FB" w:rsidP="00C406B8">
      <w:pPr>
        <w:rPr>
          <w:b/>
          <w:u w:val="single"/>
        </w:rPr>
      </w:pPr>
      <w:r>
        <w:rPr>
          <w:noProof/>
        </w:rPr>
        <mc:AlternateContent>
          <mc:Choice Requires="wps">
            <w:drawing>
              <wp:anchor distT="0" distB="0" distL="114300" distR="114300" simplePos="0" relativeHeight="251677696" behindDoc="0" locked="0" layoutInCell="1" allowOverlap="1" wp14:anchorId="09CB2261" wp14:editId="50F2A553">
                <wp:simplePos x="0" y="0"/>
                <wp:positionH relativeFrom="column">
                  <wp:posOffset>17780</wp:posOffset>
                </wp:positionH>
                <wp:positionV relativeFrom="paragraph">
                  <wp:posOffset>18415</wp:posOffset>
                </wp:positionV>
                <wp:extent cx="6191885" cy="0"/>
                <wp:effectExtent l="0" t="0" r="37465" b="19050"/>
                <wp:wrapNone/>
                <wp:docPr id="18" name="Straight Connector 18"/>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E1873"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pt,1.45pt" to="48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" strokecolor="#5b9bd5 [3204]" strokeweight=".5pt">
                <v:stroke joinstyle="miter"/>
              </v:line>
            </w:pict>
          </mc:Fallback>
        </mc:AlternateContent>
      </w:r>
    </w:p>
    <w:p w:rsidR="00A65654" w:rsidRPr="00A65654" w:rsidRDefault="00A65654" w:rsidP="00C406B8">
      <w:pPr>
        <w:rPr>
          <w:b/>
          <w:u w:val="single"/>
        </w:rPr>
      </w:pPr>
      <w:r>
        <w:rPr>
          <w:b/>
          <w:u w:val="single"/>
        </w:rPr>
        <w:t>How We Work</w:t>
      </w:r>
    </w:p>
    <w:p w:rsidR="00C406B8" w:rsidRPr="00C406B8" w:rsidRDefault="00C406B8" w:rsidP="00C406B8">
      <w:r w:rsidRPr="00C406B8">
        <w:t>We know Congress is totally stalemated and bought by corporations and the ultra-</w:t>
      </w:r>
      <w:r w:rsidR="00846F37">
        <w:t xml:space="preserve">rich. </w:t>
      </w:r>
      <w:r w:rsidRPr="00C406B8">
        <w:t xml:space="preserve"> With our approach, </w:t>
      </w:r>
      <w:r w:rsidRPr="002C6194">
        <w:rPr>
          <w:i/>
        </w:rPr>
        <w:t>We the People</w:t>
      </w:r>
      <w:r w:rsidRPr="00C406B8">
        <w:t xml:space="preserve"> can bypass Congress to amend the Constitution. </w:t>
      </w:r>
    </w:p>
    <w:p w:rsidR="00C406B8" w:rsidRPr="00A65654" w:rsidRDefault="00A65654" w:rsidP="002D72FB">
      <w:pPr>
        <w:numPr>
          <w:ilvl w:val="0"/>
          <w:numId w:val="1"/>
        </w:numPr>
        <w:tabs>
          <w:tab w:val="clear" w:pos="360"/>
          <w:tab w:val="num" w:pos="720"/>
        </w:tabs>
        <w:rPr>
          <w:rFonts w:ascii="Arial" w:hAnsi="Arial" w:cs="Arial"/>
          <w:i/>
        </w:rPr>
      </w:pPr>
      <w:r w:rsidRPr="00A65654">
        <w:rPr>
          <w:rFonts w:ascii="Arial" w:hAnsi="Arial" w:cs="Arial"/>
          <w:i/>
        </w:rPr>
        <w:t>Get Money Out (AKA GMOM) is affiliated with Wolf PAC (</w:t>
      </w:r>
      <w:hyperlink r:id="rId13" w:history="1">
        <w:r w:rsidRPr="00A65654">
          <w:rPr>
            <w:rStyle w:val="Hyperlink"/>
            <w:rFonts w:ascii="Arial" w:hAnsi="Arial" w:cs="Arial"/>
            <w:i/>
          </w:rPr>
          <w:t>www.wolf-pac.com</w:t>
        </w:r>
      </w:hyperlink>
      <w:r w:rsidRPr="00A65654">
        <w:rPr>
          <w:rFonts w:ascii="Arial" w:hAnsi="Arial" w:cs="Arial"/>
          <w:i/>
        </w:rPr>
        <w:t>), which is working nationwide in state legislat</w:t>
      </w:r>
      <w:r w:rsidR="001017F0">
        <w:rPr>
          <w:rFonts w:ascii="Arial" w:hAnsi="Arial" w:cs="Arial"/>
          <w:i/>
        </w:rPr>
        <w:t>ure</w:t>
      </w:r>
      <w:r w:rsidRPr="00A65654">
        <w:rPr>
          <w:rFonts w:ascii="Arial" w:hAnsi="Arial" w:cs="Arial"/>
          <w:i/>
        </w:rPr>
        <w:t>s to call for the convention.</w:t>
      </w:r>
    </w:p>
    <w:p w:rsidR="00C406B8" w:rsidRPr="00C406B8" w:rsidRDefault="00C406B8" w:rsidP="002D72FB">
      <w:pPr>
        <w:numPr>
          <w:ilvl w:val="0"/>
          <w:numId w:val="1"/>
        </w:numPr>
        <w:tabs>
          <w:tab w:val="clear" w:pos="360"/>
          <w:tab w:val="num" w:pos="720"/>
        </w:tabs>
        <w:spacing w:before="240"/>
      </w:pPr>
      <w:r w:rsidRPr="00C406B8">
        <w:t>Everyone at GMOM is 100% volunteer, and w</w:t>
      </w:r>
      <w:r>
        <w:t>e do not spend time fundraising.</w:t>
      </w:r>
    </w:p>
    <w:p w:rsidR="00C406B8" w:rsidRPr="00846F37" w:rsidRDefault="00C406B8" w:rsidP="002D72FB">
      <w:pPr>
        <w:numPr>
          <w:ilvl w:val="0"/>
          <w:numId w:val="1"/>
        </w:numPr>
        <w:tabs>
          <w:tab w:val="clear" w:pos="360"/>
          <w:tab w:val="num" w:pos="720"/>
        </w:tabs>
        <w:spacing w:before="240"/>
        <w:rPr>
          <w:rFonts w:ascii="Arial" w:hAnsi="Arial" w:cs="Arial"/>
          <w:i/>
        </w:rPr>
      </w:pPr>
      <w:r w:rsidRPr="00846F37">
        <w:rPr>
          <w:rFonts w:ascii="Arial" w:hAnsi="Arial" w:cs="Arial"/>
          <w:i/>
        </w:rPr>
        <w:t xml:space="preserve">Our main work is to have constituents contact delegates and senators. We have various ways of recruiting volunteers and of targeting people who we think would be likely to do that. We are focused on </w:t>
      </w:r>
      <w:r w:rsidR="006A36AE">
        <w:rPr>
          <w:rFonts w:ascii="Arial" w:hAnsi="Arial" w:cs="Arial"/>
          <w:i/>
        </w:rPr>
        <w:t>garnering</w:t>
      </w:r>
      <w:r w:rsidRPr="00846F37">
        <w:rPr>
          <w:rFonts w:ascii="Arial" w:hAnsi="Arial" w:cs="Arial"/>
          <w:i/>
        </w:rPr>
        <w:t xml:space="preserve"> majority </w:t>
      </w:r>
      <w:r w:rsidR="006A36AE">
        <w:rPr>
          <w:rFonts w:ascii="Arial" w:hAnsi="Arial" w:cs="Arial"/>
          <w:i/>
        </w:rPr>
        <w:t xml:space="preserve">support </w:t>
      </w:r>
      <w:r w:rsidRPr="00846F37">
        <w:rPr>
          <w:rFonts w:ascii="Arial" w:hAnsi="Arial" w:cs="Arial"/>
          <w:i/>
        </w:rPr>
        <w:t>in both chambers of the Maryland General Assembly</w:t>
      </w:r>
    </w:p>
    <w:p w:rsidR="00C406B8" w:rsidRPr="00140209" w:rsidRDefault="00C406B8" w:rsidP="00140209"/>
    <w:p w:rsidR="00865E33" w:rsidRPr="00A65654" w:rsidRDefault="00A65654">
      <w:pPr>
        <w:rPr>
          <w:b/>
          <w:u w:val="single"/>
        </w:rPr>
      </w:pPr>
      <w:r w:rsidRPr="00A65654">
        <w:rPr>
          <w:b/>
          <w:u w:val="single"/>
        </w:rPr>
        <w:t>Our Progress</w:t>
      </w:r>
    </w:p>
    <w:p w:rsidR="00140209" w:rsidRDefault="00A65654">
      <w:r>
        <w:t>VT and CA have passed</w:t>
      </w:r>
      <w:r w:rsidR="00140209">
        <w:t xml:space="preserve"> convention call resolution</w:t>
      </w:r>
      <w:r>
        <w:t>s.</w:t>
      </w:r>
    </w:p>
    <w:p w:rsidR="00140209" w:rsidRPr="002C4360" w:rsidRDefault="00140209">
      <w:pPr>
        <w:rPr>
          <w:szCs w:val="24"/>
        </w:rPr>
      </w:pPr>
    </w:p>
    <w:p w:rsidR="006A0C8C" w:rsidRPr="00846F37" w:rsidRDefault="006A0C8C" w:rsidP="006A0C8C">
      <w:pPr>
        <w:rPr>
          <w:rFonts w:ascii="Arial" w:hAnsi="Arial" w:cs="Arial"/>
          <w:i/>
        </w:rPr>
      </w:pPr>
      <w:r w:rsidRPr="00846F37">
        <w:rPr>
          <w:rFonts w:ascii="Arial" w:hAnsi="Arial" w:cs="Arial"/>
          <w:i/>
        </w:rPr>
        <w:t xml:space="preserve">Our </w:t>
      </w:r>
      <w:hyperlink r:id="rId14" w:history="1">
        <w:r w:rsidRPr="00C647DE">
          <w:rPr>
            <w:rStyle w:val="Hyperlink"/>
            <w:rFonts w:ascii="Arial" w:hAnsi="Arial" w:cs="Arial"/>
            <w:i/>
          </w:rPr>
          <w:t>resolution</w:t>
        </w:r>
      </w:hyperlink>
      <w:r w:rsidRPr="00846F37">
        <w:rPr>
          <w:rFonts w:ascii="Arial" w:hAnsi="Arial" w:cs="Arial"/>
          <w:i/>
        </w:rPr>
        <w:t>, ba</w:t>
      </w:r>
      <w:r w:rsidR="008A3870">
        <w:rPr>
          <w:rFonts w:ascii="Arial" w:hAnsi="Arial" w:cs="Arial"/>
          <w:i/>
        </w:rPr>
        <w:t>cked by powerful sponsors and 35</w:t>
      </w:r>
      <w:r w:rsidRPr="00846F37">
        <w:rPr>
          <w:rFonts w:ascii="Arial" w:hAnsi="Arial" w:cs="Arial"/>
          <w:i/>
        </w:rPr>
        <w:t xml:space="preserve"> co-sponsors, was reported  favor</w:t>
      </w:r>
      <w:r w:rsidR="00A7030F">
        <w:rPr>
          <w:rFonts w:ascii="Arial" w:hAnsi="Arial" w:cs="Arial"/>
          <w:i/>
        </w:rPr>
        <w:t>-</w:t>
      </w:r>
      <w:r w:rsidRPr="00846F37">
        <w:rPr>
          <w:rFonts w:ascii="Arial" w:hAnsi="Arial" w:cs="Arial"/>
          <w:i/>
        </w:rPr>
        <w:t xml:space="preserve">ably in a </w:t>
      </w:r>
      <w:r w:rsidR="00A7030F">
        <w:rPr>
          <w:rFonts w:ascii="Arial" w:hAnsi="Arial" w:cs="Arial"/>
          <w:i/>
        </w:rPr>
        <w:t xml:space="preserve">bi-partisan </w:t>
      </w:r>
      <w:r w:rsidRPr="00846F37">
        <w:rPr>
          <w:rFonts w:ascii="Arial" w:hAnsi="Arial" w:cs="Arial"/>
          <w:i/>
        </w:rPr>
        <w:t xml:space="preserve">Senate Committee by a vote of 9-2 and passed second reader. </w:t>
      </w:r>
    </w:p>
    <w:p w:rsidR="006A0C8C" w:rsidRPr="002C4360" w:rsidRDefault="006A0C8C">
      <w:pPr>
        <w:rPr>
          <w:szCs w:val="24"/>
        </w:rPr>
      </w:pPr>
    </w:p>
    <w:p w:rsidR="000F3841" w:rsidRDefault="000F3841">
      <w:r>
        <w:t>Our support is strong</w:t>
      </w:r>
      <w:r w:rsidR="00846F37">
        <w:t xml:space="preserve"> and growing</w:t>
      </w:r>
      <w:r>
        <w:t xml:space="preserve">: </w:t>
      </w:r>
      <w:r w:rsidR="00574F50">
        <w:t>hundreds of active volunteers, plus</w:t>
      </w:r>
      <w:r>
        <w:t xml:space="preserve"> key organizations such as Progressive Maryland, NAACP, Working Families, CROP, Chesapeake Climate Action Network, </w:t>
      </w:r>
      <w:r w:rsidR="00846F37">
        <w:t>and Unitarian</w:t>
      </w:r>
      <w:r>
        <w:t xml:space="preserve"> Universalist Legislative </w:t>
      </w:r>
      <w:r w:rsidR="00846F37">
        <w:t>Ministry.</w:t>
      </w:r>
    </w:p>
    <w:p w:rsidR="006A0C8C" w:rsidRPr="006A0C8C" w:rsidRDefault="006A0C8C">
      <w:pPr>
        <w:rPr>
          <w:b/>
        </w:rPr>
      </w:pPr>
    </w:p>
    <w:p w:rsidR="004E0F01" w:rsidRPr="006A0C8C" w:rsidRDefault="006A0C8C">
      <w:pPr>
        <w:rPr>
          <w:b/>
          <w:u w:val="single"/>
        </w:rPr>
      </w:pPr>
      <w:r>
        <w:rPr>
          <w:b/>
          <w:u w:val="single"/>
        </w:rPr>
        <w:t>Public  Opinion</w:t>
      </w:r>
    </w:p>
    <w:p w:rsidR="00894A11" w:rsidRPr="006A0C8C" w:rsidRDefault="00894A11" w:rsidP="006A0C8C">
      <w:pPr>
        <w:rPr>
          <w:rFonts w:ascii="Arial" w:eastAsia="Times New Roman" w:hAnsi="Arial" w:cs="Arial"/>
          <w:color w:val="000000"/>
        </w:rPr>
      </w:pPr>
      <w:r w:rsidRPr="006A0C8C">
        <w:rPr>
          <w:rFonts w:ascii="Arial" w:eastAsia="Times New Roman" w:hAnsi="Arial" w:cs="Arial"/>
          <w:color w:val="000000"/>
        </w:rPr>
        <w:t xml:space="preserve">Voters are angry and cynical, but free and fair election reforms are popular with </w:t>
      </w:r>
      <w:r w:rsidR="00B4479C">
        <w:rPr>
          <w:rFonts w:ascii="Arial" w:eastAsia="Times New Roman" w:hAnsi="Arial" w:cs="Arial"/>
          <w:color w:val="000000"/>
        </w:rPr>
        <w:t>Independents, Republicans, and Democrats</w:t>
      </w:r>
      <w:r w:rsidRPr="006A0C8C">
        <w:rPr>
          <w:rFonts w:ascii="Arial" w:eastAsia="Times New Roman" w:hAnsi="Arial" w:cs="Arial"/>
          <w:color w:val="000000"/>
        </w:rPr>
        <w:t xml:space="preserve">. </w:t>
      </w:r>
    </w:p>
    <w:p w:rsidR="00894A11" w:rsidRPr="00846F37" w:rsidRDefault="005D5716" w:rsidP="002D72FB">
      <w:pPr>
        <w:pStyle w:val="ListParagraph"/>
        <w:numPr>
          <w:ilvl w:val="0"/>
          <w:numId w:val="6"/>
        </w:numPr>
        <w:tabs>
          <w:tab w:val="left" w:pos="720"/>
        </w:tabs>
        <w:spacing w:line="259" w:lineRule="auto"/>
        <w:rPr>
          <w:rFonts w:ascii="Georgia" w:eastAsia="Times New Roman" w:hAnsi="Georgia" w:cs="Arial"/>
          <w:color w:val="000000"/>
        </w:rPr>
      </w:pPr>
      <w:r>
        <w:rPr>
          <w:rFonts w:ascii="Georgia" w:eastAsia="Times New Roman" w:hAnsi="Georgia" w:cs="Arial"/>
          <w:color w:val="000000"/>
        </w:rPr>
        <w:t xml:space="preserve">In an August </w:t>
      </w:r>
      <w:r w:rsidR="00894A11" w:rsidRPr="00846F37">
        <w:rPr>
          <w:rFonts w:ascii="Georgia" w:eastAsia="Times New Roman" w:hAnsi="Georgia" w:cs="Arial"/>
          <w:color w:val="000000"/>
        </w:rPr>
        <w:t>2012 poll by AP and Roper, 67% support limits on the amount of money individuals can contribute to campaigns for federal office, and 83% think there should be limits on the amount of money corporations, unions and other organizations can contribute to outside organizations trying to influence campaigns for federal office.</w:t>
      </w:r>
      <w:r>
        <w:rPr>
          <w:rFonts w:ascii="Georgia" w:eastAsia="Times New Roman" w:hAnsi="Georgia" w:cs="Arial"/>
          <w:color w:val="000000"/>
        </w:rPr>
        <w:t xml:space="preserve"> </w:t>
      </w:r>
      <w:r>
        <w:rPr>
          <w:rFonts w:ascii="Georgia" w:eastAsia="Times New Roman" w:hAnsi="Georgia" w:cs="Arial"/>
          <w:i/>
          <w:color w:val="000000"/>
          <w:sz w:val="16"/>
          <w:szCs w:val="16"/>
        </w:rPr>
        <w:t>(</w:t>
      </w:r>
      <w:hyperlink r:id="rId15" w:history="1">
        <w:r w:rsidRPr="005D5716">
          <w:rPr>
            <w:rStyle w:val="Hyperlink"/>
            <w:rFonts w:ascii="Georgia" w:eastAsia="Times New Roman" w:hAnsi="Georgia" w:cs="Arial"/>
            <w:i/>
            <w:sz w:val="16"/>
            <w:szCs w:val="16"/>
          </w:rPr>
          <w:t>AP-National Constitution Center Poll</w:t>
        </w:r>
      </w:hyperlink>
      <w:r>
        <w:rPr>
          <w:rFonts w:ascii="Georgia" w:eastAsia="Times New Roman" w:hAnsi="Georgia" w:cs="Arial"/>
          <w:i/>
          <w:color w:val="000000"/>
          <w:sz w:val="16"/>
          <w:szCs w:val="16"/>
        </w:rPr>
        <w:t>, p. 21.)</w:t>
      </w:r>
    </w:p>
    <w:p w:rsidR="00894A11" w:rsidRPr="00846F37" w:rsidRDefault="00894A11" w:rsidP="002D72FB">
      <w:pPr>
        <w:pStyle w:val="ListParagraph"/>
        <w:numPr>
          <w:ilvl w:val="0"/>
          <w:numId w:val="6"/>
        </w:numPr>
        <w:tabs>
          <w:tab w:val="left" w:pos="720"/>
        </w:tabs>
        <w:spacing w:before="240" w:line="259" w:lineRule="auto"/>
        <w:rPr>
          <w:rFonts w:ascii="Arial" w:eastAsia="Times New Roman" w:hAnsi="Arial" w:cs="Arial"/>
          <w:color w:val="000000"/>
        </w:rPr>
      </w:pPr>
      <w:r w:rsidRPr="00846F37">
        <w:rPr>
          <w:rFonts w:ascii="Arial" w:eastAsia="Times New Roman" w:hAnsi="Arial" w:cs="Arial"/>
          <w:color w:val="000000"/>
        </w:rPr>
        <w:t>79% of voters in a June 2013 Gallup Poll would vote for a law that would put a limit on the amount of money candidates for the U.S. House and Senate can raise and spend on their polit</w:t>
      </w:r>
      <w:r w:rsidR="006A0C8C" w:rsidRPr="00846F37">
        <w:rPr>
          <w:rFonts w:ascii="Arial" w:eastAsia="Times New Roman" w:hAnsi="Arial" w:cs="Arial"/>
          <w:color w:val="000000"/>
        </w:rPr>
        <w:t xml:space="preserve">ical campaigns. </w:t>
      </w:r>
      <w:r w:rsidRPr="00846F37">
        <w:rPr>
          <w:rFonts w:ascii="Arial" w:eastAsia="Times New Roman" w:hAnsi="Arial" w:cs="Arial"/>
          <w:color w:val="000000"/>
        </w:rPr>
        <w:t>Gallup also found “10% confidence in Congress – the lowest for any institution that we have tested in our Gallup Poll history.”</w:t>
      </w:r>
      <w:r w:rsidR="005D5716">
        <w:rPr>
          <w:rFonts w:ascii="Arial" w:eastAsia="Times New Roman" w:hAnsi="Arial" w:cs="Arial"/>
          <w:color w:val="000000"/>
        </w:rPr>
        <w:t xml:space="preserve"> </w:t>
      </w:r>
      <w:r w:rsidR="005D5716">
        <w:rPr>
          <w:rFonts w:ascii="Arial" w:eastAsia="Times New Roman" w:hAnsi="Arial" w:cs="Arial"/>
          <w:i/>
          <w:color w:val="000000"/>
          <w:sz w:val="16"/>
          <w:szCs w:val="16"/>
        </w:rPr>
        <w:t>(</w:t>
      </w:r>
      <w:hyperlink r:id="rId16" w:history="1">
        <w:r w:rsidR="005D5716" w:rsidRPr="005D5716">
          <w:rPr>
            <w:rStyle w:val="Hyperlink"/>
            <w:rFonts w:ascii="Arial" w:eastAsia="Times New Roman" w:hAnsi="Arial" w:cs="Arial"/>
            <w:i/>
            <w:sz w:val="16"/>
            <w:szCs w:val="16"/>
          </w:rPr>
          <w:t>Campaigns,</w:t>
        </w:r>
      </w:hyperlink>
      <w:r w:rsidR="005D5716">
        <w:rPr>
          <w:rFonts w:ascii="Arial" w:eastAsia="Times New Roman" w:hAnsi="Arial" w:cs="Arial"/>
          <w:i/>
          <w:color w:val="000000"/>
          <w:sz w:val="16"/>
          <w:szCs w:val="16"/>
        </w:rPr>
        <w:t xml:space="preserve">  </w:t>
      </w:r>
      <w:hyperlink r:id="rId17" w:history="1">
        <w:r w:rsidR="005D5716" w:rsidRPr="005D5716">
          <w:rPr>
            <w:rStyle w:val="Hyperlink"/>
            <w:rFonts w:ascii="Arial" w:eastAsia="Times New Roman" w:hAnsi="Arial" w:cs="Arial"/>
            <w:i/>
            <w:sz w:val="16"/>
            <w:szCs w:val="16"/>
          </w:rPr>
          <w:t>Congress</w:t>
        </w:r>
      </w:hyperlink>
      <w:r w:rsidR="005D5716">
        <w:rPr>
          <w:rFonts w:ascii="Arial" w:eastAsia="Times New Roman" w:hAnsi="Arial" w:cs="Arial"/>
          <w:i/>
          <w:color w:val="000000"/>
          <w:sz w:val="16"/>
          <w:szCs w:val="16"/>
        </w:rPr>
        <w:t>)</w:t>
      </w:r>
    </w:p>
    <w:p w:rsidR="002D72FB" w:rsidRDefault="002A3FF7" w:rsidP="002D72FB">
      <w:pPr>
        <w:pStyle w:val="ListParagraph"/>
        <w:numPr>
          <w:ilvl w:val="0"/>
          <w:numId w:val="6"/>
        </w:numPr>
        <w:tabs>
          <w:tab w:val="left" w:pos="720"/>
        </w:tabs>
        <w:spacing w:before="240" w:line="259" w:lineRule="auto"/>
        <w:rPr>
          <w:rFonts w:ascii="Georgia" w:eastAsia="Times New Roman" w:hAnsi="Georgia" w:cs="Arial"/>
          <w:color w:val="000000"/>
        </w:rPr>
      </w:pPr>
      <w:r w:rsidRPr="00846F37">
        <w:rPr>
          <w:rFonts w:ascii="Georgia" w:eastAsia="Times New Roman" w:hAnsi="Georgia" w:cs="Arial"/>
          <w:color w:val="000000"/>
        </w:rPr>
        <w:t xml:space="preserve">A July 2014 poll </w:t>
      </w:r>
      <w:r w:rsidR="006A0C8C" w:rsidRPr="00846F37">
        <w:rPr>
          <w:rFonts w:ascii="Georgia" w:eastAsia="Times New Roman" w:hAnsi="Georgia" w:cs="Arial"/>
          <w:color w:val="000000"/>
        </w:rPr>
        <w:t xml:space="preserve">(by Greenberg Quinlan Rosner) </w:t>
      </w:r>
      <w:r w:rsidRPr="00846F37">
        <w:rPr>
          <w:rFonts w:ascii="Georgia" w:eastAsia="Times New Roman" w:hAnsi="Georgia" w:cs="Arial"/>
          <w:color w:val="000000"/>
        </w:rPr>
        <w:t xml:space="preserve">of the 12 states where control of the </w:t>
      </w:r>
      <w:r w:rsidR="006A0C8C" w:rsidRPr="00846F37">
        <w:rPr>
          <w:rFonts w:ascii="Georgia" w:eastAsia="Times New Roman" w:hAnsi="Georgia" w:cs="Arial"/>
          <w:color w:val="000000"/>
        </w:rPr>
        <w:t xml:space="preserve">US </w:t>
      </w:r>
      <w:r w:rsidRPr="00846F37">
        <w:rPr>
          <w:rFonts w:ascii="Georgia" w:eastAsia="Times New Roman" w:hAnsi="Georgia" w:cs="Arial"/>
          <w:color w:val="000000"/>
        </w:rPr>
        <w:t xml:space="preserve">Senate is being contested, </w:t>
      </w:r>
      <w:r w:rsidR="006A0C8C" w:rsidRPr="00846F37">
        <w:rPr>
          <w:rFonts w:ascii="Georgia" w:eastAsia="Times New Roman" w:hAnsi="Georgia" w:cs="Arial"/>
          <w:color w:val="000000"/>
        </w:rPr>
        <w:t>“</w:t>
      </w:r>
      <w:r w:rsidRPr="00846F37">
        <w:rPr>
          <w:rFonts w:ascii="Georgia" w:eastAsia="Times New Roman" w:hAnsi="Georgia" w:cs="Arial"/>
          <w:color w:val="000000"/>
        </w:rPr>
        <w:t>shows that voters of all political persuasions . . .  are ready to vote” for reforms, including “a const</w:t>
      </w:r>
      <w:r w:rsidR="00C647DE">
        <w:rPr>
          <w:rFonts w:ascii="Georgia" w:eastAsia="Times New Roman" w:hAnsi="Georgia" w:cs="Arial"/>
          <w:color w:val="000000"/>
        </w:rPr>
        <w:t xml:space="preserve">itutional amendment to overturn </w:t>
      </w:r>
      <w:r w:rsidRPr="00846F37">
        <w:rPr>
          <w:rFonts w:ascii="Georgia" w:eastAsia="Times New Roman" w:hAnsi="Georgia" w:cs="Arial"/>
          <w:i/>
          <w:iCs/>
          <w:color w:val="000000"/>
        </w:rPr>
        <w:t>Citizens United</w:t>
      </w:r>
      <w:r w:rsidRPr="00846F37">
        <w:rPr>
          <w:rFonts w:ascii="Georgia" w:eastAsia="Times New Roman" w:hAnsi="Georgia" w:cs="Arial"/>
          <w:iCs/>
          <w:color w:val="000000"/>
        </w:rPr>
        <w:t>”</w:t>
      </w:r>
      <w:r w:rsidR="00C647DE">
        <w:rPr>
          <w:rFonts w:ascii="Georgia" w:eastAsia="Times New Roman" w:hAnsi="Georgia" w:cs="Arial"/>
          <w:color w:val="000000"/>
        </w:rPr>
        <w:t xml:space="preserve"> </w:t>
      </w:r>
      <w:r w:rsidRPr="00846F37">
        <w:rPr>
          <w:rFonts w:ascii="Georgia" w:eastAsia="Times New Roman" w:hAnsi="Georgia" w:cs="Arial"/>
          <w:color w:val="000000"/>
        </w:rPr>
        <w:t xml:space="preserve">as well as “public matching funds for candidates that reject large donations.”  </w:t>
      </w:r>
      <w:r w:rsidRPr="00846F37">
        <w:rPr>
          <w:rFonts w:ascii="Georgia" w:eastAsia="Times New Roman" w:hAnsi="Georgia" w:cs="Arial"/>
          <w:color w:val="000000"/>
          <w:sz w:val="16"/>
          <w:szCs w:val="16"/>
        </w:rPr>
        <w:t>(</w:t>
      </w:r>
      <w:hyperlink r:id="rId18" w:history="1">
        <w:r w:rsidR="00322755" w:rsidRPr="00322755">
          <w:rPr>
            <w:rStyle w:val="Hyperlink"/>
            <w:rFonts w:ascii="Georgia" w:eastAsia="Times New Roman" w:hAnsi="Georgia" w:cs="Arial"/>
            <w:i/>
            <w:sz w:val="16"/>
            <w:szCs w:val="16"/>
          </w:rPr>
          <w:t>Democracycorps.org</w:t>
        </w:r>
      </w:hyperlink>
      <w:hyperlink r:id="rId19" w:anchor="sthash.GTsIHEj4.dpuf" w:history="1"/>
      <w:r w:rsidRPr="00846F37">
        <w:rPr>
          <w:rFonts w:ascii="Georgia" w:eastAsia="Times New Roman" w:hAnsi="Georgia" w:cs="Arial"/>
          <w:color w:val="000000"/>
          <w:sz w:val="16"/>
          <w:szCs w:val="16"/>
        </w:rPr>
        <w:t>)</w:t>
      </w:r>
      <w:r w:rsidR="002C6194" w:rsidRPr="00846F37">
        <w:rPr>
          <w:rFonts w:ascii="Georgia" w:eastAsia="Times New Roman" w:hAnsi="Georgia" w:cs="Arial"/>
          <w:color w:val="000000"/>
        </w:rPr>
        <w:t xml:space="preserve"> </w:t>
      </w:r>
    </w:p>
    <w:p w:rsidR="00A65654" w:rsidRPr="002D72FB" w:rsidRDefault="002D72FB" w:rsidP="002D72FB">
      <w:pPr>
        <w:rPr>
          <w:rFonts w:eastAsia="Times New Roman" w:cs="Arial"/>
          <w:color w:val="000000"/>
          <w:szCs w:val="24"/>
        </w:rPr>
      </w:pPr>
      <w:r>
        <w:rPr>
          <w:rFonts w:eastAsia="Times New Roman" w:cs="Arial"/>
          <w:color w:val="000000"/>
        </w:rPr>
        <w:br w:type="page"/>
      </w:r>
    </w:p>
    <w:p w:rsidR="002D72FB" w:rsidRDefault="002D72FB" w:rsidP="002D72FB">
      <w:pPr>
        <w:pStyle w:val="ListParagraph"/>
        <w:ind w:left="360"/>
        <w:jc w:val="right"/>
        <w:rPr>
          <w:b/>
          <w:sz w:val="18"/>
          <w:szCs w:val="18"/>
        </w:rPr>
      </w:pPr>
      <w:r>
        <w:rPr>
          <w:rFonts w:ascii="Georgia" w:hAnsi="Georgia"/>
          <w:noProof/>
        </w:rPr>
        <w:lastRenderedPageBreak/>
        <w:drawing>
          <wp:anchor distT="0" distB="0" distL="114300" distR="114300" simplePos="0" relativeHeight="251679744" behindDoc="1" locked="0" layoutInCell="1" allowOverlap="1" wp14:anchorId="7654FD5A" wp14:editId="35884C0C">
            <wp:simplePos x="0" y="0"/>
            <wp:positionH relativeFrom="margin">
              <wp:posOffset>2517140</wp:posOffset>
            </wp:positionH>
            <wp:positionV relativeFrom="margin">
              <wp:posOffset>0</wp:posOffset>
            </wp:positionV>
            <wp:extent cx="1440180" cy="668655"/>
            <wp:effectExtent l="0" t="0" r="7620" b="0"/>
            <wp:wrapTight wrapText="bothSides">
              <wp:wrapPolygon edited="0">
                <wp:start x="0" y="0"/>
                <wp:lineTo x="0" y="20923"/>
                <wp:lineTo x="21429" y="20923"/>
                <wp:lineTo x="2142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ol_forsale.jpg"/>
                    <pic:cNvPicPr/>
                  </pic:nvPicPr>
                  <pic:blipFill>
                    <a:blip r:embed="rId5">
                      <a:extLst>
                        <a:ext uri="{28A0092B-C50C-407E-A947-70E740481C1C}">
                          <a14:useLocalDpi xmlns:a14="http://schemas.microsoft.com/office/drawing/2010/main" val="0"/>
                        </a:ext>
                      </a:extLst>
                    </a:blip>
                    <a:stretch>
                      <a:fillRect/>
                    </a:stretch>
                  </pic:blipFill>
                  <pic:spPr>
                    <a:xfrm>
                      <a:off x="0" y="0"/>
                      <a:ext cx="1440180" cy="668655"/>
                    </a:xfrm>
                    <a:prstGeom prst="rect">
                      <a:avLst/>
                    </a:prstGeom>
                  </pic:spPr>
                </pic:pic>
              </a:graphicData>
            </a:graphic>
            <wp14:sizeRelH relativeFrom="margin">
              <wp14:pctWidth>0</wp14:pctWidth>
            </wp14:sizeRelH>
            <wp14:sizeRelV relativeFrom="margin">
              <wp14:pctHeight>0</wp14:pctHeight>
            </wp14:sizeRelV>
          </wp:anchor>
        </w:drawing>
      </w:r>
      <w:r w:rsidRPr="002C6194">
        <w:rPr>
          <w:rFonts w:ascii="Georgia" w:hAnsi="Georgia"/>
          <w:noProof/>
        </w:rPr>
        <mc:AlternateContent>
          <mc:Choice Requires="wps">
            <w:drawing>
              <wp:anchor distT="228600" distB="228600" distL="114300" distR="114300" simplePos="0" relativeHeight="251681792" behindDoc="1" locked="0" layoutInCell="1" allowOverlap="1" wp14:anchorId="402A6D79" wp14:editId="36B692EC">
                <wp:simplePos x="0" y="0"/>
                <wp:positionH relativeFrom="margin">
                  <wp:posOffset>-69215</wp:posOffset>
                </wp:positionH>
                <wp:positionV relativeFrom="margin">
                  <wp:posOffset>0</wp:posOffset>
                </wp:positionV>
                <wp:extent cx="2614295" cy="667385"/>
                <wp:effectExtent l="0" t="0" r="0" b="0"/>
                <wp:wrapTight wrapText="bothSides">
                  <wp:wrapPolygon edited="0">
                    <wp:start x="0" y="0"/>
                    <wp:lineTo x="0" y="20963"/>
                    <wp:lineTo x="21406" y="20963"/>
                    <wp:lineTo x="21406"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66738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w="9525">
                          <a:noFill/>
                          <a:miter lim="800000"/>
                          <a:headEnd/>
                          <a:tailEnd/>
                        </a:ln>
                      </wps:spPr>
                      <wps:txbx>
                        <w:txbxContent>
                          <w:p w:rsidR="002D72FB" w:rsidRPr="008869ED" w:rsidRDefault="002D72FB" w:rsidP="002D72FB">
                            <w:pPr>
                              <w:jc w:val="center"/>
                              <w:rPr>
                                <w:color w:val="FFFFFF" w:themeColor="background1"/>
                                <w:sz w:val="56"/>
                                <w:szCs w:val="56"/>
                              </w:rPr>
                            </w:pPr>
                            <w:r w:rsidRPr="008869ED">
                              <w:rPr>
                                <w:color w:val="FFFFFF" w:themeColor="background1"/>
                                <w:sz w:val="56"/>
                                <w:szCs w:val="56"/>
                              </w:rPr>
                              <w:t>Get Money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A6D79" id="_x0000_s1028" type="#_x0000_t202" style="position:absolute;left:0;text-align:left;margin-left:-5.45pt;margin-top:0;width:205.85pt;height:52.55pt;z-index:-251634688;visibility:visible;mso-wrap-style:square;mso-width-percent:0;mso-height-percent:0;mso-wrap-distance-left:9pt;mso-wrap-distance-top:18pt;mso-wrap-distance-right:9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" fillcolor="#2a4a85 [2152]" stroked="f">
                <v:fill color2="#8eaadb [1944]" rotate="t" angle="180" colors="0 #2a4b86;31457f #4a76c6;1 #8faadc" focus="100%" type="gradient"/>
                <v:textbox>
                  <w:txbxContent>
                    <w:p w:rsidR="002D72FB" w:rsidRPr="008869ED" w:rsidRDefault="002D72FB" w:rsidP="002D72FB">
                      <w:pPr>
                        <w:jc w:val="center"/>
                        <w:rPr>
                          <w:color w:val="FFFFFF" w:themeColor="background1"/>
                          <w:sz w:val="56"/>
                          <w:szCs w:val="56"/>
                        </w:rPr>
                      </w:pPr>
                      <w:r w:rsidRPr="008869ED">
                        <w:rPr>
                          <w:color w:val="FFFFFF" w:themeColor="background1"/>
                          <w:sz w:val="56"/>
                          <w:szCs w:val="56"/>
                        </w:rPr>
                        <w:t>Get Money Out</w:t>
                      </w:r>
                    </w:p>
                  </w:txbxContent>
                </v:textbox>
                <w10:wrap type="tight" anchorx="margin" anchory="margin"/>
              </v:shape>
            </w:pict>
          </mc:Fallback>
        </mc:AlternateContent>
      </w:r>
      <w:hyperlink r:id="rId20" w:history="1">
        <w:r w:rsidRPr="00416C41">
          <w:rPr>
            <w:rStyle w:val="Hyperlink"/>
            <w:b/>
            <w:sz w:val="18"/>
            <w:szCs w:val="18"/>
          </w:rPr>
          <w:t>www.GetMoneyOutMD.org</w:t>
        </w:r>
      </w:hyperlink>
    </w:p>
    <w:p w:rsidR="002D72FB" w:rsidRDefault="00DB3136" w:rsidP="002D72FB">
      <w:pPr>
        <w:pStyle w:val="ListParagraph"/>
        <w:ind w:left="360"/>
        <w:jc w:val="right"/>
        <w:rPr>
          <w:b/>
          <w:sz w:val="16"/>
          <w:szCs w:val="16"/>
        </w:rPr>
      </w:pPr>
      <w:hyperlink r:id="rId21" w:history="1">
        <w:r w:rsidR="002D72FB" w:rsidRPr="00416C41">
          <w:rPr>
            <w:rStyle w:val="Hyperlink"/>
            <w:b/>
            <w:sz w:val="16"/>
            <w:szCs w:val="16"/>
          </w:rPr>
          <w:t>www.facebook.com/GetMoneyOutMD</w:t>
        </w:r>
      </w:hyperlink>
    </w:p>
    <w:p w:rsidR="002D72FB" w:rsidRPr="008869ED" w:rsidRDefault="002D72FB" w:rsidP="002D72FB">
      <w:pPr>
        <w:pStyle w:val="ListParagraph"/>
        <w:ind w:left="360"/>
        <w:jc w:val="right"/>
        <w:rPr>
          <w:b/>
          <w:color w:val="232323"/>
          <w:sz w:val="18"/>
          <w:szCs w:val="18"/>
        </w:rPr>
      </w:pPr>
      <w:r>
        <w:rPr>
          <w:b/>
          <w:color w:val="232323"/>
          <w:sz w:val="18"/>
          <w:szCs w:val="18"/>
        </w:rPr>
        <w:t>410</w:t>
      </w:r>
      <w:r w:rsidRPr="00BD319E">
        <w:rPr>
          <w:b/>
          <w:color w:val="232323"/>
          <w:sz w:val="18"/>
          <w:szCs w:val="18"/>
        </w:rPr>
        <w:t>-849-0670</w:t>
      </w:r>
    </w:p>
    <w:p w:rsidR="002D72FB" w:rsidRPr="002D72FB" w:rsidRDefault="002D72FB" w:rsidP="002D72FB"/>
    <w:p w:rsidR="002D72FB" w:rsidRDefault="002D72FB" w:rsidP="002D72FB">
      <w:pPr>
        <w:pStyle w:val="ListParagraph"/>
        <w:ind w:left="360"/>
        <w:rPr>
          <w:rFonts w:ascii="Georgia" w:hAnsi="Georgia"/>
        </w:rPr>
      </w:pPr>
    </w:p>
    <w:p w:rsidR="00A65654" w:rsidRDefault="002D72FB">
      <w:pPr>
        <w:rPr>
          <w:rFonts w:ascii="Arial" w:eastAsia="Times New Roman" w:hAnsi="Arial" w:cs="Arial"/>
          <w:color w:val="000000"/>
          <w:szCs w:val="24"/>
        </w:rPr>
      </w:pPr>
      <w:r>
        <w:rPr>
          <w:noProof/>
        </w:rPr>
        <mc:AlternateContent>
          <mc:Choice Requires="wps">
            <w:drawing>
              <wp:anchor distT="0" distB="0" distL="114300" distR="114300" simplePos="0" relativeHeight="251683840" behindDoc="0" locked="0" layoutInCell="1" allowOverlap="1" wp14:anchorId="21301005" wp14:editId="4BE36070">
                <wp:simplePos x="0" y="0"/>
                <wp:positionH relativeFrom="column">
                  <wp:posOffset>-27105</wp:posOffset>
                </wp:positionH>
                <wp:positionV relativeFrom="paragraph">
                  <wp:posOffset>58053</wp:posOffset>
                </wp:positionV>
                <wp:extent cx="6191885" cy="0"/>
                <wp:effectExtent l="0" t="0" r="37465" b="19050"/>
                <wp:wrapNone/>
                <wp:docPr id="23" name="Straight Connector 2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0CE9C"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5pt,4.55pt" to="48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" strokecolor="#5b9bd5 [3204]" strokeweight=".5pt">
                <v:stroke joinstyle="miter"/>
              </v:line>
            </w:pict>
          </mc:Fallback>
        </mc:AlternateContent>
      </w:r>
      <w:r w:rsidRPr="00353B8F">
        <w:rPr>
          <w:rFonts w:eastAsia="Times New Roman"/>
          <w:i/>
          <w:noProof/>
        </w:rPr>
        <w:drawing>
          <wp:anchor distT="0" distB="0" distL="114300" distR="114300" simplePos="0" relativeHeight="251668480" behindDoc="1" locked="0" layoutInCell="1" allowOverlap="1" wp14:anchorId="0698CFAE" wp14:editId="2F63FD36">
            <wp:simplePos x="0" y="0"/>
            <wp:positionH relativeFrom="column">
              <wp:posOffset>3258185</wp:posOffset>
            </wp:positionH>
            <wp:positionV relativeFrom="page">
              <wp:posOffset>1425575</wp:posOffset>
            </wp:positionV>
            <wp:extent cx="3114040" cy="2276475"/>
            <wp:effectExtent l="0" t="0" r="0" b="9525"/>
            <wp:wrapTight wrapText="bothSides">
              <wp:wrapPolygon edited="0">
                <wp:start x="0" y="0"/>
                <wp:lineTo x="0" y="21510"/>
                <wp:lineTo x="21406" y="21510"/>
                <wp:lineTo x="21406"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14040" cy="2276475"/>
                    </a:xfrm>
                    <a:prstGeom prst="rect">
                      <a:avLst/>
                    </a:prstGeom>
                  </pic:spPr>
                </pic:pic>
              </a:graphicData>
            </a:graphic>
          </wp:anchor>
        </w:drawing>
      </w:r>
    </w:p>
    <w:p w:rsidR="002A3FF7" w:rsidRPr="002A3FF7" w:rsidRDefault="00A65654" w:rsidP="00A65654">
      <w:pPr>
        <w:pStyle w:val="ListParagraph"/>
        <w:tabs>
          <w:tab w:val="left" w:pos="720"/>
        </w:tabs>
        <w:spacing w:after="60"/>
        <w:ind w:left="360"/>
        <w:rPr>
          <w:rFonts w:ascii="Arial" w:eastAsia="Times New Roman" w:hAnsi="Arial" w:cs="Arial"/>
          <w:color w:val="000000"/>
        </w:rPr>
      </w:pPr>
      <w:r w:rsidRPr="00353B8F">
        <w:rPr>
          <w:rFonts w:ascii="Georgia" w:hAnsi="Georgia"/>
          <w:i/>
          <w:noProof/>
        </w:rPr>
        <w:drawing>
          <wp:anchor distT="0" distB="0" distL="114300" distR="114300" simplePos="0" relativeHeight="251666432" behindDoc="1" locked="0" layoutInCell="1" allowOverlap="1" wp14:anchorId="3B1A8C7F" wp14:editId="048CBAAF">
            <wp:simplePos x="0" y="0"/>
            <wp:positionH relativeFrom="column">
              <wp:posOffset>0</wp:posOffset>
            </wp:positionH>
            <wp:positionV relativeFrom="paragraph">
              <wp:posOffset>218440</wp:posOffset>
            </wp:positionV>
            <wp:extent cx="2968625" cy="2066925"/>
            <wp:effectExtent l="0" t="0" r="3175" b="9525"/>
            <wp:wrapTight wrapText="bothSides">
              <wp:wrapPolygon edited="0">
                <wp:start x="0" y="0"/>
                <wp:lineTo x="0" y="21500"/>
                <wp:lineTo x="21484" y="21500"/>
                <wp:lineTo x="21484"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68625" cy="2066925"/>
                    </a:xfrm>
                    <a:prstGeom prst="rect">
                      <a:avLst/>
                    </a:prstGeom>
                  </pic:spPr>
                </pic:pic>
              </a:graphicData>
            </a:graphic>
          </wp:anchor>
        </w:drawing>
      </w:r>
    </w:p>
    <w:p w:rsidR="002A3FF7" w:rsidRPr="002A3FF7" w:rsidRDefault="002D72FB" w:rsidP="002A3FF7">
      <w:pPr>
        <w:tabs>
          <w:tab w:val="left" w:pos="720"/>
        </w:tabs>
        <w:spacing w:after="60"/>
        <w:ind w:left="360"/>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72576" behindDoc="0" locked="0" layoutInCell="1" allowOverlap="1" wp14:anchorId="3B3DAEDE" wp14:editId="486A3EAA">
                <wp:simplePos x="0" y="0"/>
                <wp:positionH relativeFrom="margin">
                  <wp:posOffset>2299469</wp:posOffset>
                </wp:positionH>
                <wp:positionV relativeFrom="paragraph">
                  <wp:posOffset>2118126</wp:posOffset>
                </wp:positionV>
                <wp:extent cx="3900805" cy="76073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0805" cy="760730"/>
                        </a:xfrm>
                        <a:prstGeom prst="rect">
                          <a:avLst/>
                        </a:prstGeom>
                      </wps:spPr>
                      <wps:txbx>
                        <w:txbxContent>
                          <w:p w:rsidR="002C4360" w:rsidRPr="00095904" w:rsidRDefault="002C4360" w:rsidP="002C4360">
                            <w:pPr>
                              <w:pStyle w:val="NormalWeb"/>
                              <w:spacing w:before="0" w:beforeAutospacing="0" w:after="0" w:afterAutospacing="0"/>
                              <w:jc w:val="center"/>
                              <w:rPr>
                                <w:sz w:val="18"/>
                                <w:szCs w:val="18"/>
                              </w:rPr>
                            </w:pPr>
                            <w:r w:rsidRPr="00095904">
                              <w:rPr>
                                <w:rFonts w:asciiTheme="minorHAnsi" w:hAnsi="Calibri" w:cstheme="minorBidi"/>
                                <w:color w:val="000000" w:themeColor="text1"/>
                                <w:kern w:val="24"/>
                                <w:sz w:val="30"/>
                                <w:szCs w:val="30"/>
                              </w:rPr>
                              <w:t xml:space="preserve">“Independent Expenditures” by Disclosure Status (Excluding Parties) – Millions of Nominal </w:t>
                            </w:r>
                            <w:r>
                              <w:rPr>
                                <w:rFonts w:asciiTheme="minorHAnsi" w:hAnsi="Calibri" w:cstheme="minorBidi"/>
                                <w:color w:val="000000" w:themeColor="text1"/>
                                <w:kern w:val="24"/>
                                <w:sz w:val="30"/>
                                <w:szCs w:val="30"/>
                              </w:rPr>
                              <w:t xml:space="preserve">Dollars, </w:t>
                            </w:r>
                            <w:r>
                              <w:rPr>
                                <w:sz w:val="18"/>
                                <w:szCs w:val="18"/>
                              </w:rPr>
                              <w:t>Opensecrets.org</w:t>
                            </w:r>
                          </w:p>
                          <w:p w:rsidR="002C4360" w:rsidRDefault="002C4360" w:rsidP="002C4360"/>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B3DAEDE" id="Rectangle 10" o:spid="_x0000_s1029" style="position:absolute;left:0;text-align:left;margin-left:181.05pt;margin-top:166.8pt;width:307.15pt;height:59.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" filled="f" stroked="f">
                <v:path arrowok="t"/>
                <v:textbox>
                  <w:txbxContent>
                    <w:p w:rsidR="002C4360" w:rsidRPr="00095904" w:rsidRDefault="002C4360" w:rsidP="002C4360">
                      <w:pPr>
                        <w:pStyle w:val="NormalWeb"/>
                        <w:spacing w:before="0" w:beforeAutospacing="0" w:after="0" w:afterAutospacing="0"/>
                        <w:jc w:val="center"/>
                        <w:rPr>
                          <w:sz w:val="18"/>
                          <w:szCs w:val="18"/>
                        </w:rPr>
                      </w:pPr>
                      <w:r w:rsidRPr="00095904">
                        <w:rPr>
                          <w:rFonts w:asciiTheme="minorHAnsi" w:hAnsi="Calibri" w:cstheme="minorBidi"/>
                          <w:color w:val="000000" w:themeColor="text1"/>
                          <w:kern w:val="24"/>
                          <w:sz w:val="30"/>
                          <w:szCs w:val="30"/>
                        </w:rPr>
                        <w:t xml:space="preserve">“Independent Expenditures” by Disclosure Status (Excluding Parties) – Millions of Nominal </w:t>
                      </w:r>
                      <w:r>
                        <w:rPr>
                          <w:rFonts w:asciiTheme="minorHAnsi" w:hAnsi="Calibri" w:cstheme="minorBidi"/>
                          <w:color w:val="000000" w:themeColor="text1"/>
                          <w:kern w:val="24"/>
                          <w:sz w:val="30"/>
                          <w:szCs w:val="30"/>
                        </w:rPr>
                        <w:t xml:space="preserve">Dollars, </w:t>
                      </w:r>
                      <w:r>
                        <w:rPr>
                          <w:sz w:val="18"/>
                          <w:szCs w:val="18"/>
                        </w:rPr>
                        <w:t>Opensecrets.org</w:t>
                      </w:r>
                    </w:p>
                    <w:p w:rsidR="002C4360" w:rsidRDefault="002C4360" w:rsidP="002C4360"/>
                  </w:txbxContent>
                </v:textbox>
                <w10:wrap anchorx="margin"/>
              </v:rect>
            </w:pict>
          </mc:Fallback>
        </mc:AlternateContent>
      </w:r>
    </w:p>
    <w:p w:rsidR="002A3FF7" w:rsidRPr="002A3FF7" w:rsidRDefault="002D72FB" w:rsidP="002A3FF7">
      <w:pPr>
        <w:tabs>
          <w:tab w:val="left" w:pos="720"/>
        </w:tabs>
        <w:spacing w:after="60"/>
        <w:rPr>
          <w:rFonts w:ascii="Arial" w:eastAsia="Times New Roman" w:hAnsi="Arial" w:cs="Arial"/>
          <w:color w:val="000000"/>
        </w:rPr>
      </w:pPr>
      <w:r w:rsidRPr="00993749">
        <w:rPr>
          <w:rFonts w:eastAsia="Times New Roman"/>
          <w:noProof/>
        </w:rPr>
        <w:drawing>
          <wp:anchor distT="0" distB="0" distL="114300" distR="114300" simplePos="0" relativeHeight="251671552" behindDoc="1" locked="0" layoutInCell="1" allowOverlap="1" wp14:anchorId="787CEB17" wp14:editId="6B53CEC8">
            <wp:simplePos x="0" y="0"/>
            <wp:positionH relativeFrom="margin">
              <wp:align>left</wp:align>
            </wp:positionH>
            <wp:positionV relativeFrom="paragraph">
              <wp:posOffset>135890</wp:posOffset>
            </wp:positionV>
            <wp:extent cx="5362575" cy="2028825"/>
            <wp:effectExtent l="0" t="0" r="9525" b="9525"/>
            <wp:wrapTight wrapText="bothSides">
              <wp:wrapPolygon edited="0">
                <wp:start x="0" y="0"/>
                <wp:lineTo x="0" y="21499"/>
                <wp:lineTo x="21562" y="21499"/>
                <wp:lineTo x="21562"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p>
    <w:p w:rsidR="00894A11" w:rsidRPr="00A165CD" w:rsidRDefault="00894A11" w:rsidP="00894A11">
      <w:pPr>
        <w:tabs>
          <w:tab w:val="left" w:pos="720"/>
        </w:tabs>
        <w:spacing w:after="60"/>
        <w:ind w:left="360"/>
        <w:rPr>
          <w:rFonts w:ascii="Arial" w:eastAsia="Times New Roman" w:hAnsi="Arial" w:cs="Arial"/>
          <w:color w:val="000000"/>
        </w:rPr>
      </w:pPr>
    </w:p>
    <w:p w:rsidR="002C4360" w:rsidRDefault="002C4360" w:rsidP="00A65654">
      <w:pPr>
        <w:rPr>
          <w:rFonts w:ascii="Arial" w:eastAsia="Times New Roman" w:hAnsi="Arial" w:cs="Arial"/>
        </w:rPr>
      </w:pPr>
    </w:p>
    <w:p w:rsidR="002C4360" w:rsidRDefault="002C4360" w:rsidP="00A65654">
      <w:pPr>
        <w:rPr>
          <w:rFonts w:ascii="Arial" w:eastAsia="Times New Roman" w:hAnsi="Arial" w:cs="Arial"/>
        </w:rPr>
      </w:pPr>
    </w:p>
    <w:p w:rsidR="002C4360" w:rsidRDefault="002C4360" w:rsidP="00A65654">
      <w:pPr>
        <w:rPr>
          <w:rFonts w:ascii="Arial" w:eastAsia="Times New Roman" w:hAnsi="Arial" w:cs="Arial"/>
        </w:rPr>
      </w:pPr>
    </w:p>
    <w:p w:rsidR="002C4360" w:rsidRDefault="002C4360" w:rsidP="00A65654">
      <w:pPr>
        <w:rPr>
          <w:rFonts w:ascii="Arial" w:eastAsia="Times New Roman" w:hAnsi="Arial" w:cs="Arial"/>
        </w:rPr>
      </w:pPr>
    </w:p>
    <w:p w:rsidR="002C4360" w:rsidRDefault="002C4360" w:rsidP="00A65654">
      <w:pPr>
        <w:rPr>
          <w:rFonts w:ascii="Arial" w:eastAsia="Times New Roman" w:hAnsi="Arial" w:cs="Arial"/>
        </w:rPr>
      </w:pPr>
    </w:p>
    <w:p w:rsidR="002C4360" w:rsidRDefault="002C4360" w:rsidP="00A65654">
      <w:pPr>
        <w:rPr>
          <w:rFonts w:ascii="Arial" w:eastAsia="Times New Roman" w:hAnsi="Arial" w:cs="Arial"/>
        </w:rPr>
      </w:pPr>
    </w:p>
    <w:p w:rsidR="002C4360" w:rsidRDefault="002C4360" w:rsidP="00A65654">
      <w:pPr>
        <w:rPr>
          <w:rFonts w:ascii="Arial" w:eastAsia="Times New Roman" w:hAnsi="Arial" w:cs="Arial"/>
        </w:rPr>
      </w:pPr>
    </w:p>
    <w:p w:rsidR="002C4360" w:rsidRDefault="002C4360" w:rsidP="00A65654">
      <w:pPr>
        <w:rPr>
          <w:rFonts w:ascii="Arial" w:eastAsia="Times New Roman" w:hAnsi="Arial" w:cs="Arial"/>
        </w:rPr>
      </w:pPr>
    </w:p>
    <w:p w:rsidR="002C4360" w:rsidRDefault="002C4360" w:rsidP="00A65654">
      <w:pPr>
        <w:rPr>
          <w:rFonts w:ascii="Arial" w:eastAsia="Times New Roman" w:hAnsi="Arial" w:cs="Arial"/>
        </w:rPr>
      </w:pPr>
    </w:p>
    <w:p w:rsidR="002C4360" w:rsidRDefault="002C4360" w:rsidP="00A65654">
      <w:pPr>
        <w:rPr>
          <w:rFonts w:ascii="Arial" w:eastAsia="Times New Roman" w:hAnsi="Arial" w:cs="Arial"/>
        </w:rPr>
      </w:pPr>
    </w:p>
    <w:p w:rsidR="002C4360" w:rsidRDefault="002D72FB" w:rsidP="00A65654">
      <w:pPr>
        <w:rPr>
          <w:rFonts w:ascii="Arial" w:eastAsia="Times New Roman" w:hAnsi="Arial" w:cs="Arial"/>
        </w:rPr>
      </w:pPr>
      <w:r w:rsidRPr="005E45C7">
        <w:rPr>
          <w:noProof/>
        </w:rPr>
        <w:drawing>
          <wp:inline distT="0" distB="0" distL="0" distR="0" wp14:anchorId="3C953743" wp14:editId="4375E506">
            <wp:extent cx="5621388" cy="1836822"/>
            <wp:effectExtent l="0" t="0" r="1778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C4360" w:rsidRDefault="002C4360" w:rsidP="00A65654">
      <w:pPr>
        <w:rPr>
          <w:rFonts w:ascii="Arial" w:eastAsia="Times New Roman" w:hAnsi="Arial" w:cs="Arial"/>
        </w:rPr>
      </w:pPr>
    </w:p>
    <w:p w:rsidR="00A65654" w:rsidRDefault="00A65654" w:rsidP="00A65654">
      <w:pPr>
        <w:rPr>
          <w:rFonts w:ascii="Arial" w:eastAsia="Times New Roman" w:hAnsi="Arial" w:cs="Arial"/>
        </w:rPr>
      </w:pPr>
      <w:r>
        <w:rPr>
          <w:rFonts w:ascii="Arial" w:eastAsia="Times New Roman" w:hAnsi="Arial" w:cs="Arial"/>
        </w:rPr>
        <w:t xml:space="preserve">“Only” $6.25 billion spent in 2-year 2012 federal election cycle, but two years of corporate profits is over $3 trillion – a factor of 500-1.  </w:t>
      </w:r>
      <w:r w:rsidR="00DB3136">
        <w:rPr>
          <w:rFonts w:ascii="Arial" w:eastAsia="Times New Roman" w:hAnsi="Arial" w:cs="Arial"/>
        </w:rPr>
        <w:t>The torrent of m</w:t>
      </w:r>
      <w:r>
        <w:rPr>
          <w:rFonts w:ascii="Arial" w:eastAsia="Times New Roman" w:hAnsi="Arial" w:cs="Arial"/>
        </w:rPr>
        <w:t>oney has barely begun to flood the system.</w:t>
      </w:r>
      <w:bookmarkStart w:id="0" w:name="_GoBack"/>
    </w:p>
    <w:bookmarkEnd w:id="0"/>
    <w:p w:rsidR="00894A11" w:rsidRPr="00140209" w:rsidRDefault="00894A11" w:rsidP="004E0F01"/>
    <w:sectPr w:rsidR="00894A11" w:rsidRPr="00140209" w:rsidSect="003D63A6">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882"/>
    <w:multiLevelType w:val="hybridMultilevel"/>
    <w:tmpl w:val="D5A84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550660"/>
    <w:multiLevelType w:val="multilevel"/>
    <w:tmpl w:val="62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A5B6C"/>
    <w:multiLevelType w:val="multilevel"/>
    <w:tmpl w:val="25A69A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8FC25A4"/>
    <w:multiLevelType w:val="hybridMultilevel"/>
    <w:tmpl w:val="A61E4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2A083D"/>
    <w:multiLevelType w:val="multilevel"/>
    <w:tmpl w:val="552A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C6074"/>
    <w:multiLevelType w:val="hybridMultilevel"/>
    <w:tmpl w:val="23245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09"/>
    <w:rsid w:val="000F3841"/>
    <w:rsid w:val="001017F0"/>
    <w:rsid w:val="00140209"/>
    <w:rsid w:val="002A3FF7"/>
    <w:rsid w:val="002C4360"/>
    <w:rsid w:val="002C6194"/>
    <w:rsid w:val="002D72FB"/>
    <w:rsid w:val="002E1209"/>
    <w:rsid w:val="00322755"/>
    <w:rsid w:val="003D63A6"/>
    <w:rsid w:val="004E0F01"/>
    <w:rsid w:val="00570BBB"/>
    <w:rsid w:val="00574F50"/>
    <w:rsid w:val="005D4ACD"/>
    <w:rsid w:val="005D5716"/>
    <w:rsid w:val="006A0C8C"/>
    <w:rsid w:val="006A36AE"/>
    <w:rsid w:val="00762058"/>
    <w:rsid w:val="00801E9A"/>
    <w:rsid w:val="00803EA3"/>
    <w:rsid w:val="00846F37"/>
    <w:rsid w:val="00865E33"/>
    <w:rsid w:val="008869ED"/>
    <w:rsid w:val="00894A11"/>
    <w:rsid w:val="008A3870"/>
    <w:rsid w:val="00A52398"/>
    <w:rsid w:val="00A65654"/>
    <w:rsid w:val="00A7030F"/>
    <w:rsid w:val="00B4479C"/>
    <w:rsid w:val="00C406B8"/>
    <w:rsid w:val="00C647DE"/>
    <w:rsid w:val="00DB3136"/>
    <w:rsid w:val="00F54B51"/>
    <w:rsid w:val="00F9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3D745-64DB-495D-BAFA-DE521B41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ajorBidi"/>
        <w:sz w:val="24"/>
        <w:szCs w:val="3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B8"/>
    <w:rPr>
      <w:color w:val="0563C1" w:themeColor="hyperlink"/>
      <w:u w:val="single"/>
    </w:rPr>
  </w:style>
  <w:style w:type="paragraph" w:styleId="ListParagraph">
    <w:name w:val="List Paragraph"/>
    <w:basedOn w:val="Normal"/>
    <w:uiPriority w:val="34"/>
    <w:qFormat/>
    <w:rsid w:val="00894A11"/>
    <w:pPr>
      <w:spacing w:line="240" w:lineRule="auto"/>
      <w:ind w:left="720"/>
      <w:contextualSpacing/>
    </w:pPr>
    <w:rPr>
      <w:rFonts w:ascii="Times New Roman" w:hAnsi="Times New Roman" w:cs="Times New Roman"/>
      <w:szCs w:val="24"/>
    </w:rPr>
  </w:style>
  <w:style w:type="paragraph" w:styleId="NormalWeb">
    <w:name w:val="Normal (Web)"/>
    <w:basedOn w:val="Normal"/>
    <w:uiPriority w:val="99"/>
    <w:unhideWhenUsed/>
    <w:rsid w:val="00894A1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2A3FF7"/>
    <w:rPr>
      <w:color w:val="954F72" w:themeColor="followedHyperlink"/>
      <w:u w:val="single"/>
    </w:rPr>
  </w:style>
  <w:style w:type="paragraph" w:styleId="BalloonText">
    <w:name w:val="Balloon Text"/>
    <w:basedOn w:val="Normal"/>
    <w:link w:val="BalloonTextChar"/>
    <w:uiPriority w:val="99"/>
    <w:semiHidden/>
    <w:unhideWhenUsed/>
    <w:rsid w:val="002D7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7485">
      <w:bodyDiv w:val="1"/>
      <w:marLeft w:val="0"/>
      <w:marRight w:val="0"/>
      <w:marTop w:val="0"/>
      <w:marBottom w:val="0"/>
      <w:divBdr>
        <w:top w:val="none" w:sz="0" w:space="0" w:color="auto"/>
        <w:left w:val="none" w:sz="0" w:space="0" w:color="auto"/>
        <w:bottom w:val="none" w:sz="0" w:space="0" w:color="auto"/>
        <w:right w:val="none" w:sz="0" w:space="0" w:color="auto"/>
      </w:divBdr>
      <w:divsChild>
        <w:div w:id="267470520">
          <w:marLeft w:val="0"/>
          <w:marRight w:val="0"/>
          <w:marTop w:val="0"/>
          <w:marBottom w:val="0"/>
          <w:divBdr>
            <w:top w:val="none" w:sz="0" w:space="0" w:color="auto"/>
            <w:left w:val="none" w:sz="0" w:space="0" w:color="auto"/>
            <w:bottom w:val="none" w:sz="0" w:space="0" w:color="auto"/>
            <w:right w:val="none" w:sz="0" w:space="0" w:color="auto"/>
          </w:divBdr>
        </w:div>
      </w:divsChild>
    </w:div>
    <w:div w:id="519466706">
      <w:bodyDiv w:val="1"/>
      <w:marLeft w:val="0"/>
      <w:marRight w:val="0"/>
      <w:marTop w:val="0"/>
      <w:marBottom w:val="0"/>
      <w:divBdr>
        <w:top w:val="none" w:sz="0" w:space="0" w:color="auto"/>
        <w:left w:val="none" w:sz="0" w:space="0" w:color="auto"/>
        <w:bottom w:val="none" w:sz="0" w:space="0" w:color="auto"/>
        <w:right w:val="none" w:sz="0" w:space="0" w:color="auto"/>
      </w:divBdr>
      <w:divsChild>
        <w:div w:id="705836276">
          <w:marLeft w:val="0"/>
          <w:marRight w:val="0"/>
          <w:marTop w:val="0"/>
          <w:marBottom w:val="0"/>
          <w:divBdr>
            <w:top w:val="none" w:sz="0" w:space="0" w:color="auto"/>
            <w:left w:val="none" w:sz="0" w:space="0" w:color="auto"/>
            <w:bottom w:val="none" w:sz="0" w:space="0" w:color="auto"/>
            <w:right w:val="none" w:sz="0" w:space="0" w:color="auto"/>
          </w:divBdr>
        </w:div>
        <w:div w:id="417404535">
          <w:marLeft w:val="0"/>
          <w:marRight w:val="0"/>
          <w:marTop w:val="0"/>
          <w:marBottom w:val="0"/>
          <w:divBdr>
            <w:top w:val="none" w:sz="0" w:space="0" w:color="auto"/>
            <w:left w:val="none" w:sz="0" w:space="0" w:color="auto"/>
            <w:bottom w:val="none" w:sz="0" w:space="0" w:color="auto"/>
            <w:right w:val="none" w:sz="0" w:space="0" w:color="auto"/>
          </w:divBdr>
        </w:div>
        <w:div w:id="1477919542">
          <w:marLeft w:val="0"/>
          <w:marRight w:val="0"/>
          <w:marTop w:val="0"/>
          <w:marBottom w:val="0"/>
          <w:divBdr>
            <w:top w:val="none" w:sz="0" w:space="0" w:color="auto"/>
            <w:left w:val="none" w:sz="0" w:space="0" w:color="auto"/>
            <w:bottom w:val="none" w:sz="0" w:space="0" w:color="auto"/>
            <w:right w:val="none" w:sz="0" w:space="0" w:color="auto"/>
          </w:divBdr>
        </w:div>
        <w:div w:id="57024367">
          <w:marLeft w:val="0"/>
          <w:marRight w:val="0"/>
          <w:marTop w:val="0"/>
          <w:marBottom w:val="0"/>
          <w:divBdr>
            <w:top w:val="none" w:sz="0" w:space="0" w:color="auto"/>
            <w:left w:val="none" w:sz="0" w:space="0" w:color="auto"/>
            <w:bottom w:val="none" w:sz="0" w:space="0" w:color="auto"/>
            <w:right w:val="none" w:sz="0" w:space="0" w:color="auto"/>
          </w:divBdr>
        </w:div>
        <w:div w:id="1880817820">
          <w:marLeft w:val="0"/>
          <w:marRight w:val="0"/>
          <w:marTop w:val="0"/>
          <w:marBottom w:val="0"/>
          <w:divBdr>
            <w:top w:val="none" w:sz="0" w:space="0" w:color="auto"/>
            <w:left w:val="none" w:sz="0" w:space="0" w:color="auto"/>
            <w:bottom w:val="none" w:sz="0" w:space="0" w:color="auto"/>
            <w:right w:val="none" w:sz="0" w:space="0" w:color="auto"/>
          </w:divBdr>
        </w:div>
        <w:div w:id="1837570023">
          <w:marLeft w:val="0"/>
          <w:marRight w:val="0"/>
          <w:marTop w:val="0"/>
          <w:marBottom w:val="0"/>
          <w:divBdr>
            <w:top w:val="none" w:sz="0" w:space="0" w:color="auto"/>
            <w:left w:val="none" w:sz="0" w:space="0" w:color="auto"/>
            <w:bottom w:val="none" w:sz="0" w:space="0" w:color="auto"/>
            <w:right w:val="none" w:sz="0" w:space="0" w:color="auto"/>
          </w:divBdr>
        </w:div>
        <w:div w:id="202332576">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
      </w:divsChild>
    </w:div>
    <w:div w:id="755515122">
      <w:bodyDiv w:val="1"/>
      <w:marLeft w:val="0"/>
      <w:marRight w:val="0"/>
      <w:marTop w:val="0"/>
      <w:marBottom w:val="0"/>
      <w:divBdr>
        <w:top w:val="none" w:sz="0" w:space="0" w:color="auto"/>
        <w:left w:val="none" w:sz="0" w:space="0" w:color="auto"/>
        <w:bottom w:val="none" w:sz="0" w:space="0" w:color="auto"/>
        <w:right w:val="none" w:sz="0" w:space="0" w:color="auto"/>
      </w:divBdr>
      <w:divsChild>
        <w:div w:id="1479609354">
          <w:marLeft w:val="0"/>
          <w:marRight w:val="0"/>
          <w:marTop w:val="0"/>
          <w:marBottom w:val="0"/>
          <w:divBdr>
            <w:top w:val="none" w:sz="0" w:space="0" w:color="auto"/>
            <w:left w:val="none" w:sz="0" w:space="0" w:color="auto"/>
            <w:bottom w:val="none" w:sz="0" w:space="0" w:color="auto"/>
            <w:right w:val="none" w:sz="0" w:space="0" w:color="auto"/>
          </w:divBdr>
        </w:div>
        <w:div w:id="1629241347">
          <w:marLeft w:val="0"/>
          <w:marRight w:val="0"/>
          <w:marTop w:val="0"/>
          <w:marBottom w:val="0"/>
          <w:divBdr>
            <w:top w:val="none" w:sz="0" w:space="0" w:color="auto"/>
            <w:left w:val="none" w:sz="0" w:space="0" w:color="auto"/>
            <w:bottom w:val="none" w:sz="0" w:space="0" w:color="auto"/>
            <w:right w:val="none" w:sz="0" w:space="0" w:color="auto"/>
          </w:divBdr>
        </w:div>
        <w:div w:id="1224029232">
          <w:marLeft w:val="0"/>
          <w:marRight w:val="0"/>
          <w:marTop w:val="0"/>
          <w:marBottom w:val="0"/>
          <w:divBdr>
            <w:top w:val="none" w:sz="0" w:space="0" w:color="auto"/>
            <w:left w:val="none" w:sz="0" w:space="0" w:color="auto"/>
            <w:bottom w:val="none" w:sz="0" w:space="0" w:color="auto"/>
            <w:right w:val="none" w:sz="0" w:space="0" w:color="auto"/>
          </w:divBdr>
        </w:div>
        <w:div w:id="905644951">
          <w:marLeft w:val="0"/>
          <w:marRight w:val="0"/>
          <w:marTop w:val="0"/>
          <w:marBottom w:val="0"/>
          <w:divBdr>
            <w:top w:val="none" w:sz="0" w:space="0" w:color="auto"/>
            <w:left w:val="none" w:sz="0" w:space="0" w:color="auto"/>
            <w:bottom w:val="none" w:sz="0" w:space="0" w:color="auto"/>
            <w:right w:val="none" w:sz="0" w:space="0" w:color="auto"/>
          </w:divBdr>
        </w:div>
        <w:div w:id="690690880">
          <w:marLeft w:val="0"/>
          <w:marRight w:val="0"/>
          <w:marTop w:val="0"/>
          <w:marBottom w:val="0"/>
          <w:divBdr>
            <w:top w:val="none" w:sz="0" w:space="0" w:color="auto"/>
            <w:left w:val="none" w:sz="0" w:space="0" w:color="auto"/>
            <w:bottom w:val="none" w:sz="0" w:space="0" w:color="auto"/>
            <w:right w:val="none" w:sz="0" w:space="0" w:color="auto"/>
          </w:divBdr>
        </w:div>
        <w:div w:id="1999994583">
          <w:marLeft w:val="0"/>
          <w:marRight w:val="0"/>
          <w:marTop w:val="0"/>
          <w:marBottom w:val="0"/>
          <w:divBdr>
            <w:top w:val="none" w:sz="0" w:space="0" w:color="auto"/>
            <w:left w:val="none" w:sz="0" w:space="0" w:color="auto"/>
            <w:bottom w:val="none" w:sz="0" w:space="0" w:color="auto"/>
            <w:right w:val="none" w:sz="0" w:space="0" w:color="auto"/>
          </w:divBdr>
        </w:div>
        <w:div w:id="477498748">
          <w:marLeft w:val="0"/>
          <w:marRight w:val="0"/>
          <w:marTop w:val="0"/>
          <w:marBottom w:val="0"/>
          <w:divBdr>
            <w:top w:val="none" w:sz="0" w:space="0" w:color="auto"/>
            <w:left w:val="none" w:sz="0" w:space="0" w:color="auto"/>
            <w:bottom w:val="none" w:sz="0" w:space="0" w:color="auto"/>
            <w:right w:val="none" w:sz="0" w:space="0" w:color="auto"/>
          </w:divBdr>
        </w:div>
        <w:div w:id="1673676786">
          <w:marLeft w:val="0"/>
          <w:marRight w:val="0"/>
          <w:marTop w:val="0"/>
          <w:marBottom w:val="0"/>
          <w:divBdr>
            <w:top w:val="none" w:sz="0" w:space="0" w:color="auto"/>
            <w:left w:val="none" w:sz="0" w:space="0" w:color="auto"/>
            <w:bottom w:val="none" w:sz="0" w:space="0" w:color="auto"/>
            <w:right w:val="none" w:sz="0" w:space="0" w:color="auto"/>
          </w:divBdr>
        </w:div>
      </w:divsChild>
    </w:div>
    <w:div w:id="953288702">
      <w:bodyDiv w:val="1"/>
      <w:marLeft w:val="0"/>
      <w:marRight w:val="0"/>
      <w:marTop w:val="0"/>
      <w:marBottom w:val="0"/>
      <w:divBdr>
        <w:top w:val="none" w:sz="0" w:space="0" w:color="auto"/>
        <w:left w:val="none" w:sz="0" w:space="0" w:color="auto"/>
        <w:bottom w:val="none" w:sz="0" w:space="0" w:color="auto"/>
        <w:right w:val="none" w:sz="0" w:space="0" w:color="auto"/>
      </w:divBdr>
      <w:divsChild>
        <w:div w:id="308436736">
          <w:marLeft w:val="0"/>
          <w:marRight w:val="0"/>
          <w:marTop w:val="0"/>
          <w:marBottom w:val="0"/>
          <w:divBdr>
            <w:top w:val="none" w:sz="0" w:space="0" w:color="auto"/>
            <w:left w:val="none" w:sz="0" w:space="0" w:color="auto"/>
            <w:bottom w:val="none" w:sz="0" w:space="0" w:color="auto"/>
            <w:right w:val="none" w:sz="0" w:space="0" w:color="auto"/>
          </w:divBdr>
        </w:div>
      </w:divsChild>
    </w:div>
    <w:div w:id="1238049354">
      <w:bodyDiv w:val="1"/>
      <w:marLeft w:val="0"/>
      <w:marRight w:val="0"/>
      <w:marTop w:val="0"/>
      <w:marBottom w:val="0"/>
      <w:divBdr>
        <w:top w:val="none" w:sz="0" w:space="0" w:color="auto"/>
        <w:left w:val="none" w:sz="0" w:space="0" w:color="auto"/>
        <w:bottom w:val="none" w:sz="0" w:space="0" w:color="auto"/>
        <w:right w:val="none" w:sz="0" w:space="0" w:color="auto"/>
      </w:divBdr>
    </w:div>
    <w:div w:id="1619294579">
      <w:bodyDiv w:val="1"/>
      <w:marLeft w:val="0"/>
      <w:marRight w:val="0"/>
      <w:marTop w:val="0"/>
      <w:marBottom w:val="0"/>
      <w:divBdr>
        <w:top w:val="none" w:sz="0" w:space="0" w:color="auto"/>
        <w:left w:val="none" w:sz="0" w:space="0" w:color="auto"/>
        <w:bottom w:val="none" w:sz="0" w:space="0" w:color="auto"/>
        <w:right w:val="none" w:sz="0" w:space="0" w:color="auto"/>
      </w:divBdr>
    </w:div>
    <w:div w:id="1708944952">
      <w:bodyDiv w:val="1"/>
      <w:marLeft w:val="0"/>
      <w:marRight w:val="0"/>
      <w:marTop w:val="0"/>
      <w:marBottom w:val="0"/>
      <w:divBdr>
        <w:top w:val="none" w:sz="0" w:space="0" w:color="auto"/>
        <w:left w:val="none" w:sz="0" w:space="0" w:color="auto"/>
        <w:bottom w:val="none" w:sz="0" w:space="0" w:color="auto"/>
        <w:right w:val="none" w:sz="0" w:space="0" w:color="auto"/>
      </w:divBdr>
    </w:div>
    <w:div w:id="18229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ecrets.org/overview/donordemographics.php" TargetMode="External"/><Relationship Id="rId13" Type="http://schemas.openxmlformats.org/officeDocument/2006/relationships/hyperlink" Target="http://www.wolf-pac.com" TargetMode="External"/><Relationship Id="rId18" Type="http://schemas.openxmlformats.org/officeDocument/2006/relationships/hyperlink" Target="http://www.democracycorps.com/Battleground-Surveys/july-bg-everyvoice-20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cebook.com/GetMoneyOutMD" TargetMode="External"/><Relationship Id="rId7" Type="http://schemas.openxmlformats.org/officeDocument/2006/relationships/hyperlink" Target="http://www.facebook.com/GetMoneyOutMD" TargetMode="External"/><Relationship Id="rId12" Type="http://schemas.openxmlformats.org/officeDocument/2006/relationships/hyperlink" Target="http://www.facebook.com/GetMoneyOutMD" TargetMode="External"/><Relationship Id="rId17" Type="http://schemas.openxmlformats.org/officeDocument/2006/relationships/hyperlink" Target="http://www.gallup.com/poll/163052/americans-confidence-congress-falls-lowest-record.aspx" TargetMode="External"/><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www.gallup.com/poll/163208/half-support-publicly-financed-federal-campaigns.aspx" TargetMode="External"/><Relationship Id="rId20" Type="http://schemas.openxmlformats.org/officeDocument/2006/relationships/hyperlink" Target="http://www.GetMoneyOutMD.org" TargetMode="External"/><Relationship Id="rId1" Type="http://schemas.openxmlformats.org/officeDocument/2006/relationships/numbering" Target="numbering.xml"/><Relationship Id="rId6" Type="http://schemas.openxmlformats.org/officeDocument/2006/relationships/hyperlink" Target="http://www.GetMoneyOutMD.org" TargetMode="External"/><Relationship Id="rId11" Type="http://schemas.openxmlformats.org/officeDocument/2006/relationships/hyperlink" Target="http://www.GetMoneyOutMD.org" TargetMode="External"/><Relationship Id="rId24" Type="http://schemas.openxmlformats.org/officeDocument/2006/relationships/chart" Target="charts/chart1.xml"/><Relationship Id="rId5" Type="http://schemas.openxmlformats.org/officeDocument/2006/relationships/image" Target="media/image1.jpg"/><Relationship Id="rId15" Type="http://schemas.openxmlformats.org/officeDocument/2006/relationships/hyperlink" Target="http://ap-gfkpoll.com/main/wp-content/uploads/2012/09/AP-NCC-Poll-August-GfK-2012-Topline-FINAL_1st-release.pdf" TargetMode="External"/><Relationship Id="rId23" Type="http://schemas.openxmlformats.org/officeDocument/2006/relationships/image" Target="media/image3.jpeg"/><Relationship Id="rId10" Type="http://schemas.openxmlformats.org/officeDocument/2006/relationships/hyperlink" Target="http://www.washingtonpost.com/blogs/govbeat/wp/2014/06/17/map-22-states-have-passed-new-voting-restrictions-over-the-past-four-years/" TargetMode="External"/><Relationship Id="rId19" Type="http://schemas.openxmlformats.org/officeDocument/2006/relationships/hyperlink" Target="http://www.democracycorps.com/Battleground-Surveys/july-bg-everyvoice-014/" TargetMode="External"/><Relationship Id="rId4" Type="http://schemas.openxmlformats.org/officeDocument/2006/relationships/webSettings" Target="webSettings.xml"/><Relationship Id="rId9" Type="http://schemas.openxmlformats.org/officeDocument/2006/relationships/hyperlink" Target="https://www.princeton.edu/~mgilens/Gilens%20homepage%20materials/Gilens%20and%20Page/Gilens%20and%20Page%202014-Testing%20Theories%203-7-14.pdf" TargetMode="External"/><Relationship Id="rId14" Type="http://schemas.openxmlformats.org/officeDocument/2006/relationships/hyperlink" Target="http://mgaleg.maryland.gov/webmga/frmMain.aspx?id=sj0006&amp;stab=01&amp;pid=billpage&amp;tab=subject3&amp;ys=2014RS" TargetMode="External"/><Relationship Id="rId22" Type="http://schemas.openxmlformats.org/officeDocument/2006/relationships/image" Target="media/image2.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harlie\Documents\CA_CorpPhood_PolMoney\election_spending_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rlie\Documents\CA_CorpPhood_PolMoney\Election_spending_v_prof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5426079488842"/>
          <c:y val="3.2477486349331397E-2"/>
          <c:w val="0.65250836826420122"/>
          <c:h val="0.8326195683872849"/>
        </c:manualLayout>
      </c:layout>
      <c:barChart>
        <c:barDir val="col"/>
        <c:grouping val="clustered"/>
        <c:varyColors val="0"/>
        <c:ser>
          <c:idx val="0"/>
          <c:order val="0"/>
          <c:tx>
            <c:strRef>
              <c:f>Independent!$D$40</c:f>
              <c:strCache>
                <c:ptCount val="1"/>
                <c:pt idx="0">
                  <c:v>2008</c:v>
                </c:pt>
              </c:strCache>
            </c:strRef>
          </c:tx>
          <c:invertIfNegative val="0"/>
          <c:cat>
            <c:strRef>
              <c:f>Independent!$E$39:$F$39</c:f>
              <c:strCache>
                <c:ptCount val="2"/>
                <c:pt idx="0">
                  <c:v>"Dark"</c:v>
                </c:pt>
                <c:pt idx="1">
                  <c:v>Full</c:v>
                </c:pt>
              </c:strCache>
            </c:strRef>
          </c:cat>
          <c:val>
            <c:numRef>
              <c:f>Independent!$E$40:$F$40</c:f>
              <c:numCache>
                <c:formatCode>"$"#,##0.00_);[Red]\("$"#,##0.00\)</c:formatCode>
                <c:ptCount val="2"/>
                <c:pt idx="0">
                  <c:v>91.669999999999987</c:v>
                </c:pt>
                <c:pt idx="1">
                  <c:v>194.79260824000002</c:v>
                </c:pt>
              </c:numCache>
            </c:numRef>
          </c:val>
        </c:ser>
        <c:ser>
          <c:idx val="2"/>
          <c:order val="1"/>
          <c:tx>
            <c:strRef>
              <c:f>Independent!$D$41</c:f>
              <c:strCache>
                <c:ptCount val="1"/>
                <c:pt idx="0">
                  <c:v>2012</c:v>
                </c:pt>
              </c:strCache>
            </c:strRef>
          </c:tx>
          <c:spPr>
            <a:solidFill>
              <a:schemeClr val="tx2">
                <a:lumMod val="50000"/>
              </a:schemeClr>
            </a:solidFill>
            <a:ln>
              <a:solidFill>
                <a:schemeClr val="bg2">
                  <a:lumMod val="10000"/>
                </a:schemeClr>
              </a:solidFill>
            </a:ln>
          </c:spPr>
          <c:invertIfNegative val="0"/>
          <c:cat>
            <c:strRef>
              <c:f>Independent!$E$39:$F$39</c:f>
              <c:strCache>
                <c:ptCount val="2"/>
                <c:pt idx="0">
                  <c:v>"Dark"</c:v>
                </c:pt>
                <c:pt idx="1">
                  <c:v>Full</c:v>
                </c:pt>
              </c:strCache>
            </c:strRef>
          </c:cat>
          <c:val>
            <c:numRef>
              <c:f>Independent!$E$41:$F$41</c:f>
              <c:numCache>
                <c:formatCode>"$"#,##0.00_);[Red]\("$"#,##0.00\)</c:formatCode>
                <c:ptCount val="2"/>
                <c:pt idx="0">
                  <c:v>622.22</c:v>
                </c:pt>
                <c:pt idx="1">
                  <c:v>414.80908600000015</c:v>
                </c:pt>
              </c:numCache>
            </c:numRef>
          </c:val>
        </c:ser>
        <c:dLbls>
          <c:showLegendKey val="0"/>
          <c:showVal val="0"/>
          <c:showCatName val="0"/>
          <c:showSerName val="0"/>
          <c:showPercent val="0"/>
          <c:showBubbleSize val="0"/>
        </c:dLbls>
        <c:gapWidth val="150"/>
        <c:axId val="338727552"/>
        <c:axId val="338728336"/>
      </c:barChart>
      <c:catAx>
        <c:axId val="338727552"/>
        <c:scaling>
          <c:orientation val="minMax"/>
        </c:scaling>
        <c:delete val="0"/>
        <c:axPos val="b"/>
        <c:numFmt formatCode="General" sourceLinked="0"/>
        <c:majorTickMark val="out"/>
        <c:minorTickMark val="none"/>
        <c:tickLblPos val="nextTo"/>
        <c:crossAx val="338728336"/>
        <c:crosses val="autoZero"/>
        <c:auto val="1"/>
        <c:lblAlgn val="ctr"/>
        <c:lblOffset val="100"/>
        <c:noMultiLvlLbl val="0"/>
      </c:catAx>
      <c:valAx>
        <c:axId val="338728336"/>
        <c:scaling>
          <c:orientation val="minMax"/>
        </c:scaling>
        <c:delete val="0"/>
        <c:axPos val="l"/>
        <c:majorGridlines/>
        <c:numFmt formatCode="&quot;$&quot;#,##0.00_);[Red]\(&quot;$&quot;#,##0.00\)" sourceLinked="1"/>
        <c:majorTickMark val="out"/>
        <c:minorTickMark val="none"/>
        <c:tickLblPos val="nextTo"/>
        <c:crossAx val="338727552"/>
        <c:crosses val="autoZero"/>
        <c:crossBetween val="between"/>
      </c:valAx>
    </c:plotArea>
    <c:legend>
      <c:legendPos val="r"/>
      <c:legendEntry>
        <c:idx val="0"/>
        <c:txPr>
          <a:bodyPr/>
          <a:lstStyle/>
          <a:p>
            <a:pPr>
              <a:defRPr sz="1400"/>
            </a:pPr>
            <a:endParaRPr lang="en-US"/>
          </a:p>
        </c:txPr>
      </c:legendEntry>
      <c:legendEntry>
        <c:idx val="1"/>
        <c:txPr>
          <a:bodyPr/>
          <a:lstStyle/>
          <a:p>
            <a:pPr>
              <a:defRPr sz="1400"/>
            </a:pPr>
            <a:endParaRPr lang="en-US"/>
          </a:p>
        </c:txPr>
      </c:legendEntry>
      <c:layout>
        <c:manualLayout>
          <c:xMode val="edge"/>
          <c:yMode val="edge"/>
          <c:x val="0.82958937453018888"/>
          <c:y val="0.20647057456071891"/>
          <c:w val="0.11240687523920802"/>
          <c:h val="0.32882700080035343"/>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Federal Election Spending v. Corporate Profits</a:t>
            </a:r>
          </a:p>
          <a:p>
            <a:pPr>
              <a:defRPr sz="1400" b="0" i="0" u="none" strike="noStrike" kern="1200" spc="0" baseline="0">
                <a:solidFill>
                  <a:schemeClr val="tx1">
                    <a:lumMod val="65000"/>
                    <a:lumOff val="35000"/>
                  </a:schemeClr>
                </a:solidFill>
                <a:latin typeface="+mn-lt"/>
                <a:ea typeface="+mn-ea"/>
                <a:cs typeface="+mn-cs"/>
              </a:defRPr>
            </a:pPr>
            <a:r>
              <a:rPr lang="en-US"/>
              <a:t>2011-12 Cycle Billions of $</a:t>
            </a:r>
          </a:p>
          <a:p>
            <a:pPr>
              <a:defRPr sz="1400" b="0" i="0" u="none" strike="noStrike" kern="1200" spc="0" baseline="0">
                <a:solidFill>
                  <a:schemeClr val="tx1">
                    <a:lumMod val="65000"/>
                    <a:lumOff val="35000"/>
                  </a:schemeClr>
                </a:solidFill>
                <a:latin typeface="+mn-lt"/>
                <a:ea typeface="+mn-ea"/>
                <a:cs typeface="+mn-cs"/>
              </a:defRPr>
            </a:pPr>
            <a:r>
              <a:rPr lang="en-US" sz="900"/>
              <a:t>Sources: opensecrets.org and St. Louis Federal Reserve Bank</a:t>
            </a:r>
          </a:p>
        </c:rich>
      </c:tx>
      <c:layout>
        <c:manualLayout>
          <c:xMode val="edge"/>
          <c:yMode val="edge"/>
          <c:x val="0.15288553923489687"/>
          <c:y val="0"/>
        </c:manualLayout>
      </c:layout>
      <c:overlay val="0"/>
      <c:spPr>
        <a:noFill/>
        <a:ln>
          <a:noFill/>
        </a:ln>
        <a:effectLst/>
      </c:spPr>
    </c:title>
    <c:autoTitleDeleted val="0"/>
    <c:plotArea>
      <c:layout/>
      <c:barChart>
        <c:barDir val="bar"/>
        <c:grouping val="clustered"/>
        <c:varyColors val="0"/>
        <c:ser>
          <c:idx val="0"/>
          <c:order val="0"/>
          <c:tx>
            <c:strRef>
              <c:f>Sheet1!$B$4</c:f>
              <c:strCache>
                <c:ptCount val="1"/>
                <c:pt idx="0">
                  <c:v>Billions of $</c:v>
                </c:pt>
              </c:strCache>
            </c:strRef>
          </c:tx>
          <c:spPr>
            <a:solidFill>
              <a:schemeClr val="accent1"/>
            </a:solidFill>
            <a:ln>
              <a:noFill/>
            </a:ln>
            <a:effectLst/>
          </c:spPr>
          <c:invertIfNegative val="0"/>
          <c:dLbls>
            <c:dLbl>
              <c:idx val="0"/>
              <c:tx>
                <c:rich>
                  <a:bodyPr/>
                  <a:lstStyle/>
                  <a:p>
                    <a:fld id="{CE147C7F-027B-4F82-8246-85D290EE95A9}" type="VALUE">
                      <a:rPr lang="en-US" sz="1200"/>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D39E6C47-1BCA-4401-9DD8-E3998DDFABA7}" type="VALUE">
                      <a:rPr lang="en-US" sz="1200"/>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Total political spending</c:v>
                </c:pt>
                <c:pt idx="1">
                  <c:v>Corporate Profits - After Tax</c:v>
                </c:pt>
              </c:strCache>
            </c:strRef>
          </c:cat>
          <c:val>
            <c:numRef>
              <c:f>Sheet1!$B$5:$B$6</c:f>
              <c:numCache>
                <c:formatCode>"$"#,##0</c:formatCode>
                <c:ptCount val="2"/>
                <c:pt idx="0">
                  <c:v>6.2700000000000014</c:v>
                </c:pt>
                <c:pt idx="1">
                  <c:v>1576</c:v>
                </c:pt>
              </c:numCache>
            </c:numRef>
          </c:val>
        </c:ser>
        <c:dLbls>
          <c:showLegendKey val="0"/>
          <c:showVal val="0"/>
          <c:showCatName val="0"/>
          <c:showSerName val="0"/>
          <c:showPercent val="0"/>
          <c:showBubbleSize val="0"/>
        </c:dLbls>
        <c:gapWidth val="182"/>
        <c:axId val="338724808"/>
        <c:axId val="338725200"/>
      </c:barChart>
      <c:catAx>
        <c:axId val="33872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725200"/>
        <c:crosses val="autoZero"/>
        <c:auto val="1"/>
        <c:lblAlgn val="ctr"/>
        <c:lblOffset val="100"/>
        <c:noMultiLvlLbl val="0"/>
      </c:catAx>
      <c:valAx>
        <c:axId val="338725200"/>
        <c:scaling>
          <c:orientation val="minMax"/>
        </c:scaling>
        <c:delete val="0"/>
        <c:axPos val="b"/>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724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0.54859</cdr:y>
    </cdr:from>
    <cdr:to>
      <cdr:x>1</cdr:x>
      <cdr:y>1</cdr:y>
    </cdr:to>
    <cdr:sp macro="" textlink="">
      <cdr:nvSpPr>
        <cdr:cNvPr id="2" name="Rectangle 1"/>
        <cdr:cNvSpPr/>
      </cdr:nvSpPr>
      <cdr:spPr>
        <a:xfrm xmlns:a="http://schemas.openxmlformats.org/drawingml/2006/main">
          <a:off x="3860800" y="1554481"/>
          <a:ext cx="7274560" cy="1077218"/>
        </a:xfrm>
        <a:prstGeom xmlns:a="http://schemas.openxmlformats.org/drawingml/2006/main" prst="rect">
          <a:avLst/>
        </a:prstGeom>
      </cdr:spPr>
    </cdr:sp>
  </cdr:relSizeAnchor>
  <cdr:relSizeAnchor xmlns:cdr="http://schemas.openxmlformats.org/drawingml/2006/chartDrawing">
    <cdr:from>
      <cdr:x>0</cdr:x>
      <cdr:y>0.54859</cdr:y>
    </cdr:from>
    <cdr:to>
      <cdr:x>1</cdr:x>
      <cdr:y>1</cdr:y>
    </cdr:to>
    <cdr:sp macro="" textlink="">
      <cdr:nvSpPr>
        <cdr:cNvPr id="3" name="Rectangle 2"/>
        <cdr:cNvSpPr/>
      </cdr:nvSpPr>
      <cdr:spPr>
        <a:xfrm xmlns:a="http://schemas.openxmlformats.org/drawingml/2006/main">
          <a:off x="3860800" y="1554481"/>
          <a:ext cx="7274560" cy="1077218"/>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cp:revision>
  <cp:lastPrinted>2014-08-02T15:42:00Z</cp:lastPrinted>
  <dcterms:created xsi:type="dcterms:W3CDTF">2014-10-27T13:36:00Z</dcterms:created>
  <dcterms:modified xsi:type="dcterms:W3CDTF">2014-10-27T13:37:00Z</dcterms:modified>
</cp:coreProperties>
</file>