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DC" w:rsidRDefault="00E561DC" w:rsidP="00E561DC">
      <w:pPr>
        <w:rPr>
          <w:rFonts w:ascii="Arial Narrow" w:hAnsi="Arial Narrow"/>
          <w:sz w:val="28"/>
        </w:rPr>
      </w:pPr>
      <w:r w:rsidRPr="00E561DC">
        <w:rPr>
          <w:rFonts w:ascii="Arial Narrow" w:hAnsi="Arial Narrow"/>
          <w:sz w:val="28"/>
        </w:rPr>
        <w:br/>
        <w:t>Council notes the positive contribution that our trade union colleagues make to the best possible delivery of public services in INSERT AREA. Through partnership rather than conflict, trade unions represent their members, assist in the development of a safe and decent working environment, and add to the overall ethos of INSERT AREA as an attractive place to work.</w:t>
      </w:r>
    </w:p>
    <w:p w:rsidR="00E561DC" w:rsidRPr="00E561DC" w:rsidRDefault="00E561DC" w:rsidP="00E561DC">
      <w:pPr>
        <w:rPr>
          <w:rFonts w:ascii="Arial Narrow" w:hAnsi="Arial Narrow"/>
          <w:sz w:val="28"/>
        </w:rPr>
      </w:pPr>
      <w:bookmarkStart w:id="0" w:name="_GoBack"/>
      <w:bookmarkEnd w:id="0"/>
      <w:r w:rsidRPr="00E561DC">
        <w:rPr>
          <w:rFonts w:ascii="Arial Narrow" w:hAnsi="Arial Narrow"/>
          <w:sz w:val="28"/>
        </w:rPr>
        <w:t>Council is alarmed at the way in which the Trade Union Bill seeks to tear up the collaboration between employers and trade union members, and the potential impact this will have on INSERT AREA Council, and many other workplaces across AREA. The attacks on the right to strike, on the freedom of speech, and by making it more difficult for trade union members to pay their subscriptions are not just an attack on the trade union movement, but an attack on our fundamental rights in a democratic society.</w:t>
      </w:r>
      <w:r w:rsidRPr="00E561DC">
        <w:rPr>
          <w:rFonts w:ascii="Arial Narrow" w:hAnsi="Arial Narrow"/>
          <w:sz w:val="28"/>
        </w:rPr>
        <w:br/>
        <w:t>Council therefore resolves the following:</w:t>
      </w:r>
    </w:p>
    <w:p w:rsidR="00E561DC" w:rsidRPr="00E561DC" w:rsidRDefault="00E561DC" w:rsidP="00E561DC">
      <w:pPr>
        <w:pStyle w:val="ListParagraph"/>
        <w:numPr>
          <w:ilvl w:val="0"/>
          <w:numId w:val="2"/>
        </w:numPr>
        <w:rPr>
          <w:rFonts w:ascii="Arial Narrow" w:hAnsi="Arial Narrow"/>
          <w:sz w:val="28"/>
        </w:rPr>
      </w:pPr>
      <w:r w:rsidRPr="00E561DC">
        <w:rPr>
          <w:rFonts w:ascii="Arial Narrow" w:hAnsi="Arial Narrow"/>
          <w:sz w:val="28"/>
        </w:rPr>
        <w:t>To continue to offer a “check-off” service - the ability of trade union members to have their subscriptions deducted at point of payment -to all members of staff at INSERT AREA, in spite of Government attempts to stop it. If this is not possible, to come up with a local plan to enable alternative methods of payment.</w:t>
      </w:r>
    </w:p>
    <w:p w:rsidR="00E561DC" w:rsidRPr="00E561DC" w:rsidRDefault="00E561DC" w:rsidP="00E561DC">
      <w:pPr>
        <w:pStyle w:val="ListParagraph"/>
        <w:numPr>
          <w:ilvl w:val="0"/>
          <w:numId w:val="2"/>
        </w:numPr>
        <w:rPr>
          <w:rFonts w:ascii="Arial Narrow" w:hAnsi="Arial Narrow"/>
          <w:sz w:val="28"/>
        </w:rPr>
      </w:pPr>
      <w:r w:rsidRPr="00E561DC">
        <w:rPr>
          <w:rFonts w:ascii="Arial Narrow" w:hAnsi="Arial Narrow"/>
          <w:sz w:val="28"/>
        </w:rPr>
        <w:t>To support the continuation of Trade Union Facility Time, in recognition of its contribution to reduced litigation and a healthier and safer working environment, and in promoting a positive working environment.</w:t>
      </w:r>
    </w:p>
    <w:p w:rsidR="00E561DC" w:rsidRPr="00E561DC" w:rsidRDefault="00E561DC" w:rsidP="00E561DC">
      <w:pPr>
        <w:pStyle w:val="ListParagraph"/>
        <w:numPr>
          <w:ilvl w:val="0"/>
          <w:numId w:val="2"/>
        </w:numPr>
        <w:rPr>
          <w:rFonts w:ascii="Arial Narrow" w:hAnsi="Arial Narrow"/>
          <w:sz w:val="28"/>
        </w:rPr>
      </w:pPr>
      <w:r w:rsidRPr="00E561DC">
        <w:rPr>
          <w:rFonts w:ascii="Arial Narrow" w:hAnsi="Arial Narrow"/>
          <w:sz w:val="28"/>
        </w:rPr>
        <w:t>To clearly reaffirm INSERT AREA commitment to being a friendly environment for trade unions, to welcome their development, and to work in partnership with trade unions, not in conflict.</w:t>
      </w:r>
    </w:p>
    <w:p w:rsidR="006960C6" w:rsidRPr="00E561DC" w:rsidRDefault="00E561DC" w:rsidP="00E561DC">
      <w:pPr>
        <w:pStyle w:val="ListParagraph"/>
        <w:numPr>
          <w:ilvl w:val="0"/>
          <w:numId w:val="2"/>
        </w:numPr>
        <w:rPr>
          <w:rFonts w:ascii="Arial Narrow" w:hAnsi="Arial Narrow"/>
          <w:sz w:val="28"/>
        </w:rPr>
      </w:pPr>
      <w:r w:rsidRPr="00E561DC">
        <w:rPr>
          <w:rFonts w:ascii="Arial Narrow" w:hAnsi="Arial Narrow"/>
          <w:sz w:val="28"/>
        </w:rPr>
        <w:t>To issue a press release upholding INSERT AREA support for the trade union movement, and reflecting the aforementioned resolution.</w:t>
      </w:r>
    </w:p>
    <w:sectPr w:rsidR="006960C6" w:rsidRPr="00E56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44527"/>
    <w:multiLevelType w:val="hybridMultilevel"/>
    <w:tmpl w:val="4ADA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B552D8"/>
    <w:multiLevelType w:val="hybridMultilevel"/>
    <w:tmpl w:val="D8F4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C"/>
    <w:rsid w:val="006960C6"/>
    <w:rsid w:val="00DA354E"/>
    <w:rsid w:val="00E342C3"/>
    <w:rsid w:val="00E5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DFA8F-5477-499C-AE46-F818F718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Johnson</dc:creator>
  <cp:keywords/>
  <dc:description/>
  <cp:lastModifiedBy>Lisa Johnson</cp:lastModifiedBy>
  <cp:revision>1</cp:revision>
  <dcterms:created xsi:type="dcterms:W3CDTF">2015-11-17T14:54:00Z</dcterms:created>
  <dcterms:modified xsi:type="dcterms:W3CDTF">2015-11-17T14:58:00Z</dcterms:modified>
</cp:coreProperties>
</file>