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FF7" w:rsidRDefault="00B34FF7" w:rsidP="00960659">
      <w:pPr>
        <w:rPr>
          <w:rFonts w:ascii="Arial" w:hAnsi="Arial" w:cs="Arial"/>
          <w:b/>
          <w:color w:val="231F20"/>
          <w:w w:val="105"/>
          <w:sz w:val="24"/>
          <w:szCs w:val="24"/>
        </w:rPr>
      </w:pPr>
    </w:p>
    <w:p w:rsidR="00B34FF7" w:rsidRDefault="00B34FF7" w:rsidP="00960659">
      <w:pPr>
        <w:rPr>
          <w:rFonts w:ascii="Arial" w:hAnsi="Arial" w:cs="Arial"/>
          <w:b/>
          <w:color w:val="231F20"/>
          <w:w w:val="105"/>
          <w:sz w:val="24"/>
          <w:szCs w:val="24"/>
        </w:rPr>
      </w:pPr>
    </w:p>
    <w:p w:rsidR="001504AC" w:rsidRPr="000B35F7" w:rsidRDefault="001504AC" w:rsidP="00960659">
      <w:pPr>
        <w:rPr>
          <w:rFonts w:ascii="Arial" w:hAnsi="Arial" w:cs="Arial"/>
          <w:b/>
          <w:color w:val="231F20"/>
          <w:w w:val="105"/>
          <w:sz w:val="24"/>
          <w:szCs w:val="24"/>
        </w:rPr>
      </w:pPr>
      <w:r w:rsidRPr="000B35F7">
        <w:rPr>
          <w:rFonts w:ascii="Arial" w:eastAsia="Arial" w:hAnsi="Arial" w:cs="Times New Roman"/>
          <w:noProof/>
          <w:sz w:val="24"/>
          <w:szCs w:val="24"/>
          <w:lang w:bidi="ar-SA"/>
        </w:rPr>
        <w:drawing>
          <wp:inline distT="0" distB="0" distL="0" distR="0" wp14:anchorId="4E654DE8" wp14:editId="1F6AA1FD">
            <wp:extent cx="6965342" cy="1272209"/>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G__Newsletter-OrangeH.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65364" cy="1272213"/>
                    </a:xfrm>
                    <a:prstGeom prst="rect">
                      <a:avLst/>
                    </a:prstGeom>
                  </pic:spPr>
                </pic:pic>
              </a:graphicData>
            </a:graphic>
          </wp:inline>
        </w:drawing>
      </w:r>
    </w:p>
    <w:p w:rsidR="000B35F7" w:rsidRDefault="000B35F7" w:rsidP="000B35F7">
      <w:pPr>
        <w:rPr>
          <w:rFonts w:ascii="Trebuchet MS" w:hAnsi="Trebuchet MS"/>
          <w:sz w:val="24"/>
          <w:szCs w:val="24"/>
        </w:rPr>
      </w:pPr>
    </w:p>
    <w:p w:rsidR="00377E0C" w:rsidRPr="00377E0C" w:rsidRDefault="00377E0C" w:rsidP="00377E0C">
      <w:pPr>
        <w:jc w:val="right"/>
        <w:rPr>
          <w:rFonts w:asciiTheme="minorHAnsi" w:hAnsiTheme="minorHAnsi"/>
          <w:b/>
          <w:sz w:val="24"/>
          <w:szCs w:val="24"/>
        </w:rPr>
      </w:pPr>
      <w:r w:rsidRPr="00377E0C">
        <w:rPr>
          <w:rFonts w:asciiTheme="minorHAnsi" w:hAnsiTheme="minorHAnsi"/>
          <w:b/>
          <w:sz w:val="24"/>
          <w:szCs w:val="24"/>
        </w:rPr>
        <w:t>21/08/20</w:t>
      </w:r>
    </w:p>
    <w:p w:rsidR="00377E0C" w:rsidRDefault="00377E0C" w:rsidP="00392202">
      <w:pPr>
        <w:jc w:val="center"/>
        <w:rPr>
          <w:rFonts w:asciiTheme="minorHAnsi" w:hAnsiTheme="minorHAnsi"/>
          <w:b/>
          <w:sz w:val="36"/>
          <w:szCs w:val="36"/>
        </w:rPr>
      </w:pPr>
    </w:p>
    <w:p w:rsidR="00392202" w:rsidRPr="00413C9A" w:rsidRDefault="00392202" w:rsidP="00392202">
      <w:pPr>
        <w:jc w:val="center"/>
        <w:rPr>
          <w:rFonts w:asciiTheme="minorHAnsi" w:hAnsiTheme="minorHAnsi"/>
          <w:b/>
          <w:sz w:val="36"/>
          <w:szCs w:val="36"/>
        </w:rPr>
      </w:pPr>
      <w:r w:rsidRPr="00413C9A">
        <w:rPr>
          <w:rFonts w:asciiTheme="minorHAnsi" w:hAnsiTheme="minorHAnsi"/>
          <w:b/>
          <w:sz w:val="36"/>
          <w:szCs w:val="36"/>
        </w:rPr>
        <w:t>Craft Workers ‘Red Book’ Pay Update 2020-21</w:t>
      </w:r>
    </w:p>
    <w:p w:rsidR="00392202" w:rsidRPr="00D14C05" w:rsidRDefault="00392202" w:rsidP="00392202">
      <w:pPr>
        <w:rPr>
          <w:rFonts w:asciiTheme="minorHAnsi" w:hAnsiTheme="minorHAnsi"/>
          <w:sz w:val="24"/>
          <w:szCs w:val="24"/>
        </w:rPr>
      </w:pPr>
    </w:p>
    <w:p w:rsidR="00392202" w:rsidRPr="00D14C05" w:rsidRDefault="00392202" w:rsidP="00392202">
      <w:pPr>
        <w:rPr>
          <w:rFonts w:asciiTheme="minorHAnsi" w:hAnsiTheme="minorHAnsi"/>
          <w:sz w:val="24"/>
          <w:szCs w:val="24"/>
        </w:rPr>
      </w:pPr>
    </w:p>
    <w:p w:rsidR="00413C9A" w:rsidRDefault="00413C9A" w:rsidP="00392202">
      <w:pPr>
        <w:rPr>
          <w:rFonts w:asciiTheme="minorHAnsi" w:hAnsiTheme="minorHAnsi"/>
          <w:sz w:val="24"/>
          <w:szCs w:val="24"/>
        </w:rPr>
      </w:pPr>
    </w:p>
    <w:p w:rsidR="00392202" w:rsidRPr="00470601" w:rsidRDefault="00392202" w:rsidP="00392202">
      <w:pPr>
        <w:rPr>
          <w:rFonts w:asciiTheme="minorHAnsi" w:hAnsiTheme="minorHAnsi"/>
          <w:color w:val="000000"/>
          <w:sz w:val="28"/>
          <w:szCs w:val="28"/>
          <w:u w:val="single"/>
        </w:rPr>
      </w:pPr>
      <w:r w:rsidRPr="00470601">
        <w:rPr>
          <w:rFonts w:asciiTheme="minorHAnsi" w:hAnsiTheme="minorHAnsi"/>
          <w:sz w:val="28"/>
          <w:szCs w:val="28"/>
        </w:rPr>
        <w:t xml:space="preserve">GMB members </w:t>
      </w:r>
      <w:r w:rsidRPr="00470601">
        <w:rPr>
          <w:rFonts w:asciiTheme="minorHAnsi" w:hAnsiTheme="minorHAnsi" w:cs="MyriadPro-Regular"/>
          <w:sz w:val="28"/>
          <w:szCs w:val="28"/>
        </w:rPr>
        <w:t>whose pay is determined by the Craft JNC National Agreement (‘Red Book’), have now had the opportunity to respond to the GMB consultation ballot, following the offer made by the National Employers.</w:t>
      </w:r>
      <w:r w:rsidRPr="00470601">
        <w:rPr>
          <w:rFonts w:cs="MyriadPro-Regular"/>
          <w:sz w:val="28"/>
          <w:szCs w:val="28"/>
        </w:rPr>
        <w:t>*</w:t>
      </w:r>
      <w:r w:rsidRPr="00470601">
        <w:rPr>
          <w:rFonts w:asciiTheme="minorHAnsi" w:hAnsiTheme="minorHAnsi"/>
          <w:color w:val="000000"/>
          <w:sz w:val="28"/>
          <w:szCs w:val="28"/>
          <w:u w:val="single"/>
        </w:rPr>
        <w:t xml:space="preserve"> </w:t>
      </w:r>
    </w:p>
    <w:p w:rsidR="00392202" w:rsidRPr="00470601" w:rsidRDefault="00392202" w:rsidP="00392202">
      <w:pPr>
        <w:rPr>
          <w:rFonts w:asciiTheme="minorHAnsi" w:hAnsiTheme="minorHAnsi" w:cs="MyriadPro-Regular"/>
          <w:b/>
          <w:sz w:val="28"/>
          <w:szCs w:val="28"/>
        </w:rPr>
      </w:pPr>
    </w:p>
    <w:p w:rsidR="00392202" w:rsidRPr="00CF62CB" w:rsidRDefault="00392202" w:rsidP="00392202">
      <w:pPr>
        <w:rPr>
          <w:rFonts w:asciiTheme="minorHAnsi" w:hAnsiTheme="minorHAnsi" w:cs="MyriadPro-Regular"/>
          <w:b/>
          <w:sz w:val="28"/>
          <w:szCs w:val="28"/>
          <w:u w:val="single"/>
        </w:rPr>
      </w:pPr>
      <w:r w:rsidRPr="00CF62CB">
        <w:rPr>
          <w:rFonts w:asciiTheme="minorHAnsi" w:hAnsiTheme="minorHAnsi" w:cs="MyriadPro-Regular"/>
          <w:b/>
          <w:sz w:val="28"/>
          <w:szCs w:val="28"/>
          <w:u w:val="single"/>
        </w:rPr>
        <w:t>The outcome</w:t>
      </w:r>
      <w:r w:rsidR="00FF3B0A">
        <w:rPr>
          <w:rFonts w:asciiTheme="minorHAnsi" w:hAnsiTheme="minorHAnsi" w:cs="MyriadPro-Regular"/>
          <w:b/>
          <w:sz w:val="28"/>
          <w:szCs w:val="28"/>
          <w:u w:val="single"/>
        </w:rPr>
        <w:t xml:space="preserve"> of the</w:t>
      </w:r>
      <w:r w:rsidR="00CF62CB">
        <w:rPr>
          <w:rFonts w:asciiTheme="minorHAnsi" w:hAnsiTheme="minorHAnsi" w:cs="MyriadPro-Regular"/>
          <w:b/>
          <w:sz w:val="28"/>
          <w:szCs w:val="28"/>
          <w:u w:val="single"/>
        </w:rPr>
        <w:t xml:space="preserve"> ballot was that GMB members have </w:t>
      </w:r>
      <w:r w:rsidRPr="00CF62CB">
        <w:rPr>
          <w:rFonts w:asciiTheme="minorHAnsi" w:hAnsiTheme="minorHAnsi" w:cs="MyriadPro-Regular"/>
          <w:b/>
          <w:sz w:val="28"/>
          <w:szCs w:val="28"/>
          <w:u w:val="single"/>
        </w:rPr>
        <w:t>reject</w:t>
      </w:r>
      <w:r w:rsidR="00CF62CB">
        <w:rPr>
          <w:rFonts w:asciiTheme="minorHAnsi" w:hAnsiTheme="minorHAnsi" w:cs="MyriadPro-Regular"/>
          <w:b/>
          <w:sz w:val="28"/>
          <w:szCs w:val="28"/>
          <w:u w:val="single"/>
        </w:rPr>
        <w:t>ed</w:t>
      </w:r>
      <w:r w:rsidRPr="00CF62CB">
        <w:rPr>
          <w:rFonts w:asciiTheme="minorHAnsi" w:hAnsiTheme="minorHAnsi" w:cs="MyriadPro-Regular"/>
          <w:b/>
          <w:sz w:val="28"/>
          <w:szCs w:val="28"/>
          <w:u w:val="single"/>
        </w:rPr>
        <w:t xml:space="preserve"> the offer.</w:t>
      </w:r>
    </w:p>
    <w:p w:rsidR="00392202" w:rsidRPr="00470601" w:rsidRDefault="00392202" w:rsidP="00392202">
      <w:pPr>
        <w:rPr>
          <w:rFonts w:asciiTheme="minorHAnsi" w:hAnsiTheme="minorHAnsi" w:cs="MyriadPro-Regular"/>
          <w:sz w:val="28"/>
          <w:szCs w:val="28"/>
        </w:rPr>
      </w:pPr>
    </w:p>
    <w:p w:rsidR="00392202" w:rsidRPr="00470601" w:rsidRDefault="00392202" w:rsidP="00392202">
      <w:pPr>
        <w:rPr>
          <w:rFonts w:asciiTheme="minorHAnsi" w:eastAsia="Times New Roman" w:hAnsiTheme="minorHAnsi" w:cs="Times New Roman"/>
          <w:b/>
          <w:color w:val="000000"/>
          <w:sz w:val="28"/>
          <w:szCs w:val="28"/>
        </w:rPr>
      </w:pPr>
      <w:r w:rsidRPr="00470601">
        <w:rPr>
          <w:rFonts w:asciiTheme="minorHAnsi" w:eastAsia="Times New Roman" w:hAnsiTheme="minorHAnsi" w:cs="Times New Roman"/>
          <w:b/>
          <w:color w:val="000000"/>
          <w:sz w:val="28"/>
          <w:szCs w:val="28"/>
        </w:rPr>
        <w:t>Next steps</w:t>
      </w:r>
    </w:p>
    <w:p w:rsidR="00392202" w:rsidRPr="00470601" w:rsidRDefault="00392202" w:rsidP="00392202">
      <w:pPr>
        <w:rPr>
          <w:rFonts w:asciiTheme="minorHAnsi" w:eastAsia="Times New Roman" w:hAnsiTheme="minorHAnsi" w:cs="Times New Roman"/>
          <w:b/>
          <w:color w:val="000000"/>
          <w:sz w:val="28"/>
          <w:szCs w:val="28"/>
        </w:rPr>
      </w:pPr>
      <w:r w:rsidRPr="00470601">
        <w:rPr>
          <w:rFonts w:asciiTheme="minorHAnsi" w:hAnsiTheme="minorHAnsi" w:cs="MyriadPro-Regular"/>
          <w:sz w:val="28"/>
          <w:szCs w:val="28"/>
        </w:rPr>
        <w:t>UNITE members have now concluded their ballot and have also voted to</w:t>
      </w:r>
      <w:r w:rsidRPr="00470601">
        <w:rPr>
          <w:rFonts w:asciiTheme="minorHAnsi" w:eastAsia="Times New Roman" w:hAnsiTheme="minorHAnsi" w:cs="Times New Roman"/>
          <w:color w:val="000000"/>
          <w:sz w:val="28"/>
          <w:szCs w:val="28"/>
        </w:rPr>
        <w:t xml:space="preserve"> reject the offer. </w:t>
      </w:r>
    </w:p>
    <w:p w:rsidR="00392202" w:rsidRPr="00470601" w:rsidRDefault="00392202" w:rsidP="00392202">
      <w:pPr>
        <w:rPr>
          <w:rFonts w:asciiTheme="minorHAnsi" w:hAnsiTheme="minorHAnsi" w:cs="MyriadPro-Regular"/>
          <w:sz w:val="28"/>
          <w:szCs w:val="28"/>
        </w:rPr>
      </w:pPr>
      <w:r w:rsidRPr="00470601">
        <w:rPr>
          <w:rFonts w:asciiTheme="minorHAnsi" w:eastAsia="Times New Roman" w:hAnsiTheme="minorHAnsi" w:cs="Times New Roman"/>
          <w:color w:val="000000"/>
          <w:sz w:val="28"/>
          <w:szCs w:val="28"/>
        </w:rPr>
        <w:t xml:space="preserve">The trade union side has now written to the employer advising them of this and seeking urgent further talks with the national employers. We will keep you informed of progress so look out for further bulletins. </w:t>
      </w:r>
    </w:p>
    <w:p w:rsidR="00392202" w:rsidRPr="00D14C05" w:rsidRDefault="00392202" w:rsidP="00392202">
      <w:pPr>
        <w:rPr>
          <w:rFonts w:asciiTheme="minorHAnsi" w:eastAsia="Times New Roman" w:hAnsiTheme="minorHAnsi" w:cs="Times New Roman"/>
          <w:color w:val="000000"/>
          <w:sz w:val="24"/>
          <w:szCs w:val="24"/>
        </w:rPr>
      </w:pPr>
      <w:r w:rsidRPr="00D14C05">
        <w:rPr>
          <w:rFonts w:asciiTheme="minorHAnsi" w:eastAsia="Times New Roman" w:hAnsiTheme="minorHAnsi" w:cs="Times New Roman"/>
          <w:color w:val="000000"/>
          <w:sz w:val="24"/>
          <w:szCs w:val="24"/>
        </w:rPr>
        <w:t>  </w:t>
      </w:r>
    </w:p>
    <w:p w:rsidR="00413C9A" w:rsidRPr="00FF3B0A" w:rsidRDefault="00392202" w:rsidP="00413C9A">
      <w:pPr>
        <w:rPr>
          <w:rFonts w:asciiTheme="minorHAnsi" w:hAnsiTheme="minorHAnsi" w:cs="MyriadPro-Regular"/>
          <w:sz w:val="28"/>
          <w:szCs w:val="28"/>
        </w:rPr>
      </w:pPr>
      <w:r w:rsidRPr="00FF3B0A">
        <w:rPr>
          <w:rFonts w:asciiTheme="minorHAnsi" w:hAnsiTheme="minorHAnsi" w:cs="MyriadPro-Regular"/>
          <w:sz w:val="28"/>
          <w:szCs w:val="28"/>
        </w:rPr>
        <w:t>Full details of the offer can be found at:</w:t>
      </w:r>
      <w:r w:rsidR="00BE3427" w:rsidRPr="00FF3B0A">
        <w:rPr>
          <w:rFonts w:asciiTheme="minorHAnsi" w:hAnsiTheme="minorHAnsi" w:cs="MyriadPro-Regular"/>
          <w:b/>
          <w:color w:val="F79646" w:themeColor="accent6"/>
          <w:sz w:val="28"/>
          <w:szCs w:val="28"/>
        </w:rPr>
        <w:t xml:space="preserve"> </w:t>
      </w:r>
      <w:hyperlink r:id="rId7" w:tgtFrame="_blank" w:history="1">
        <w:r w:rsidR="003816F0" w:rsidRPr="00FF3B0A">
          <w:rPr>
            <w:rStyle w:val="Hyperlink"/>
            <w:rFonts w:asciiTheme="minorHAnsi" w:hAnsiTheme="minorHAnsi"/>
            <w:b/>
            <w:color w:val="F79646" w:themeColor="accent6"/>
            <w:sz w:val="28"/>
            <w:szCs w:val="28"/>
            <w:bdr w:val="none" w:sz="0" w:space="0" w:color="auto" w:frame="1"/>
            <w:shd w:val="clear" w:color="auto" w:fill="FFFFFF"/>
          </w:rPr>
          <w:t>https://www.gmb.org.uk/craftworkers</w:t>
        </w:r>
      </w:hyperlink>
    </w:p>
    <w:p w:rsidR="00413C9A" w:rsidRDefault="00413C9A" w:rsidP="00413C9A">
      <w:pPr>
        <w:rPr>
          <w:rFonts w:asciiTheme="minorHAnsi" w:hAnsiTheme="minorHAnsi"/>
          <w:color w:val="000000"/>
          <w:sz w:val="24"/>
          <w:szCs w:val="24"/>
          <w:u w:val="single"/>
        </w:rPr>
      </w:pPr>
      <w:bookmarkStart w:id="0" w:name="_GoBack"/>
      <w:bookmarkEnd w:id="0"/>
    </w:p>
    <w:p w:rsidR="00413C9A" w:rsidRDefault="00413C9A" w:rsidP="00413C9A">
      <w:pPr>
        <w:rPr>
          <w:rFonts w:asciiTheme="minorHAnsi" w:hAnsiTheme="minorHAnsi"/>
          <w:color w:val="000000"/>
          <w:sz w:val="24"/>
          <w:szCs w:val="24"/>
          <w:u w:val="single"/>
        </w:rPr>
      </w:pPr>
    </w:p>
    <w:p w:rsidR="00413C9A" w:rsidRPr="00377E0C" w:rsidRDefault="00413C9A" w:rsidP="00392202">
      <w:pPr>
        <w:rPr>
          <w:color w:val="000000"/>
          <w:sz w:val="24"/>
          <w:szCs w:val="24"/>
          <w:u w:val="single"/>
        </w:rPr>
      </w:pPr>
      <w:r w:rsidRPr="00D14C05">
        <w:rPr>
          <w:rFonts w:asciiTheme="minorHAnsi" w:hAnsiTheme="minorHAnsi"/>
          <w:color w:val="000000"/>
          <w:sz w:val="24"/>
          <w:szCs w:val="24"/>
          <w:u w:val="single"/>
        </w:rPr>
        <w:t xml:space="preserve">*This bulletin relates only to Craft Workers on ‘Red Book’ terms and conditions. It does not include craft worker members who are covered by Local Government &amp; Schools NJC (‘Green Book’) arrangements, academies which do not follow NJC and have separate bargaining arrangements, or members covered by Chief Officers’ terms and conditions </w:t>
      </w:r>
    </w:p>
    <w:p w:rsidR="00392202" w:rsidRPr="00B01924" w:rsidRDefault="00392202" w:rsidP="00470601">
      <w:pPr>
        <w:shd w:val="clear" w:color="auto" w:fill="FFFFFF"/>
        <w:spacing w:before="300" w:after="150" w:line="900" w:lineRule="atLeast"/>
        <w:jc w:val="center"/>
        <w:outlineLvl w:val="0"/>
        <w:rPr>
          <w:rFonts w:asciiTheme="minorHAnsi" w:eastAsia="Times New Roman" w:hAnsiTheme="minorHAnsi" w:cs="Arial"/>
          <w:b/>
          <w:bCs/>
          <w:color w:val="000000"/>
          <w:kern w:val="36"/>
        </w:rPr>
      </w:pPr>
      <w:r w:rsidRPr="0084496B">
        <w:rPr>
          <w:rFonts w:asciiTheme="minorHAnsi" w:eastAsia="Times New Roman" w:hAnsiTheme="minorHAnsi" w:cs="Arial"/>
          <w:b/>
          <w:bCs/>
          <w:color w:val="000000"/>
          <w:kern w:val="36"/>
        </w:rPr>
        <w:t>Become a GMB rep</w:t>
      </w:r>
    </w:p>
    <w:p w:rsidR="00392202" w:rsidRPr="00B01924" w:rsidRDefault="00392202" w:rsidP="00470601">
      <w:pPr>
        <w:shd w:val="clear" w:color="auto" w:fill="FFFFFF"/>
        <w:spacing w:after="300"/>
        <w:jc w:val="center"/>
        <w:rPr>
          <w:rFonts w:asciiTheme="minorHAnsi" w:eastAsia="Times New Roman" w:hAnsiTheme="minorHAnsi" w:cs="Arial"/>
          <w:b/>
          <w:color w:val="F79646" w:themeColor="accent6"/>
          <w:u w:val="single"/>
        </w:rPr>
      </w:pPr>
      <w:r w:rsidRPr="00B01924">
        <w:rPr>
          <w:rFonts w:asciiTheme="minorHAnsi" w:eastAsia="Times New Roman" w:hAnsiTheme="minorHAnsi" w:cs="Arial"/>
          <w:color w:val="000000"/>
        </w:rPr>
        <w:t>If you haven’t got one in your workplace already, find out more at: </w:t>
      </w:r>
      <w:hyperlink r:id="rId8" w:history="1">
        <w:r w:rsidRPr="00022821">
          <w:rPr>
            <w:rFonts w:asciiTheme="minorHAnsi" w:eastAsia="Times New Roman" w:hAnsiTheme="minorHAnsi" w:cs="Arial"/>
            <w:b/>
            <w:bCs/>
            <w:color w:val="F79646" w:themeColor="accent6"/>
            <w:u w:val="single"/>
          </w:rPr>
          <w:t>gmb.org.uk/become-workplace-representative</w:t>
        </w:r>
      </w:hyperlink>
    </w:p>
    <w:p w:rsidR="00392202" w:rsidRPr="00B01924" w:rsidRDefault="00392202" w:rsidP="00470601">
      <w:pPr>
        <w:shd w:val="clear" w:color="auto" w:fill="FFFFFF"/>
        <w:spacing w:before="300" w:after="150" w:line="900" w:lineRule="atLeast"/>
        <w:jc w:val="center"/>
        <w:outlineLvl w:val="0"/>
        <w:rPr>
          <w:rFonts w:asciiTheme="minorHAnsi" w:eastAsia="Times New Roman" w:hAnsiTheme="minorHAnsi" w:cs="Arial"/>
          <w:b/>
          <w:bCs/>
          <w:color w:val="000000"/>
          <w:kern w:val="36"/>
        </w:rPr>
      </w:pPr>
      <w:r w:rsidRPr="0084496B">
        <w:rPr>
          <w:rFonts w:asciiTheme="minorHAnsi" w:eastAsia="Times New Roman" w:hAnsiTheme="minorHAnsi" w:cs="Arial"/>
          <w:b/>
          <w:bCs/>
          <w:color w:val="000000"/>
          <w:kern w:val="36"/>
        </w:rPr>
        <w:t>Recruit a GMB member</w:t>
      </w:r>
    </w:p>
    <w:p w:rsidR="00392202" w:rsidRPr="00B01924" w:rsidRDefault="00392202" w:rsidP="0084496B">
      <w:pPr>
        <w:shd w:val="clear" w:color="auto" w:fill="FFFFFF"/>
        <w:spacing w:after="300"/>
        <w:jc w:val="center"/>
        <w:rPr>
          <w:rFonts w:asciiTheme="minorHAnsi" w:eastAsia="Times New Roman" w:hAnsiTheme="minorHAnsi" w:cs="Arial"/>
          <w:color w:val="000000"/>
        </w:rPr>
      </w:pPr>
      <w:r w:rsidRPr="00B01924">
        <w:rPr>
          <w:rFonts w:asciiTheme="minorHAnsi" w:eastAsia="Times New Roman" w:hAnsiTheme="minorHAnsi" w:cs="Arial"/>
          <w:color w:val="000000"/>
        </w:rPr>
        <w:t>Colleagues not in a union?</w:t>
      </w:r>
      <w:r w:rsidR="0084496B">
        <w:rPr>
          <w:rFonts w:asciiTheme="minorHAnsi" w:eastAsia="Times New Roman" w:hAnsiTheme="minorHAnsi" w:cs="Arial"/>
          <w:color w:val="000000"/>
        </w:rPr>
        <w:t xml:space="preserve"> </w:t>
      </w:r>
      <w:r w:rsidRPr="00B01924">
        <w:rPr>
          <w:rFonts w:asciiTheme="minorHAnsi" w:eastAsia="Times New Roman" w:hAnsiTheme="minorHAnsi" w:cs="Arial"/>
          <w:color w:val="000000"/>
        </w:rPr>
        <w:t>Sign them up here:</w:t>
      </w:r>
    </w:p>
    <w:p w:rsidR="0078368B" w:rsidRPr="001760AD" w:rsidRDefault="00392202" w:rsidP="00377E0C">
      <w:pPr>
        <w:shd w:val="clear" w:color="auto" w:fill="FFFFFF"/>
        <w:spacing w:after="300"/>
        <w:jc w:val="center"/>
        <w:rPr>
          <w:rFonts w:asciiTheme="minorHAnsi" w:eastAsia="Times New Roman" w:hAnsiTheme="minorHAnsi" w:cs="Arial"/>
          <w:b/>
          <w:color w:val="F79646" w:themeColor="accent6"/>
          <w:u w:val="single"/>
        </w:rPr>
      </w:pPr>
      <w:hyperlink r:id="rId9" w:history="1">
        <w:r w:rsidRPr="001760AD">
          <w:rPr>
            <w:rFonts w:asciiTheme="minorHAnsi" w:eastAsia="Times New Roman" w:hAnsiTheme="minorHAnsi" w:cs="Arial"/>
            <w:b/>
            <w:bCs/>
            <w:color w:val="F79646" w:themeColor="accent6"/>
            <w:u w:val="single"/>
          </w:rPr>
          <w:t>gmb.org.uk/join</w:t>
        </w:r>
      </w:hyperlink>
    </w:p>
    <w:sectPr w:rsidR="0078368B" w:rsidRPr="001760AD" w:rsidSect="001504AC">
      <w:pgSz w:w="11906" w:h="16838"/>
      <w:pgMar w:top="22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21096"/>
    <w:multiLevelType w:val="hybridMultilevel"/>
    <w:tmpl w:val="044AF032"/>
    <w:lvl w:ilvl="0" w:tplc="6F5A4C52">
      <w:numFmt w:val="bullet"/>
      <w:lvlText w:val="•"/>
      <w:lvlJc w:val="left"/>
      <w:pPr>
        <w:ind w:left="460" w:hanging="360"/>
      </w:pPr>
      <w:rPr>
        <w:rFonts w:ascii="Arial" w:eastAsia="Arial" w:hAnsi="Arial" w:cs="Arial" w:hint="default"/>
        <w:b/>
        <w:bCs/>
        <w:color w:val="231F20"/>
        <w:w w:val="215"/>
        <w:sz w:val="24"/>
        <w:szCs w:val="24"/>
        <w:lang w:val="en-GB" w:eastAsia="en-GB" w:bidi="en-GB"/>
      </w:rPr>
    </w:lvl>
    <w:lvl w:ilvl="1" w:tplc="666CDCEE">
      <w:numFmt w:val="bullet"/>
      <w:lvlText w:val="•"/>
      <w:lvlJc w:val="left"/>
      <w:pPr>
        <w:ind w:left="1486" w:hanging="360"/>
      </w:pPr>
      <w:rPr>
        <w:lang w:val="en-GB" w:eastAsia="en-GB" w:bidi="en-GB"/>
      </w:rPr>
    </w:lvl>
    <w:lvl w:ilvl="2" w:tplc="0F160D28">
      <w:numFmt w:val="bullet"/>
      <w:lvlText w:val="•"/>
      <w:lvlJc w:val="left"/>
      <w:pPr>
        <w:ind w:left="2513" w:hanging="360"/>
      </w:pPr>
      <w:rPr>
        <w:lang w:val="en-GB" w:eastAsia="en-GB" w:bidi="en-GB"/>
      </w:rPr>
    </w:lvl>
    <w:lvl w:ilvl="3" w:tplc="1B6202CE">
      <w:numFmt w:val="bullet"/>
      <w:lvlText w:val="•"/>
      <w:lvlJc w:val="left"/>
      <w:pPr>
        <w:ind w:left="3539" w:hanging="360"/>
      </w:pPr>
      <w:rPr>
        <w:lang w:val="en-GB" w:eastAsia="en-GB" w:bidi="en-GB"/>
      </w:rPr>
    </w:lvl>
    <w:lvl w:ilvl="4" w:tplc="F94EB278">
      <w:numFmt w:val="bullet"/>
      <w:lvlText w:val="•"/>
      <w:lvlJc w:val="left"/>
      <w:pPr>
        <w:ind w:left="4566" w:hanging="360"/>
      </w:pPr>
      <w:rPr>
        <w:lang w:val="en-GB" w:eastAsia="en-GB" w:bidi="en-GB"/>
      </w:rPr>
    </w:lvl>
    <w:lvl w:ilvl="5" w:tplc="4B80CE32">
      <w:numFmt w:val="bullet"/>
      <w:lvlText w:val="•"/>
      <w:lvlJc w:val="left"/>
      <w:pPr>
        <w:ind w:left="5592" w:hanging="360"/>
      </w:pPr>
      <w:rPr>
        <w:lang w:val="en-GB" w:eastAsia="en-GB" w:bidi="en-GB"/>
      </w:rPr>
    </w:lvl>
    <w:lvl w:ilvl="6" w:tplc="E538305A">
      <w:numFmt w:val="bullet"/>
      <w:lvlText w:val="•"/>
      <w:lvlJc w:val="left"/>
      <w:pPr>
        <w:ind w:left="6619" w:hanging="360"/>
      </w:pPr>
      <w:rPr>
        <w:lang w:val="en-GB" w:eastAsia="en-GB" w:bidi="en-GB"/>
      </w:rPr>
    </w:lvl>
    <w:lvl w:ilvl="7" w:tplc="3A3A3328">
      <w:numFmt w:val="bullet"/>
      <w:lvlText w:val="•"/>
      <w:lvlJc w:val="left"/>
      <w:pPr>
        <w:ind w:left="7645" w:hanging="360"/>
      </w:pPr>
      <w:rPr>
        <w:lang w:val="en-GB" w:eastAsia="en-GB" w:bidi="en-GB"/>
      </w:rPr>
    </w:lvl>
    <w:lvl w:ilvl="8" w:tplc="E5B4D00C">
      <w:numFmt w:val="bullet"/>
      <w:lvlText w:val="•"/>
      <w:lvlJc w:val="left"/>
      <w:pPr>
        <w:ind w:left="8672" w:hanging="360"/>
      </w:pPr>
      <w:rPr>
        <w:lang w:val="en-GB" w:eastAsia="en-GB" w:bidi="en-GB"/>
      </w:rPr>
    </w:lvl>
  </w:abstractNum>
  <w:abstractNum w:abstractNumId="1" w15:restartNumberingAfterBreak="0">
    <w:nsid w:val="22553D83"/>
    <w:multiLevelType w:val="hybridMultilevel"/>
    <w:tmpl w:val="8E2CB772"/>
    <w:lvl w:ilvl="0" w:tplc="3C2A67EC">
      <w:start w:val="1"/>
      <w:numFmt w:val="decimal"/>
      <w:lvlText w:val="%1."/>
      <w:lvlJc w:val="left"/>
      <w:pPr>
        <w:ind w:left="144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61582C"/>
    <w:multiLevelType w:val="hybridMultilevel"/>
    <w:tmpl w:val="5FE41EF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59"/>
    <w:rsid w:val="00022821"/>
    <w:rsid w:val="000443C0"/>
    <w:rsid w:val="000B35F7"/>
    <w:rsid w:val="001504AC"/>
    <w:rsid w:val="001760AD"/>
    <w:rsid w:val="00185DDE"/>
    <w:rsid w:val="001B1053"/>
    <w:rsid w:val="00200325"/>
    <w:rsid w:val="002F31D9"/>
    <w:rsid w:val="00371ADF"/>
    <w:rsid w:val="00377E0C"/>
    <w:rsid w:val="003816F0"/>
    <w:rsid w:val="00383F87"/>
    <w:rsid w:val="00392202"/>
    <w:rsid w:val="003D02DD"/>
    <w:rsid w:val="00413C9A"/>
    <w:rsid w:val="00470601"/>
    <w:rsid w:val="004805E0"/>
    <w:rsid w:val="004A4308"/>
    <w:rsid w:val="004E4276"/>
    <w:rsid w:val="005228F2"/>
    <w:rsid w:val="00552E5E"/>
    <w:rsid w:val="005E65D0"/>
    <w:rsid w:val="00611AAB"/>
    <w:rsid w:val="00656306"/>
    <w:rsid w:val="0078368B"/>
    <w:rsid w:val="00817DDD"/>
    <w:rsid w:val="0084496B"/>
    <w:rsid w:val="00854AB3"/>
    <w:rsid w:val="00960659"/>
    <w:rsid w:val="00B34FF7"/>
    <w:rsid w:val="00B42916"/>
    <w:rsid w:val="00B7055A"/>
    <w:rsid w:val="00BC0C1B"/>
    <w:rsid w:val="00BC7024"/>
    <w:rsid w:val="00BE3427"/>
    <w:rsid w:val="00C9340A"/>
    <w:rsid w:val="00C94855"/>
    <w:rsid w:val="00CA664D"/>
    <w:rsid w:val="00CC3139"/>
    <w:rsid w:val="00CF5802"/>
    <w:rsid w:val="00CF62CB"/>
    <w:rsid w:val="00D23662"/>
    <w:rsid w:val="00DB1FEC"/>
    <w:rsid w:val="00DF1069"/>
    <w:rsid w:val="00E752ED"/>
    <w:rsid w:val="00F17E3E"/>
    <w:rsid w:val="00F3207F"/>
    <w:rsid w:val="00F35BCB"/>
    <w:rsid w:val="00F4013F"/>
    <w:rsid w:val="00F63501"/>
    <w:rsid w:val="00F7545B"/>
    <w:rsid w:val="00FF3B0A"/>
    <w:rsid w:val="00FF6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18155-8824-4953-A33B-A5498DFDF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60659"/>
    <w:pPr>
      <w:widowControl w:val="0"/>
      <w:autoSpaceDE w:val="0"/>
      <w:autoSpaceDN w:val="0"/>
      <w:spacing w:after="0" w:line="240" w:lineRule="auto"/>
    </w:pPr>
    <w:rPr>
      <w:rFonts w:ascii="Arial Unicode MS" w:eastAsia="Arial Unicode MS" w:hAnsi="Arial Unicode MS" w:cs="Arial Unicode MS"/>
      <w:lang w:eastAsia="en-GB" w:bidi="en-GB"/>
    </w:rPr>
  </w:style>
  <w:style w:type="paragraph" w:styleId="Heading1">
    <w:name w:val="heading 1"/>
    <w:basedOn w:val="Normal"/>
    <w:link w:val="Heading1Char"/>
    <w:uiPriority w:val="1"/>
    <w:qFormat/>
    <w:rsid w:val="00960659"/>
    <w:pPr>
      <w:spacing w:before="2"/>
      <w:ind w:left="460" w:right="264" w:hanging="360"/>
      <w:outlineLvl w:val="0"/>
    </w:pPr>
    <w:rPr>
      <w:rFonts w:ascii="Arial" w:eastAsia="Arial" w:hAnsi="Arial" w:cs="Arial"/>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0659"/>
    <w:rPr>
      <w:rFonts w:ascii="Arial" w:eastAsia="Arial" w:hAnsi="Arial" w:cs="Arial"/>
      <w:b/>
      <w:bCs/>
      <w:sz w:val="24"/>
      <w:szCs w:val="24"/>
      <w:lang w:eastAsia="en-GB" w:bidi="en-GB"/>
    </w:rPr>
  </w:style>
  <w:style w:type="paragraph" w:styleId="BodyText">
    <w:name w:val="Body Text"/>
    <w:basedOn w:val="Normal"/>
    <w:link w:val="BodyTextChar"/>
    <w:uiPriority w:val="1"/>
    <w:semiHidden/>
    <w:unhideWhenUsed/>
    <w:qFormat/>
    <w:rsid w:val="00960659"/>
    <w:rPr>
      <w:sz w:val="24"/>
      <w:szCs w:val="24"/>
    </w:rPr>
  </w:style>
  <w:style w:type="character" w:customStyle="1" w:styleId="BodyTextChar">
    <w:name w:val="Body Text Char"/>
    <w:basedOn w:val="DefaultParagraphFont"/>
    <w:link w:val="BodyText"/>
    <w:uiPriority w:val="1"/>
    <w:semiHidden/>
    <w:rsid w:val="00960659"/>
    <w:rPr>
      <w:rFonts w:ascii="Arial Unicode MS" w:eastAsia="Arial Unicode MS" w:hAnsi="Arial Unicode MS" w:cs="Arial Unicode MS"/>
      <w:sz w:val="24"/>
      <w:szCs w:val="24"/>
      <w:lang w:eastAsia="en-GB" w:bidi="en-GB"/>
    </w:rPr>
  </w:style>
  <w:style w:type="paragraph" w:styleId="ListParagraph">
    <w:name w:val="List Paragraph"/>
    <w:basedOn w:val="Normal"/>
    <w:uiPriority w:val="1"/>
    <w:qFormat/>
    <w:rsid w:val="00960659"/>
    <w:pPr>
      <w:spacing w:before="2"/>
      <w:ind w:left="460" w:right="264" w:hanging="360"/>
    </w:pPr>
    <w:rPr>
      <w:rFonts w:ascii="Arial" w:eastAsia="Arial" w:hAnsi="Arial" w:cs="Arial"/>
    </w:rPr>
  </w:style>
  <w:style w:type="character" w:styleId="Hyperlink">
    <w:name w:val="Hyperlink"/>
    <w:basedOn w:val="DefaultParagraphFont"/>
    <w:uiPriority w:val="99"/>
    <w:unhideWhenUsed/>
    <w:rsid w:val="00960659"/>
    <w:rPr>
      <w:color w:val="0000FF" w:themeColor="hyperlink"/>
      <w:u w:val="single"/>
    </w:rPr>
  </w:style>
  <w:style w:type="paragraph" w:styleId="BalloonText">
    <w:name w:val="Balloon Text"/>
    <w:basedOn w:val="Normal"/>
    <w:link w:val="BalloonTextChar"/>
    <w:uiPriority w:val="99"/>
    <w:semiHidden/>
    <w:unhideWhenUsed/>
    <w:rsid w:val="001504AC"/>
    <w:rPr>
      <w:rFonts w:ascii="Tahoma" w:hAnsi="Tahoma" w:cs="Tahoma"/>
      <w:sz w:val="16"/>
      <w:szCs w:val="16"/>
    </w:rPr>
  </w:style>
  <w:style w:type="character" w:customStyle="1" w:styleId="BalloonTextChar">
    <w:name w:val="Balloon Text Char"/>
    <w:basedOn w:val="DefaultParagraphFont"/>
    <w:link w:val="BalloonText"/>
    <w:uiPriority w:val="99"/>
    <w:semiHidden/>
    <w:rsid w:val="001504AC"/>
    <w:rPr>
      <w:rFonts w:ascii="Tahoma" w:eastAsia="Arial Unicode MS" w:hAnsi="Tahoma" w:cs="Tahoma"/>
      <w:sz w:val="16"/>
      <w:szCs w:val="16"/>
      <w:lang w:eastAsia="en-GB" w:bidi="en-GB"/>
    </w:rPr>
  </w:style>
  <w:style w:type="paragraph" w:styleId="PlainText">
    <w:name w:val="Plain Text"/>
    <w:basedOn w:val="Normal"/>
    <w:link w:val="PlainTextChar"/>
    <w:uiPriority w:val="99"/>
    <w:unhideWhenUsed/>
    <w:rsid w:val="00B34FF7"/>
    <w:pPr>
      <w:widowControl/>
      <w:autoSpaceDE/>
      <w:autoSpaceDN/>
    </w:pPr>
    <w:rPr>
      <w:rFonts w:ascii="Consolas" w:eastAsia="Times New Roman" w:hAnsi="Consolas" w:cs="Consolas"/>
      <w:sz w:val="21"/>
      <w:szCs w:val="21"/>
      <w:lang w:bidi="ar-SA"/>
    </w:rPr>
  </w:style>
  <w:style w:type="character" w:customStyle="1" w:styleId="PlainTextChar">
    <w:name w:val="Plain Text Char"/>
    <w:basedOn w:val="DefaultParagraphFont"/>
    <w:link w:val="PlainText"/>
    <w:uiPriority w:val="99"/>
    <w:rsid w:val="00B34FF7"/>
    <w:rPr>
      <w:rFonts w:ascii="Consolas" w:eastAsia="Times New Roman" w:hAnsi="Consolas" w:cs="Consolas"/>
      <w:sz w:val="21"/>
      <w:szCs w:val="21"/>
      <w:lang w:eastAsia="en-GB"/>
    </w:rPr>
  </w:style>
  <w:style w:type="table" w:styleId="TableGrid">
    <w:name w:val="Table Grid"/>
    <w:basedOn w:val="TableNormal"/>
    <w:uiPriority w:val="59"/>
    <w:rsid w:val="00F40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52E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E752ED"/>
    <w:rPr>
      <w:b/>
      <w:bCs/>
    </w:rPr>
  </w:style>
  <w:style w:type="character" w:styleId="FollowedHyperlink">
    <w:name w:val="FollowedHyperlink"/>
    <w:basedOn w:val="DefaultParagraphFont"/>
    <w:uiPriority w:val="99"/>
    <w:semiHidden/>
    <w:unhideWhenUsed/>
    <w:rsid w:val="001760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1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b.org.uk/become-workplace-representative" TargetMode="External"/><Relationship Id="rId3" Type="http://schemas.openxmlformats.org/officeDocument/2006/relationships/styles" Target="styles.xml"/><Relationship Id="rId7" Type="http://schemas.openxmlformats.org/officeDocument/2006/relationships/hyperlink" Target="https://www.gmb.org.uk/craftwork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mb.org.uk/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CFF2D-87AD-443E-89EC-D63B558CB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Azam Rehana (WI)</dc:creator>
  <cp:lastModifiedBy>Leonard Karen (EW)</cp:lastModifiedBy>
  <cp:revision>2</cp:revision>
  <cp:lastPrinted>2020-01-16T13:43:00Z</cp:lastPrinted>
  <dcterms:created xsi:type="dcterms:W3CDTF">2020-08-20T16:06:00Z</dcterms:created>
  <dcterms:modified xsi:type="dcterms:W3CDTF">2020-08-20T16:06:00Z</dcterms:modified>
</cp:coreProperties>
</file>