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neighbour,</w:t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Between October 22 and November 1, you will receive a voting package in the mail from Elections BC asking what voting system BC should use for Provincial Elections.</w:t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am voting for Proportional Representation, and I hope you will do the same.</w:t>
      </w:r>
    </w:p>
    <w:p w:rsidR="00000000" w:rsidDel="00000000" w:rsidP="00000000" w:rsidRDefault="00000000" w:rsidRPr="00000000" w14:paraId="00000006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current voting system (First Past the Post) usually gives one party all of the power, even if they didn’t win a majority of votes.</w:t>
      </w:r>
    </w:p>
    <w:p w:rsidR="00000000" w:rsidDel="00000000" w:rsidP="00000000" w:rsidRDefault="00000000" w:rsidRPr="00000000" w14:paraId="00000007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With Proportional Representation, the share of votes a party wins determines their share of seats in the Legislature.</w:t>
      </w:r>
    </w:p>
    <w:p w:rsidR="00000000" w:rsidDel="00000000" w:rsidP="00000000" w:rsidRDefault="00000000" w:rsidRPr="00000000" w14:paraId="00000008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should have already received a voter’s guide in the mail containing neutral information about the referendum and how to cast your vote. You can also find it online here: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https://elections.bc.ca/referendum/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can also feel free to contact me if you have questions.</w:t>
      </w:r>
    </w:p>
    <w:p w:rsidR="00000000" w:rsidDel="00000000" w:rsidP="00000000" w:rsidRDefault="00000000" w:rsidRPr="00000000" w14:paraId="0000000A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name</w:t>
        <w:br w:type="textWrapping"/>
        <w:t xml:space="preserve">My house address</w:t>
        <w:br w:type="textWrapping"/>
        <w:t xml:space="preserve">My phone number</w:t>
        <w:br w:type="textWrapping"/>
        <w:t xml:space="preserve">My email address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lections.bc.ca/referend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