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26289" w14:textId="01C4F089" w:rsidR="009659CC" w:rsidRPr="00887F74" w:rsidRDefault="00FA02F2" w:rsidP="009659CC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 xml:space="preserve">GREEN PARTY of BC (GPBC) </w:t>
      </w:r>
      <w:r w:rsidR="009659CC" w:rsidRPr="00887F74">
        <w:rPr>
          <w:rFonts w:ascii="Times" w:eastAsia="Times New Roman" w:hAnsi="Times" w:cs="Times New Roman"/>
          <w:b/>
          <w:bCs/>
        </w:rPr>
        <w:t xml:space="preserve">COMPLAINTS </w:t>
      </w:r>
      <w:r w:rsidR="009659CC">
        <w:rPr>
          <w:rFonts w:ascii="Times" w:eastAsia="Times New Roman" w:hAnsi="Times" w:cs="Times New Roman"/>
          <w:b/>
          <w:bCs/>
        </w:rPr>
        <w:t>PROCESS</w:t>
      </w:r>
    </w:p>
    <w:p w14:paraId="02DB0833" w14:textId="54A133F6" w:rsidR="009659CC" w:rsidRPr="00887F74" w:rsidRDefault="00A10B9D" w:rsidP="009659C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7F74">
        <w:rPr>
          <w:rFonts w:ascii="Times" w:hAnsi="Times" w:cs="Times New Roman"/>
          <w:sz w:val="20"/>
          <w:szCs w:val="20"/>
        </w:rPr>
        <w:t>A</w:t>
      </w:r>
      <w:r>
        <w:rPr>
          <w:rFonts w:ascii="Times" w:hAnsi="Times" w:cs="Times New Roman"/>
          <w:sz w:val="20"/>
          <w:szCs w:val="20"/>
        </w:rPr>
        <w:t xml:space="preserve">s a </w:t>
      </w:r>
      <w:r w:rsidRPr="00887F74">
        <w:rPr>
          <w:rFonts w:ascii="Times" w:hAnsi="Times" w:cs="Times New Roman"/>
          <w:sz w:val="20"/>
          <w:szCs w:val="20"/>
        </w:rPr>
        <w:t>fundamental part of being “Green” is practicing peaceful, respectful and cooperative solutions to problems</w:t>
      </w:r>
      <w:r>
        <w:rPr>
          <w:rFonts w:ascii="Times" w:hAnsi="Times" w:cs="Times New Roman"/>
          <w:sz w:val="20"/>
          <w:szCs w:val="20"/>
        </w:rPr>
        <w:t>, m</w:t>
      </w:r>
      <w:r w:rsidR="009659CC" w:rsidRPr="00887F74">
        <w:rPr>
          <w:rFonts w:ascii="Times" w:hAnsi="Times" w:cs="Times New Roman"/>
          <w:sz w:val="20"/>
          <w:szCs w:val="20"/>
        </w:rPr>
        <w:t>embers</w:t>
      </w:r>
      <w:r>
        <w:rPr>
          <w:rFonts w:ascii="Times" w:hAnsi="Times" w:cs="Times New Roman"/>
          <w:sz w:val="20"/>
          <w:szCs w:val="20"/>
        </w:rPr>
        <w:t xml:space="preserve">, staff, directors, officers and representatives </w:t>
      </w:r>
      <w:r w:rsidR="004345AB">
        <w:rPr>
          <w:rFonts w:ascii="Times" w:hAnsi="Times" w:cs="Times New Roman"/>
          <w:sz w:val="20"/>
          <w:szCs w:val="20"/>
        </w:rPr>
        <w:t xml:space="preserve">of the </w:t>
      </w:r>
      <w:r w:rsidR="00FA02F2">
        <w:rPr>
          <w:rFonts w:ascii="Times" w:hAnsi="Times" w:cs="Times New Roman"/>
          <w:sz w:val="20"/>
          <w:szCs w:val="20"/>
        </w:rPr>
        <w:t xml:space="preserve">GPBC </w:t>
      </w:r>
      <w:r>
        <w:rPr>
          <w:rFonts w:ascii="Times" w:hAnsi="Times" w:cs="Times New Roman"/>
          <w:sz w:val="20"/>
          <w:szCs w:val="20"/>
        </w:rPr>
        <w:t>are a</w:t>
      </w:r>
      <w:r w:rsidR="009659CC" w:rsidRPr="00887F74">
        <w:rPr>
          <w:rFonts w:ascii="Times" w:hAnsi="Times" w:cs="Times New Roman"/>
          <w:sz w:val="20"/>
          <w:szCs w:val="20"/>
        </w:rPr>
        <w:t xml:space="preserve">ccountable for the principles </w:t>
      </w:r>
      <w:r>
        <w:rPr>
          <w:rFonts w:ascii="Times" w:hAnsi="Times" w:cs="Times New Roman"/>
          <w:sz w:val="20"/>
          <w:szCs w:val="20"/>
        </w:rPr>
        <w:t>set out in the Code of Ethics</w:t>
      </w:r>
      <w:r w:rsidR="004345AB">
        <w:rPr>
          <w:rFonts w:ascii="Times" w:hAnsi="Times" w:cs="Times New Roman"/>
          <w:sz w:val="20"/>
          <w:szCs w:val="20"/>
        </w:rPr>
        <w:t>.</w:t>
      </w:r>
    </w:p>
    <w:p w14:paraId="27D64B9E" w14:textId="72A18058" w:rsidR="009659CC" w:rsidRPr="00887F74" w:rsidRDefault="00FA02F2" w:rsidP="009659C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</w:t>
      </w:r>
      <w:r w:rsidR="004345AB">
        <w:rPr>
          <w:rFonts w:ascii="Times" w:hAnsi="Times" w:cs="Times New Roman"/>
          <w:sz w:val="20"/>
          <w:szCs w:val="20"/>
        </w:rPr>
        <w:t xml:space="preserve">he </w:t>
      </w:r>
      <w:r w:rsidR="009659CC">
        <w:rPr>
          <w:rFonts w:ascii="Times" w:hAnsi="Times" w:cs="Times New Roman"/>
          <w:sz w:val="20"/>
          <w:szCs w:val="20"/>
        </w:rPr>
        <w:t>GP</w:t>
      </w:r>
      <w:r w:rsidR="009659CC" w:rsidRPr="00887F74">
        <w:rPr>
          <w:rFonts w:ascii="Times" w:hAnsi="Times" w:cs="Times New Roman"/>
          <w:sz w:val="20"/>
          <w:szCs w:val="20"/>
        </w:rPr>
        <w:t xml:space="preserve">BC is </w:t>
      </w:r>
      <w:r w:rsidR="005924D7">
        <w:rPr>
          <w:rFonts w:ascii="Times" w:hAnsi="Times" w:cs="Times New Roman"/>
          <w:sz w:val="20"/>
          <w:szCs w:val="20"/>
        </w:rPr>
        <w:t>run</w:t>
      </w:r>
      <w:r w:rsidR="009659CC" w:rsidRPr="00887F74">
        <w:rPr>
          <w:rFonts w:ascii="Times" w:hAnsi="Times" w:cs="Times New Roman"/>
          <w:sz w:val="20"/>
          <w:szCs w:val="20"/>
        </w:rPr>
        <w:t xml:space="preserve"> </w:t>
      </w:r>
      <w:r w:rsidR="005924D7">
        <w:rPr>
          <w:rFonts w:ascii="Times" w:hAnsi="Times" w:cs="Times New Roman"/>
          <w:sz w:val="20"/>
          <w:szCs w:val="20"/>
        </w:rPr>
        <w:t xml:space="preserve">mostly </w:t>
      </w:r>
      <w:r w:rsidR="004345AB">
        <w:rPr>
          <w:rFonts w:ascii="Times" w:hAnsi="Times" w:cs="Times New Roman"/>
          <w:sz w:val="20"/>
          <w:szCs w:val="20"/>
        </w:rPr>
        <w:t xml:space="preserve">through donations and </w:t>
      </w:r>
      <w:r w:rsidR="009659CC" w:rsidRPr="00887F74">
        <w:rPr>
          <w:rFonts w:ascii="Times" w:hAnsi="Times" w:cs="Times New Roman"/>
          <w:sz w:val="20"/>
          <w:szCs w:val="20"/>
        </w:rPr>
        <w:t>volunteers</w:t>
      </w:r>
      <w:r w:rsidR="005924D7">
        <w:rPr>
          <w:rFonts w:ascii="Times" w:hAnsi="Times" w:cs="Times New Roman"/>
          <w:sz w:val="20"/>
          <w:szCs w:val="20"/>
        </w:rPr>
        <w:t>. T</w:t>
      </w:r>
      <w:r>
        <w:rPr>
          <w:rFonts w:ascii="Times" w:hAnsi="Times" w:cs="Times New Roman"/>
          <w:sz w:val="20"/>
          <w:szCs w:val="20"/>
        </w:rPr>
        <w:t xml:space="preserve">herefore, </w:t>
      </w:r>
      <w:r w:rsidR="009659CC" w:rsidRPr="00887F74">
        <w:rPr>
          <w:rFonts w:ascii="Times" w:hAnsi="Times" w:cs="Times New Roman"/>
          <w:sz w:val="20"/>
          <w:szCs w:val="20"/>
        </w:rPr>
        <w:t xml:space="preserve">we have limited capacity to process complaints. Significant </w:t>
      </w:r>
      <w:r w:rsidR="005924D7">
        <w:rPr>
          <w:rFonts w:ascii="Times" w:hAnsi="Times" w:cs="Times New Roman"/>
          <w:sz w:val="20"/>
          <w:szCs w:val="20"/>
        </w:rPr>
        <w:t>complaints, however, are una</w:t>
      </w:r>
      <w:r w:rsidR="009659CC" w:rsidRPr="00887F74">
        <w:rPr>
          <w:rFonts w:ascii="Times" w:hAnsi="Times" w:cs="Times New Roman"/>
          <w:sz w:val="20"/>
          <w:szCs w:val="20"/>
        </w:rPr>
        <w:t xml:space="preserve">cceptable and will be dealt with </w:t>
      </w:r>
      <w:r w:rsidR="005924D7">
        <w:rPr>
          <w:rFonts w:ascii="Times" w:hAnsi="Times" w:cs="Times New Roman"/>
          <w:sz w:val="20"/>
          <w:szCs w:val="20"/>
        </w:rPr>
        <w:t>using</w:t>
      </w:r>
      <w:r w:rsidR="009659CC" w:rsidRPr="00887F74">
        <w:rPr>
          <w:rFonts w:ascii="Times" w:hAnsi="Times" w:cs="Times New Roman"/>
          <w:sz w:val="20"/>
          <w:szCs w:val="20"/>
        </w:rPr>
        <w:t xml:space="preserve"> </w:t>
      </w:r>
      <w:r w:rsidR="005924D7">
        <w:rPr>
          <w:rFonts w:ascii="Times" w:hAnsi="Times" w:cs="Times New Roman"/>
          <w:sz w:val="20"/>
          <w:szCs w:val="20"/>
        </w:rPr>
        <w:t>this process</w:t>
      </w:r>
      <w:r w:rsidR="009659CC" w:rsidRPr="00887F74">
        <w:rPr>
          <w:rFonts w:ascii="Times" w:hAnsi="Times" w:cs="Times New Roman"/>
          <w:sz w:val="20"/>
          <w:szCs w:val="20"/>
        </w:rPr>
        <w:t>.</w:t>
      </w:r>
    </w:p>
    <w:p w14:paraId="4ED74B58" w14:textId="77777777" w:rsidR="009659CC" w:rsidRPr="00887F74" w:rsidRDefault="009659CC" w:rsidP="009659C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87F74">
        <w:rPr>
          <w:rFonts w:ascii="Times" w:eastAsia="Times New Roman" w:hAnsi="Times" w:cs="Times New Roman"/>
          <w:b/>
          <w:bCs/>
        </w:rPr>
        <w:t>Who can complain?</w:t>
      </w:r>
    </w:p>
    <w:p w14:paraId="21D2A2AE" w14:textId="5C0D9ADC" w:rsidR="009659CC" w:rsidRPr="00887F74" w:rsidRDefault="00A10B9D" w:rsidP="009659C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 xml:space="preserve">embers of the public concerning representatives and spokespersons of the GPBC (including Council members, employees, candidates for public office, </w:t>
      </w:r>
      <w:r w:rsidR="00E10006">
        <w:rPr>
          <w:rFonts w:ascii="Times" w:eastAsia="Times New Roman" w:hAnsi="Times" w:cs="Times New Roman"/>
          <w:sz w:val="20"/>
          <w:szCs w:val="20"/>
        </w:rPr>
        <w:t>elected representatives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>, and executive members of Regional or Constituency Associations)</w:t>
      </w:r>
    </w:p>
    <w:p w14:paraId="37D1721B" w14:textId="2C432AE8" w:rsidR="0099734D" w:rsidRDefault="00261AE8" w:rsidP="001B098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 xml:space="preserve"> member in good standing</w:t>
      </w:r>
      <w:r w:rsidR="0053484E">
        <w:rPr>
          <w:rFonts w:ascii="Times" w:eastAsia="Times New Roman" w:hAnsi="Times" w:cs="Times New Roman"/>
          <w:sz w:val="20"/>
          <w:szCs w:val="20"/>
        </w:rPr>
        <w:t xml:space="preserve"> or staff</w:t>
      </w:r>
      <w:bookmarkStart w:id="0" w:name="_GoBack"/>
      <w:bookmarkEnd w:id="0"/>
      <w:r w:rsidR="009659CC" w:rsidRPr="00887F74">
        <w:rPr>
          <w:rFonts w:ascii="Times" w:eastAsia="Times New Roman" w:hAnsi="Times" w:cs="Times New Roman"/>
          <w:sz w:val="20"/>
          <w:szCs w:val="20"/>
        </w:rPr>
        <w:t xml:space="preserve"> of the GPBC concerning </w:t>
      </w:r>
      <w:r w:rsidR="00FA02F2">
        <w:rPr>
          <w:rFonts w:ascii="Times" w:eastAsia="Times New Roman" w:hAnsi="Times" w:cs="Times New Roman"/>
          <w:sz w:val="20"/>
          <w:szCs w:val="20"/>
        </w:rPr>
        <w:t>another member in good standing</w:t>
      </w:r>
    </w:p>
    <w:p w14:paraId="3BB9CC4A" w14:textId="727B6759" w:rsidR="001B0988" w:rsidRPr="0099734D" w:rsidRDefault="001B0988" w:rsidP="001B098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9734D">
        <w:rPr>
          <w:rFonts w:ascii="Times" w:hAnsi="Times" w:cs="Times New Roman"/>
          <w:sz w:val="20"/>
          <w:szCs w:val="20"/>
        </w:rPr>
        <w:t xml:space="preserve">The Provincial Council </w:t>
      </w:r>
      <w:r w:rsidR="00B65C3F" w:rsidRPr="0099734D">
        <w:rPr>
          <w:rFonts w:ascii="Times" w:hAnsi="Times" w:cs="Times New Roman"/>
          <w:sz w:val="20"/>
          <w:szCs w:val="20"/>
        </w:rPr>
        <w:t>(PC) may</w:t>
      </w:r>
      <w:r w:rsidRPr="0099734D">
        <w:rPr>
          <w:rFonts w:ascii="Times" w:hAnsi="Times" w:cs="Times New Roman"/>
          <w:sz w:val="20"/>
          <w:szCs w:val="20"/>
        </w:rPr>
        <w:t xml:space="preserve"> </w:t>
      </w:r>
      <w:r w:rsidR="0099734D">
        <w:rPr>
          <w:rFonts w:ascii="Times" w:hAnsi="Times" w:cs="Times New Roman"/>
          <w:sz w:val="20"/>
          <w:szCs w:val="20"/>
        </w:rPr>
        <w:t>raise</w:t>
      </w:r>
      <w:r w:rsidRPr="0099734D">
        <w:rPr>
          <w:rFonts w:ascii="Times" w:hAnsi="Times" w:cs="Times New Roman"/>
          <w:sz w:val="20"/>
          <w:szCs w:val="20"/>
        </w:rPr>
        <w:t xml:space="preserve"> any matter </w:t>
      </w:r>
      <w:r w:rsidR="00E10006" w:rsidRPr="0099734D">
        <w:rPr>
          <w:rFonts w:ascii="Times" w:hAnsi="Times" w:cs="Times New Roman"/>
          <w:sz w:val="20"/>
          <w:szCs w:val="20"/>
        </w:rPr>
        <w:t>believed</w:t>
      </w:r>
      <w:r w:rsidRPr="0099734D">
        <w:rPr>
          <w:rFonts w:ascii="Times" w:hAnsi="Times" w:cs="Times New Roman"/>
          <w:sz w:val="20"/>
          <w:szCs w:val="20"/>
        </w:rPr>
        <w:t xml:space="preserve"> to be a violation of the Code of Ethics.</w:t>
      </w:r>
    </w:p>
    <w:p w14:paraId="2AE3ABD9" w14:textId="77777777" w:rsidR="009659CC" w:rsidRPr="00887F74" w:rsidRDefault="009659CC" w:rsidP="009659C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87F74">
        <w:rPr>
          <w:rFonts w:ascii="Times" w:eastAsia="Times New Roman" w:hAnsi="Times" w:cs="Times New Roman"/>
          <w:b/>
          <w:bCs/>
        </w:rPr>
        <w:t>Kinds of complaints</w:t>
      </w:r>
    </w:p>
    <w:p w14:paraId="7B446F22" w14:textId="54D68A2C" w:rsidR="009659CC" w:rsidRPr="00887F74" w:rsidRDefault="00261AE8" w:rsidP="00A10B9D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i/>
          <w:iCs/>
          <w:sz w:val="20"/>
          <w:szCs w:val="20"/>
        </w:rPr>
        <w:t>S</w:t>
      </w:r>
      <w:r w:rsidR="00A10B9D">
        <w:rPr>
          <w:rFonts w:ascii="Times" w:hAnsi="Times" w:cs="Times New Roman"/>
          <w:i/>
          <w:iCs/>
          <w:sz w:val="20"/>
          <w:szCs w:val="20"/>
        </w:rPr>
        <w:t>ignificant</w:t>
      </w:r>
      <w:r w:rsidR="00FA02F2">
        <w:rPr>
          <w:rFonts w:ascii="Times" w:hAnsi="Times" w:cs="Times New Roman"/>
          <w:i/>
          <w:iCs/>
          <w:sz w:val="20"/>
          <w:szCs w:val="20"/>
        </w:rPr>
        <w:t>ly</w:t>
      </w:r>
      <w:r w:rsidR="00A10B9D">
        <w:rPr>
          <w:rFonts w:ascii="Times" w:hAnsi="Times" w:cs="Times New Roman"/>
          <w:i/>
          <w:iCs/>
          <w:sz w:val="20"/>
          <w:szCs w:val="20"/>
        </w:rPr>
        <w:t xml:space="preserve"> </w:t>
      </w:r>
      <w:r w:rsidR="009659CC" w:rsidRPr="00887F74">
        <w:rPr>
          <w:rFonts w:ascii="Times" w:hAnsi="Times" w:cs="Times New Roman"/>
          <w:i/>
          <w:iCs/>
          <w:sz w:val="20"/>
          <w:szCs w:val="20"/>
        </w:rPr>
        <w:t>or consistent</w:t>
      </w:r>
      <w:r w:rsidR="00FA02F2">
        <w:rPr>
          <w:rFonts w:ascii="Times" w:hAnsi="Times" w:cs="Times New Roman"/>
          <w:i/>
          <w:iCs/>
          <w:sz w:val="20"/>
          <w:szCs w:val="20"/>
        </w:rPr>
        <w:t>ly</w:t>
      </w:r>
      <w:r w:rsidR="00A10B9D">
        <w:rPr>
          <w:rFonts w:ascii="Times" w:hAnsi="Times" w:cs="Times New Roman"/>
          <w:sz w:val="20"/>
          <w:szCs w:val="20"/>
        </w:rPr>
        <w:t> </w:t>
      </w:r>
      <w:r w:rsidR="00FA02F2">
        <w:rPr>
          <w:rFonts w:ascii="Times" w:hAnsi="Times" w:cs="Times New Roman"/>
          <w:sz w:val="20"/>
          <w:szCs w:val="20"/>
        </w:rPr>
        <w:t xml:space="preserve">violating </w:t>
      </w:r>
      <w:r w:rsidR="00A10B9D">
        <w:rPr>
          <w:rFonts w:ascii="Times" w:hAnsi="Times" w:cs="Times New Roman"/>
          <w:sz w:val="20"/>
          <w:szCs w:val="20"/>
        </w:rPr>
        <w:t>the Code of Ethics</w:t>
      </w:r>
    </w:p>
    <w:p w14:paraId="0B685A40" w14:textId="5B5D6CD6" w:rsidR="009659CC" w:rsidRPr="00887F74" w:rsidRDefault="00261AE8" w:rsidP="009659C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</w:t>
      </w:r>
      <w:r w:rsidR="00A10B9D">
        <w:rPr>
          <w:rFonts w:ascii="Times" w:eastAsia="Times New Roman" w:hAnsi="Times" w:cs="Times New Roman"/>
          <w:sz w:val="20"/>
          <w:szCs w:val="20"/>
        </w:rPr>
        <w:t>ct</w:t>
      </w:r>
      <w:r>
        <w:rPr>
          <w:rFonts w:ascii="Times" w:eastAsia="Times New Roman" w:hAnsi="Times" w:cs="Times New Roman"/>
          <w:sz w:val="20"/>
          <w:szCs w:val="20"/>
        </w:rPr>
        <w:t>ing</w:t>
      </w:r>
      <w:r w:rsidR="00A10B9D">
        <w:rPr>
          <w:rFonts w:ascii="Times" w:eastAsia="Times New Roman" w:hAnsi="Times" w:cs="Times New Roman"/>
          <w:sz w:val="20"/>
          <w:szCs w:val="20"/>
        </w:rPr>
        <w:t xml:space="preserve"> 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>dishonestly</w:t>
      </w:r>
    </w:p>
    <w:p w14:paraId="3D5AF622" w14:textId="573F6338" w:rsidR="009659CC" w:rsidRPr="00887F74" w:rsidRDefault="00261AE8" w:rsidP="009659C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Acting 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>consistently only on behalf of a few individuals</w:t>
      </w:r>
    </w:p>
    <w:p w14:paraId="65A1489F" w14:textId="6E313781" w:rsidR="009659CC" w:rsidRPr="00887F74" w:rsidRDefault="00261AE8" w:rsidP="009659C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Rarely 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>fulfill</w:t>
      </w:r>
      <w:r>
        <w:rPr>
          <w:rFonts w:ascii="Times" w:eastAsia="Times New Roman" w:hAnsi="Times" w:cs="Times New Roman"/>
          <w:sz w:val="20"/>
          <w:szCs w:val="20"/>
        </w:rPr>
        <w:t>ing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 xml:space="preserve"> commitments</w:t>
      </w:r>
    </w:p>
    <w:p w14:paraId="776BE688" w14:textId="7CABC759" w:rsidR="009659CC" w:rsidRPr="00887F74" w:rsidRDefault="00261AE8" w:rsidP="009659C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Acting when in 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>a conflict of interest situation</w:t>
      </w:r>
    </w:p>
    <w:p w14:paraId="0177E965" w14:textId="712B3A55" w:rsidR="009659CC" w:rsidRPr="00887F74" w:rsidRDefault="00261AE8" w:rsidP="009659C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Working 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>often in an un</w:t>
      </w:r>
      <w:r w:rsidR="00FA02F2">
        <w:rPr>
          <w:rFonts w:ascii="Times" w:eastAsia="Times New Roman" w:hAnsi="Times" w:cs="Times New Roman"/>
          <w:sz w:val="20"/>
          <w:szCs w:val="20"/>
        </w:rPr>
        <w:t>-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>collaborative manner</w:t>
      </w:r>
    </w:p>
    <w:p w14:paraId="70417013" w14:textId="7E7C169C" w:rsidR="009659CC" w:rsidRPr="00887F74" w:rsidRDefault="00261AE8" w:rsidP="009659C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R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 xml:space="preserve">arely </w:t>
      </w:r>
      <w:r>
        <w:rPr>
          <w:rFonts w:ascii="Times" w:eastAsia="Times New Roman" w:hAnsi="Times" w:cs="Times New Roman"/>
          <w:sz w:val="20"/>
          <w:szCs w:val="20"/>
        </w:rPr>
        <w:t xml:space="preserve">being 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>loyal to those not present</w:t>
      </w:r>
    </w:p>
    <w:p w14:paraId="19758570" w14:textId="50E0E2E0" w:rsidR="009659CC" w:rsidRPr="00887F74" w:rsidRDefault="00261AE8" w:rsidP="009659C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Acting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 xml:space="preserve"> against the public interest or the interest of the </w:t>
      </w:r>
      <w:r w:rsidR="00FA02F2">
        <w:rPr>
          <w:rFonts w:ascii="Times" w:eastAsia="Times New Roman" w:hAnsi="Times" w:cs="Times New Roman"/>
          <w:sz w:val="20"/>
          <w:szCs w:val="20"/>
        </w:rPr>
        <w:t>GPBC</w:t>
      </w:r>
    </w:p>
    <w:p w14:paraId="4C8CD45B" w14:textId="437402CB" w:rsidR="009659CC" w:rsidRPr="00887F74" w:rsidRDefault="00261AE8" w:rsidP="009659C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>onsistently communicat</w:t>
      </w:r>
      <w:r>
        <w:rPr>
          <w:rFonts w:ascii="Times" w:eastAsia="Times New Roman" w:hAnsi="Times" w:cs="Times New Roman"/>
          <w:sz w:val="20"/>
          <w:szCs w:val="20"/>
        </w:rPr>
        <w:t>ing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 xml:space="preserve"> irresponsibly</w:t>
      </w:r>
    </w:p>
    <w:p w14:paraId="51BB8983" w14:textId="7A3A62B6" w:rsidR="009659CC" w:rsidRPr="00887F74" w:rsidRDefault="00261AE8" w:rsidP="009659C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Refusing to respond to a 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>complaint</w:t>
      </w:r>
    </w:p>
    <w:p w14:paraId="22975A5B" w14:textId="00737AE5" w:rsidR="009659CC" w:rsidRDefault="009659CC" w:rsidP="009659C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>Resolving and filing a complaint</w:t>
      </w:r>
    </w:p>
    <w:p w14:paraId="237220E3" w14:textId="6D12FA5C" w:rsidR="009659CC" w:rsidRPr="00887F74" w:rsidRDefault="00A10B9D" w:rsidP="009659C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Before filing a complaint</w:t>
      </w:r>
      <w:r w:rsidR="00261AE8">
        <w:rPr>
          <w:rFonts w:ascii="Times" w:hAnsi="Times" w:cs="Times New Roman"/>
          <w:sz w:val="20"/>
          <w:szCs w:val="20"/>
        </w:rPr>
        <w:t xml:space="preserve"> with </w:t>
      </w:r>
      <w:r w:rsidR="00B65C3F">
        <w:rPr>
          <w:rFonts w:ascii="Times" w:hAnsi="Times" w:cs="Times New Roman"/>
          <w:sz w:val="20"/>
          <w:szCs w:val="20"/>
        </w:rPr>
        <w:t>PC</w:t>
      </w:r>
      <w:r>
        <w:rPr>
          <w:rFonts w:ascii="Times" w:hAnsi="Times" w:cs="Times New Roman"/>
          <w:sz w:val="20"/>
          <w:szCs w:val="20"/>
        </w:rPr>
        <w:t xml:space="preserve">, you must </w:t>
      </w:r>
      <w:r w:rsidR="009659CC" w:rsidRPr="00887F74">
        <w:rPr>
          <w:rFonts w:ascii="Times" w:hAnsi="Times" w:cs="Times New Roman"/>
          <w:sz w:val="20"/>
          <w:szCs w:val="20"/>
        </w:rPr>
        <w:t xml:space="preserve">take </w:t>
      </w:r>
      <w:r>
        <w:rPr>
          <w:rFonts w:ascii="Times" w:hAnsi="Times" w:cs="Times New Roman"/>
          <w:sz w:val="20"/>
          <w:szCs w:val="20"/>
        </w:rPr>
        <w:t>at least steps</w:t>
      </w:r>
      <w:r w:rsidR="009659CC" w:rsidRPr="00887F74">
        <w:rPr>
          <w:rFonts w:ascii="Times" w:hAnsi="Times" w:cs="Times New Roman"/>
          <w:sz w:val="20"/>
          <w:szCs w:val="20"/>
        </w:rPr>
        <w:t xml:space="preserve"> </w:t>
      </w:r>
      <w:r w:rsidR="00261AE8">
        <w:rPr>
          <w:rFonts w:ascii="Times" w:hAnsi="Times" w:cs="Times New Roman"/>
          <w:sz w:val="20"/>
          <w:szCs w:val="20"/>
        </w:rPr>
        <w:t>1 and 2</w:t>
      </w:r>
      <w:r w:rsidR="00192BF7">
        <w:rPr>
          <w:rFonts w:ascii="Times" w:hAnsi="Times" w:cs="Times New Roman"/>
          <w:sz w:val="20"/>
          <w:szCs w:val="20"/>
        </w:rPr>
        <w:t xml:space="preserve"> below and possibly 3</w:t>
      </w:r>
      <w:r w:rsidR="009659CC" w:rsidRPr="00887F74">
        <w:rPr>
          <w:rFonts w:ascii="Times" w:hAnsi="Times" w:cs="Times New Roman"/>
          <w:sz w:val="20"/>
          <w:szCs w:val="20"/>
        </w:rPr>
        <w:t xml:space="preserve"> and </w:t>
      </w:r>
      <w:r w:rsidR="00192BF7">
        <w:rPr>
          <w:rFonts w:ascii="Times" w:hAnsi="Times" w:cs="Times New Roman"/>
          <w:sz w:val="20"/>
          <w:szCs w:val="20"/>
        </w:rPr>
        <w:t>4</w:t>
      </w:r>
      <w:r w:rsidR="009659CC" w:rsidRPr="00887F74">
        <w:rPr>
          <w:rFonts w:ascii="Times" w:hAnsi="Times" w:cs="Times New Roman"/>
          <w:sz w:val="20"/>
          <w:szCs w:val="20"/>
        </w:rPr>
        <w:t>:</w:t>
      </w:r>
    </w:p>
    <w:p w14:paraId="6C647768" w14:textId="28849EFA" w:rsidR="009659CC" w:rsidRPr="00887F74" w:rsidRDefault="00261AE8" w:rsidP="009659C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Verify the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 xml:space="preserve"> facts of the matter</w:t>
      </w:r>
      <w:r>
        <w:rPr>
          <w:rFonts w:ascii="Times" w:eastAsia="Times New Roman" w:hAnsi="Times" w:cs="Times New Roman"/>
          <w:sz w:val="20"/>
          <w:szCs w:val="20"/>
        </w:rPr>
        <w:t>;</w:t>
      </w:r>
    </w:p>
    <w:p w14:paraId="6545D3E7" w14:textId="3BE86D5E" w:rsidR="009659CC" w:rsidRPr="00887F74" w:rsidRDefault="009659CC" w:rsidP="009659C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7F74">
        <w:rPr>
          <w:rFonts w:ascii="Times" w:eastAsia="Times New Roman" w:hAnsi="Times" w:cs="Times New Roman"/>
          <w:sz w:val="20"/>
          <w:szCs w:val="20"/>
        </w:rPr>
        <w:t xml:space="preserve">Seek </w:t>
      </w:r>
      <w:r w:rsidR="00261AE8">
        <w:rPr>
          <w:rFonts w:ascii="Times" w:eastAsia="Times New Roman" w:hAnsi="Times" w:cs="Times New Roman"/>
          <w:sz w:val="20"/>
          <w:szCs w:val="20"/>
        </w:rPr>
        <w:t>advice</w:t>
      </w:r>
      <w:r w:rsidR="0099734D">
        <w:rPr>
          <w:rFonts w:ascii="Times" w:eastAsia="Times New Roman" w:hAnsi="Times" w:cs="Times New Roman"/>
          <w:sz w:val="20"/>
          <w:szCs w:val="20"/>
        </w:rPr>
        <w:t xml:space="preserve"> from</w:t>
      </w:r>
      <w:r w:rsidR="00261AE8">
        <w:rPr>
          <w:rFonts w:ascii="Times" w:eastAsia="Times New Roman" w:hAnsi="Times" w:cs="Times New Roman"/>
          <w:sz w:val="20"/>
          <w:szCs w:val="20"/>
        </w:rPr>
        <w:t xml:space="preserve"> and </w:t>
      </w:r>
      <w:r w:rsidR="0099734D">
        <w:rPr>
          <w:rFonts w:ascii="Times" w:eastAsia="Times New Roman" w:hAnsi="Times" w:cs="Times New Roman"/>
          <w:sz w:val="20"/>
          <w:szCs w:val="20"/>
        </w:rPr>
        <w:t>clarify</w:t>
      </w:r>
      <w:r w:rsidRPr="00887F74">
        <w:rPr>
          <w:rFonts w:ascii="Times" w:eastAsia="Times New Roman" w:hAnsi="Times" w:cs="Times New Roman"/>
          <w:sz w:val="20"/>
          <w:szCs w:val="20"/>
        </w:rPr>
        <w:t xml:space="preserve"> the principles</w:t>
      </w:r>
      <w:r w:rsidR="00A10B9D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87F74">
        <w:rPr>
          <w:rFonts w:ascii="Times" w:eastAsia="Times New Roman" w:hAnsi="Times" w:cs="Times New Roman"/>
          <w:sz w:val="20"/>
          <w:szCs w:val="20"/>
        </w:rPr>
        <w:t>that were apparently violated</w:t>
      </w:r>
      <w:r w:rsidR="00261AE8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887F74">
        <w:rPr>
          <w:rFonts w:ascii="Times" w:eastAsia="Times New Roman" w:hAnsi="Times" w:cs="Times New Roman"/>
          <w:sz w:val="20"/>
          <w:szCs w:val="20"/>
        </w:rPr>
        <w:t>any mitigating circumstances</w:t>
      </w:r>
      <w:r w:rsidR="00261AE8">
        <w:rPr>
          <w:rFonts w:ascii="Times" w:eastAsia="Times New Roman" w:hAnsi="Times" w:cs="Times New Roman"/>
          <w:sz w:val="20"/>
          <w:szCs w:val="20"/>
        </w:rPr>
        <w:t xml:space="preserve"> and the best way to deal with the situation </w:t>
      </w:r>
      <w:r w:rsidR="0099734D">
        <w:rPr>
          <w:rFonts w:ascii="Times" w:eastAsia="Times New Roman" w:hAnsi="Times" w:cs="Times New Roman"/>
          <w:sz w:val="20"/>
          <w:szCs w:val="20"/>
        </w:rPr>
        <w:t>with an Ombudsperson or PC director</w:t>
      </w:r>
      <w:r w:rsidR="00261AE8">
        <w:rPr>
          <w:rFonts w:ascii="Times" w:eastAsia="Times New Roman" w:hAnsi="Times" w:cs="Times New Roman"/>
          <w:sz w:val="20"/>
          <w:szCs w:val="20"/>
        </w:rPr>
        <w:t>; and if necessary</w:t>
      </w:r>
    </w:p>
    <w:p w14:paraId="09B39037" w14:textId="5EB88444" w:rsidR="009659CC" w:rsidRPr="00887F74" w:rsidRDefault="009659CC" w:rsidP="009659C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7F74">
        <w:rPr>
          <w:rFonts w:ascii="Times" w:eastAsia="Times New Roman" w:hAnsi="Times" w:cs="Times New Roman"/>
          <w:sz w:val="20"/>
          <w:szCs w:val="20"/>
        </w:rPr>
        <w:t xml:space="preserve">Discuss the situation with the apparent violator, either with or without </w:t>
      </w:r>
      <w:r w:rsidR="00A97E88">
        <w:rPr>
          <w:rFonts w:ascii="Times" w:eastAsia="Times New Roman" w:hAnsi="Times" w:cs="Times New Roman"/>
          <w:sz w:val="20"/>
          <w:szCs w:val="20"/>
        </w:rPr>
        <w:t>an</w:t>
      </w:r>
      <w:r w:rsidR="00261AE8">
        <w:rPr>
          <w:rFonts w:ascii="Times" w:eastAsia="Times New Roman" w:hAnsi="Times" w:cs="Times New Roman"/>
          <w:sz w:val="20"/>
          <w:szCs w:val="20"/>
        </w:rPr>
        <w:t xml:space="preserve"> Ombudsperson</w:t>
      </w:r>
      <w:r w:rsidRPr="00887F74">
        <w:rPr>
          <w:rFonts w:ascii="Times" w:eastAsia="Times New Roman" w:hAnsi="Times" w:cs="Times New Roman"/>
          <w:sz w:val="20"/>
          <w:szCs w:val="20"/>
        </w:rPr>
        <w:t xml:space="preserve">, in an effort to reach agreement on how such situation would best be </w:t>
      </w:r>
      <w:r w:rsidR="00261AE8">
        <w:rPr>
          <w:rFonts w:ascii="Times" w:eastAsia="Times New Roman" w:hAnsi="Times" w:cs="Times New Roman"/>
          <w:sz w:val="20"/>
          <w:szCs w:val="20"/>
        </w:rPr>
        <w:t>resolved;</w:t>
      </w:r>
      <w:r w:rsidR="0099734D">
        <w:rPr>
          <w:rFonts w:ascii="Times" w:eastAsia="Times New Roman" w:hAnsi="Times" w:cs="Times New Roman"/>
          <w:sz w:val="20"/>
          <w:szCs w:val="20"/>
        </w:rPr>
        <w:t xml:space="preserve"> and</w:t>
      </w:r>
    </w:p>
    <w:p w14:paraId="48B03C36" w14:textId="2886E9E7" w:rsidR="009659CC" w:rsidRDefault="009659CC" w:rsidP="009659C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7F74">
        <w:rPr>
          <w:rFonts w:ascii="Times" w:eastAsia="Times New Roman" w:hAnsi="Times" w:cs="Times New Roman"/>
          <w:sz w:val="20"/>
          <w:szCs w:val="20"/>
        </w:rPr>
        <w:t xml:space="preserve">Attempt to resolve </w:t>
      </w:r>
      <w:r w:rsidR="00C63D74">
        <w:rPr>
          <w:rFonts w:ascii="Times" w:eastAsia="Times New Roman" w:hAnsi="Times" w:cs="Times New Roman"/>
          <w:sz w:val="20"/>
          <w:szCs w:val="20"/>
        </w:rPr>
        <w:t>matter</w:t>
      </w:r>
      <w:r w:rsidRPr="00887F74">
        <w:rPr>
          <w:rFonts w:ascii="Times" w:eastAsia="Times New Roman" w:hAnsi="Times" w:cs="Times New Roman"/>
          <w:sz w:val="20"/>
          <w:szCs w:val="20"/>
        </w:rPr>
        <w:t xml:space="preserve"> through the </w:t>
      </w:r>
      <w:r w:rsidRPr="00C63D74">
        <w:rPr>
          <w:rFonts w:ascii="Times" w:eastAsia="Times New Roman" w:hAnsi="Times" w:cs="Times New Roman"/>
          <w:sz w:val="20"/>
          <w:szCs w:val="20"/>
        </w:rPr>
        <w:t xml:space="preserve">Constituency Association or Regional </w:t>
      </w:r>
      <w:r w:rsidR="00C63D74" w:rsidRPr="00C63D74">
        <w:rPr>
          <w:rFonts w:ascii="Times" w:eastAsia="Times New Roman" w:hAnsi="Times" w:cs="Times New Roman"/>
          <w:sz w:val="20"/>
          <w:szCs w:val="20"/>
        </w:rPr>
        <w:t>Committee</w:t>
      </w:r>
      <w:r w:rsidR="00261AE8">
        <w:rPr>
          <w:rFonts w:ascii="Times" w:eastAsia="Times New Roman" w:hAnsi="Times" w:cs="Times New Roman"/>
          <w:sz w:val="20"/>
          <w:szCs w:val="20"/>
        </w:rPr>
        <w:t>, which will follow these Guidel</w:t>
      </w:r>
      <w:r w:rsidR="001B0988">
        <w:rPr>
          <w:rFonts w:ascii="Times" w:eastAsia="Times New Roman" w:hAnsi="Times" w:cs="Times New Roman"/>
          <w:sz w:val="20"/>
          <w:szCs w:val="20"/>
        </w:rPr>
        <w:t xml:space="preserve">ines in resolving the complaint, but the </w:t>
      </w:r>
      <w:r w:rsidR="00B65C3F">
        <w:rPr>
          <w:rFonts w:ascii="Times" w:eastAsia="Times New Roman" w:hAnsi="Times" w:cs="Times New Roman"/>
          <w:sz w:val="20"/>
          <w:szCs w:val="20"/>
        </w:rPr>
        <w:t>PC</w:t>
      </w:r>
      <w:r w:rsidR="001B0988">
        <w:rPr>
          <w:rFonts w:ascii="Times" w:eastAsia="Times New Roman" w:hAnsi="Times" w:cs="Times New Roman"/>
          <w:sz w:val="20"/>
          <w:szCs w:val="20"/>
        </w:rPr>
        <w:t xml:space="preserve"> has the right to intervene. </w:t>
      </w:r>
    </w:p>
    <w:p w14:paraId="2C02C03B" w14:textId="0D340BD7" w:rsidR="009659CC" w:rsidRPr="00887F74" w:rsidRDefault="00261AE8" w:rsidP="009659C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1AE8">
        <w:rPr>
          <w:rFonts w:ascii="Times" w:hAnsi="Times" w:cs="Times New Roman"/>
          <w:sz w:val="20"/>
          <w:szCs w:val="20"/>
        </w:rPr>
        <w:t>If t</w:t>
      </w:r>
      <w:r w:rsidR="001B0988">
        <w:rPr>
          <w:rFonts w:ascii="Times" w:hAnsi="Times" w:cs="Times New Roman"/>
          <w:sz w:val="20"/>
          <w:szCs w:val="20"/>
        </w:rPr>
        <w:t>he issue is significant enough</w:t>
      </w:r>
      <w:r w:rsidRPr="00261AE8">
        <w:rPr>
          <w:rFonts w:ascii="Times" w:hAnsi="Times" w:cs="Times New Roman"/>
          <w:sz w:val="20"/>
          <w:szCs w:val="20"/>
        </w:rPr>
        <w:t xml:space="preserve"> to have an impact on the operation or reputation of the </w:t>
      </w:r>
      <w:r w:rsidR="00A97E88">
        <w:rPr>
          <w:rFonts w:ascii="Times" w:hAnsi="Times" w:cs="Times New Roman"/>
          <w:sz w:val="20"/>
          <w:szCs w:val="20"/>
        </w:rPr>
        <w:t>GPBC as a whole</w:t>
      </w:r>
      <w:r w:rsidRPr="00261AE8">
        <w:rPr>
          <w:rFonts w:ascii="Times" w:hAnsi="Times" w:cs="Times New Roman"/>
          <w:sz w:val="20"/>
          <w:szCs w:val="20"/>
        </w:rPr>
        <w:t xml:space="preserve">, </w:t>
      </w:r>
      <w:r w:rsidR="00A97E88">
        <w:rPr>
          <w:rFonts w:ascii="Times" w:hAnsi="Times" w:cs="Times New Roman"/>
          <w:sz w:val="20"/>
          <w:szCs w:val="20"/>
        </w:rPr>
        <w:t>or</w:t>
      </w:r>
      <w:r>
        <w:rPr>
          <w:rFonts w:ascii="Times" w:hAnsi="Times" w:cs="Times New Roman"/>
          <w:sz w:val="20"/>
          <w:szCs w:val="20"/>
        </w:rPr>
        <w:t xml:space="preserve">, </w:t>
      </w:r>
      <w:r w:rsidR="009659CC" w:rsidRPr="00887F74">
        <w:rPr>
          <w:rFonts w:ascii="Times" w:hAnsi="Times" w:cs="Times New Roman"/>
          <w:sz w:val="20"/>
          <w:szCs w:val="20"/>
        </w:rPr>
        <w:t>after pursuing the steps above in a reasonable manner,</w:t>
      </w:r>
      <w:r w:rsidR="00A97E88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without </w:t>
      </w:r>
      <w:r w:rsidR="00A97E88">
        <w:rPr>
          <w:rFonts w:ascii="Times" w:hAnsi="Times" w:cs="Times New Roman"/>
          <w:sz w:val="20"/>
          <w:szCs w:val="20"/>
        </w:rPr>
        <w:t>a reasonably satisfactory</w:t>
      </w:r>
      <w:r>
        <w:rPr>
          <w:rFonts w:ascii="Times" w:hAnsi="Times" w:cs="Times New Roman"/>
          <w:sz w:val="20"/>
          <w:szCs w:val="20"/>
        </w:rPr>
        <w:t xml:space="preserve"> resolution</w:t>
      </w:r>
      <w:r w:rsidR="009659CC" w:rsidRPr="00887F74">
        <w:rPr>
          <w:rFonts w:ascii="Times" w:hAnsi="Times" w:cs="Times New Roman"/>
          <w:sz w:val="20"/>
          <w:szCs w:val="20"/>
        </w:rPr>
        <w:t xml:space="preserve">, you may make your assertions known </w:t>
      </w:r>
      <w:r w:rsidR="009659CC" w:rsidRPr="00887F74">
        <w:rPr>
          <w:rFonts w:ascii="Times" w:hAnsi="Times" w:cs="Times New Roman"/>
          <w:b/>
          <w:bCs/>
          <w:i/>
          <w:iCs/>
          <w:sz w:val="20"/>
          <w:szCs w:val="20"/>
        </w:rPr>
        <w:t>in writing </w:t>
      </w:r>
      <w:r w:rsidR="009659CC" w:rsidRPr="00887F74">
        <w:rPr>
          <w:rFonts w:ascii="Times" w:hAnsi="Times" w:cs="Times New Roman"/>
          <w:sz w:val="20"/>
          <w:szCs w:val="20"/>
        </w:rPr>
        <w:t xml:space="preserve">to one or both of the </w:t>
      </w:r>
      <w:r w:rsidR="009659CC" w:rsidRPr="00C63D74">
        <w:rPr>
          <w:rFonts w:ascii="Times" w:hAnsi="Times" w:cs="Times New Roman"/>
          <w:sz w:val="20"/>
          <w:szCs w:val="20"/>
        </w:rPr>
        <w:t>Ombudspersons</w:t>
      </w:r>
      <w:r w:rsidR="00735B88">
        <w:rPr>
          <w:rFonts w:ascii="Times" w:hAnsi="Times" w:cs="Times New Roman"/>
          <w:sz w:val="20"/>
          <w:szCs w:val="20"/>
        </w:rPr>
        <w:t>.</w:t>
      </w:r>
    </w:p>
    <w:p w14:paraId="00955E65" w14:textId="433A992E" w:rsidR="009659CC" w:rsidRDefault="00B65C3F" w:rsidP="009659C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If the complaint</w:t>
      </w:r>
      <w:r w:rsidR="009659CC" w:rsidRPr="00887F74">
        <w:rPr>
          <w:rFonts w:ascii="Times" w:hAnsi="Times" w:cs="Times New Roman"/>
          <w:sz w:val="20"/>
          <w:szCs w:val="20"/>
        </w:rPr>
        <w:t xml:space="preserve"> is against an Ombudsperson, fax, mail, or email the form to Chair of the </w:t>
      </w:r>
      <w:r>
        <w:rPr>
          <w:rFonts w:ascii="Times" w:hAnsi="Times" w:cs="Times New Roman"/>
          <w:sz w:val="20"/>
          <w:szCs w:val="20"/>
        </w:rPr>
        <w:t>PC</w:t>
      </w:r>
      <w:r w:rsidR="009659CC" w:rsidRPr="00887F74">
        <w:rPr>
          <w:rFonts w:ascii="Times" w:hAnsi="Times" w:cs="Times New Roman"/>
          <w:sz w:val="20"/>
          <w:szCs w:val="20"/>
        </w:rPr>
        <w:t xml:space="preserve">. The </w:t>
      </w:r>
      <w:r>
        <w:rPr>
          <w:rFonts w:ascii="Times" w:hAnsi="Times" w:cs="Times New Roman"/>
          <w:sz w:val="20"/>
          <w:szCs w:val="20"/>
        </w:rPr>
        <w:t>PC</w:t>
      </w:r>
      <w:r w:rsidR="009659CC" w:rsidRPr="00887F74">
        <w:rPr>
          <w:rFonts w:ascii="Times" w:hAnsi="Times" w:cs="Times New Roman"/>
          <w:sz w:val="20"/>
          <w:szCs w:val="20"/>
        </w:rPr>
        <w:t xml:space="preserve"> will then appoint an individual or sub-committee to deal with the complaint.</w:t>
      </w:r>
    </w:p>
    <w:p w14:paraId="7D52FCB0" w14:textId="77777777" w:rsidR="009659CC" w:rsidRPr="00887F74" w:rsidRDefault="009659CC" w:rsidP="009659CC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887F74">
        <w:rPr>
          <w:rFonts w:ascii="Times" w:eastAsia="Times New Roman" w:hAnsi="Times" w:cs="Times New Roman"/>
          <w:b/>
          <w:bCs/>
          <w:sz w:val="27"/>
          <w:szCs w:val="27"/>
        </w:rPr>
        <w:t>The complaints process</w:t>
      </w:r>
    </w:p>
    <w:p w14:paraId="73B4EE63" w14:textId="19F8E1BB" w:rsidR="009659CC" w:rsidRPr="00887F74" w:rsidRDefault="009659CC" w:rsidP="009659C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7F74">
        <w:rPr>
          <w:rFonts w:ascii="Times" w:hAnsi="Times" w:cs="Times New Roman"/>
          <w:sz w:val="20"/>
          <w:szCs w:val="20"/>
        </w:rPr>
        <w:t xml:space="preserve">The </w:t>
      </w:r>
      <w:r w:rsidR="00B65C3F">
        <w:rPr>
          <w:rFonts w:ascii="Times" w:hAnsi="Times" w:cs="Times New Roman"/>
          <w:sz w:val="20"/>
          <w:szCs w:val="20"/>
        </w:rPr>
        <w:t>person(s) responsible for handling the complaint</w:t>
      </w:r>
      <w:r w:rsidR="00B65C3F" w:rsidRPr="00887F74">
        <w:rPr>
          <w:rFonts w:ascii="Times" w:hAnsi="Times" w:cs="Times New Roman"/>
          <w:sz w:val="20"/>
          <w:szCs w:val="20"/>
        </w:rPr>
        <w:t xml:space="preserve"> </w:t>
      </w:r>
      <w:r w:rsidRPr="00887F74">
        <w:rPr>
          <w:rFonts w:ascii="Times" w:hAnsi="Times" w:cs="Times New Roman"/>
          <w:sz w:val="20"/>
          <w:szCs w:val="20"/>
        </w:rPr>
        <w:t>will do one or several of the following in order</w:t>
      </w:r>
      <w:r>
        <w:rPr>
          <w:rFonts w:ascii="Times" w:hAnsi="Times" w:cs="Times New Roman"/>
          <w:sz w:val="20"/>
          <w:szCs w:val="20"/>
        </w:rPr>
        <w:t>:</w:t>
      </w:r>
    </w:p>
    <w:p w14:paraId="7F2A3A7B" w14:textId="5661FAF1" w:rsidR="009659CC" w:rsidRPr="00887F74" w:rsidRDefault="009659CC" w:rsidP="009659CC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7F74">
        <w:rPr>
          <w:rFonts w:ascii="Times" w:eastAsia="Times New Roman" w:hAnsi="Times" w:cs="Times New Roman"/>
          <w:sz w:val="20"/>
          <w:szCs w:val="20"/>
        </w:rPr>
        <w:lastRenderedPageBreak/>
        <w:t xml:space="preserve">Review your complaint to ensure that the </w:t>
      </w:r>
      <w:r w:rsidR="0099734D">
        <w:rPr>
          <w:rFonts w:ascii="Times" w:eastAsia="Times New Roman" w:hAnsi="Times" w:cs="Times New Roman"/>
          <w:sz w:val="20"/>
          <w:szCs w:val="20"/>
        </w:rPr>
        <w:t>GPBC</w:t>
      </w:r>
      <w:r w:rsidRPr="00887F74">
        <w:rPr>
          <w:rFonts w:ascii="Times" w:eastAsia="Times New Roman" w:hAnsi="Times" w:cs="Times New Roman"/>
          <w:sz w:val="20"/>
          <w:szCs w:val="20"/>
        </w:rPr>
        <w:t xml:space="preserve"> is the appropriate place for your complaint;</w:t>
      </w:r>
    </w:p>
    <w:p w14:paraId="12127DE4" w14:textId="01E38C5E" w:rsidR="009659CC" w:rsidRPr="00887F74" w:rsidRDefault="009659CC" w:rsidP="009659CC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7F74">
        <w:rPr>
          <w:rFonts w:ascii="Times" w:eastAsia="Times New Roman" w:hAnsi="Times" w:cs="Times New Roman"/>
          <w:sz w:val="20"/>
          <w:szCs w:val="20"/>
        </w:rPr>
        <w:t>Confirm that you (the complainant) have first followed steps 1-</w:t>
      </w:r>
      <w:r w:rsidR="001B0988">
        <w:rPr>
          <w:rFonts w:ascii="Times" w:eastAsia="Times New Roman" w:hAnsi="Times" w:cs="Times New Roman"/>
          <w:sz w:val="20"/>
          <w:szCs w:val="20"/>
        </w:rPr>
        <w:t>4</w:t>
      </w:r>
      <w:r w:rsidRPr="00887F74">
        <w:rPr>
          <w:rFonts w:ascii="Times" w:eastAsia="Times New Roman" w:hAnsi="Times" w:cs="Times New Roman"/>
          <w:sz w:val="20"/>
          <w:szCs w:val="20"/>
        </w:rPr>
        <w:t xml:space="preserve"> above;</w:t>
      </w:r>
    </w:p>
    <w:p w14:paraId="6A745B62" w14:textId="7BF888C3" w:rsidR="009659CC" w:rsidRPr="00887F74" w:rsidRDefault="009659CC" w:rsidP="009659CC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7F74">
        <w:rPr>
          <w:rFonts w:ascii="Times" w:eastAsia="Times New Roman" w:hAnsi="Times" w:cs="Times New Roman"/>
          <w:sz w:val="20"/>
          <w:szCs w:val="20"/>
        </w:rPr>
        <w:t xml:space="preserve">Contact the </w:t>
      </w:r>
      <w:r w:rsidR="001B0988">
        <w:rPr>
          <w:rFonts w:ascii="Times" w:eastAsia="Times New Roman" w:hAnsi="Times" w:cs="Times New Roman"/>
          <w:sz w:val="20"/>
          <w:szCs w:val="20"/>
        </w:rPr>
        <w:t>person complained about</w:t>
      </w:r>
      <w:r w:rsidRPr="00887F74">
        <w:rPr>
          <w:rFonts w:ascii="Times" w:eastAsia="Times New Roman" w:hAnsi="Times" w:cs="Times New Roman"/>
          <w:sz w:val="20"/>
          <w:szCs w:val="20"/>
        </w:rPr>
        <w:t xml:space="preserve"> (respondent</w:t>
      </w:r>
      <w:r w:rsidR="001B0988">
        <w:rPr>
          <w:rFonts w:ascii="Times" w:eastAsia="Times New Roman" w:hAnsi="Times" w:cs="Times New Roman"/>
          <w:sz w:val="20"/>
          <w:szCs w:val="20"/>
        </w:rPr>
        <w:t>) and</w:t>
      </w:r>
      <w:r w:rsidRPr="00887F74">
        <w:rPr>
          <w:rFonts w:ascii="Times" w:eastAsia="Times New Roman" w:hAnsi="Times" w:cs="Times New Roman"/>
          <w:sz w:val="20"/>
          <w:szCs w:val="20"/>
        </w:rPr>
        <w:t xml:space="preserve"> disclose all information you provided regarding your complaint and ask for an explanation;</w:t>
      </w:r>
    </w:p>
    <w:p w14:paraId="0CE2AA5A" w14:textId="648A3420" w:rsidR="009659CC" w:rsidRDefault="009659CC" w:rsidP="009659CC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7F74">
        <w:rPr>
          <w:rFonts w:ascii="Times" w:eastAsia="Times New Roman" w:hAnsi="Times" w:cs="Times New Roman"/>
          <w:sz w:val="20"/>
          <w:szCs w:val="20"/>
        </w:rPr>
        <w:t>If necessary, see</w:t>
      </w:r>
      <w:r w:rsidR="00A97E88">
        <w:rPr>
          <w:rFonts w:ascii="Times" w:eastAsia="Times New Roman" w:hAnsi="Times" w:cs="Times New Roman"/>
          <w:sz w:val="20"/>
          <w:szCs w:val="20"/>
        </w:rPr>
        <w:t>k further documents and information from you, the respondent and any witnesses</w:t>
      </w:r>
      <w:r>
        <w:rPr>
          <w:rFonts w:ascii="Times" w:eastAsia="Times New Roman" w:hAnsi="Times" w:cs="Times New Roman"/>
          <w:sz w:val="20"/>
          <w:szCs w:val="20"/>
        </w:rPr>
        <w:t>;</w:t>
      </w:r>
    </w:p>
    <w:p w14:paraId="6EADF9D0" w14:textId="77A6C192" w:rsidR="009659CC" w:rsidRPr="001E0C3D" w:rsidRDefault="009659CC" w:rsidP="009659CC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Convene a group 3 or 5, composed of </w:t>
      </w:r>
      <w:r>
        <w:rPr>
          <w:rFonts w:ascii="Times" w:hAnsi="Times" w:cs="Times New Roman"/>
          <w:sz w:val="20"/>
          <w:szCs w:val="20"/>
        </w:rPr>
        <w:t xml:space="preserve">one or both </w:t>
      </w:r>
      <w:proofErr w:type="spellStart"/>
      <w:r w:rsidRPr="00887F74">
        <w:rPr>
          <w:rFonts w:ascii="Times" w:hAnsi="Times" w:cs="Times New Roman"/>
          <w:sz w:val="20"/>
          <w:szCs w:val="20"/>
        </w:rPr>
        <w:t>Ombuds</w:t>
      </w:r>
      <w:r>
        <w:rPr>
          <w:rFonts w:ascii="Times" w:hAnsi="Times" w:cs="Times New Roman"/>
          <w:sz w:val="20"/>
          <w:szCs w:val="20"/>
        </w:rPr>
        <w:t>people</w:t>
      </w:r>
      <w:proofErr w:type="spellEnd"/>
      <w:r w:rsidR="00A97E88">
        <w:rPr>
          <w:rFonts w:ascii="Times" w:hAnsi="Times" w:cs="Times New Roman"/>
          <w:sz w:val="20"/>
          <w:szCs w:val="20"/>
        </w:rPr>
        <w:t xml:space="preserve"> and PC members</w:t>
      </w:r>
      <w:r w:rsidR="0099734D">
        <w:rPr>
          <w:rFonts w:ascii="Times" w:hAnsi="Times" w:cs="Times New Roman"/>
          <w:sz w:val="20"/>
          <w:szCs w:val="20"/>
        </w:rPr>
        <w:t xml:space="preserve"> (c</w:t>
      </w:r>
      <w:r w:rsidR="001B0988">
        <w:rPr>
          <w:rFonts w:ascii="Times" w:hAnsi="Times" w:cs="Times New Roman"/>
          <w:sz w:val="20"/>
          <w:szCs w:val="20"/>
        </w:rPr>
        <w:t>ommittee)</w:t>
      </w:r>
      <w:r>
        <w:rPr>
          <w:rFonts w:ascii="Times" w:hAnsi="Times" w:cs="Times New Roman"/>
          <w:sz w:val="20"/>
          <w:szCs w:val="20"/>
        </w:rPr>
        <w:t>;</w:t>
      </w:r>
    </w:p>
    <w:p w14:paraId="23558678" w14:textId="723D742E" w:rsidR="009659CC" w:rsidRPr="004A6543" w:rsidRDefault="009659CC" w:rsidP="009659CC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E0C3D">
        <w:rPr>
          <w:rFonts w:ascii="Times" w:eastAsia="Times New Roman" w:hAnsi="Times" w:cs="Times New Roman"/>
          <w:sz w:val="20"/>
          <w:szCs w:val="20"/>
        </w:rPr>
        <w:t xml:space="preserve">Determine whether to </w:t>
      </w:r>
      <w:r w:rsidR="00A97E88">
        <w:rPr>
          <w:rFonts w:ascii="Times" w:eastAsia="Times New Roman" w:hAnsi="Times" w:cs="Times New Roman"/>
          <w:sz w:val="20"/>
          <w:szCs w:val="20"/>
        </w:rPr>
        <w:t>attempt to resolve the complaint by agreement</w:t>
      </w:r>
      <w:r w:rsidRPr="001E0C3D">
        <w:rPr>
          <w:rFonts w:ascii="Times" w:eastAsia="Times New Roman" w:hAnsi="Times" w:cs="Times New Roman"/>
          <w:sz w:val="20"/>
          <w:szCs w:val="20"/>
        </w:rPr>
        <w:t xml:space="preserve"> with the complai</w:t>
      </w:r>
      <w:r w:rsidR="00A97E88">
        <w:rPr>
          <w:rFonts w:ascii="Times" w:eastAsia="Times New Roman" w:hAnsi="Times" w:cs="Times New Roman"/>
          <w:sz w:val="20"/>
          <w:szCs w:val="20"/>
        </w:rPr>
        <w:t>nant and</w:t>
      </w:r>
      <w:r w:rsidRPr="001E0C3D">
        <w:rPr>
          <w:rFonts w:ascii="Times" w:eastAsia="Times New Roman" w:hAnsi="Times" w:cs="Times New Roman"/>
          <w:sz w:val="20"/>
          <w:szCs w:val="20"/>
        </w:rPr>
        <w:t xml:space="preserve"> the respondent </w:t>
      </w:r>
      <w:r w:rsidR="00A97E88">
        <w:rPr>
          <w:rFonts w:ascii="Times" w:eastAsia="Times New Roman" w:hAnsi="Times" w:cs="Times New Roman"/>
          <w:sz w:val="20"/>
          <w:szCs w:val="20"/>
        </w:rPr>
        <w:t xml:space="preserve">(the parties) </w:t>
      </w:r>
      <w:r w:rsidRPr="001E0C3D">
        <w:rPr>
          <w:rFonts w:ascii="Times" w:eastAsia="Times New Roman" w:hAnsi="Times" w:cs="Times New Roman"/>
          <w:sz w:val="20"/>
          <w:szCs w:val="20"/>
        </w:rPr>
        <w:t xml:space="preserve">and any others who might be helpful or, </w:t>
      </w:r>
      <w:r>
        <w:rPr>
          <w:rFonts w:ascii="Times" w:eastAsia="Times New Roman" w:hAnsi="Times" w:cs="Times New Roman"/>
          <w:sz w:val="20"/>
          <w:szCs w:val="20"/>
        </w:rPr>
        <w:t>i</w:t>
      </w:r>
      <w:r w:rsidRPr="001E0C3D">
        <w:rPr>
          <w:rFonts w:ascii="Times" w:eastAsia="Times New Roman" w:hAnsi="Times" w:cs="Times New Roman"/>
          <w:sz w:val="20"/>
          <w:szCs w:val="20"/>
        </w:rPr>
        <w:t xml:space="preserve">n the case of </w:t>
      </w:r>
      <w:r w:rsidRPr="001E0C3D">
        <w:rPr>
          <w:rFonts w:ascii="Times" w:hAnsi="Times" w:cs="Times New Roman"/>
          <w:sz w:val="20"/>
          <w:szCs w:val="20"/>
        </w:rPr>
        <w:t>a</w:t>
      </w:r>
      <w:r w:rsidR="001B0988">
        <w:rPr>
          <w:rFonts w:ascii="Times" w:hAnsi="Times" w:cs="Times New Roman"/>
          <w:sz w:val="20"/>
          <w:szCs w:val="20"/>
        </w:rPr>
        <w:t xml:space="preserve"> </w:t>
      </w:r>
      <w:r w:rsidR="00A97E88">
        <w:rPr>
          <w:rFonts w:ascii="Times" w:hAnsi="Times" w:cs="Times New Roman"/>
          <w:sz w:val="20"/>
          <w:szCs w:val="20"/>
        </w:rPr>
        <w:t>significant</w:t>
      </w:r>
      <w:r w:rsidRPr="001E0C3D">
        <w:rPr>
          <w:rFonts w:ascii="Times" w:hAnsi="Times" w:cs="Times New Roman"/>
          <w:sz w:val="20"/>
          <w:szCs w:val="20"/>
        </w:rPr>
        <w:t xml:space="preserve"> alleged violation, give the </w:t>
      </w:r>
      <w:r w:rsidR="00A97E88">
        <w:rPr>
          <w:rFonts w:ascii="Times" w:hAnsi="Times" w:cs="Times New Roman"/>
          <w:sz w:val="20"/>
          <w:szCs w:val="20"/>
        </w:rPr>
        <w:t xml:space="preserve">parties </w:t>
      </w:r>
      <w:r w:rsidRPr="001E0C3D">
        <w:rPr>
          <w:rFonts w:ascii="Times" w:hAnsi="Times" w:cs="Times New Roman"/>
          <w:sz w:val="20"/>
          <w:szCs w:val="20"/>
        </w:rPr>
        <w:t>an opportunity to present their case</w:t>
      </w:r>
      <w:r w:rsidR="0099734D">
        <w:rPr>
          <w:rFonts w:ascii="Times" w:hAnsi="Times" w:cs="Times New Roman"/>
          <w:sz w:val="20"/>
          <w:szCs w:val="20"/>
        </w:rPr>
        <w:t xml:space="preserve"> to the c</w:t>
      </w:r>
      <w:r w:rsidR="001B0988">
        <w:rPr>
          <w:rFonts w:ascii="Times" w:hAnsi="Times" w:cs="Times New Roman"/>
          <w:sz w:val="20"/>
          <w:szCs w:val="20"/>
        </w:rPr>
        <w:t>ommittee;</w:t>
      </w:r>
    </w:p>
    <w:p w14:paraId="23145E45" w14:textId="4C05D118" w:rsidR="009659CC" w:rsidRPr="004A6543" w:rsidRDefault="009659CC" w:rsidP="009659CC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If the complaint is resolved by agreement, have the </w:t>
      </w:r>
      <w:r w:rsidR="00A97E88">
        <w:rPr>
          <w:rFonts w:ascii="Times" w:hAnsi="Times" w:cs="Times New Roman"/>
          <w:sz w:val="20"/>
          <w:szCs w:val="20"/>
        </w:rPr>
        <w:t>parties</w:t>
      </w:r>
      <w:r>
        <w:rPr>
          <w:rFonts w:ascii="Times" w:hAnsi="Times" w:cs="Times New Roman"/>
          <w:sz w:val="20"/>
          <w:szCs w:val="20"/>
        </w:rPr>
        <w:t xml:space="preserve"> acknowledge the resolution in writing;</w:t>
      </w:r>
    </w:p>
    <w:p w14:paraId="5F714B24" w14:textId="7E7CB4E9" w:rsidR="009659CC" w:rsidRPr="004A6543" w:rsidRDefault="009659CC" w:rsidP="009659CC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If the complaint is not resolved by agreement, the </w:t>
      </w:r>
      <w:r w:rsidR="0099734D">
        <w:rPr>
          <w:rFonts w:ascii="Times" w:hAnsi="Times" w:cs="Times New Roman"/>
          <w:sz w:val="20"/>
          <w:szCs w:val="20"/>
        </w:rPr>
        <w:t>c</w:t>
      </w:r>
      <w:r w:rsidR="001B0988">
        <w:rPr>
          <w:rFonts w:ascii="Times" w:hAnsi="Times" w:cs="Times New Roman"/>
          <w:sz w:val="20"/>
          <w:szCs w:val="20"/>
        </w:rPr>
        <w:t xml:space="preserve">ommittee </w:t>
      </w:r>
      <w:r>
        <w:rPr>
          <w:rFonts w:ascii="Times" w:hAnsi="Times" w:cs="Times New Roman"/>
          <w:sz w:val="20"/>
          <w:szCs w:val="20"/>
        </w:rPr>
        <w:t xml:space="preserve">will make a decision on </w:t>
      </w:r>
      <w:r w:rsidR="001B0988">
        <w:rPr>
          <w:rFonts w:ascii="Times" w:hAnsi="Times" w:cs="Times New Roman"/>
          <w:sz w:val="20"/>
          <w:szCs w:val="20"/>
        </w:rPr>
        <w:t>it</w:t>
      </w:r>
      <w:r>
        <w:rPr>
          <w:rFonts w:ascii="Times" w:hAnsi="Times" w:cs="Times New Roman"/>
          <w:sz w:val="20"/>
          <w:szCs w:val="20"/>
        </w:rPr>
        <w:t xml:space="preserve">.  </w:t>
      </w:r>
    </w:p>
    <w:p w14:paraId="46127660" w14:textId="77777777" w:rsidR="00A97E88" w:rsidRDefault="00D56E17" w:rsidP="00D56E1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The Committee will issue any of the following decisions</w:t>
      </w:r>
      <w:r w:rsidR="00A97E88">
        <w:rPr>
          <w:rFonts w:ascii="Times" w:hAnsi="Times" w:cs="Times New Roman"/>
          <w:sz w:val="20"/>
          <w:szCs w:val="20"/>
        </w:rPr>
        <w:t xml:space="preserve"> or recommendations</w:t>
      </w:r>
      <w:r>
        <w:rPr>
          <w:rFonts w:ascii="Times" w:hAnsi="Times" w:cs="Times New Roman"/>
          <w:sz w:val="20"/>
          <w:szCs w:val="20"/>
        </w:rPr>
        <w:t xml:space="preserve"> in writing to the complainant, respondent and</w:t>
      </w:r>
      <w:r w:rsidR="00A97E88">
        <w:rPr>
          <w:rFonts w:ascii="Times" w:hAnsi="Times" w:cs="Times New Roman"/>
          <w:sz w:val="20"/>
          <w:szCs w:val="20"/>
        </w:rPr>
        <w:t>,</w:t>
      </w:r>
      <w:r>
        <w:rPr>
          <w:rFonts w:ascii="Times" w:hAnsi="Times" w:cs="Times New Roman"/>
          <w:sz w:val="20"/>
          <w:szCs w:val="20"/>
        </w:rPr>
        <w:t xml:space="preserve"> </w:t>
      </w:r>
      <w:r w:rsidR="00A97E88">
        <w:rPr>
          <w:rFonts w:ascii="Times" w:hAnsi="Times" w:cs="Times New Roman"/>
          <w:sz w:val="20"/>
          <w:szCs w:val="20"/>
        </w:rPr>
        <w:t xml:space="preserve">in camera, </w:t>
      </w:r>
      <w:r>
        <w:rPr>
          <w:rFonts w:ascii="Times" w:hAnsi="Times" w:cs="Times New Roman"/>
          <w:sz w:val="20"/>
          <w:szCs w:val="20"/>
        </w:rPr>
        <w:t>to the PC</w:t>
      </w:r>
      <w:proofErr w:type="gramStart"/>
      <w:r>
        <w:rPr>
          <w:rFonts w:ascii="Times" w:hAnsi="Times" w:cs="Times New Roman"/>
          <w:sz w:val="20"/>
          <w:szCs w:val="20"/>
        </w:rPr>
        <w:t>;</w:t>
      </w:r>
      <w:proofErr w:type="gramEnd"/>
    </w:p>
    <w:p w14:paraId="7A8326AC" w14:textId="46357FF6" w:rsidR="00A97E88" w:rsidRDefault="009659CC" w:rsidP="00D56E17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If</w:t>
      </w:r>
      <w:r w:rsidRPr="00887F74">
        <w:rPr>
          <w:rFonts w:ascii="Times" w:eastAsia="Times New Roman" w:hAnsi="Times" w:cs="Times New Roman"/>
          <w:sz w:val="20"/>
          <w:szCs w:val="20"/>
        </w:rPr>
        <w:t xml:space="preserve"> no significant and/or consistent violation of ethical principles occurred, the assertions were in error either in fact or significance, or the complaint was deemed to be frivolous or malicious</w:t>
      </w:r>
      <w:r w:rsidR="00B65C3F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887F74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no further action</w:t>
      </w:r>
      <w:r w:rsidR="00D56E17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 xml:space="preserve"> will be taken;</w:t>
      </w:r>
    </w:p>
    <w:p w14:paraId="1B5F8E4E" w14:textId="1135561E" w:rsidR="00A97E88" w:rsidRDefault="009659CC" w:rsidP="00A97E88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97E88">
        <w:rPr>
          <w:rFonts w:ascii="Times" w:eastAsia="Times New Roman" w:hAnsi="Times" w:cs="Times New Roman"/>
          <w:sz w:val="20"/>
          <w:szCs w:val="20"/>
        </w:rPr>
        <w:t>If</w:t>
      </w:r>
      <w:r w:rsidR="00A97E88" w:rsidRPr="00A97E88">
        <w:rPr>
          <w:rFonts w:ascii="Times" w:eastAsia="Times New Roman" w:hAnsi="Times" w:cs="Times New Roman"/>
          <w:sz w:val="20"/>
          <w:szCs w:val="20"/>
        </w:rPr>
        <w:t xml:space="preserve"> a significant o</w:t>
      </w:r>
      <w:r w:rsidRPr="00A97E88">
        <w:rPr>
          <w:rFonts w:ascii="Times" w:eastAsia="Times New Roman" w:hAnsi="Times" w:cs="Times New Roman"/>
          <w:sz w:val="20"/>
          <w:szCs w:val="20"/>
        </w:rPr>
        <w:t>r consistent violation was committed, but occurred more out of ignorance than disregard for the ethical principles</w:t>
      </w:r>
      <w:r w:rsidR="00B65C3F" w:rsidRPr="00A97E88">
        <w:rPr>
          <w:rFonts w:ascii="Times" w:eastAsia="Times New Roman" w:hAnsi="Times" w:cs="Times New Roman"/>
          <w:sz w:val="20"/>
          <w:szCs w:val="20"/>
        </w:rPr>
        <w:t>,</w:t>
      </w:r>
      <w:r w:rsidR="00D56E17" w:rsidRPr="00A97E88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A97E88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implement an appropriate learning process, including any resolution agreed upon by the parties, after which the matter will be closed</w:t>
      </w:r>
      <w:r w:rsidR="00A97E88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;</w:t>
      </w:r>
    </w:p>
    <w:p w14:paraId="262F852C" w14:textId="3BE3002C" w:rsidR="009659CC" w:rsidRPr="00A97E88" w:rsidRDefault="009659CC" w:rsidP="00A97E88">
      <w:pPr>
        <w:numPr>
          <w:ilvl w:val="0"/>
          <w:numId w:val="6"/>
        </w:numPr>
        <w:ind w:hanging="357"/>
        <w:rPr>
          <w:rFonts w:ascii="Times" w:eastAsia="Times New Roman" w:hAnsi="Times" w:cs="Times New Roman"/>
          <w:sz w:val="20"/>
          <w:szCs w:val="20"/>
        </w:rPr>
      </w:pPr>
      <w:r w:rsidRPr="00A97E88">
        <w:rPr>
          <w:rFonts w:ascii="Times" w:eastAsia="Times New Roman" w:hAnsi="Times" w:cs="Times New Roman"/>
          <w:sz w:val="20"/>
          <w:szCs w:val="20"/>
        </w:rPr>
        <w:t>If a significant and/or consistent violation occurred out of disregard for the ethical principles</w:t>
      </w:r>
      <w:r w:rsidR="00B65C3F" w:rsidRPr="00A97E88">
        <w:rPr>
          <w:rFonts w:ascii="Times" w:eastAsia="Times New Roman" w:hAnsi="Times" w:cs="Times New Roman"/>
          <w:sz w:val="20"/>
          <w:szCs w:val="20"/>
        </w:rPr>
        <w:t>:</w:t>
      </w:r>
    </w:p>
    <w:p w14:paraId="0814C17A" w14:textId="54AAF622" w:rsidR="009659CC" w:rsidRPr="00887F74" w:rsidRDefault="00D56E17" w:rsidP="00A97E88">
      <w:pPr>
        <w:numPr>
          <w:ilvl w:val="1"/>
          <w:numId w:val="5"/>
        </w:numPr>
        <w:ind w:hanging="357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To c</w:t>
      </w:r>
      <w:r w:rsidR="009659CC" w:rsidRPr="00887F74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riticize the conduct of the member or representative in a letter;</w:t>
      </w:r>
    </w:p>
    <w:p w14:paraId="1F4F2CA8" w14:textId="7D243FDD" w:rsidR="009659CC" w:rsidRPr="00887F74" w:rsidRDefault="00D56E17" w:rsidP="00A97E88">
      <w:pPr>
        <w:numPr>
          <w:ilvl w:val="1"/>
          <w:numId w:val="5"/>
        </w:numPr>
        <w:ind w:hanging="357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To</w:t>
      </w:r>
      <w:r w:rsidR="009659CC" w:rsidRPr="00887F74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 xml:space="preserve"> </w:t>
      </w:r>
      <w:r w:rsidR="00A97E88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refuse</w:t>
      </w:r>
      <w:r w:rsidR="009659CC" w:rsidRPr="00887F74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 xml:space="preserve"> support for this person as a representative or spokesperson in the future;</w:t>
      </w:r>
    </w:p>
    <w:p w14:paraId="3B70D983" w14:textId="3DB15B81" w:rsidR="009659CC" w:rsidRPr="00887F74" w:rsidRDefault="00D56E17" w:rsidP="009659CC">
      <w:pPr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To r</w:t>
      </w:r>
      <w:r w:rsidR="009659CC" w:rsidRPr="00887F74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equire the member or representative to issue a written private or public apology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>;</w:t>
      </w:r>
    </w:p>
    <w:p w14:paraId="73553E12" w14:textId="581045F1" w:rsidR="009659CC" w:rsidRPr="00887F74" w:rsidRDefault="00D56E17" w:rsidP="009659CC">
      <w:pPr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To s</w:t>
      </w:r>
      <w:r w:rsidR="009659CC" w:rsidRPr="00887F74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 xml:space="preserve">uspend or revoke the authority of a representative to speak on behalf of the </w:t>
      </w:r>
      <w:r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GPBC</w:t>
      </w:r>
      <w:r w:rsidR="009659CC" w:rsidRPr="00887F74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;</w:t>
      </w:r>
    </w:p>
    <w:p w14:paraId="283B1D52" w14:textId="57D14FA4" w:rsidR="009659CC" w:rsidRDefault="00D56E17" w:rsidP="009659CC">
      <w:pPr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To r</w:t>
      </w:r>
      <w:r w:rsidR="009659CC" w:rsidRPr="00887F74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 xml:space="preserve">equire the member to cease or suspend any activities within the </w:t>
      </w:r>
      <w:r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GPBC</w:t>
      </w:r>
      <w:r w:rsidR="009659CC">
        <w:rPr>
          <w:rFonts w:ascii="Times" w:eastAsia="Times New Roman" w:hAnsi="Times" w:cs="Times New Roman"/>
          <w:sz w:val="20"/>
          <w:szCs w:val="20"/>
        </w:rPr>
        <w:t>;</w:t>
      </w:r>
    </w:p>
    <w:p w14:paraId="7EE0921A" w14:textId="0C9C2E0E" w:rsidR="009659CC" w:rsidRPr="00116A8C" w:rsidRDefault="009659CC" w:rsidP="009659C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16A8C">
        <w:rPr>
          <w:rFonts w:ascii="Times" w:hAnsi="Times" w:cs="Times New Roman"/>
          <w:sz w:val="20"/>
          <w:szCs w:val="20"/>
        </w:rPr>
        <w:t xml:space="preserve">In the case of a very acute and public matter threatening the operation and/or reputation of the GPBC, </w:t>
      </w:r>
      <w:r w:rsidR="00D56E17">
        <w:rPr>
          <w:rFonts w:ascii="Times" w:hAnsi="Times" w:cs="Times New Roman"/>
          <w:sz w:val="20"/>
          <w:szCs w:val="20"/>
        </w:rPr>
        <w:t>that</w:t>
      </w:r>
      <w:r w:rsidRPr="00116A8C">
        <w:rPr>
          <w:rFonts w:ascii="Times" w:hAnsi="Times" w:cs="Times New Roman"/>
          <w:sz w:val="20"/>
          <w:szCs w:val="20"/>
        </w:rPr>
        <w:t xml:space="preserve"> the respondent be suspended</w:t>
      </w:r>
      <w:r w:rsidR="00B65C3F">
        <w:rPr>
          <w:rFonts w:ascii="Times" w:hAnsi="Times" w:cs="Times New Roman"/>
          <w:sz w:val="20"/>
          <w:szCs w:val="20"/>
        </w:rPr>
        <w:t xml:space="preserve"> </w:t>
      </w:r>
      <w:r w:rsidRPr="00116A8C">
        <w:rPr>
          <w:rFonts w:ascii="Times" w:hAnsi="Times" w:cs="Times New Roman"/>
          <w:sz w:val="20"/>
          <w:szCs w:val="20"/>
        </w:rPr>
        <w:t xml:space="preserve">from </w:t>
      </w:r>
      <w:r w:rsidR="00A97E88">
        <w:rPr>
          <w:rFonts w:ascii="Times" w:hAnsi="Times" w:cs="Times New Roman"/>
          <w:sz w:val="20"/>
          <w:szCs w:val="20"/>
        </w:rPr>
        <w:t>all</w:t>
      </w:r>
      <w:r w:rsidRPr="00116A8C">
        <w:rPr>
          <w:rFonts w:ascii="Times" w:hAnsi="Times" w:cs="Times New Roman"/>
          <w:sz w:val="20"/>
          <w:szCs w:val="20"/>
        </w:rPr>
        <w:t xml:space="preserve"> activities within the GPBC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116A8C">
        <w:rPr>
          <w:rFonts w:ascii="Times" w:hAnsi="Times" w:cs="Times New Roman"/>
          <w:sz w:val="20"/>
          <w:szCs w:val="20"/>
        </w:rPr>
        <w:t xml:space="preserve">until the complaint </w:t>
      </w:r>
      <w:r w:rsidR="00B65C3F">
        <w:rPr>
          <w:rFonts w:ascii="Times" w:hAnsi="Times" w:cs="Times New Roman"/>
          <w:sz w:val="20"/>
          <w:szCs w:val="20"/>
        </w:rPr>
        <w:t>is</w:t>
      </w:r>
      <w:r w:rsidRPr="00116A8C">
        <w:rPr>
          <w:rFonts w:ascii="Times" w:hAnsi="Times" w:cs="Times New Roman"/>
          <w:sz w:val="20"/>
          <w:szCs w:val="20"/>
        </w:rPr>
        <w:t xml:space="preserve"> resolved</w:t>
      </w:r>
      <w:r>
        <w:rPr>
          <w:rFonts w:ascii="Times" w:hAnsi="Times" w:cs="Times New Roman"/>
          <w:sz w:val="20"/>
          <w:szCs w:val="20"/>
        </w:rPr>
        <w:t xml:space="preserve">, and the </w:t>
      </w:r>
      <w:r w:rsidR="00B65C3F">
        <w:rPr>
          <w:rFonts w:ascii="Times" w:hAnsi="Times" w:cs="Times New Roman"/>
          <w:sz w:val="20"/>
          <w:szCs w:val="20"/>
        </w:rPr>
        <w:t>PC</w:t>
      </w:r>
      <w:r>
        <w:rPr>
          <w:rFonts w:ascii="Times" w:hAnsi="Times" w:cs="Times New Roman"/>
          <w:sz w:val="20"/>
          <w:szCs w:val="20"/>
        </w:rPr>
        <w:t>, by majority, may</w:t>
      </w:r>
      <w:r w:rsidR="00A97E88">
        <w:rPr>
          <w:rFonts w:ascii="Times" w:hAnsi="Times" w:cs="Times New Roman"/>
          <w:sz w:val="20"/>
          <w:szCs w:val="20"/>
        </w:rPr>
        <w:t xml:space="preserve"> ultimately</w:t>
      </w:r>
      <w:r w:rsidR="00B65C3F">
        <w:rPr>
          <w:rFonts w:ascii="Times" w:hAnsi="Times" w:cs="Times New Roman"/>
          <w:sz w:val="20"/>
          <w:szCs w:val="20"/>
        </w:rPr>
        <w:t>:</w:t>
      </w:r>
    </w:p>
    <w:p w14:paraId="0851DBF2" w14:textId="58FCBFAF" w:rsidR="009659CC" w:rsidRPr="00887F74" w:rsidRDefault="001B0988" w:rsidP="009659CC">
      <w:pPr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S</w:t>
      </w:r>
      <w:r w:rsidR="009659CC" w:rsidRPr="00887F74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 xml:space="preserve">uspend the membership of a member of the </w:t>
      </w:r>
      <w:r w:rsidR="00D56E17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GPBC</w:t>
      </w:r>
      <w:r w:rsidR="009659CC" w:rsidRPr="00887F74">
        <w:rPr>
          <w:rFonts w:ascii="Times" w:eastAsia="Times New Roman" w:hAnsi="Times" w:cs="Times New Roman"/>
          <w:i/>
          <w:iCs/>
          <w:sz w:val="20"/>
          <w:szCs w:val="20"/>
        </w:rPr>
        <w:t>;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76F86FD" w14:textId="7352809A" w:rsidR="009659CC" w:rsidRDefault="001B0988" w:rsidP="009659CC">
      <w:pPr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</w:t>
      </w:r>
      <w:r w:rsidR="009659CC" w:rsidRPr="00887F74">
        <w:rPr>
          <w:rFonts w:ascii="Times" w:eastAsia="Times New Roman" w:hAnsi="Times" w:cs="Times New Roman"/>
          <w:sz w:val="20"/>
          <w:szCs w:val="20"/>
        </w:rPr>
        <w:t>s a “last resort”- </w:t>
      </w:r>
      <w:r w:rsidR="009659CC" w:rsidRPr="00887F74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 xml:space="preserve">revoke the membership of a member of the </w:t>
      </w:r>
      <w:r w:rsidR="00D56E17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GPBC</w:t>
      </w:r>
      <w:r w:rsidR="009659CC">
        <w:rPr>
          <w:rFonts w:ascii="Times" w:eastAsia="Times New Roman" w:hAnsi="Times" w:cs="Times New Roman"/>
          <w:sz w:val="20"/>
          <w:szCs w:val="20"/>
        </w:rPr>
        <w:t>;</w:t>
      </w:r>
    </w:p>
    <w:p w14:paraId="1C9A7AF8" w14:textId="553AB6FD" w:rsidR="009659CC" w:rsidRPr="00116A8C" w:rsidRDefault="009659CC" w:rsidP="009659C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16A8C">
        <w:rPr>
          <w:rFonts w:ascii="Times" w:hAnsi="Times" w:cs="Times New Roman"/>
          <w:sz w:val="20"/>
          <w:szCs w:val="20"/>
        </w:rPr>
        <w:t xml:space="preserve">If the complaint involves an issue under another type of investigation i.e. criminal, civil or professional body, </w:t>
      </w:r>
      <w:r w:rsidR="00D56E17">
        <w:rPr>
          <w:rFonts w:ascii="Times" w:hAnsi="Times" w:cs="Times New Roman"/>
          <w:sz w:val="20"/>
          <w:szCs w:val="20"/>
        </w:rPr>
        <w:t xml:space="preserve">that </w:t>
      </w:r>
      <w:r w:rsidRPr="00116A8C">
        <w:rPr>
          <w:rFonts w:ascii="Times" w:hAnsi="Times" w:cs="Times New Roman"/>
          <w:sz w:val="20"/>
          <w:szCs w:val="20"/>
        </w:rPr>
        <w:t>no further action</w:t>
      </w:r>
      <w:r w:rsidR="00D56E17">
        <w:rPr>
          <w:rFonts w:ascii="Times" w:hAnsi="Times" w:cs="Times New Roman"/>
          <w:sz w:val="20"/>
          <w:szCs w:val="20"/>
        </w:rPr>
        <w:t xml:space="preserve"> be taken</w:t>
      </w:r>
      <w:r w:rsidRPr="00116A8C">
        <w:rPr>
          <w:rFonts w:ascii="Times" w:hAnsi="Times" w:cs="Times New Roman"/>
          <w:sz w:val="20"/>
          <w:szCs w:val="20"/>
        </w:rPr>
        <w:t xml:space="preserve"> until after the outcome of that process is complete, at which time the </w:t>
      </w:r>
      <w:r w:rsidR="001B0988">
        <w:rPr>
          <w:rFonts w:ascii="Times" w:hAnsi="Times" w:cs="Times New Roman"/>
          <w:sz w:val="20"/>
          <w:szCs w:val="20"/>
        </w:rPr>
        <w:t>Ombudsperson</w:t>
      </w:r>
      <w:r w:rsidRPr="00116A8C">
        <w:rPr>
          <w:rFonts w:ascii="Times" w:hAnsi="Times" w:cs="Times New Roman"/>
          <w:sz w:val="20"/>
          <w:szCs w:val="20"/>
        </w:rPr>
        <w:t xml:space="preserve"> or </w:t>
      </w:r>
      <w:r w:rsidR="00B65C3F">
        <w:rPr>
          <w:rFonts w:ascii="Times" w:hAnsi="Times" w:cs="Times New Roman"/>
          <w:sz w:val="20"/>
          <w:szCs w:val="20"/>
        </w:rPr>
        <w:t>PC</w:t>
      </w:r>
      <w:r w:rsidRPr="00116A8C">
        <w:rPr>
          <w:rFonts w:ascii="Times" w:hAnsi="Times" w:cs="Times New Roman"/>
          <w:sz w:val="20"/>
          <w:szCs w:val="20"/>
        </w:rPr>
        <w:t xml:space="preserve"> may take action based on those findings.</w:t>
      </w:r>
    </w:p>
    <w:p w14:paraId="64F9FD4A" w14:textId="1F334E91" w:rsidR="009659CC" w:rsidRPr="00887F74" w:rsidRDefault="00B65C3F" w:rsidP="009659C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The</w:t>
      </w:r>
      <w:r w:rsidR="00A97E88">
        <w:rPr>
          <w:rFonts w:ascii="Times" w:hAnsi="Times" w:cs="Times New Roman"/>
          <w:sz w:val="20"/>
          <w:szCs w:val="20"/>
        </w:rPr>
        <w:t xml:space="preserve"> Ombudsperson</w:t>
      </w:r>
      <w:r w:rsidR="009659CC" w:rsidRPr="00887F74">
        <w:rPr>
          <w:rFonts w:ascii="Times" w:hAnsi="Times" w:cs="Times New Roman"/>
          <w:sz w:val="20"/>
          <w:szCs w:val="20"/>
        </w:rPr>
        <w:t xml:space="preserve"> </w:t>
      </w:r>
      <w:r w:rsidR="00A97E88">
        <w:rPr>
          <w:rFonts w:ascii="Times" w:hAnsi="Times" w:cs="Times New Roman"/>
          <w:sz w:val="20"/>
          <w:szCs w:val="20"/>
        </w:rPr>
        <w:t xml:space="preserve">and PC </w:t>
      </w:r>
      <w:r w:rsidR="009659CC" w:rsidRPr="00887F74">
        <w:rPr>
          <w:rFonts w:ascii="Times" w:hAnsi="Times" w:cs="Times New Roman"/>
          <w:sz w:val="20"/>
          <w:szCs w:val="20"/>
        </w:rPr>
        <w:t>will do their utmost to ensure that complaints are handled fairly</w:t>
      </w:r>
      <w:r>
        <w:rPr>
          <w:rFonts w:ascii="Times" w:hAnsi="Times" w:cs="Times New Roman"/>
          <w:sz w:val="20"/>
          <w:szCs w:val="20"/>
        </w:rPr>
        <w:t xml:space="preserve"> and </w:t>
      </w:r>
      <w:r w:rsidR="009659CC">
        <w:rPr>
          <w:rFonts w:ascii="Times" w:hAnsi="Times" w:cs="Times New Roman"/>
          <w:sz w:val="20"/>
          <w:szCs w:val="20"/>
        </w:rPr>
        <w:t>efficiently</w:t>
      </w:r>
      <w:r w:rsidR="009659CC" w:rsidRPr="00887F74">
        <w:rPr>
          <w:rFonts w:ascii="Times" w:hAnsi="Times" w:cs="Times New Roman"/>
          <w:sz w:val="20"/>
          <w:szCs w:val="20"/>
        </w:rPr>
        <w:t>.</w:t>
      </w:r>
    </w:p>
    <w:p w14:paraId="6576E6E8" w14:textId="3F52193B" w:rsidR="009659CC" w:rsidRPr="00887F74" w:rsidRDefault="009659CC" w:rsidP="009659C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87F74">
        <w:rPr>
          <w:rFonts w:ascii="Times" w:eastAsia="Times New Roman" w:hAnsi="Times" w:cs="Times New Roman"/>
          <w:b/>
          <w:bCs/>
        </w:rPr>
        <w:t>Confidentiality</w:t>
      </w:r>
    </w:p>
    <w:p w14:paraId="1D85491F" w14:textId="62D3BADE" w:rsidR="009659CC" w:rsidRPr="00887F74" w:rsidRDefault="004345AB" w:rsidP="009659C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All people involved with a complaint</w:t>
      </w:r>
      <w:r w:rsidR="009659CC" w:rsidRPr="00887F74">
        <w:rPr>
          <w:rFonts w:ascii="Times" w:hAnsi="Times" w:cs="Times New Roman"/>
          <w:sz w:val="20"/>
          <w:szCs w:val="20"/>
        </w:rPr>
        <w:t xml:space="preserve"> </w:t>
      </w:r>
      <w:r w:rsidR="009659CC">
        <w:rPr>
          <w:rFonts w:ascii="Times" w:hAnsi="Times" w:cs="Times New Roman"/>
          <w:sz w:val="20"/>
          <w:szCs w:val="20"/>
        </w:rPr>
        <w:t xml:space="preserve">will </w:t>
      </w:r>
      <w:r w:rsidR="009659CC" w:rsidRPr="00887F74">
        <w:rPr>
          <w:rFonts w:ascii="Times" w:hAnsi="Times" w:cs="Times New Roman"/>
          <w:sz w:val="20"/>
          <w:szCs w:val="20"/>
        </w:rPr>
        <w:t xml:space="preserve">act with discretion and make every reasonable effort to protect the privacy of </w:t>
      </w:r>
      <w:r w:rsidR="005924D7">
        <w:rPr>
          <w:rFonts w:ascii="Times" w:hAnsi="Times" w:cs="Times New Roman"/>
          <w:sz w:val="20"/>
          <w:szCs w:val="20"/>
        </w:rPr>
        <w:t>the parties</w:t>
      </w:r>
      <w:r w:rsidR="009659CC" w:rsidRPr="00887F74">
        <w:rPr>
          <w:rFonts w:ascii="Times" w:hAnsi="Times" w:cs="Times New Roman"/>
          <w:sz w:val="20"/>
          <w:szCs w:val="20"/>
        </w:rPr>
        <w:t>.</w:t>
      </w:r>
      <w:r>
        <w:rPr>
          <w:rFonts w:ascii="Times" w:hAnsi="Times" w:cs="Times New Roman"/>
          <w:sz w:val="20"/>
          <w:szCs w:val="20"/>
        </w:rPr>
        <w:t xml:space="preserve"> </w:t>
      </w:r>
      <w:r w:rsidR="00B65C3F">
        <w:rPr>
          <w:rFonts w:ascii="Times" w:hAnsi="Times" w:cs="Times New Roman"/>
          <w:sz w:val="20"/>
          <w:szCs w:val="20"/>
        </w:rPr>
        <w:t>PC</w:t>
      </w:r>
      <w:r w:rsidR="009659CC" w:rsidRPr="00887F74">
        <w:rPr>
          <w:rFonts w:ascii="Times" w:hAnsi="Times" w:cs="Times New Roman"/>
          <w:sz w:val="20"/>
          <w:szCs w:val="20"/>
        </w:rPr>
        <w:t xml:space="preserve"> meetings dealing with </w:t>
      </w:r>
      <w:r w:rsidR="005924D7">
        <w:rPr>
          <w:rFonts w:ascii="Times" w:hAnsi="Times" w:cs="Times New Roman"/>
          <w:sz w:val="20"/>
          <w:szCs w:val="20"/>
        </w:rPr>
        <w:t xml:space="preserve">complaints </w:t>
      </w:r>
      <w:r w:rsidR="009659CC" w:rsidRPr="00887F74">
        <w:rPr>
          <w:rFonts w:ascii="Times" w:hAnsi="Times" w:cs="Times New Roman"/>
          <w:sz w:val="20"/>
          <w:szCs w:val="20"/>
        </w:rPr>
        <w:t>are held “in camera” and only the final resolution</w:t>
      </w:r>
      <w:r w:rsidR="009659CC">
        <w:rPr>
          <w:rFonts w:ascii="Times" w:hAnsi="Times" w:cs="Times New Roman"/>
          <w:sz w:val="20"/>
          <w:szCs w:val="20"/>
        </w:rPr>
        <w:t xml:space="preserve"> and reasons</w:t>
      </w:r>
      <w:r w:rsidR="009659CC" w:rsidRPr="00887F74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are</w:t>
      </w:r>
      <w:r w:rsidRPr="00887F7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9659CC" w:rsidRPr="00887F74">
        <w:rPr>
          <w:rFonts w:ascii="Times" w:hAnsi="Times" w:cs="Times New Roman"/>
          <w:sz w:val="20"/>
          <w:szCs w:val="20"/>
        </w:rPr>
        <w:t>minuted</w:t>
      </w:r>
      <w:proofErr w:type="spellEnd"/>
      <w:r w:rsidR="009659CC" w:rsidRPr="00887F74">
        <w:rPr>
          <w:rFonts w:ascii="Times" w:hAnsi="Times" w:cs="Times New Roman"/>
          <w:sz w:val="20"/>
          <w:szCs w:val="20"/>
        </w:rPr>
        <w:t xml:space="preserve"> (if a resolution is necessary). </w:t>
      </w:r>
      <w:r w:rsidR="005924D7">
        <w:rPr>
          <w:rFonts w:ascii="Times" w:hAnsi="Times" w:cs="Times New Roman"/>
          <w:sz w:val="20"/>
          <w:szCs w:val="20"/>
        </w:rPr>
        <w:t>A</w:t>
      </w:r>
      <w:r>
        <w:rPr>
          <w:rFonts w:ascii="Times" w:hAnsi="Times" w:cs="Times New Roman"/>
          <w:sz w:val="20"/>
          <w:szCs w:val="20"/>
        </w:rPr>
        <w:t xml:space="preserve">ll documents relating to </w:t>
      </w:r>
      <w:proofErr w:type="gramStart"/>
      <w:r>
        <w:rPr>
          <w:rFonts w:ascii="Times" w:hAnsi="Times" w:cs="Times New Roman"/>
          <w:sz w:val="20"/>
          <w:szCs w:val="20"/>
        </w:rPr>
        <w:t>same</w:t>
      </w:r>
      <w:proofErr w:type="gramEnd"/>
      <w:r>
        <w:rPr>
          <w:rFonts w:ascii="Times" w:hAnsi="Times" w:cs="Times New Roman"/>
          <w:sz w:val="20"/>
          <w:szCs w:val="20"/>
        </w:rPr>
        <w:t xml:space="preserve"> </w:t>
      </w:r>
      <w:r w:rsidR="009659CC" w:rsidRPr="00887F74">
        <w:rPr>
          <w:rFonts w:ascii="Times" w:hAnsi="Times" w:cs="Times New Roman"/>
          <w:sz w:val="20"/>
          <w:szCs w:val="20"/>
        </w:rPr>
        <w:t xml:space="preserve">will remain confidential and will be kept on file at the registered office of the </w:t>
      </w:r>
      <w:r w:rsidR="0099734D">
        <w:rPr>
          <w:rFonts w:ascii="Times" w:hAnsi="Times" w:cs="Times New Roman"/>
          <w:sz w:val="20"/>
          <w:szCs w:val="20"/>
        </w:rPr>
        <w:t>GPBC</w:t>
      </w:r>
      <w:r w:rsidR="009659CC" w:rsidRPr="00887F74">
        <w:rPr>
          <w:rFonts w:ascii="Times" w:hAnsi="Times" w:cs="Times New Roman"/>
          <w:sz w:val="20"/>
          <w:szCs w:val="20"/>
        </w:rPr>
        <w:t>.</w:t>
      </w:r>
    </w:p>
    <w:p w14:paraId="1D52E0E3" w14:textId="77777777" w:rsidR="009659CC" w:rsidRPr="00887F74" w:rsidRDefault="009659CC" w:rsidP="009659C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87F74">
        <w:rPr>
          <w:rFonts w:ascii="Times" w:eastAsia="Times New Roman" w:hAnsi="Times" w:cs="Times New Roman"/>
          <w:b/>
          <w:bCs/>
        </w:rPr>
        <w:t>Hearing and Review</w:t>
      </w:r>
    </w:p>
    <w:p w14:paraId="0F8A27E7" w14:textId="403123DF" w:rsidR="009659CC" w:rsidRPr="00887F74" w:rsidRDefault="00A32476" w:rsidP="009659C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Only if you</w:t>
      </w:r>
      <w:r w:rsidR="009659CC" w:rsidRPr="00887F74">
        <w:rPr>
          <w:rFonts w:ascii="Times" w:hAnsi="Times" w:cs="Times New Roman"/>
          <w:sz w:val="20"/>
          <w:szCs w:val="20"/>
        </w:rPr>
        <w:t xml:space="preserve"> believe </w:t>
      </w:r>
      <w:r w:rsidR="005924D7">
        <w:rPr>
          <w:rFonts w:ascii="Times" w:hAnsi="Times" w:cs="Times New Roman"/>
          <w:sz w:val="20"/>
          <w:szCs w:val="20"/>
        </w:rPr>
        <w:t xml:space="preserve">the decision reached was wrong and </w:t>
      </w:r>
      <w:r w:rsidR="0099734D">
        <w:rPr>
          <w:rFonts w:ascii="Times" w:hAnsi="Times" w:cs="Times New Roman"/>
          <w:sz w:val="20"/>
          <w:szCs w:val="20"/>
        </w:rPr>
        <w:t>because</w:t>
      </w:r>
      <w:r w:rsidR="005924D7">
        <w:rPr>
          <w:rFonts w:ascii="Times" w:hAnsi="Times" w:cs="Times New Roman"/>
          <w:sz w:val="20"/>
          <w:szCs w:val="20"/>
        </w:rPr>
        <w:t xml:space="preserve"> this process </w:t>
      </w:r>
      <w:r w:rsidR="006C4FE7">
        <w:rPr>
          <w:rFonts w:ascii="Times" w:hAnsi="Times" w:cs="Times New Roman"/>
          <w:sz w:val="20"/>
          <w:szCs w:val="20"/>
        </w:rPr>
        <w:t>was</w:t>
      </w:r>
      <w:r w:rsidR="005924D7">
        <w:rPr>
          <w:rFonts w:ascii="Times" w:hAnsi="Times" w:cs="Times New Roman"/>
          <w:sz w:val="20"/>
          <w:szCs w:val="20"/>
        </w:rPr>
        <w:t xml:space="preserve"> significantly not followed, </w:t>
      </w:r>
      <w:r w:rsidR="009659CC" w:rsidRPr="00887F74">
        <w:rPr>
          <w:rFonts w:ascii="Times" w:hAnsi="Times" w:cs="Times New Roman"/>
          <w:sz w:val="20"/>
          <w:szCs w:val="20"/>
        </w:rPr>
        <w:t>may you seek a review of the decision</w:t>
      </w:r>
      <w:r w:rsidR="004345AB">
        <w:rPr>
          <w:rFonts w:ascii="Times" w:hAnsi="Times" w:cs="Times New Roman"/>
          <w:sz w:val="20"/>
          <w:szCs w:val="20"/>
        </w:rPr>
        <w:t xml:space="preserve"> </w:t>
      </w:r>
      <w:r w:rsidR="009659CC" w:rsidRPr="00887F74">
        <w:rPr>
          <w:rFonts w:ascii="Times" w:hAnsi="Times" w:cs="Times New Roman"/>
          <w:sz w:val="20"/>
          <w:szCs w:val="20"/>
        </w:rPr>
        <w:t xml:space="preserve">to the </w:t>
      </w:r>
      <w:r w:rsidR="00B65C3F">
        <w:rPr>
          <w:rFonts w:ascii="Times" w:hAnsi="Times" w:cs="Times New Roman"/>
          <w:sz w:val="20"/>
          <w:szCs w:val="20"/>
        </w:rPr>
        <w:t>PC</w:t>
      </w:r>
      <w:r w:rsidR="005924D7">
        <w:rPr>
          <w:rFonts w:ascii="Times" w:hAnsi="Times" w:cs="Times New Roman"/>
          <w:sz w:val="20"/>
          <w:szCs w:val="20"/>
        </w:rPr>
        <w:t xml:space="preserve">, which </w:t>
      </w:r>
      <w:r w:rsidR="004345AB">
        <w:rPr>
          <w:rFonts w:ascii="Times" w:hAnsi="Times" w:cs="Times New Roman"/>
          <w:sz w:val="20"/>
          <w:szCs w:val="20"/>
        </w:rPr>
        <w:t xml:space="preserve">must </w:t>
      </w:r>
      <w:r w:rsidR="005924D7">
        <w:rPr>
          <w:rFonts w:ascii="Times" w:hAnsi="Times" w:cs="Times New Roman"/>
          <w:sz w:val="20"/>
          <w:szCs w:val="20"/>
        </w:rPr>
        <w:t xml:space="preserve">be done </w:t>
      </w:r>
      <w:r w:rsidR="004345AB">
        <w:rPr>
          <w:rFonts w:ascii="Times" w:hAnsi="Times" w:cs="Times New Roman"/>
          <w:sz w:val="20"/>
          <w:szCs w:val="20"/>
        </w:rPr>
        <w:t xml:space="preserve">in </w:t>
      </w:r>
      <w:r w:rsidR="005924D7">
        <w:rPr>
          <w:rFonts w:ascii="Times" w:hAnsi="Times" w:cs="Times New Roman"/>
          <w:sz w:val="20"/>
          <w:szCs w:val="20"/>
        </w:rPr>
        <w:t>writing within</w:t>
      </w:r>
      <w:r w:rsidR="004345AB">
        <w:rPr>
          <w:rFonts w:ascii="Times" w:hAnsi="Times" w:cs="Times New Roman"/>
          <w:sz w:val="20"/>
          <w:szCs w:val="20"/>
        </w:rPr>
        <w:t xml:space="preserve"> 30 days from receiving </w:t>
      </w:r>
      <w:r w:rsidR="005924D7">
        <w:rPr>
          <w:rFonts w:ascii="Times" w:hAnsi="Times" w:cs="Times New Roman"/>
          <w:sz w:val="20"/>
          <w:szCs w:val="20"/>
        </w:rPr>
        <w:t>such</w:t>
      </w:r>
      <w:r w:rsidR="004345AB">
        <w:rPr>
          <w:rFonts w:ascii="Times" w:hAnsi="Times" w:cs="Times New Roman"/>
          <w:sz w:val="20"/>
          <w:szCs w:val="20"/>
        </w:rPr>
        <w:t xml:space="preserve"> decision.</w:t>
      </w:r>
    </w:p>
    <w:p w14:paraId="4CB5B67F" w14:textId="77777777" w:rsidR="009659CC" w:rsidRDefault="009659CC" w:rsidP="009659CC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887F74">
        <w:rPr>
          <w:rFonts w:ascii="Times" w:hAnsi="Times" w:cs="Times New Roman"/>
          <w:b/>
          <w:bCs/>
          <w:sz w:val="20"/>
          <w:szCs w:val="20"/>
        </w:rPr>
        <w:t>REFERENCES</w:t>
      </w:r>
    </w:p>
    <w:p w14:paraId="7643DD8C" w14:textId="77777777" w:rsidR="005924D7" w:rsidRPr="00887F74" w:rsidRDefault="005924D7" w:rsidP="005924D7">
      <w:pPr>
        <w:rPr>
          <w:rFonts w:ascii="Times" w:hAnsi="Times" w:cs="Times New Roman"/>
          <w:sz w:val="20"/>
          <w:szCs w:val="20"/>
        </w:rPr>
      </w:pPr>
      <w:proofErr w:type="gramStart"/>
      <w:r w:rsidRPr="00887F74">
        <w:rPr>
          <w:rFonts w:ascii="Times" w:hAnsi="Times" w:cs="Times New Roman"/>
          <w:b/>
          <w:bCs/>
          <w:i/>
          <w:iCs/>
          <w:sz w:val="20"/>
          <w:szCs w:val="20"/>
        </w:rPr>
        <w:t>A Discussion Paper on Ethics </w:t>
      </w:r>
      <w:r w:rsidRPr="00887F74">
        <w:rPr>
          <w:rFonts w:ascii="Times" w:hAnsi="Times" w:cs="Times New Roman"/>
          <w:sz w:val="20"/>
          <w:szCs w:val="20"/>
        </w:rPr>
        <w:t>for the BC Watershed Stewardship Alliance, Vancouver, B.C. (April 2000).</w:t>
      </w:r>
      <w:proofErr w:type="gramEnd"/>
    </w:p>
    <w:p w14:paraId="2497476F" w14:textId="77777777" w:rsidR="005924D7" w:rsidRPr="00887F74" w:rsidRDefault="005924D7" w:rsidP="005924D7">
      <w:pPr>
        <w:rPr>
          <w:rFonts w:ascii="Times" w:hAnsi="Times" w:cs="Times New Roman"/>
          <w:sz w:val="20"/>
          <w:szCs w:val="20"/>
        </w:rPr>
      </w:pPr>
      <w:r w:rsidRPr="00887F74">
        <w:rPr>
          <w:rFonts w:ascii="Times" w:hAnsi="Times" w:cs="Times New Roman"/>
          <w:b/>
          <w:bCs/>
          <w:i/>
          <w:iCs/>
          <w:sz w:val="20"/>
          <w:szCs w:val="20"/>
        </w:rPr>
        <w:t xml:space="preserve">Administrative Law; Cases, Text and </w:t>
      </w:r>
      <w:proofErr w:type="gramStart"/>
      <w:r w:rsidRPr="00887F74">
        <w:rPr>
          <w:rFonts w:ascii="Times" w:hAnsi="Times" w:cs="Times New Roman"/>
          <w:b/>
          <w:bCs/>
          <w:i/>
          <w:iCs/>
          <w:sz w:val="20"/>
          <w:szCs w:val="20"/>
        </w:rPr>
        <w:t>Materials</w:t>
      </w:r>
      <w:r w:rsidRPr="00887F74">
        <w:rPr>
          <w:rFonts w:ascii="Times" w:hAnsi="Times" w:cs="Times New Roman"/>
          <w:sz w:val="20"/>
          <w:szCs w:val="20"/>
        </w:rPr>
        <w:t>(</w:t>
      </w:r>
      <w:proofErr w:type="gramEnd"/>
      <w:r w:rsidRPr="00887F74">
        <w:rPr>
          <w:rFonts w:ascii="Times" w:hAnsi="Times" w:cs="Times New Roman"/>
          <w:sz w:val="20"/>
          <w:szCs w:val="20"/>
        </w:rPr>
        <w:t>3</w:t>
      </w:r>
      <w:r w:rsidRPr="00887F74">
        <w:rPr>
          <w:rFonts w:ascii="Times" w:hAnsi="Times" w:cs="Times New Roman"/>
          <w:sz w:val="20"/>
          <w:szCs w:val="20"/>
          <w:vertAlign w:val="superscript"/>
        </w:rPr>
        <w:t>rd</w:t>
      </w:r>
      <w:r w:rsidRPr="00887F74">
        <w:rPr>
          <w:rFonts w:ascii="Times" w:hAnsi="Times" w:cs="Times New Roman"/>
          <w:sz w:val="20"/>
          <w:szCs w:val="20"/>
        </w:rPr>
        <w:t xml:space="preserve"> Ed), J. M. Evans et al., </w:t>
      </w:r>
      <w:proofErr w:type="spellStart"/>
      <w:r w:rsidRPr="00887F74">
        <w:rPr>
          <w:rFonts w:ascii="Times" w:hAnsi="Times" w:cs="Times New Roman"/>
          <w:sz w:val="20"/>
          <w:szCs w:val="20"/>
        </w:rPr>
        <w:t>Emond</w:t>
      </w:r>
      <w:proofErr w:type="spellEnd"/>
      <w:r w:rsidRPr="00887F74">
        <w:rPr>
          <w:rFonts w:ascii="Times" w:hAnsi="Times" w:cs="Times New Roman"/>
          <w:sz w:val="20"/>
          <w:szCs w:val="20"/>
        </w:rPr>
        <w:t xml:space="preserve"> Montgomery Publications Limited, Toronto, Canada (1989).</w:t>
      </w:r>
    </w:p>
    <w:p w14:paraId="5A9C45AA" w14:textId="77777777" w:rsidR="005924D7" w:rsidRPr="00887F74" w:rsidRDefault="005924D7" w:rsidP="005924D7">
      <w:pPr>
        <w:rPr>
          <w:rFonts w:ascii="Times" w:hAnsi="Times" w:cs="Times New Roman"/>
          <w:sz w:val="20"/>
          <w:szCs w:val="20"/>
        </w:rPr>
      </w:pPr>
      <w:r w:rsidRPr="00887F74">
        <w:rPr>
          <w:rFonts w:ascii="Times" w:hAnsi="Times" w:cs="Times New Roman"/>
          <w:b/>
          <w:bCs/>
          <w:i/>
          <w:iCs/>
          <w:sz w:val="20"/>
          <w:szCs w:val="20"/>
        </w:rPr>
        <w:t>Complaints Form and procedures</w:t>
      </w:r>
      <w:r w:rsidRPr="00887F74">
        <w:rPr>
          <w:rFonts w:ascii="Times" w:hAnsi="Times" w:cs="Times New Roman"/>
          <w:sz w:val="20"/>
          <w:szCs w:val="20"/>
        </w:rPr>
        <w:t>, The Law Society of British Columbia (2001).</w:t>
      </w:r>
    </w:p>
    <w:p w14:paraId="38296A84" w14:textId="77777777" w:rsidR="005924D7" w:rsidRPr="00887F74" w:rsidRDefault="005924D7" w:rsidP="005924D7">
      <w:pPr>
        <w:rPr>
          <w:rFonts w:ascii="Times" w:hAnsi="Times" w:cs="Times New Roman"/>
          <w:sz w:val="20"/>
          <w:szCs w:val="20"/>
        </w:rPr>
      </w:pPr>
      <w:r w:rsidRPr="00887F74">
        <w:rPr>
          <w:rFonts w:ascii="Times" w:hAnsi="Times" w:cs="Times New Roman"/>
          <w:i/>
          <w:iCs/>
          <w:sz w:val="20"/>
          <w:szCs w:val="20"/>
        </w:rPr>
        <w:t>Court Mediation Program – forms</w:t>
      </w:r>
      <w:r w:rsidRPr="00887F74">
        <w:rPr>
          <w:rFonts w:ascii="Times" w:hAnsi="Times" w:cs="Times New Roman"/>
          <w:sz w:val="20"/>
          <w:szCs w:val="20"/>
        </w:rPr>
        <w:t>, Provincial Court of B.C. (Small Claims Court), 2000.</w:t>
      </w:r>
    </w:p>
    <w:p w14:paraId="27E8290A" w14:textId="77777777" w:rsidR="005924D7" w:rsidRPr="00887F74" w:rsidRDefault="005924D7" w:rsidP="005924D7">
      <w:pPr>
        <w:rPr>
          <w:rFonts w:ascii="Times" w:hAnsi="Times" w:cs="Times New Roman"/>
          <w:sz w:val="20"/>
          <w:szCs w:val="20"/>
        </w:rPr>
      </w:pPr>
      <w:r w:rsidRPr="00887F74">
        <w:rPr>
          <w:rFonts w:ascii="Times" w:hAnsi="Times" w:cs="Times New Roman"/>
          <w:b/>
          <w:bCs/>
          <w:i/>
          <w:iCs/>
          <w:sz w:val="20"/>
          <w:szCs w:val="20"/>
        </w:rPr>
        <w:t xml:space="preserve">GPPABC Policy &amp; Protocol for Electronic </w:t>
      </w:r>
      <w:proofErr w:type="gramStart"/>
      <w:r w:rsidRPr="00887F74">
        <w:rPr>
          <w:rFonts w:ascii="Times" w:hAnsi="Times" w:cs="Times New Roman"/>
          <w:b/>
          <w:bCs/>
          <w:i/>
          <w:iCs/>
          <w:sz w:val="20"/>
          <w:szCs w:val="20"/>
        </w:rPr>
        <w:t>Communications</w:t>
      </w:r>
      <w:r w:rsidRPr="00887F74">
        <w:rPr>
          <w:rFonts w:ascii="Times" w:hAnsi="Times" w:cs="Times New Roman"/>
          <w:sz w:val="20"/>
          <w:szCs w:val="20"/>
        </w:rPr>
        <w:t>(</w:t>
      </w:r>
      <w:proofErr w:type="gramEnd"/>
      <w:r w:rsidRPr="00887F74">
        <w:rPr>
          <w:rFonts w:ascii="Times" w:hAnsi="Times" w:cs="Times New Roman"/>
          <w:sz w:val="20"/>
          <w:szCs w:val="20"/>
        </w:rPr>
        <w:t>1999).</w:t>
      </w:r>
    </w:p>
    <w:p w14:paraId="107B2B5E" w14:textId="77777777" w:rsidR="005924D7" w:rsidRPr="00887F74" w:rsidRDefault="005924D7" w:rsidP="005924D7">
      <w:pPr>
        <w:rPr>
          <w:rFonts w:ascii="Times" w:hAnsi="Times" w:cs="Times New Roman"/>
          <w:sz w:val="20"/>
          <w:szCs w:val="20"/>
        </w:rPr>
      </w:pPr>
      <w:r w:rsidRPr="00887F74">
        <w:rPr>
          <w:rFonts w:ascii="Times" w:hAnsi="Times" w:cs="Times New Roman"/>
          <w:b/>
          <w:bCs/>
          <w:i/>
          <w:iCs/>
          <w:sz w:val="20"/>
          <w:szCs w:val="20"/>
        </w:rPr>
        <w:t>Misconduct Policy for the GPPABC </w:t>
      </w:r>
      <w:r w:rsidRPr="00887F74">
        <w:rPr>
          <w:rFonts w:ascii="Times" w:hAnsi="Times" w:cs="Times New Roman"/>
          <w:sz w:val="20"/>
          <w:szCs w:val="20"/>
        </w:rPr>
        <w:t>(a draft – June 3, 1997).</w:t>
      </w:r>
    </w:p>
    <w:p w14:paraId="603B7A9B" w14:textId="77777777" w:rsidR="005924D7" w:rsidRPr="00887F74" w:rsidRDefault="005924D7" w:rsidP="005924D7">
      <w:pPr>
        <w:rPr>
          <w:rFonts w:ascii="Times" w:hAnsi="Times" w:cs="Times New Roman"/>
          <w:sz w:val="20"/>
          <w:szCs w:val="20"/>
        </w:rPr>
      </w:pPr>
      <w:proofErr w:type="gramStart"/>
      <w:r w:rsidRPr="00887F74">
        <w:rPr>
          <w:rFonts w:ascii="Times" w:hAnsi="Times" w:cs="Times New Roman"/>
          <w:i/>
          <w:iCs/>
          <w:sz w:val="20"/>
          <w:szCs w:val="20"/>
        </w:rPr>
        <w:t>Notice of Claim, </w:t>
      </w:r>
      <w:r w:rsidRPr="00887F74">
        <w:rPr>
          <w:rFonts w:ascii="Times" w:hAnsi="Times" w:cs="Times New Roman"/>
          <w:sz w:val="20"/>
          <w:szCs w:val="20"/>
        </w:rPr>
        <w:t>Small Claims Court – Form 1, Provincial Court OF B.C., 2000.</w:t>
      </w:r>
      <w:proofErr w:type="gramEnd"/>
    </w:p>
    <w:p w14:paraId="64DB74C2" w14:textId="77777777" w:rsidR="005924D7" w:rsidRPr="00887F74" w:rsidRDefault="005924D7" w:rsidP="005924D7">
      <w:pPr>
        <w:rPr>
          <w:rFonts w:ascii="Times" w:hAnsi="Times" w:cs="Times New Roman"/>
          <w:sz w:val="20"/>
          <w:szCs w:val="20"/>
        </w:rPr>
      </w:pPr>
      <w:r w:rsidRPr="00887F74">
        <w:rPr>
          <w:rFonts w:ascii="Times" w:hAnsi="Times" w:cs="Times New Roman"/>
          <w:b/>
          <w:bCs/>
          <w:i/>
          <w:iCs/>
          <w:sz w:val="20"/>
          <w:szCs w:val="20"/>
        </w:rPr>
        <w:t>Proposed Guidelines for Electronic Communication</w:t>
      </w:r>
      <w:r w:rsidRPr="00887F74">
        <w:rPr>
          <w:rFonts w:ascii="Times" w:hAnsi="Times" w:cs="Times New Roman"/>
          <w:i/>
          <w:iCs/>
          <w:sz w:val="20"/>
          <w:szCs w:val="20"/>
        </w:rPr>
        <w:t>,</w:t>
      </w:r>
      <w:r w:rsidRPr="00887F74">
        <w:rPr>
          <w:rFonts w:ascii="Times" w:hAnsi="Times" w:cs="Times New Roman"/>
          <w:sz w:val="20"/>
          <w:szCs w:val="20"/>
        </w:rPr>
        <w:t> Jack Ross (1997).</w:t>
      </w:r>
    </w:p>
    <w:p w14:paraId="521B1842" w14:textId="77777777" w:rsidR="005924D7" w:rsidRPr="00887F74" w:rsidRDefault="005924D7" w:rsidP="005924D7">
      <w:pPr>
        <w:rPr>
          <w:rFonts w:ascii="Times" w:hAnsi="Times" w:cs="Times New Roman"/>
          <w:sz w:val="20"/>
          <w:szCs w:val="20"/>
        </w:rPr>
      </w:pPr>
      <w:r w:rsidRPr="00887F74">
        <w:rPr>
          <w:rFonts w:ascii="Times" w:hAnsi="Times" w:cs="Times New Roman"/>
          <w:b/>
          <w:bCs/>
          <w:sz w:val="20"/>
          <w:szCs w:val="20"/>
        </w:rPr>
        <w:t>Proposed Protocol for GPPABC Representatives</w:t>
      </w:r>
      <w:r w:rsidRPr="00887F74">
        <w:rPr>
          <w:rFonts w:ascii="Times" w:hAnsi="Times" w:cs="Times New Roman"/>
          <w:sz w:val="20"/>
          <w:szCs w:val="20"/>
        </w:rPr>
        <w:t> (2001).</w:t>
      </w:r>
    </w:p>
    <w:p w14:paraId="747E7763" w14:textId="77777777" w:rsidR="005924D7" w:rsidRDefault="005924D7" w:rsidP="005924D7">
      <w:r w:rsidRPr="00887F74">
        <w:rPr>
          <w:rFonts w:ascii="Times" w:hAnsi="Times" w:cs="Times New Roman"/>
          <w:i/>
          <w:iCs/>
          <w:sz w:val="20"/>
          <w:szCs w:val="20"/>
        </w:rPr>
        <w:t>Reply</w:t>
      </w:r>
      <w:r w:rsidRPr="00887F74">
        <w:rPr>
          <w:rFonts w:ascii="Times" w:hAnsi="Times" w:cs="Times New Roman"/>
          <w:sz w:val="20"/>
          <w:szCs w:val="20"/>
        </w:rPr>
        <w:t xml:space="preserve">, Small Claims Court </w:t>
      </w:r>
    </w:p>
    <w:p w14:paraId="360B9AF1" w14:textId="77777777" w:rsidR="005924D7" w:rsidRPr="00887F74" w:rsidRDefault="005924D7" w:rsidP="009659C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sectPr w:rsidR="005924D7" w:rsidRPr="00887F74" w:rsidSect="006C4FE7">
      <w:pgSz w:w="12240" w:h="15840"/>
      <w:pgMar w:top="1304" w:right="1800" w:bottom="96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6A5E4" w14:textId="77777777" w:rsidR="0099734D" w:rsidRDefault="0099734D" w:rsidP="005924D7">
      <w:r>
        <w:separator/>
      </w:r>
    </w:p>
  </w:endnote>
  <w:endnote w:type="continuationSeparator" w:id="0">
    <w:p w14:paraId="2CE2A06B" w14:textId="77777777" w:rsidR="0099734D" w:rsidRDefault="0099734D" w:rsidP="0059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2DC37" w14:textId="77777777" w:rsidR="0099734D" w:rsidRDefault="0099734D" w:rsidP="005924D7">
      <w:r>
        <w:separator/>
      </w:r>
    </w:p>
  </w:footnote>
  <w:footnote w:type="continuationSeparator" w:id="0">
    <w:p w14:paraId="2EEBDEBD" w14:textId="77777777" w:rsidR="0099734D" w:rsidRDefault="0099734D" w:rsidP="0059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50B"/>
    <w:multiLevelType w:val="multilevel"/>
    <w:tmpl w:val="F4C8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422E0"/>
    <w:multiLevelType w:val="multilevel"/>
    <w:tmpl w:val="EA34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46894"/>
    <w:multiLevelType w:val="multilevel"/>
    <w:tmpl w:val="7FA8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03EBE"/>
    <w:multiLevelType w:val="multilevel"/>
    <w:tmpl w:val="9B4E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F1681"/>
    <w:multiLevelType w:val="multilevel"/>
    <w:tmpl w:val="EA34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B519FD"/>
    <w:multiLevelType w:val="multilevel"/>
    <w:tmpl w:val="8868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C"/>
    <w:rsid w:val="00192BF7"/>
    <w:rsid w:val="001B0988"/>
    <w:rsid w:val="00261AE8"/>
    <w:rsid w:val="004345AB"/>
    <w:rsid w:val="004922ED"/>
    <w:rsid w:val="0053484E"/>
    <w:rsid w:val="005924D7"/>
    <w:rsid w:val="006C4FE7"/>
    <w:rsid w:val="00735B88"/>
    <w:rsid w:val="00907AE3"/>
    <w:rsid w:val="009659CC"/>
    <w:rsid w:val="0099734D"/>
    <w:rsid w:val="00A10B9D"/>
    <w:rsid w:val="00A32476"/>
    <w:rsid w:val="00A97E88"/>
    <w:rsid w:val="00B65C3F"/>
    <w:rsid w:val="00C37F85"/>
    <w:rsid w:val="00C63D74"/>
    <w:rsid w:val="00D56E17"/>
    <w:rsid w:val="00E10006"/>
    <w:rsid w:val="00FA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27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9D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5C3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5C3F"/>
    <w:rPr>
      <w:rFonts w:ascii="Lucida Grande" w:hAnsi="Lucida Grande" w:cs="Lucida Grande"/>
    </w:rPr>
  </w:style>
  <w:style w:type="paragraph" w:styleId="FootnoteText">
    <w:name w:val="footnote text"/>
    <w:basedOn w:val="Normal"/>
    <w:link w:val="FootnoteTextChar"/>
    <w:uiPriority w:val="99"/>
    <w:unhideWhenUsed/>
    <w:rsid w:val="005924D7"/>
  </w:style>
  <w:style w:type="character" w:customStyle="1" w:styleId="FootnoteTextChar">
    <w:name w:val="Footnote Text Char"/>
    <w:basedOn w:val="DefaultParagraphFont"/>
    <w:link w:val="FootnoteText"/>
    <w:uiPriority w:val="99"/>
    <w:rsid w:val="005924D7"/>
  </w:style>
  <w:style w:type="character" w:styleId="FootnoteReference">
    <w:name w:val="footnote reference"/>
    <w:basedOn w:val="DefaultParagraphFont"/>
    <w:uiPriority w:val="99"/>
    <w:unhideWhenUsed/>
    <w:rsid w:val="005924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2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D7"/>
  </w:style>
  <w:style w:type="paragraph" w:styleId="Footer">
    <w:name w:val="footer"/>
    <w:basedOn w:val="Normal"/>
    <w:link w:val="FooterChar"/>
    <w:uiPriority w:val="99"/>
    <w:unhideWhenUsed/>
    <w:rsid w:val="00592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4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9D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5C3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5C3F"/>
    <w:rPr>
      <w:rFonts w:ascii="Lucida Grande" w:hAnsi="Lucida Grande" w:cs="Lucida Grande"/>
    </w:rPr>
  </w:style>
  <w:style w:type="paragraph" w:styleId="FootnoteText">
    <w:name w:val="footnote text"/>
    <w:basedOn w:val="Normal"/>
    <w:link w:val="FootnoteTextChar"/>
    <w:uiPriority w:val="99"/>
    <w:unhideWhenUsed/>
    <w:rsid w:val="005924D7"/>
  </w:style>
  <w:style w:type="character" w:customStyle="1" w:styleId="FootnoteTextChar">
    <w:name w:val="Footnote Text Char"/>
    <w:basedOn w:val="DefaultParagraphFont"/>
    <w:link w:val="FootnoteText"/>
    <w:uiPriority w:val="99"/>
    <w:rsid w:val="005924D7"/>
  </w:style>
  <w:style w:type="character" w:styleId="FootnoteReference">
    <w:name w:val="footnote reference"/>
    <w:basedOn w:val="DefaultParagraphFont"/>
    <w:uiPriority w:val="99"/>
    <w:unhideWhenUsed/>
    <w:rsid w:val="005924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2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D7"/>
  </w:style>
  <w:style w:type="paragraph" w:styleId="Footer">
    <w:name w:val="footer"/>
    <w:basedOn w:val="Normal"/>
    <w:link w:val="FooterChar"/>
    <w:uiPriority w:val="99"/>
    <w:unhideWhenUsed/>
    <w:rsid w:val="00592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1045</Words>
  <Characters>5960</Characters>
  <Application>Microsoft Macintosh Word</Application>
  <DocSecurity>0</DocSecurity>
  <Lines>49</Lines>
  <Paragraphs>13</Paragraphs>
  <ScaleCrop>false</ScaleCrop>
  <Company>Dhahan Law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Dhahan</dc:creator>
  <cp:keywords/>
  <dc:description/>
  <cp:lastModifiedBy>Jordana Dhahan</cp:lastModifiedBy>
  <cp:revision>9</cp:revision>
  <dcterms:created xsi:type="dcterms:W3CDTF">2014-10-27T01:08:00Z</dcterms:created>
  <dcterms:modified xsi:type="dcterms:W3CDTF">2015-01-13T03:52:00Z</dcterms:modified>
</cp:coreProperties>
</file>