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446" w:rsidRDefault="008B416F">
      <w:pPr>
        <w:jc w:val="center"/>
        <w:rPr>
          <w:b/>
          <w:sz w:val="32"/>
          <w:szCs w:val="32"/>
        </w:rPr>
      </w:pPr>
      <w:r>
        <w:rPr>
          <w:b/>
          <w:sz w:val="32"/>
          <w:szCs w:val="32"/>
        </w:rPr>
        <w:t>The Harvey Milk LGBTQ Democratic Club</w:t>
      </w:r>
    </w:p>
    <w:p w:rsidR="006B5446" w:rsidRDefault="008B416F">
      <w:pPr>
        <w:jc w:val="center"/>
        <w:rPr>
          <w:b/>
          <w:sz w:val="32"/>
          <w:szCs w:val="32"/>
        </w:rPr>
      </w:pPr>
      <w:r>
        <w:rPr>
          <w:b/>
          <w:sz w:val="32"/>
          <w:szCs w:val="32"/>
        </w:rPr>
        <w:t>Questionnaire for November 2020</w:t>
      </w:r>
    </w:p>
    <w:p w:rsidR="006B5446" w:rsidRDefault="006B5446">
      <w:pPr>
        <w:rPr>
          <w:i/>
        </w:rPr>
      </w:pPr>
    </w:p>
    <w:p w:rsidR="006B5446" w:rsidRDefault="008B416F">
      <w:pPr>
        <w:rPr>
          <w:i/>
        </w:rPr>
      </w:pPr>
      <w:r>
        <w:rPr>
          <w:i/>
        </w:rPr>
        <w:t>Dear Candidates and Ballot Measure Representatives,</w:t>
      </w:r>
    </w:p>
    <w:p w:rsidR="006B5446" w:rsidRDefault="008B416F">
      <w:r>
        <w:t xml:space="preserve"> </w:t>
      </w:r>
    </w:p>
    <w:p w:rsidR="006B5446" w:rsidRDefault="008B416F">
      <w:pPr>
        <w:rPr>
          <w:i/>
        </w:rPr>
      </w:pPr>
      <w:r>
        <w:rPr>
          <w:i/>
        </w:rPr>
        <w:t>Congratulations on declaring your candidacy! The Harvey Milk LGBTQ Democratic Club invites you to get to know us a little better as we plan our endorsements for the November 2020 election.</w:t>
      </w:r>
    </w:p>
    <w:p w:rsidR="006B5446" w:rsidRDefault="008B416F">
      <w:pPr>
        <w:rPr>
          <w:i/>
        </w:rPr>
      </w:pPr>
      <w:r>
        <w:rPr>
          <w:i/>
        </w:rPr>
        <w:t xml:space="preserve"> </w:t>
      </w:r>
    </w:p>
    <w:p w:rsidR="006B5446" w:rsidRDefault="008B416F">
      <w:pPr>
        <w:rPr>
          <w:b/>
          <w:i/>
        </w:rPr>
      </w:pPr>
      <w:r>
        <w:rPr>
          <w:b/>
          <w:i/>
        </w:rPr>
        <w:t>There are a few steps in our endorsement process:</w:t>
      </w:r>
    </w:p>
    <w:p w:rsidR="006B5446" w:rsidRDefault="008B416F">
      <w:pPr>
        <w:rPr>
          <w:i/>
        </w:rPr>
      </w:pPr>
      <w:r>
        <w:rPr>
          <w:i/>
        </w:rPr>
        <w:t>1. Complete and submit your questionnaire by July 23rd</w:t>
      </w:r>
    </w:p>
    <w:p w:rsidR="006B5446" w:rsidRDefault="008B416F">
      <w:pPr>
        <w:rPr>
          <w:i/>
        </w:rPr>
      </w:pPr>
      <w:r>
        <w:rPr>
          <w:i/>
        </w:rPr>
        <w:t>2. Sign up for an endorsement interview</w:t>
      </w:r>
    </w:p>
    <w:p w:rsidR="006B5446" w:rsidRDefault="008B416F">
      <w:pPr>
        <w:rPr>
          <w:i/>
        </w:rPr>
      </w:pPr>
      <w:r>
        <w:rPr>
          <w:i/>
        </w:rPr>
        <w:t>3. Interview with the club on either July 25th or 26th via Zoom</w:t>
      </w:r>
    </w:p>
    <w:p w:rsidR="006B5446" w:rsidRDefault="008B416F">
      <w:pPr>
        <w:rPr>
          <w:i/>
        </w:rPr>
      </w:pPr>
      <w:r>
        <w:rPr>
          <w:i/>
        </w:rPr>
        <w:t xml:space="preserve"> </w:t>
      </w:r>
    </w:p>
    <w:p w:rsidR="006B5446" w:rsidRDefault="008B416F">
      <w:pPr>
        <w:rPr>
          <w:i/>
        </w:rPr>
      </w:pPr>
      <w:r>
        <w:rPr>
          <w:i/>
        </w:rPr>
        <w:t>From there, our PAC will vote on endorsement recommendations on Tuesday, August 11th, with the final endorsement vote taking place at our general membership meeting on August 18th.</w:t>
      </w:r>
    </w:p>
    <w:p w:rsidR="006B5446" w:rsidRDefault="008B416F">
      <w:pPr>
        <w:rPr>
          <w:i/>
        </w:rPr>
      </w:pPr>
      <w:r>
        <w:rPr>
          <w:i/>
        </w:rPr>
        <w:t xml:space="preserve"> </w:t>
      </w:r>
    </w:p>
    <w:p w:rsidR="006B5446" w:rsidRDefault="008B416F">
      <w:pPr>
        <w:rPr>
          <w:i/>
        </w:rPr>
      </w:pPr>
      <w:r>
        <w:rPr>
          <w:i/>
        </w:rPr>
        <w:t>Your participation in our Club’s questionnaire and interviews will allow our Membership to better understand who you are, what you stand for, and what you plan to accomplish if you are elected to office.</w:t>
      </w:r>
    </w:p>
    <w:p w:rsidR="006B5446" w:rsidRDefault="008B416F">
      <w:pPr>
        <w:rPr>
          <w:i/>
        </w:rPr>
      </w:pPr>
      <w:r>
        <w:rPr>
          <w:i/>
        </w:rPr>
        <w:t xml:space="preserve"> </w:t>
      </w:r>
    </w:p>
    <w:p w:rsidR="006B5446" w:rsidRDefault="008B416F">
      <w:pPr>
        <w:rPr>
          <w:i/>
        </w:rPr>
      </w:pPr>
      <w:r>
        <w:rPr>
          <w:i/>
        </w:rPr>
        <w:t>There are three parts to our questionnaire, plus additional questions for individual offices: Part 1 is a series of short-answer questions, with a 150-word limit on answers. Part 2 is a series of Yes or No questions covering a broad set of issues. Part 3 covers whom you have endorsed for office currently and in the past.</w:t>
      </w:r>
    </w:p>
    <w:p w:rsidR="006B5446" w:rsidRDefault="008B416F">
      <w:pPr>
        <w:rPr>
          <w:i/>
        </w:rPr>
      </w:pPr>
      <w:r>
        <w:rPr>
          <w:i/>
        </w:rPr>
        <w:t xml:space="preserve"> </w:t>
      </w:r>
    </w:p>
    <w:p w:rsidR="006B5446" w:rsidRDefault="008B416F">
      <w:pPr>
        <w:rPr>
          <w:b/>
          <w:i/>
        </w:rPr>
      </w:pPr>
      <w:r>
        <w:rPr>
          <w:b/>
          <w:i/>
        </w:rPr>
        <w:t xml:space="preserve">Please return your completed questionnaire to </w:t>
      </w:r>
      <w:r>
        <w:rPr>
          <w:b/>
          <w:i/>
          <w:u w:val="single"/>
        </w:rPr>
        <w:t>pac@milkclub.org</w:t>
      </w:r>
      <w:r>
        <w:rPr>
          <w:b/>
          <w:i/>
        </w:rPr>
        <w:t xml:space="preserve"> and to </w:t>
      </w:r>
      <w:r>
        <w:rPr>
          <w:b/>
          <w:i/>
          <w:u w:val="single"/>
        </w:rPr>
        <w:t>correspondent@milkclub.org</w:t>
      </w:r>
      <w:r>
        <w:rPr>
          <w:b/>
          <w:i/>
        </w:rPr>
        <w:t xml:space="preserve"> no later than July 23rd.</w:t>
      </w:r>
    </w:p>
    <w:p w:rsidR="006B5446" w:rsidRDefault="008B416F">
      <w:pPr>
        <w:rPr>
          <w:i/>
        </w:rPr>
      </w:pPr>
      <w:r>
        <w:rPr>
          <w:i/>
        </w:rPr>
        <w:t xml:space="preserve"> </w:t>
      </w:r>
    </w:p>
    <w:p w:rsidR="006B5446" w:rsidRDefault="008B416F">
      <w:pPr>
        <w:rPr>
          <w:i/>
        </w:rPr>
      </w:pPr>
      <w:r>
        <w:rPr>
          <w:i/>
        </w:rPr>
        <w:t>In addition to this questionnaire, we invite you to participate in a recorded video interview on Zoom with Club leadership on either July 25th or July 26th from 10am to 5pm. This virtual interview replaces the typical in-person presentation to our Membership, and the recording will be shared with our Members ahead of our endorsement recommendation and final vote.</w:t>
      </w:r>
    </w:p>
    <w:p w:rsidR="006B5446" w:rsidRDefault="008B416F">
      <w:pPr>
        <w:rPr>
          <w:i/>
        </w:rPr>
      </w:pPr>
      <w:r>
        <w:rPr>
          <w:i/>
        </w:rPr>
        <w:t xml:space="preserve"> </w:t>
      </w:r>
    </w:p>
    <w:p w:rsidR="006B5446" w:rsidRDefault="008B416F">
      <w:pPr>
        <w:rPr>
          <w:b/>
          <w:i/>
        </w:rPr>
      </w:pPr>
      <w:r>
        <w:rPr>
          <w:b/>
          <w:i/>
        </w:rPr>
        <w:t>To schedule your interview:</w:t>
      </w:r>
    </w:p>
    <w:p w:rsidR="006B5446" w:rsidRDefault="008B416F">
      <w:pPr>
        <w:rPr>
          <w:i/>
          <w:color w:val="1155CC"/>
          <w:u w:val="single"/>
        </w:rPr>
      </w:pPr>
      <w:r>
        <w:rPr>
          <w:i/>
        </w:rPr>
        <w:t>1. Sign up for a time slot</w:t>
      </w:r>
      <w:hyperlink r:id="rId4">
        <w:r>
          <w:rPr>
            <w:i/>
            <w:color w:val="1155CC"/>
          </w:rPr>
          <w:t xml:space="preserve"> </w:t>
        </w:r>
      </w:hyperlink>
      <w:hyperlink r:id="rId5">
        <w:r>
          <w:rPr>
            <w:i/>
            <w:color w:val="1155CC"/>
            <w:u w:val="single"/>
          </w:rPr>
          <w:t>here</w:t>
        </w:r>
      </w:hyperlink>
    </w:p>
    <w:p w:rsidR="006B5446" w:rsidRDefault="008B416F">
      <w:pPr>
        <w:rPr>
          <w:i/>
          <w:color w:val="1155CC"/>
          <w:u w:val="single"/>
        </w:rPr>
      </w:pPr>
      <w:r>
        <w:rPr>
          <w:i/>
        </w:rPr>
        <w:t>2. Register on Zoom</w:t>
      </w:r>
      <w:hyperlink r:id="rId6">
        <w:r>
          <w:rPr>
            <w:i/>
            <w:color w:val="1155CC"/>
          </w:rPr>
          <w:t xml:space="preserve"> </w:t>
        </w:r>
      </w:hyperlink>
      <w:hyperlink r:id="rId7">
        <w:r>
          <w:rPr>
            <w:i/>
            <w:color w:val="1155CC"/>
            <w:u w:val="single"/>
          </w:rPr>
          <w:t>here</w:t>
        </w:r>
      </w:hyperlink>
    </w:p>
    <w:p w:rsidR="006B5446" w:rsidRDefault="008B416F">
      <w:pPr>
        <w:rPr>
          <w:i/>
        </w:rPr>
      </w:pPr>
      <w:r>
        <w:rPr>
          <w:i/>
        </w:rPr>
        <w:t xml:space="preserve"> </w:t>
      </w:r>
    </w:p>
    <w:p w:rsidR="006B5446" w:rsidRDefault="008B416F">
      <w:pPr>
        <w:rPr>
          <w:i/>
        </w:rPr>
      </w:pPr>
      <w:r>
        <w:rPr>
          <w:i/>
        </w:rPr>
        <w:t>Your questionnaire responses and interview answers will weigh heavily in our overall endorsement process, so please take both seriously.</w:t>
      </w:r>
    </w:p>
    <w:p w:rsidR="006B5446" w:rsidRDefault="008B416F">
      <w:pPr>
        <w:rPr>
          <w:i/>
        </w:rPr>
      </w:pPr>
      <w:r>
        <w:rPr>
          <w:i/>
        </w:rPr>
        <w:t xml:space="preserve"> </w:t>
      </w:r>
    </w:p>
    <w:p w:rsidR="006B5446" w:rsidRDefault="008B416F">
      <w:pPr>
        <w:rPr>
          <w:i/>
        </w:rPr>
      </w:pPr>
      <w:r>
        <w:rPr>
          <w:i/>
        </w:rPr>
        <w:t xml:space="preserve"> </w:t>
      </w:r>
    </w:p>
    <w:p w:rsidR="006B5446" w:rsidRDefault="008B416F">
      <w:pPr>
        <w:rPr>
          <w:i/>
        </w:rPr>
      </w:pPr>
      <w:r>
        <w:rPr>
          <w:i/>
        </w:rPr>
        <w:t xml:space="preserve"> </w:t>
      </w:r>
    </w:p>
    <w:p w:rsidR="006B5446" w:rsidRDefault="008B416F">
      <w:pPr>
        <w:rPr>
          <w:i/>
        </w:rPr>
      </w:pPr>
      <w:r>
        <w:rPr>
          <w:i/>
        </w:rPr>
        <w:lastRenderedPageBreak/>
        <w:t>Good luck!</w:t>
      </w:r>
    </w:p>
    <w:p w:rsidR="006B5446" w:rsidRDefault="008B416F">
      <w:pPr>
        <w:rPr>
          <w:b/>
          <w:i/>
        </w:rPr>
      </w:pPr>
      <w:r>
        <w:rPr>
          <w:b/>
          <w:i/>
        </w:rPr>
        <w:t xml:space="preserve"> </w:t>
      </w:r>
    </w:p>
    <w:p w:rsidR="006B5446" w:rsidRDefault="008B416F">
      <w:pPr>
        <w:rPr>
          <w:rFonts w:ascii="Times New Roman" w:eastAsia="Times New Roman" w:hAnsi="Times New Roman" w:cs="Times New Roman"/>
          <w:sz w:val="24"/>
          <w:szCs w:val="24"/>
        </w:rPr>
      </w:pPr>
      <w:r>
        <w:rPr>
          <w:i/>
        </w:rPr>
        <w:t>-- The Harvey Milk LGBTQ Democratic Club</w:t>
      </w:r>
    </w:p>
    <w:p w:rsidR="006B5446" w:rsidRDefault="008B416F">
      <w:pPr>
        <w:jc w:val="center"/>
        <w:rPr>
          <w:b/>
          <w:sz w:val="28"/>
          <w:szCs w:val="28"/>
        </w:rPr>
      </w:pPr>
      <w:r>
        <w:rPr>
          <w:b/>
          <w:sz w:val="28"/>
          <w:szCs w:val="28"/>
        </w:rPr>
        <w:t xml:space="preserve"> </w:t>
      </w:r>
    </w:p>
    <w:p w:rsidR="006B5446" w:rsidRDefault="008B416F">
      <w:pPr>
        <w:jc w:val="center"/>
        <w:rPr>
          <w:b/>
          <w:i/>
        </w:rPr>
      </w:pPr>
      <w:r>
        <w:rPr>
          <w:b/>
          <w:sz w:val="28"/>
          <w:szCs w:val="28"/>
        </w:rPr>
        <w:t>Required Information</w:t>
      </w:r>
    </w:p>
    <w:p w:rsidR="006B5446" w:rsidRDefault="008B416F">
      <w:pPr>
        <w:rPr>
          <w:b/>
          <w:i/>
        </w:rPr>
      </w:pPr>
      <w:r>
        <w:rPr>
          <w:b/>
          <w:i/>
        </w:rPr>
        <w:t xml:space="preserve"> </w:t>
      </w:r>
    </w:p>
    <w:p w:rsidR="006B5446" w:rsidRDefault="008B416F">
      <w:pPr>
        <w:rPr>
          <w:i/>
        </w:rPr>
      </w:pPr>
      <w:r>
        <w:rPr>
          <w:b/>
          <w:i/>
        </w:rPr>
        <w:t xml:space="preserve">Full Name: </w:t>
      </w:r>
      <w:r>
        <w:t xml:space="preserve">Aaron </w:t>
      </w:r>
      <w:proofErr w:type="spellStart"/>
      <w:r>
        <w:t>Peskin</w:t>
      </w:r>
      <w:proofErr w:type="spellEnd"/>
    </w:p>
    <w:p w:rsidR="006B5446" w:rsidRDefault="008B416F">
      <w:pPr>
        <w:rPr>
          <w:b/>
          <w:i/>
        </w:rPr>
      </w:pPr>
      <w:r>
        <w:rPr>
          <w:b/>
          <w:i/>
        </w:rPr>
        <w:t xml:space="preserve"> </w:t>
      </w:r>
    </w:p>
    <w:p w:rsidR="006B5446" w:rsidRDefault="008B416F">
      <w:pPr>
        <w:rPr>
          <w:i/>
        </w:rPr>
      </w:pPr>
      <w:r>
        <w:rPr>
          <w:b/>
          <w:i/>
        </w:rPr>
        <w:t xml:space="preserve">Office: </w:t>
      </w:r>
      <w:r>
        <w:t>District 3 Supervisor</w:t>
      </w:r>
    </w:p>
    <w:p w:rsidR="006B5446" w:rsidRDefault="008B416F">
      <w:pPr>
        <w:rPr>
          <w:b/>
          <w:i/>
        </w:rPr>
      </w:pPr>
      <w:r>
        <w:rPr>
          <w:b/>
          <w:i/>
        </w:rPr>
        <w:t xml:space="preserve"> </w:t>
      </w:r>
    </w:p>
    <w:p w:rsidR="006B5446" w:rsidRDefault="008B416F">
      <w:pPr>
        <w:rPr>
          <w:i/>
        </w:rPr>
      </w:pPr>
      <w:r>
        <w:rPr>
          <w:b/>
          <w:i/>
        </w:rPr>
        <w:t xml:space="preserve">Campaign Address: </w:t>
      </w:r>
      <w:r>
        <w:t>470 Columbus Ave Suite 211, SF, CA, 94127</w:t>
      </w:r>
    </w:p>
    <w:p w:rsidR="006B5446" w:rsidRDefault="008B416F">
      <w:pPr>
        <w:rPr>
          <w:b/>
          <w:i/>
        </w:rPr>
      </w:pPr>
      <w:r>
        <w:rPr>
          <w:b/>
          <w:i/>
        </w:rPr>
        <w:t xml:space="preserve"> </w:t>
      </w:r>
    </w:p>
    <w:p w:rsidR="006B5446" w:rsidRDefault="008B416F">
      <w:r>
        <w:rPr>
          <w:b/>
          <w:i/>
        </w:rPr>
        <w:t xml:space="preserve">Campaign Phone: </w:t>
      </w:r>
      <w:r>
        <w:t>(415) 235-7703</w:t>
      </w:r>
    </w:p>
    <w:p w:rsidR="006B5446" w:rsidRDefault="008B416F">
      <w:pPr>
        <w:rPr>
          <w:b/>
          <w:i/>
        </w:rPr>
      </w:pPr>
      <w:r>
        <w:rPr>
          <w:b/>
          <w:i/>
        </w:rPr>
        <w:t xml:space="preserve"> </w:t>
      </w:r>
    </w:p>
    <w:p w:rsidR="006B5446" w:rsidRDefault="008B416F">
      <w:r>
        <w:rPr>
          <w:b/>
          <w:i/>
        </w:rPr>
        <w:t xml:space="preserve">Campaign Email: </w:t>
      </w:r>
      <w:r>
        <w:t>aaron.peskin@earthlink.net</w:t>
      </w:r>
    </w:p>
    <w:p w:rsidR="006B5446" w:rsidRDefault="008B416F">
      <w:pPr>
        <w:rPr>
          <w:b/>
          <w:i/>
        </w:rPr>
      </w:pPr>
      <w:r>
        <w:rPr>
          <w:b/>
          <w:i/>
        </w:rPr>
        <w:t xml:space="preserve"> </w:t>
      </w:r>
    </w:p>
    <w:p w:rsidR="006B5446" w:rsidRDefault="008B416F">
      <w:pPr>
        <w:rPr>
          <w:i/>
        </w:rPr>
      </w:pPr>
      <w:r>
        <w:rPr>
          <w:b/>
          <w:i/>
        </w:rPr>
        <w:t xml:space="preserve">Campaign Website: </w:t>
      </w:r>
      <w:r>
        <w:t>aaronpeskin2020.com</w:t>
      </w:r>
    </w:p>
    <w:p w:rsidR="006B5446" w:rsidRDefault="008B416F">
      <w:pPr>
        <w:rPr>
          <w:b/>
          <w:i/>
        </w:rPr>
      </w:pPr>
      <w:r>
        <w:rPr>
          <w:b/>
          <w:i/>
        </w:rPr>
        <w:t xml:space="preserve"> </w:t>
      </w:r>
    </w:p>
    <w:p w:rsidR="006B5446" w:rsidRDefault="008B416F">
      <w:pPr>
        <w:rPr>
          <w:i/>
        </w:rPr>
      </w:pPr>
      <w:r>
        <w:rPr>
          <w:b/>
          <w:i/>
        </w:rPr>
        <w:t xml:space="preserve">Political Party: </w:t>
      </w:r>
      <w:r>
        <w:t>Democrat</w:t>
      </w:r>
    </w:p>
    <w:p w:rsidR="006B5446" w:rsidRDefault="008B416F">
      <w:pPr>
        <w:rPr>
          <w:b/>
          <w:i/>
        </w:rPr>
      </w:pPr>
      <w:r>
        <w:rPr>
          <w:b/>
          <w:i/>
        </w:rPr>
        <w:t xml:space="preserve"> </w:t>
      </w:r>
    </w:p>
    <w:p w:rsidR="006B5446" w:rsidRDefault="008B416F">
      <w:pPr>
        <w:rPr>
          <w:i/>
        </w:rPr>
      </w:pPr>
      <w:r>
        <w:rPr>
          <w:b/>
          <w:i/>
        </w:rPr>
        <w:t xml:space="preserve">Are you a Member of the Harvey Milk LGBTQ </w:t>
      </w:r>
      <w:proofErr w:type="gramStart"/>
      <w:r>
        <w:rPr>
          <w:b/>
          <w:i/>
        </w:rPr>
        <w:t>Club?:</w:t>
      </w:r>
      <w:proofErr w:type="gramEnd"/>
      <w:r>
        <w:rPr>
          <w:b/>
          <w:i/>
        </w:rPr>
        <w:t xml:space="preserve"> </w:t>
      </w:r>
      <w:r>
        <w:t>I’ve been a member consistently for the past 20 years, but probably need to renew my membership.</w:t>
      </w:r>
    </w:p>
    <w:p w:rsidR="006B5446" w:rsidRDefault="008B416F">
      <w:pPr>
        <w:rPr>
          <w:b/>
          <w:i/>
        </w:rPr>
      </w:pPr>
      <w:r>
        <w:rPr>
          <w:b/>
          <w:i/>
        </w:rPr>
        <w:t xml:space="preserve"> </w:t>
      </w:r>
    </w:p>
    <w:p w:rsidR="006B5446" w:rsidRDefault="008B416F">
      <w:pPr>
        <w:rPr>
          <w:i/>
        </w:rPr>
      </w:pPr>
      <w:r>
        <w:rPr>
          <w:b/>
          <w:i/>
        </w:rPr>
        <w:t xml:space="preserve">If so, since when? </w:t>
      </w:r>
      <w:r>
        <w:t xml:space="preserve">1999 or 2000 when Tom </w:t>
      </w:r>
      <w:proofErr w:type="spellStart"/>
      <w:r>
        <w:t>Ammiano</w:t>
      </w:r>
      <w:proofErr w:type="spellEnd"/>
      <w:r>
        <w:t xml:space="preserve"> first recruited me to run for office</w:t>
      </w:r>
    </w:p>
    <w:p w:rsidR="006B5446" w:rsidRDefault="008B416F">
      <w:pPr>
        <w:rPr>
          <w:b/>
          <w:i/>
        </w:rPr>
      </w:pPr>
      <w:r>
        <w:rPr>
          <w:b/>
          <w:i/>
        </w:rPr>
        <w:t xml:space="preserve"> </w:t>
      </w:r>
    </w:p>
    <w:p w:rsidR="006B5446" w:rsidRDefault="008B416F">
      <w:pPr>
        <w:rPr>
          <w:sz w:val="28"/>
          <w:szCs w:val="28"/>
        </w:rPr>
      </w:pPr>
      <w:r>
        <w:rPr>
          <w:b/>
          <w:i/>
        </w:rPr>
        <w:t>Do you identify as lesbian, gay, bisexual, transgender, and/or queer (LGBTQ</w:t>
      </w:r>
      <w:proofErr w:type="gramStart"/>
      <w:r>
        <w:rPr>
          <w:b/>
          <w:i/>
        </w:rPr>
        <w:t>)?:</w:t>
      </w:r>
      <w:proofErr w:type="gramEnd"/>
      <w:r>
        <w:rPr>
          <w:b/>
          <w:i/>
        </w:rPr>
        <w:t xml:space="preserve"> </w:t>
      </w:r>
      <w:r>
        <w:t>No</w:t>
      </w:r>
    </w:p>
    <w:p w:rsidR="006B5446" w:rsidRDefault="008B416F">
      <w:pPr>
        <w:rPr>
          <w:b/>
          <w:sz w:val="28"/>
          <w:szCs w:val="28"/>
        </w:rPr>
      </w:pPr>
      <w:r>
        <w:rPr>
          <w:b/>
          <w:sz w:val="28"/>
          <w:szCs w:val="28"/>
        </w:rPr>
        <w:t xml:space="preserve"> </w:t>
      </w:r>
    </w:p>
    <w:p w:rsidR="006B5446" w:rsidRDefault="008B416F">
      <w:pPr>
        <w:jc w:val="center"/>
        <w:rPr>
          <w:b/>
          <w:sz w:val="28"/>
          <w:szCs w:val="28"/>
          <w:u w:val="single"/>
        </w:rPr>
      </w:pPr>
      <w:r>
        <w:rPr>
          <w:b/>
          <w:sz w:val="28"/>
          <w:szCs w:val="28"/>
          <w:u w:val="single"/>
        </w:rPr>
        <w:t>PART 1:</w:t>
      </w:r>
    </w:p>
    <w:p w:rsidR="006B5446" w:rsidRDefault="008B416F">
      <w:pPr>
        <w:rPr>
          <w:b/>
          <w:sz w:val="28"/>
          <w:szCs w:val="28"/>
        </w:rPr>
      </w:pPr>
      <w:r>
        <w:rPr>
          <w:b/>
          <w:sz w:val="28"/>
          <w:szCs w:val="28"/>
        </w:rPr>
        <w:t xml:space="preserve"> </w:t>
      </w:r>
    </w:p>
    <w:p w:rsidR="006B5446" w:rsidRDefault="008B416F">
      <w:pPr>
        <w:jc w:val="center"/>
        <w:rPr>
          <w:b/>
          <w:sz w:val="28"/>
          <w:szCs w:val="28"/>
        </w:rPr>
      </w:pPr>
      <w:r>
        <w:rPr>
          <w:b/>
          <w:sz w:val="28"/>
          <w:szCs w:val="28"/>
        </w:rPr>
        <w:t>Questions for All Candidates</w:t>
      </w:r>
    </w:p>
    <w:p w:rsidR="006B5446" w:rsidRDefault="008B416F">
      <w:pPr>
        <w:spacing w:after="200"/>
      </w:pPr>
      <w:r>
        <w:t xml:space="preserve"> </w:t>
      </w:r>
    </w:p>
    <w:p w:rsidR="006B5446" w:rsidRDefault="008B416F">
      <w:pPr>
        <w:spacing w:after="200"/>
      </w:pPr>
      <w:r>
        <w:t>1. Describe your qualifications for the office you are seeking. Feel free to add anything that you would like our Members to know about you and your candidacy.</w:t>
      </w:r>
    </w:p>
    <w:p w:rsidR="006B5446" w:rsidRDefault="008B416F">
      <w:pPr>
        <w:spacing w:after="200"/>
      </w:pPr>
      <w:r>
        <w:t>I have served as a member of the Board of Supervisors 13 of the last 20 years and am now serving in my fourth non-consecutive term. I have been the President of the Board of Supervisors for two terms, chaired the Board’s Budget Committee, Land Use Committee and Government Audits Committee. I have been the chair of the San Francisco Transportation Authority for the last two terms. I have served on the Golden Gate Bridge Board and the California Coastal Commission and currently serve on the Bay Conservation and Development Commission and the Bay Restoration Auth</w:t>
      </w:r>
      <w:r>
        <w:rPr>
          <w:highlight w:val="white"/>
        </w:rPr>
        <w:t xml:space="preserve">ority. From 2008 to 2012 I served as the Chair of the </w:t>
      </w:r>
      <w:r>
        <w:rPr>
          <w:highlight w:val="white"/>
        </w:rPr>
        <w:lastRenderedPageBreak/>
        <w:t>San Francisco Democratic Party. I have a long backgro</w:t>
      </w:r>
      <w:r>
        <w:t>und and experience in various areas of public policy ranging from environmental policy to transportation, housing and land use policy.</w:t>
      </w:r>
    </w:p>
    <w:p w:rsidR="006B5446" w:rsidRDefault="008B416F">
      <w:pPr>
        <w:spacing w:after="200"/>
      </w:pPr>
      <w:r>
        <w:t>2. Do you have any key endorsements that you would like to share? Why are these endorsements meaningful to you?</w:t>
      </w:r>
    </w:p>
    <w:p w:rsidR="006B5446" w:rsidRPr="00CF3361" w:rsidRDefault="008B416F">
      <w:r w:rsidRPr="00CF3361">
        <w:t xml:space="preserve">Elected Officials </w:t>
      </w:r>
    </w:p>
    <w:p w:rsidR="006B5446" w:rsidRPr="00CF3361" w:rsidRDefault="008B416F">
      <w:r w:rsidRPr="00CF3361">
        <w:rPr>
          <w:b/>
        </w:rPr>
        <w:t xml:space="preserve">Nancy Pelosi </w:t>
      </w:r>
      <w:r w:rsidRPr="00CF3361">
        <w:t>Speaker of the House</w:t>
      </w:r>
    </w:p>
    <w:p w:rsidR="006B5446" w:rsidRPr="00CF3361" w:rsidRDefault="008B416F">
      <w:r w:rsidRPr="00CF3361">
        <w:rPr>
          <w:b/>
        </w:rPr>
        <w:t xml:space="preserve">Dianne Feinstein </w:t>
      </w:r>
      <w:r w:rsidRPr="00CF3361">
        <w:t>Senator</w:t>
      </w:r>
    </w:p>
    <w:p w:rsidR="006B5446" w:rsidRPr="00CF3361" w:rsidRDefault="008B416F">
      <w:r w:rsidRPr="00CF3361">
        <w:rPr>
          <w:b/>
        </w:rPr>
        <w:t>David Chiu</w:t>
      </w:r>
      <w:r w:rsidRPr="00CF3361">
        <w:t xml:space="preserve"> </w:t>
      </w:r>
      <w:proofErr w:type="spellStart"/>
      <w:r w:rsidRPr="00CF3361">
        <w:t>Assemblymember</w:t>
      </w:r>
      <w:proofErr w:type="spellEnd"/>
    </w:p>
    <w:p w:rsidR="006B5446" w:rsidRPr="00CF3361" w:rsidRDefault="008B416F">
      <w:r w:rsidRPr="00CF3361">
        <w:rPr>
          <w:b/>
        </w:rPr>
        <w:t>Phil Ting</w:t>
      </w:r>
      <w:r w:rsidRPr="00CF3361">
        <w:t xml:space="preserve"> </w:t>
      </w:r>
      <w:proofErr w:type="spellStart"/>
      <w:r w:rsidRPr="00CF3361">
        <w:t>Assemblymember</w:t>
      </w:r>
      <w:proofErr w:type="spellEnd"/>
    </w:p>
    <w:p w:rsidR="006B5446" w:rsidRPr="00CF3361" w:rsidRDefault="008B416F">
      <w:r w:rsidRPr="00CF3361">
        <w:rPr>
          <w:b/>
        </w:rPr>
        <w:t xml:space="preserve">Fiona Ma </w:t>
      </w:r>
      <w:r w:rsidRPr="00CF3361">
        <w:t>State Controller</w:t>
      </w:r>
    </w:p>
    <w:p w:rsidR="006B5446" w:rsidRPr="00CF3361" w:rsidRDefault="008B416F">
      <w:r w:rsidRPr="00CF3361">
        <w:rPr>
          <w:b/>
        </w:rPr>
        <w:t xml:space="preserve">London Breed </w:t>
      </w:r>
      <w:r w:rsidRPr="00CF3361">
        <w:t>Mayor</w:t>
      </w:r>
    </w:p>
    <w:p w:rsidR="006B5446" w:rsidRPr="00CF3361" w:rsidRDefault="008B416F">
      <w:r w:rsidRPr="00CF3361">
        <w:rPr>
          <w:b/>
        </w:rPr>
        <w:t>Sandra Lee Fewer</w:t>
      </w:r>
      <w:r w:rsidRPr="00CF3361">
        <w:t xml:space="preserve"> Supervisor</w:t>
      </w:r>
    </w:p>
    <w:p w:rsidR="006B5446" w:rsidRPr="00CF3361" w:rsidRDefault="008B416F">
      <w:r w:rsidRPr="00CF3361">
        <w:rPr>
          <w:b/>
        </w:rPr>
        <w:t>Catherine Stefani</w:t>
      </w:r>
      <w:r w:rsidRPr="00CF3361">
        <w:t xml:space="preserve"> Supervisor</w:t>
      </w:r>
    </w:p>
    <w:p w:rsidR="006B5446" w:rsidRPr="00CF3361" w:rsidRDefault="008B416F">
      <w:r w:rsidRPr="00CF3361">
        <w:rPr>
          <w:b/>
        </w:rPr>
        <w:t>Gordon Mar</w:t>
      </w:r>
      <w:r w:rsidRPr="00CF3361">
        <w:t xml:space="preserve"> Supervisor</w:t>
      </w:r>
    </w:p>
    <w:p w:rsidR="006B5446" w:rsidRPr="00CF3361" w:rsidRDefault="008B416F">
      <w:r w:rsidRPr="00CF3361">
        <w:rPr>
          <w:b/>
        </w:rPr>
        <w:t>Dean Preston</w:t>
      </w:r>
      <w:r w:rsidRPr="00CF3361">
        <w:t xml:space="preserve"> Supervisor</w:t>
      </w:r>
    </w:p>
    <w:p w:rsidR="006B5446" w:rsidRPr="00CF3361" w:rsidRDefault="008B416F">
      <w:r w:rsidRPr="00CF3361">
        <w:rPr>
          <w:b/>
        </w:rPr>
        <w:t>Matt Haney</w:t>
      </w:r>
      <w:r w:rsidRPr="00CF3361">
        <w:t xml:space="preserve"> Supervisor</w:t>
      </w:r>
    </w:p>
    <w:p w:rsidR="006B5446" w:rsidRPr="00CF3361" w:rsidRDefault="008B416F">
      <w:r w:rsidRPr="00CF3361">
        <w:rPr>
          <w:b/>
        </w:rPr>
        <w:t>Norman Yee</w:t>
      </w:r>
      <w:r w:rsidRPr="00CF3361">
        <w:t xml:space="preserve"> President, Board of Supervisors</w:t>
      </w:r>
    </w:p>
    <w:p w:rsidR="006B5446" w:rsidRPr="00CF3361" w:rsidRDefault="008B416F">
      <w:r w:rsidRPr="00CF3361">
        <w:rPr>
          <w:b/>
        </w:rPr>
        <w:t xml:space="preserve">Rafael </w:t>
      </w:r>
      <w:proofErr w:type="spellStart"/>
      <w:r w:rsidRPr="00CF3361">
        <w:rPr>
          <w:b/>
        </w:rPr>
        <w:t>Mandleman</w:t>
      </w:r>
      <w:proofErr w:type="spellEnd"/>
      <w:r w:rsidRPr="00CF3361">
        <w:t xml:space="preserve"> Supervisor</w:t>
      </w:r>
    </w:p>
    <w:p w:rsidR="006B5446" w:rsidRPr="00CF3361" w:rsidRDefault="008B416F">
      <w:r w:rsidRPr="00CF3361">
        <w:rPr>
          <w:b/>
        </w:rPr>
        <w:t>Hillary Ronen</w:t>
      </w:r>
      <w:r w:rsidRPr="00CF3361">
        <w:t xml:space="preserve"> Supervisor</w:t>
      </w:r>
    </w:p>
    <w:p w:rsidR="006B5446" w:rsidRPr="00CF3361" w:rsidRDefault="008B416F">
      <w:proofErr w:type="spellStart"/>
      <w:r w:rsidRPr="00CF3361">
        <w:rPr>
          <w:b/>
        </w:rPr>
        <w:t>Shamann</w:t>
      </w:r>
      <w:proofErr w:type="spellEnd"/>
      <w:r w:rsidRPr="00CF3361">
        <w:rPr>
          <w:b/>
        </w:rPr>
        <w:t xml:space="preserve"> Walton</w:t>
      </w:r>
      <w:r w:rsidRPr="00CF3361">
        <w:t xml:space="preserve"> Supervisor</w:t>
      </w:r>
    </w:p>
    <w:p w:rsidR="006B5446" w:rsidRPr="00CF3361" w:rsidRDefault="008B416F">
      <w:proofErr w:type="spellStart"/>
      <w:r w:rsidRPr="00CF3361">
        <w:rPr>
          <w:b/>
        </w:rPr>
        <w:t>Ahsha</w:t>
      </w:r>
      <w:proofErr w:type="spellEnd"/>
      <w:r w:rsidRPr="00CF3361">
        <w:rPr>
          <w:b/>
        </w:rPr>
        <w:t xml:space="preserve"> </w:t>
      </w:r>
      <w:proofErr w:type="spellStart"/>
      <w:r w:rsidRPr="00CF3361">
        <w:rPr>
          <w:b/>
        </w:rPr>
        <w:t>Safai</w:t>
      </w:r>
      <w:proofErr w:type="spellEnd"/>
      <w:r w:rsidRPr="00CF3361">
        <w:t xml:space="preserve"> Supervisor</w:t>
      </w:r>
    </w:p>
    <w:p w:rsidR="006B5446" w:rsidRPr="00CF3361" w:rsidRDefault="008B416F">
      <w:r w:rsidRPr="00CF3361">
        <w:rPr>
          <w:b/>
        </w:rPr>
        <w:t xml:space="preserve">Bevan </w:t>
      </w:r>
      <w:proofErr w:type="spellStart"/>
      <w:r w:rsidRPr="00CF3361">
        <w:rPr>
          <w:b/>
        </w:rPr>
        <w:t>Dufty</w:t>
      </w:r>
      <w:proofErr w:type="spellEnd"/>
      <w:r w:rsidRPr="00CF3361">
        <w:t xml:space="preserve"> BART Board</w:t>
      </w:r>
    </w:p>
    <w:p w:rsidR="006B5446" w:rsidRPr="00CF3361" w:rsidRDefault="008B416F">
      <w:r w:rsidRPr="00CF3361">
        <w:rPr>
          <w:b/>
        </w:rPr>
        <w:t>Janice Li</w:t>
      </w:r>
      <w:r w:rsidRPr="00CF3361">
        <w:t xml:space="preserve"> BART Board</w:t>
      </w:r>
    </w:p>
    <w:p w:rsidR="006B5446" w:rsidRPr="00CF3361" w:rsidRDefault="008B416F">
      <w:r w:rsidRPr="00CF3361">
        <w:rPr>
          <w:b/>
        </w:rPr>
        <w:t>Manu Raju</w:t>
      </w:r>
      <w:r w:rsidRPr="00CF3361">
        <w:t xml:space="preserve"> </w:t>
      </w:r>
      <w:proofErr w:type="spellStart"/>
      <w:r w:rsidRPr="00CF3361">
        <w:t>Pubic</w:t>
      </w:r>
      <w:proofErr w:type="spellEnd"/>
      <w:r w:rsidRPr="00CF3361">
        <w:t xml:space="preserve"> Defender</w:t>
      </w:r>
    </w:p>
    <w:p w:rsidR="006B5446" w:rsidRPr="00CF3361" w:rsidRDefault="008B416F">
      <w:proofErr w:type="spellStart"/>
      <w:r w:rsidRPr="00CF3361">
        <w:rPr>
          <w:b/>
        </w:rPr>
        <w:t>Faauuga</w:t>
      </w:r>
      <w:proofErr w:type="spellEnd"/>
      <w:r w:rsidRPr="00CF3361">
        <w:rPr>
          <w:b/>
        </w:rPr>
        <w:t xml:space="preserve"> </w:t>
      </w:r>
      <w:proofErr w:type="spellStart"/>
      <w:r w:rsidRPr="00CF3361">
        <w:rPr>
          <w:b/>
        </w:rPr>
        <w:t>Moliga</w:t>
      </w:r>
      <w:proofErr w:type="spellEnd"/>
      <w:r w:rsidRPr="00CF3361">
        <w:t xml:space="preserve"> School Board</w:t>
      </w:r>
    </w:p>
    <w:p w:rsidR="006B5446" w:rsidRPr="00CF3361" w:rsidRDefault="008B416F">
      <w:r w:rsidRPr="00CF3361">
        <w:rPr>
          <w:b/>
        </w:rPr>
        <w:t>Shanell Williams</w:t>
      </w:r>
      <w:r w:rsidRPr="00CF3361">
        <w:t xml:space="preserve"> President, Community College Board</w:t>
      </w:r>
    </w:p>
    <w:p w:rsidR="006B5446" w:rsidRPr="00CF3361" w:rsidRDefault="008B416F">
      <w:r w:rsidRPr="00CF3361">
        <w:rPr>
          <w:b/>
        </w:rPr>
        <w:t>Jane Kim</w:t>
      </w:r>
      <w:r w:rsidRPr="00CF3361">
        <w:t xml:space="preserve"> Former Supervisor</w:t>
      </w:r>
    </w:p>
    <w:p w:rsidR="006B5446" w:rsidRPr="00CF3361" w:rsidRDefault="008B416F">
      <w:r w:rsidRPr="00CF3361">
        <w:rPr>
          <w:b/>
        </w:rPr>
        <w:t>Mark Leno</w:t>
      </w:r>
      <w:r w:rsidRPr="00CF3361">
        <w:t xml:space="preserve"> Former State Senator</w:t>
      </w:r>
    </w:p>
    <w:p w:rsidR="006B5446" w:rsidRPr="00CF3361" w:rsidRDefault="008B416F">
      <w:r w:rsidRPr="00CF3361">
        <w:rPr>
          <w:b/>
        </w:rPr>
        <w:t>Art Agnos</w:t>
      </w:r>
      <w:r w:rsidRPr="00CF3361">
        <w:t xml:space="preserve"> Former Mayor</w:t>
      </w:r>
    </w:p>
    <w:p w:rsidR="006B5446" w:rsidRPr="00CF3361" w:rsidRDefault="008B416F">
      <w:r w:rsidRPr="00CF3361">
        <w:rPr>
          <w:b/>
        </w:rPr>
        <w:t>Dan Kalb</w:t>
      </w:r>
      <w:r w:rsidRPr="00CF3361">
        <w:t xml:space="preserve"> Oakland City Council Member</w:t>
      </w:r>
    </w:p>
    <w:p w:rsidR="006B5446" w:rsidRPr="00CF3361" w:rsidRDefault="008B416F">
      <w:r w:rsidRPr="00CF3361">
        <w:rPr>
          <w:b/>
        </w:rPr>
        <w:t>David Campos</w:t>
      </w:r>
      <w:r w:rsidRPr="00CF3361">
        <w:t xml:space="preserve"> Chair, SF Dem Party/Former Supervisor</w:t>
      </w:r>
    </w:p>
    <w:p w:rsidR="006B5446" w:rsidRPr="00CF3361" w:rsidRDefault="008B416F">
      <w:proofErr w:type="spellStart"/>
      <w:r w:rsidRPr="00CF3361">
        <w:rPr>
          <w:b/>
        </w:rPr>
        <w:t>Anabell</w:t>
      </w:r>
      <w:proofErr w:type="spellEnd"/>
      <w:r w:rsidRPr="00CF3361">
        <w:rPr>
          <w:b/>
        </w:rPr>
        <w:t xml:space="preserve"> </w:t>
      </w:r>
      <w:proofErr w:type="spellStart"/>
      <w:r w:rsidRPr="00CF3361">
        <w:rPr>
          <w:b/>
        </w:rPr>
        <w:t>Ibañez</w:t>
      </w:r>
      <w:proofErr w:type="spellEnd"/>
      <w:r w:rsidRPr="00CF3361">
        <w:t xml:space="preserve"> Member, DCCC</w:t>
      </w:r>
    </w:p>
    <w:p w:rsidR="006B5446" w:rsidRPr="00CF3361" w:rsidRDefault="008B416F">
      <w:r w:rsidRPr="00CF3361">
        <w:rPr>
          <w:b/>
        </w:rPr>
        <w:t xml:space="preserve">Peter </w:t>
      </w:r>
      <w:proofErr w:type="spellStart"/>
      <w:r w:rsidRPr="00CF3361">
        <w:rPr>
          <w:b/>
        </w:rPr>
        <w:t>Gallotta</w:t>
      </w:r>
      <w:proofErr w:type="spellEnd"/>
      <w:r w:rsidRPr="00CF3361">
        <w:t xml:space="preserve"> Member, DCCC</w:t>
      </w:r>
    </w:p>
    <w:p w:rsidR="006B5446" w:rsidRPr="00CF3361" w:rsidRDefault="008B416F">
      <w:r w:rsidRPr="00CF3361">
        <w:rPr>
          <w:b/>
        </w:rPr>
        <w:t>Keith Baraka</w:t>
      </w:r>
      <w:r w:rsidRPr="00CF3361">
        <w:t xml:space="preserve"> Member, DCCC</w:t>
      </w:r>
    </w:p>
    <w:p w:rsidR="006B5446" w:rsidRPr="00CF3361" w:rsidRDefault="008B416F">
      <w:r w:rsidRPr="00CF3361">
        <w:rPr>
          <w:b/>
        </w:rPr>
        <w:t>A.J. Thomas</w:t>
      </w:r>
      <w:r w:rsidRPr="00CF3361">
        <w:t xml:space="preserve"> Member, DCCC</w:t>
      </w:r>
    </w:p>
    <w:p w:rsidR="006B5446" w:rsidRPr="00CF3361" w:rsidRDefault="008B416F">
      <w:r w:rsidRPr="00CF3361">
        <w:rPr>
          <w:b/>
        </w:rPr>
        <w:t>Leah LaCroix</w:t>
      </w:r>
      <w:r w:rsidRPr="00CF3361">
        <w:t xml:space="preserve"> Member, DCCC</w:t>
      </w:r>
    </w:p>
    <w:p w:rsidR="006B5446" w:rsidRPr="00CF3361" w:rsidRDefault="008B416F">
      <w:proofErr w:type="spellStart"/>
      <w:r w:rsidRPr="00CF3361">
        <w:rPr>
          <w:b/>
        </w:rPr>
        <w:t>Queena</w:t>
      </w:r>
      <w:proofErr w:type="spellEnd"/>
      <w:r w:rsidRPr="00CF3361">
        <w:rPr>
          <w:b/>
        </w:rPr>
        <w:t xml:space="preserve"> Chen</w:t>
      </w:r>
      <w:r w:rsidRPr="00CF3361">
        <w:t xml:space="preserve"> Member, DCCC</w:t>
      </w:r>
    </w:p>
    <w:p w:rsidR="006B5446" w:rsidRPr="00CF3361" w:rsidRDefault="008B416F">
      <w:r w:rsidRPr="00CF3361">
        <w:rPr>
          <w:b/>
        </w:rPr>
        <w:t>Li Miao Lovett</w:t>
      </w:r>
      <w:r w:rsidRPr="00CF3361">
        <w:t xml:space="preserve"> Member, DCCC</w:t>
      </w:r>
    </w:p>
    <w:p w:rsidR="006B5446" w:rsidRPr="00CF3361" w:rsidRDefault="008B416F">
      <w:r w:rsidRPr="00CF3361">
        <w:rPr>
          <w:b/>
        </w:rPr>
        <w:t>Frances Hsieh</w:t>
      </w:r>
      <w:r w:rsidRPr="00CF3361">
        <w:t xml:space="preserve"> Former Member, DCCC</w:t>
      </w:r>
    </w:p>
    <w:p w:rsidR="006B5446" w:rsidRPr="00CF3361" w:rsidRDefault="006B5446"/>
    <w:p w:rsidR="006B5446" w:rsidRPr="00CF3361" w:rsidRDefault="008B416F">
      <w:r w:rsidRPr="00CF3361">
        <w:t>Labor</w:t>
      </w:r>
    </w:p>
    <w:p w:rsidR="006B5446" w:rsidRPr="00CF3361" w:rsidRDefault="008B416F">
      <w:pPr>
        <w:rPr>
          <w:b/>
        </w:rPr>
      </w:pPr>
      <w:r w:rsidRPr="00CF3361">
        <w:rPr>
          <w:b/>
        </w:rPr>
        <w:t>San Francisco Labor Council</w:t>
      </w:r>
    </w:p>
    <w:p w:rsidR="006B5446" w:rsidRPr="00CF3361" w:rsidRDefault="008B416F">
      <w:pPr>
        <w:rPr>
          <w:b/>
        </w:rPr>
      </w:pPr>
      <w:r w:rsidRPr="00CF3361">
        <w:rPr>
          <w:b/>
        </w:rPr>
        <w:t xml:space="preserve">Firefighters Local 798 </w:t>
      </w:r>
    </w:p>
    <w:p w:rsidR="006B5446" w:rsidRPr="00CF3361" w:rsidRDefault="008B416F">
      <w:pPr>
        <w:rPr>
          <w:b/>
        </w:rPr>
      </w:pPr>
      <w:r w:rsidRPr="00CF3361">
        <w:rPr>
          <w:b/>
        </w:rPr>
        <w:lastRenderedPageBreak/>
        <w:t xml:space="preserve">UNITE Here Local 2 </w:t>
      </w:r>
    </w:p>
    <w:p w:rsidR="006B5446" w:rsidRPr="00CF3361" w:rsidRDefault="008B416F">
      <w:pPr>
        <w:rPr>
          <w:b/>
        </w:rPr>
      </w:pPr>
      <w:r w:rsidRPr="00CF3361">
        <w:rPr>
          <w:b/>
        </w:rPr>
        <w:t xml:space="preserve">Carpenters Local 22 </w:t>
      </w:r>
    </w:p>
    <w:p w:rsidR="006B5446" w:rsidRPr="00CF3361" w:rsidRDefault="008B416F">
      <w:pPr>
        <w:rPr>
          <w:b/>
        </w:rPr>
      </w:pPr>
      <w:r w:rsidRPr="00CF3361">
        <w:rPr>
          <w:b/>
        </w:rPr>
        <w:t xml:space="preserve">United Educators of San Francisco </w:t>
      </w:r>
    </w:p>
    <w:p w:rsidR="006B5446" w:rsidRPr="00CF3361" w:rsidRDefault="008B416F">
      <w:pPr>
        <w:rPr>
          <w:b/>
        </w:rPr>
      </w:pPr>
      <w:r w:rsidRPr="00CF3361">
        <w:rPr>
          <w:b/>
        </w:rPr>
        <w:t>National Union of Health Care Workers (NUHW)</w:t>
      </w:r>
    </w:p>
    <w:p w:rsidR="006B5446" w:rsidRPr="00CF3361" w:rsidRDefault="008B416F">
      <w:pPr>
        <w:rPr>
          <w:b/>
        </w:rPr>
      </w:pPr>
      <w:r w:rsidRPr="00CF3361">
        <w:rPr>
          <w:b/>
        </w:rPr>
        <w:t>San Francisco Building and Construction Trades Council</w:t>
      </w:r>
    </w:p>
    <w:p w:rsidR="006B5446" w:rsidRPr="00CF3361" w:rsidRDefault="008B416F">
      <w:pPr>
        <w:rPr>
          <w:b/>
        </w:rPr>
      </w:pPr>
      <w:r w:rsidRPr="00CF3361">
        <w:rPr>
          <w:b/>
        </w:rPr>
        <w:t xml:space="preserve">SEIU 2015 </w:t>
      </w:r>
    </w:p>
    <w:p w:rsidR="006B5446" w:rsidRPr="00CF3361" w:rsidRDefault="008B416F">
      <w:pPr>
        <w:rPr>
          <w:b/>
        </w:rPr>
      </w:pPr>
      <w:r w:rsidRPr="00CF3361">
        <w:rPr>
          <w:b/>
        </w:rPr>
        <w:t>SEIU Local 87</w:t>
      </w:r>
    </w:p>
    <w:p w:rsidR="006B5446" w:rsidRPr="00CF3361" w:rsidRDefault="008B416F">
      <w:pPr>
        <w:rPr>
          <w:b/>
        </w:rPr>
      </w:pPr>
      <w:r w:rsidRPr="00CF3361">
        <w:rPr>
          <w:b/>
        </w:rPr>
        <w:t>SEIU 1021</w:t>
      </w:r>
    </w:p>
    <w:p w:rsidR="006B5446" w:rsidRPr="00CF3361" w:rsidRDefault="008B416F">
      <w:pPr>
        <w:rPr>
          <w:b/>
        </w:rPr>
      </w:pPr>
      <w:r w:rsidRPr="00CF3361">
        <w:rPr>
          <w:b/>
        </w:rPr>
        <w:t>Sailors Union of the Pacific</w:t>
      </w:r>
    </w:p>
    <w:p w:rsidR="006B5446" w:rsidRPr="00CF3361" w:rsidRDefault="008B416F">
      <w:pPr>
        <w:rPr>
          <w:b/>
        </w:rPr>
      </w:pPr>
      <w:r w:rsidRPr="00CF3361">
        <w:rPr>
          <w:b/>
        </w:rPr>
        <w:t>Sprinkler Fitters Local 483</w:t>
      </w:r>
    </w:p>
    <w:p w:rsidR="006B5446" w:rsidRPr="00CF3361" w:rsidRDefault="008B416F">
      <w:pPr>
        <w:rPr>
          <w:b/>
        </w:rPr>
      </w:pPr>
      <w:r w:rsidRPr="00CF3361">
        <w:rPr>
          <w:b/>
        </w:rPr>
        <w:t>Teamsters Joint Council 7</w:t>
      </w:r>
    </w:p>
    <w:p w:rsidR="006B5446" w:rsidRPr="00CF3361" w:rsidRDefault="008B416F">
      <w:pPr>
        <w:rPr>
          <w:b/>
        </w:rPr>
      </w:pPr>
      <w:r w:rsidRPr="00CF3361">
        <w:rPr>
          <w:b/>
        </w:rPr>
        <w:t>Marine Firemen's Union</w:t>
      </w:r>
    </w:p>
    <w:p w:rsidR="006B5446" w:rsidRPr="00CF3361" w:rsidRDefault="006B5446"/>
    <w:p w:rsidR="006B5446" w:rsidRPr="00CF3361" w:rsidRDefault="008B416F">
      <w:r w:rsidRPr="00CF3361">
        <w:t>Organizations</w:t>
      </w:r>
    </w:p>
    <w:p w:rsidR="006B5446" w:rsidRPr="00CF3361" w:rsidRDefault="008B416F">
      <w:pPr>
        <w:rPr>
          <w:b/>
        </w:rPr>
      </w:pPr>
      <w:r w:rsidRPr="00CF3361">
        <w:rPr>
          <w:b/>
        </w:rPr>
        <w:t xml:space="preserve">Affordable Housing Alliance </w:t>
      </w:r>
    </w:p>
    <w:p w:rsidR="006B5446" w:rsidRPr="00CF3361" w:rsidRDefault="008B416F">
      <w:pPr>
        <w:rPr>
          <w:b/>
        </w:rPr>
      </w:pPr>
      <w:r w:rsidRPr="00CF3361">
        <w:rPr>
          <w:b/>
        </w:rPr>
        <w:t xml:space="preserve">San Francisco Tenants Union </w:t>
      </w:r>
    </w:p>
    <w:p w:rsidR="006B5446" w:rsidRPr="00CF3361" w:rsidRDefault="008B416F">
      <w:pPr>
        <w:rPr>
          <w:b/>
        </w:rPr>
      </w:pPr>
      <w:r w:rsidRPr="00CF3361">
        <w:rPr>
          <w:b/>
        </w:rPr>
        <w:t xml:space="preserve">San Francisco </w:t>
      </w:r>
      <w:proofErr w:type="spellStart"/>
      <w:r w:rsidRPr="00CF3361">
        <w:rPr>
          <w:b/>
        </w:rPr>
        <w:t>Berniecrats</w:t>
      </w:r>
      <w:proofErr w:type="spellEnd"/>
    </w:p>
    <w:p w:rsidR="006B5446" w:rsidRPr="00CF3361" w:rsidRDefault="008B416F">
      <w:pPr>
        <w:rPr>
          <w:b/>
        </w:rPr>
      </w:pPr>
      <w:r w:rsidRPr="00CF3361">
        <w:rPr>
          <w:b/>
        </w:rPr>
        <w:t xml:space="preserve">Sierra Club </w:t>
      </w:r>
    </w:p>
    <w:p w:rsidR="006B5446" w:rsidRPr="00CF3361" w:rsidRDefault="008B416F">
      <w:pPr>
        <w:rPr>
          <w:b/>
        </w:rPr>
      </w:pPr>
      <w:r w:rsidRPr="00CF3361">
        <w:rPr>
          <w:b/>
        </w:rPr>
        <w:t>Latino Democratic Club</w:t>
      </w:r>
    </w:p>
    <w:p w:rsidR="006B5446" w:rsidRDefault="006B5446">
      <w:pPr>
        <w:rPr>
          <w:b/>
          <w:sz w:val="19"/>
          <w:szCs w:val="19"/>
        </w:rPr>
      </w:pPr>
    </w:p>
    <w:p w:rsidR="006B5446" w:rsidRDefault="008B416F">
      <w:r>
        <w:t>Endorsements are an expression of confidence in one’s ability to capably lead and represent the people of District 3 and of San Francisco. I’m honored to have each and every one of the above.</w:t>
      </w:r>
    </w:p>
    <w:p w:rsidR="006B5446" w:rsidRDefault="006B5446"/>
    <w:p w:rsidR="006B5446" w:rsidRDefault="008B416F">
      <w:pPr>
        <w:spacing w:after="200"/>
        <w:rPr>
          <w:b/>
        </w:rPr>
      </w:pPr>
      <w:r>
        <w:rPr>
          <w:b/>
        </w:rPr>
        <w:t>3. What do you see as the most important short-term and long-term solutions to SF’s homelessness crisis? What can you do in your office to help end homelessness?</w:t>
      </w:r>
    </w:p>
    <w:p w:rsidR="006B5446" w:rsidRDefault="008B416F">
      <w:r>
        <w:t>As I write this, I’m working on legislation to expand protections for renters d</w:t>
      </w:r>
      <w:r w:rsidR="00CF3361">
        <w:t>uring</w:t>
      </w:r>
      <w:r>
        <w:t xml:space="preserve"> COVID-19 and stave off a new wave of displacement of long-term and low-income San Franciscans, including taking San Francisco’s largest landlord to task for misappropriation of a $3.6M PPP loan while tens of thousands of San Franciscans are out of work and struggling to pay rent. </w:t>
      </w:r>
    </w:p>
    <w:p w:rsidR="006B5446" w:rsidRDefault="006B5446"/>
    <w:p w:rsidR="006B5446" w:rsidRDefault="008B416F">
      <w:r>
        <w:t xml:space="preserve">Keeping people housed is fundamental to “Housing First” solutions to homelessness. Over my decades-long public career, I have stood up to speculators and held the corporate rental industry and powerful large companies like Airbnb and AAU to account through legislation and litigation, removing incentives to hold units off the market and securing tens of millions of dollars for affordable housing projects. I’ve secured the most meaningful reform of SRO legislation in decades by extending just cause eviction protections to all SRO tenants. In recent months, I authored Rent Freeze legislation, “Shelter </w:t>
      </w:r>
      <w:proofErr w:type="gramStart"/>
      <w:r>
        <w:t>In</w:t>
      </w:r>
      <w:proofErr w:type="gramEnd"/>
      <w:r>
        <w:t xml:space="preserve"> Peace” legislation to mitigate construction impacts to tenants Sheltering in Place, and co-sponsored Supervisor Preston’s legislation to prohibit eviction of tenants for non-payment of back-rent due to financial losses suffered as a result of COVID-19.</w:t>
      </w:r>
    </w:p>
    <w:p w:rsidR="006B5446" w:rsidRDefault="006B5446"/>
    <w:p w:rsidR="006B5446" w:rsidRDefault="008B416F">
      <w:r>
        <w:t xml:space="preserve">I’ve also advocated for years and finally won approval for a new Navigation Center in my District at 880 Post, which will also provide workforce development opportunities for Transitional-Aged </w:t>
      </w:r>
      <w:r>
        <w:lastRenderedPageBreak/>
        <w:t xml:space="preserve">Youth. As we learned that people experiencing homelessness would be disproportionately impacted by COVID-19, I joined several of my colleagues to push the Executive Branch to spend funds that the Board had almost unanimously appropriated to house the homeless in the City’s vacant hotels. Amid a spike in homelessness in the Tenderloin, </w:t>
      </w:r>
      <w:proofErr w:type="spellStart"/>
      <w:r>
        <w:t>Tendernob</w:t>
      </w:r>
      <w:proofErr w:type="spellEnd"/>
      <w:r>
        <w:t xml:space="preserve"> and Lower Polk neighborhoods, I authored a memorandum directed at the Department of Public Health and the Mayor’s Office for humane solutions to this ongoing crisis, which I encourage folks to read here: </w:t>
      </w:r>
      <w:hyperlink r:id="rId8">
        <w:r>
          <w:rPr>
            <w:color w:val="1155CC"/>
            <w:u w:val="single"/>
          </w:rPr>
          <w:t>https://sfbos.org/sites/default/files/Memo_on_Lower_Polk_Response_to_Homelessness.pdf</w:t>
        </w:r>
      </w:hyperlink>
    </w:p>
    <w:p w:rsidR="006B5446" w:rsidRDefault="006B5446"/>
    <w:p w:rsidR="006B5446" w:rsidRDefault="008B416F">
      <w:r>
        <w:t>Over the past several months, I’ve worked closely with my colleagues and stakeholders around a proposal for the November ballot to once and for all “unlock” $300M per year in Prop C funds. I strongly encourage you all to support the Board’s progressive tax measure this November.</w:t>
      </w:r>
    </w:p>
    <w:p w:rsidR="006B5446" w:rsidRDefault="006B5446"/>
    <w:p w:rsidR="006B5446" w:rsidRDefault="008B416F">
      <w:pPr>
        <w:spacing w:after="200"/>
        <w:rPr>
          <w:b/>
        </w:rPr>
      </w:pPr>
      <w:r>
        <w:rPr>
          <w:b/>
        </w:rPr>
        <w:t>4. What work have you done to address economic inequality and housing unaffordability in San Francisco? What will you do to address them if elected?</w:t>
      </w:r>
    </w:p>
    <w:p w:rsidR="006B5446" w:rsidRDefault="008B416F">
      <w:r>
        <w:t>The issues of income inequality and housing unaffordability have only been magnified by the pandemic. Evictions, displacement, income disparities, health impacts and economic struggles are staggering and pervasive. I have addressed many of these efforts in the immediately preceding response, including my efforts to outlaw rent increases and passthroughs during the pandemic. Throughout the pandemic response, much of the discourse has been and continues to be dictated by individuals and interest groups with the greatest stability, the most funding, and the loudest online platforms. It is my utmost prerogative to give voice to those who lack proportionate representation, beginning and ending with low income residents in SRO housing, monolingual and low-income Chinatown residents, and long-term rent-controlled tenants struggling to avoid displacement.</w:t>
      </w:r>
    </w:p>
    <w:p w:rsidR="006B5446" w:rsidRDefault="006B5446"/>
    <w:p w:rsidR="006B5446" w:rsidRDefault="008B416F">
      <w:r>
        <w:t xml:space="preserve">Certainly, this conversation also implicates the need to build more housing - but not just any housing. We desperately need housing that is affordable and deeply affordable in San Francisco, which is why I was grateful to break ground last year on 178 units of affordable senior and family housing at 88 Broadway. I’ve successfully secured the “air rights” at the 530 Sansome Fire Station which will ultimately fund a 100% affordable housing project in Chinatown at 772 Pacific. When </w:t>
      </w:r>
      <w:proofErr w:type="gramStart"/>
      <w:r>
        <w:t>tenants</w:t>
      </w:r>
      <w:proofErr w:type="gramEnd"/>
      <w:r>
        <w:t xml:space="preserve"> groups were concerned about pass-through impacts of last year’s $600M affordable housing bond, I negotiated an amendment to inhibit those passthroughs that ultimately secured their support and helped the measure pass overwhelmingly at the ballot. I co-authored and co-lead the push for Prop E 100% affordable housing on public sites, and proudly authored legislation permitting Accessory Dwelling Units citywide in 2016. I have helped to negotiate and supported every community-led </w:t>
      </w:r>
      <w:proofErr w:type="spellStart"/>
      <w:r>
        <w:t>upzoning</w:t>
      </w:r>
      <w:proofErr w:type="spellEnd"/>
      <w:r>
        <w:t xml:space="preserve"> plan of the past 20 years in </w:t>
      </w:r>
      <w:proofErr w:type="gramStart"/>
      <w:r>
        <w:t>San Francisco, and</w:t>
      </w:r>
      <w:proofErr w:type="gramEnd"/>
      <w:r>
        <w:t xml:space="preserve"> was a principal author of 2016’s Inclusionary Housing Readjustment that boosted affordable housing requirements in San Francisco developments.</w:t>
      </w:r>
    </w:p>
    <w:p w:rsidR="006B5446" w:rsidRDefault="006B5446"/>
    <w:p w:rsidR="006B5446" w:rsidRDefault="008B416F">
      <w:pPr>
        <w:spacing w:after="200"/>
        <w:rPr>
          <w:b/>
          <w:color w:val="1D1E1F"/>
        </w:rPr>
      </w:pPr>
      <w:r>
        <w:rPr>
          <w:b/>
          <w:color w:val="1D1E1F"/>
        </w:rPr>
        <w:t>5. Describe your work addressing racial injustice, economic inequity, and police brutality in San Francisco.</w:t>
      </w:r>
    </w:p>
    <w:p w:rsidR="006B5446" w:rsidRDefault="008B416F">
      <w:pPr>
        <w:rPr>
          <w:color w:val="1D1E1F"/>
        </w:rPr>
      </w:pPr>
      <w:r>
        <w:rPr>
          <w:color w:val="1D1E1F"/>
        </w:rPr>
        <w:lastRenderedPageBreak/>
        <w:t>I have always listened to community concerns and acted accordingly throughout my time in office. I have advocated for low income individuals, disadvantaged communities, particularly communities of color, fought gentrification at every turn and taxed the rich to pay for affordable housing and services in areas of the city that are not being adequately serviced. In nearly all of my direct appointments to Citizens’ Advisory Committees, I have sought to advance the leadership of women and people of color. I have pushed for similar representation on the Planning Commission and on the MTA Board of Directors. I am a strong supporter of the Office of Racial Equity and intend to do what I can and what is asked of me to help build the stature and viability of that office, including by expanding its role in development and transportation decisions in San Francisco.</w:t>
      </w:r>
    </w:p>
    <w:p w:rsidR="006B5446" w:rsidRDefault="006B5446">
      <w:pPr>
        <w:rPr>
          <w:color w:val="1D1E1F"/>
        </w:rPr>
      </w:pPr>
    </w:p>
    <w:p w:rsidR="006B5446" w:rsidRDefault="008B416F">
      <w:pPr>
        <w:rPr>
          <w:color w:val="1D1E1F"/>
        </w:rPr>
      </w:pPr>
      <w:r>
        <w:rPr>
          <w:color w:val="1D1E1F"/>
        </w:rPr>
        <w:t xml:space="preserve">In the course of representing the Chinatown community, I have joined progressive efforts to bridge gaps and engender support for community-led criminal justice reform - including by advocating strongly among that constituency to support the election of criminal justice reformer </w:t>
      </w:r>
      <w:proofErr w:type="spellStart"/>
      <w:r>
        <w:rPr>
          <w:color w:val="1D1E1F"/>
        </w:rPr>
        <w:t>Chesa</w:t>
      </w:r>
      <w:proofErr w:type="spellEnd"/>
      <w:r>
        <w:rPr>
          <w:color w:val="1D1E1F"/>
        </w:rPr>
        <w:t xml:space="preserve"> Boudin.</w:t>
      </w:r>
    </w:p>
    <w:p w:rsidR="006B5446" w:rsidRDefault="006B5446">
      <w:pPr>
        <w:rPr>
          <w:color w:val="1D1E1F"/>
        </w:rPr>
      </w:pPr>
    </w:p>
    <w:p w:rsidR="006B5446" w:rsidRDefault="008B416F">
      <w:pPr>
        <w:rPr>
          <w:color w:val="1D1E1F"/>
        </w:rPr>
      </w:pPr>
      <w:r>
        <w:rPr>
          <w:color w:val="1D1E1F"/>
        </w:rPr>
        <w:t>Over the past several months and as we move forward into a difficult budget season, I have supported my colleagues’ efforts to lead on police reform and abolition efforts. I support efforts to divest the City’s homelessness response of involvement by police, and I strongly support and have co-sponsored President Yee’s ballot measure to eliminate minimum staffing levels, which I trust the Harvey Milk Club will also support.</w:t>
      </w:r>
    </w:p>
    <w:p w:rsidR="006B5446" w:rsidRDefault="006B5446">
      <w:pPr>
        <w:rPr>
          <w:color w:val="1D1E1F"/>
        </w:rPr>
      </w:pPr>
    </w:p>
    <w:p w:rsidR="006B5446" w:rsidRDefault="008B416F">
      <w:pPr>
        <w:rPr>
          <w:color w:val="1D1E1F"/>
        </w:rPr>
      </w:pPr>
      <w:r>
        <w:rPr>
          <w:color w:val="1D1E1F"/>
        </w:rPr>
        <w:t xml:space="preserve">I am a strong proponent of progressive taxation and have opposed regressive taxes that disproportionately impact San Francisco’s </w:t>
      </w:r>
      <w:proofErr w:type="gramStart"/>
      <w:r>
        <w:rPr>
          <w:color w:val="1D1E1F"/>
        </w:rPr>
        <w:t>low income</w:t>
      </w:r>
      <w:proofErr w:type="gramEnd"/>
      <w:r>
        <w:rPr>
          <w:color w:val="1D1E1F"/>
        </w:rPr>
        <w:t xml:space="preserve"> tenants.</w:t>
      </w:r>
    </w:p>
    <w:p w:rsidR="006B5446" w:rsidRDefault="006B5446">
      <w:pPr>
        <w:spacing w:after="200"/>
        <w:rPr>
          <w:color w:val="1D1E1F"/>
        </w:rPr>
      </w:pPr>
    </w:p>
    <w:p w:rsidR="006B5446" w:rsidRDefault="008B416F">
      <w:pPr>
        <w:spacing w:after="200"/>
      </w:pPr>
      <w:r>
        <w:rPr>
          <w:b/>
        </w:rPr>
        <w:t>6. How have you supported LGBTQ San Franciscans, and how will you continue to do so if elected?</w:t>
      </w:r>
    </w:p>
    <w:p w:rsidR="006B5446" w:rsidRDefault="008B416F">
      <w:pPr>
        <w:spacing w:after="200"/>
      </w:pPr>
      <w:r>
        <w:t>LGBTQ San Franciscans are disproportionately impacted by homelessness, and this is even more true of young people experiencing homelessness in San Francisco. I am deeply invested and excited about the effort to bring a TAY Navigation Center to District 3 at 880 Post, which I’m glad to say has remained a priority in spite of disruptions caused by the global pandemic.</w:t>
      </w:r>
    </w:p>
    <w:p w:rsidR="006B5446" w:rsidRDefault="008B416F">
      <w:pPr>
        <w:spacing w:after="200"/>
      </w:pPr>
      <w:r>
        <w:t xml:space="preserve">I have also supported every budget ask of Our Trans Home SF and was proud to join community representatives from Larkin Street Youth Center, TAJA’s Coalition, St. James Infirmary, TGI Justice Project, El/la para </w:t>
      </w:r>
      <w:proofErr w:type="spellStart"/>
      <w:r>
        <w:t>TransLatinas</w:t>
      </w:r>
      <w:proofErr w:type="spellEnd"/>
      <w:r>
        <w:t xml:space="preserve"> and the City’s Office of Transgender Initiatives to open the first transitional housing program for trans and gender non-conforming San Franciscans on Washington St. in District 3.</w:t>
      </w:r>
    </w:p>
    <w:p w:rsidR="006B5446" w:rsidRDefault="008B416F">
      <w:pPr>
        <w:spacing w:after="200"/>
      </w:pPr>
      <w:r>
        <w:t>In 2017, I co-hosted along with Cleve Jones and Juanita More the inaugural Walk to Remember Queer Space on Polk Gulch in District 3, which has since been replicated in the Castro. Respecting the desire of community organizers to avoid any City involvement, I was nevertheless proud that the first ever People’s March alternative to the Pride Parade was also held on Polk Gulch this year.</w:t>
      </w:r>
    </w:p>
    <w:p w:rsidR="006B5446" w:rsidRDefault="008B416F">
      <w:pPr>
        <w:rPr>
          <w:b/>
          <w:color w:val="1D1E1F"/>
        </w:rPr>
      </w:pPr>
      <w:r>
        <w:rPr>
          <w:b/>
          <w:color w:val="1D1E1F"/>
        </w:rPr>
        <w:lastRenderedPageBreak/>
        <w:t>7. Describe your work addressing the climate crisis, and what specific steps you would take if elected to confront climate change and environmental injustice.</w:t>
      </w:r>
    </w:p>
    <w:p w:rsidR="006B5446" w:rsidRDefault="006B5446">
      <w:pPr>
        <w:rPr>
          <w:color w:val="1D1E1F"/>
        </w:rPr>
      </w:pPr>
    </w:p>
    <w:p w:rsidR="006B5446" w:rsidRDefault="008B416F">
      <w:pPr>
        <w:rPr>
          <w:color w:val="1D1E1F"/>
        </w:rPr>
      </w:pPr>
      <w:r>
        <w:rPr>
          <w:color w:val="1D1E1F"/>
        </w:rPr>
        <w:t>Environmental devastation is a social justice issue because it disproportionately impacts low income communities, indigenous communities and communities of color. As a member of the California Coastal Commission, my chief prerogative was to preserve affordable access to California’s magnificent 1100 miles of shoreline and to prevent environmental devastation of this world wonder. I have also done this work as a Commissioner on the Bay Conservation and Development Commission and on the Bay Restoration Authority. In 2018, I led a successful regional effort to support the restoration of water flows in the San Joaquin Bay Delta to enhance the biodiversity of this region and to restore the population of the keystone Chinook Salmon.</w:t>
      </w:r>
    </w:p>
    <w:p w:rsidR="006B5446" w:rsidRDefault="006B5446">
      <w:pPr>
        <w:rPr>
          <w:color w:val="1D1E1F"/>
        </w:rPr>
      </w:pPr>
    </w:p>
    <w:p w:rsidR="006B5446" w:rsidRDefault="008B416F">
      <w:pPr>
        <w:rPr>
          <w:color w:val="1D1E1F"/>
        </w:rPr>
      </w:pPr>
      <w:r>
        <w:rPr>
          <w:color w:val="1D1E1F"/>
        </w:rPr>
        <w:t xml:space="preserve">Locally, I co-chaired the $500M bond measure to restore San Francisco’s sea wall, which was fundamentally a public campaign to raise awareness about the catastrophic potential of sea level rise in San Francisco.  </w:t>
      </w:r>
    </w:p>
    <w:p w:rsidR="006B5446" w:rsidRDefault="006B5446">
      <w:pPr>
        <w:rPr>
          <w:color w:val="1D1E1F"/>
        </w:rPr>
      </w:pPr>
    </w:p>
    <w:p w:rsidR="006B5446" w:rsidRDefault="008B416F">
      <w:pPr>
        <w:rPr>
          <w:color w:val="1D1E1F"/>
        </w:rPr>
      </w:pPr>
      <w:r>
        <w:rPr>
          <w:color w:val="1D1E1F"/>
        </w:rPr>
        <w:t>Environmental racism also manifests in development decisions in San Francisco. We must not succumb to political pressure from developers to move forward projects at the shipyard that are not 100% proven to be free of contamination. As a private citizen I personally brought a lawsuit against the City of San Francisco in 2009 regarding the proposal at Treasure Island because of hazardous materials, lack of affordable housing and public transportation to and from the Island. With then Supervisor Sophie Maxwell, I worked to close the polluting Mirant and Hunter</w:t>
      </w:r>
      <w:r w:rsidR="003B5B9C">
        <w:rPr>
          <w:color w:val="1D1E1F"/>
        </w:rPr>
        <w:t>s</w:t>
      </w:r>
      <w:r>
        <w:rPr>
          <w:color w:val="1D1E1F"/>
        </w:rPr>
        <w:t xml:space="preserve"> Point power plants that were spreading lethal particulate matter over the southeast part of our City.</w:t>
      </w:r>
    </w:p>
    <w:p w:rsidR="006B5446" w:rsidRDefault="006B5446">
      <w:pPr>
        <w:rPr>
          <w:color w:val="1D1E1F"/>
        </w:rPr>
      </w:pPr>
    </w:p>
    <w:p w:rsidR="006B5446" w:rsidRDefault="008B416F">
      <w:pPr>
        <w:rPr>
          <w:color w:val="1D1E1F"/>
        </w:rPr>
      </w:pPr>
      <w:r>
        <w:rPr>
          <w:color w:val="1D1E1F"/>
        </w:rPr>
        <w:t>Lastly, I have led the charge in San Francisco to divest the City’s public pension from fossil fuels and coal sands. It is absolutely unacceptable that our public pension, SFERS, is deeply invested in some of the most hazardous polluters in the world, and I am continuing to push on the system to vastly expedite the plan to fully divest by 2050, which is a target far too removed from the urgency of climate change.</w:t>
      </w:r>
    </w:p>
    <w:p w:rsidR="006B5446" w:rsidRDefault="006B5446">
      <w:pPr>
        <w:rPr>
          <w:color w:val="1D1E1F"/>
        </w:rPr>
      </w:pPr>
    </w:p>
    <w:p w:rsidR="006B5446" w:rsidRDefault="008B416F">
      <w:pPr>
        <w:rPr>
          <w:color w:val="1D1E1F"/>
        </w:rPr>
      </w:pPr>
      <w:r>
        <w:rPr>
          <w:color w:val="1D1E1F"/>
        </w:rPr>
        <w:t>Along with my colleague Supervisor Ronen and City Attorney Dennis Herrera, I have led on efforts to acquire PG&amp;E’s assets and replace it with an ethical and environmentally responsible public power system.</w:t>
      </w:r>
    </w:p>
    <w:p w:rsidR="006B5446" w:rsidRDefault="006B5446">
      <w:pPr>
        <w:rPr>
          <w:color w:val="1D1E1F"/>
        </w:rPr>
      </w:pPr>
    </w:p>
    <w:p w:rsidR="006B5446" w:rsidRDefault="008B416F">
      <w:pPr>
        <w:rPr>
          <w:b/>
          <w:color w:val="1D1E1F"/>
        </w:rPr>
      </w:pPr>
      <w:r>
        <w:rPr>
          <w:b/>
          <w:color w:val="1D1E1F"/>
        </w:rPr>
        <w:t>8. Describe a time when you worked against an established power structure or entrenched authority to achieve progressive change. How was this positive change accomplished?</w:t>
      </w:r>
    </w:p>
    <w:p w:rsidR="006B5446" w:rsidRDefault="008B416F">
      <w:pPr>
        <w:rPr>
          <w:color w:val="1D1E1F"/>
        </w:rPr>
      </w:pPr>
      <w:r>
        <w:rPr>
          <w:color w:val="1D1E1F"/>
        </w:rPr>
        <w:t xml:space="preserve"> </w:t>
      </w:r>
    </w:p>
    <w:p w:rsidR="006B5446" w:rsidRDefault="008B416F">
      <w:pPr>
        <w:rPr>
          <w:rFonts w:ascii="Times New Roman" w:eastAsia="Times New Roman" w:hAnsi="Times New Roman" w:cs="Times New Roman"/>
          <w:sz w:val="24"/>
          <w:szCs w:val="24"/>
        </w:rPr>
      </w:pPr>
      <w:r>
        <w:rPr>
          <w:color w:val="1D1E1F"/>
        </w:rPr>
        <w:t>My entire career has been characterized by this dynamic, and I’ve never been afraid to confront powerful interests to achieve progressive change that benefits the City’s most marginalized.</w:t>
      </w:r>
    </w:p>
    <w:p w:rsidR="006B5446" w:rsidRDefault="008B416F">
      <w:pPr>
        <w:jc w:val="center"/>
        <w:rPr>
          <w:b/>
          <w:sz w:val="28"/>
          <w:szCs w:val="28"/>
          <w:highlight w:val="yellow"/>
        </w:rPr>
      </w:pPr>
      <w:r>
        <w:rPr>
          <w:b/>
          <w:sz w:val="28"/>
          <w:szCs w:val="28"/>
          <w:highlight w:val="yellow"/>
        </w:rPr>
        <w:t xml:space="preserve"> </w:t>
      </w:r>
    </w:p>
    <w:p w:rsidR="006B5446" w:rsidRDefault="008B416F">
      <w:pPr>
        <w:jc w:val="center"/>
        <w:rPr>
          <w:b/>
          <w:sz w:val="28"/>
          <w:szCs w:val="28"/>
        </w:rPr>
      </w:pPr>
      <w:r>
        <w:rPr>
          <w:b/>
          <w:sz w:val="28"/>
          <w:szCs w:val="28"/>
        </w:rPr>
        <w:t>Only Supervisorial Candidates</w:t>
      </w:r>
    </w:p>
    <w:p w:rsidR="006B5446" w:rsidRDefault="008B416F">
      <w:pPr>
        <w:jc w:val="center"/>
        <w:rPr>
          <w:i/>
        </w:rPr>
      </w:pPr>
      <w:r>
        <w:rPr>
          <w:i/>
        </w:rPr>
        <w:t xml:space="preserve"> </w:t>
      </w:r>
    </w:p>
    <w:p w:rsidR="006B5446" w:rsidRDefault="008B416F">
      <w:pPr>
        <w:spacing w:before="240" w:after="200" w:line="314" w:lineRule="auto"/>
        <w:rPr>
          <w:b/>
        </w:rPr>
      </w:pPr>
      <w:r>
        <w:rPr>
          <w:b/>
        </w:rPr>
        <w:lastRenderedPageBreak/>
        <w:t>1. What are your top three legislative priorities if elected.</w:t>
      </w:r>
    </w:p>
    <w:p w:rsidR="006B5446" w:rsidRDefault="008B416F">
      <w:r>
        <w:rPr>
          <w:b/>
        </w:rPr>
        <w:t>Affordable housing.</w:t>
      </w:r>
      <w:r>
        <w:t xml:space="preserve"> As the Supervisor of the densest District in San Francisco, we must utilize every remaining opportunity to advance the construction of affordable housing. As the author of the Citywide ADU program, I have prioritized infill housing and new </w:t>
      </w:r>
      <w:r w:rsidR="003B5B9C">
        <w:t>rent-controlled</w:t>
      </w:r>
      <w:r>
        <w:t xml:space="preserve"> housing, even in dense areas. We must also preserve existing affordable housing, rent controlled housing, and prevent the flipping of units or cannibalization of affordable housing for speculative profit. A housing inventory and residential vacancy tax are high priorities for me and my office, and I also want to follow through on affordable housing projects at 772 Pacific and other key sites in my District.</w:t>
      </w:r>
    </w:p>
    <w:p w:rsidR="006B5446" w:rsidRDefault="006B5446"/>
    <w:p w:rsidR="006B5446" w:rsidRDefault="008B416F">
      <w:r>
        <w:rPr>
          <w:b/>
        </w:rPr>
        <w:t>Public transit.</w:t>
      </w:r>
      <w:r>
        <w:t xml:space="preserve"> Our public transit system is a necessity for so many San Franciscans, especially the </w:t>
      </w:r>
      <w:proofErr w:type="gramStart"/>
      <w:r>
        <w:t>low income</w:t>
      </w:r>
      <w:proofErr w:type="gramEnd"/>
      <w:r>
        <w:t xml:space="preserve"> people and communities of color who rely on Muni to get to their essential jobs or to access essential goods during COVID-19. As Chair of the County Transportation and Co-Chair of the Muni Reopening Work Group, maintaining a progressively funded and accessible transit system is key to my ongoing work. </w:t>
      </w:r>
    </w:p>
    <w:p w:rsidR="006B5446" w:rsidRDefault="006B5446"/>
    <w:p w:rsidR="006B5446" w:rsidRDefault="008B416F">
      <w:r>
        <w:rPr>
          <w:b/>
        </w:rPr>
        <w:t>Education</w:t>
      </w:r>
      <w:r>
        <w:t>. Our educational system is in turmoil, and we need to budget properly to make sure every family in San Francisco has the resources they need to participate and thrive in a virtual learning environment, whether that means supplies like computers, access to high speed internet, or adequate child and elder care for working parents whose children are unable to go to school or participate in summer activities.</w:t>
      </w:r>
    </w:p>
    <w:p w:rsidR="006B5446" w:rsidRDefault="008B416F">
      <w:pPr>
        <w:spacing w:before="240" w:after="200" w:line="314" w:lineRule="auto"/>
        <w:rPr>
          <w:b/>
          <w:color w:val="1D1E1F"/>
          <w:highlight w:val="white"/>
        </w:rPr>
      </w:pPr>
      <w:r>
        <w:rPr>
          <w:b/>
          <w:color w:val="1D1E1F"/>
          <w:highlight w:val="white"/>
        </w:rPr>
        <w:t>2. Should SFPD be reformed, transformed, reimagined, defunded, or abolished? And why?</w:t>
      </w:r>
    </w:p>
    <w:p w:rsidR="006B5446" w:rsidRDefault="008B416F">
      <w:pPr>
        <w:spacing w:before="240" w:after="200" w:line="314" w:lineRule="auto"/>
        <w:rPr>
          <w:b/>
          <w:color w:val="1D1E1F"/>
        </w:rPr>
      </w:pPr>
      <w:r>
        <w:rPr>
          <w:color w:val="1D1E1F"/>
        </w:rPr>
        <w:t xml:space="preserve">All of the above, and the semantics of it are not really the issue. I’m a co-sponsor of Supervisor Yee’s Charter Amendment to eliminate the largest barrier to all of these, which is the mandatory minimum SFPD staffing level in the City’s Charter. I have the honor of serving with truly stellar colleagues, including Supervisors </w:t>
      </w:r>
      <w:proofErr w:type="spellStart"/>
      <w:r>
        <w:rPr>
          <w:color w:val="1D1E1F"/>
        </w:rPr>
        <w:t>Shamann</w:t>
      </w:r>
      <w:proofErr w:type="spellEnd"/>
      <w:r>
        <w:rPr>
          <w:color w:val="1D1E1F"/>
        </w:rPr>
        <w:t xml:space="preserve"> Walton and Supervisor Fewer, whose work on criminal justice reform and defunding the police I am committed to supporting. I am a strong believer that SFPD should not be a lead agency in the response to homelessness and am dedicated to learning from and following the lead of my colleagues and community members to ensure that “Black Lives Matter” is reflected in our public policy.</w:t>
      </w:r>
    </w:p>
    <w:p w:rsidR="006B5446" w:rsidRDefault="008B416F">
      <w:pPr>
        <w:spacing w:before="240" w:after="200" w:line="314" w:lineRule="auto"/>
        <w:rPr>
          <w:b/>
          <w:color w:val="1D1E1F"/>
        </w:rPr>
      </w:pPr>
      <w:r>
        <w:rPr>
          <w:b/>
          <w:color w:val="1D1E1F"/>
        </w:rPr>
        <w:t>3. How exactly will San Francisco balance its budget during this current economic crisis?</w:t>
      </w:r>
    </w:p>
    <w:p w:rsidR="006B5446" w:rsidRDefault="008B416F">
      <w:pPr>
        <w:spacing w:line="314" w:lineRule="auto"/>
        <w:rPr>
          <w:color w:val="1D1E1F"/>
        </w:rPr>
      </w:pPr>
      <w:r>
        <w:rPr>
          <w:color w:val="1D1E1F"/>
        </w:rPr>
        <w:t xml:space="preserve">As the Co-Chair of the City’s Economic Recovery Task Force, I've been spending most of my time negotiating an overhaul of the City’s business tax structure.  On this November’s ballot, you can expect a Gross Receipts ballot measure that rebalances the scales of our business tax burden from small businesses to the City’s largest corporations especially the information technology sector, while reducing rates across our most cost-sensitive industries. The other key </w:t>
      </w:r>
      <w:r>
        <w:rPr>
          <w:color w:val="1D1E1F"/>
        </w:rPr>
        <w:lastRenderedPageBreak/>
        <w:t>component will be a mechanism to “unlock” the business tax revenue voters approved in 2018’s June and November Proposition C initiatives, which SF has been collecting but has not been able to spend while the opposition has litigated in California’s courts. Voters overwhelmingly approved both 2018 Prop C measures because we know that housing our homeless improves conditions for everyone, including our small businesses. This business tax overhaul will finally eliminate payroll taxes, exempt small businesses, free up over $300 million of unspent Proposition C funds for investment into universal childcar</w:t>
      </w:r>
      <w:r w:rsidR="003B5B9C">
        <w:rPr>
          <w:color w:val="1D1E1F"/>
        </w:rPr>
        <w:t>e,</w:t>
      </w:r>
      <w:r>
        <w:rPr>
          <w:color w:val="1D1E1F"/>
        </w:rPr>
        <w:t xml:space="preserve"> homeless services</w:t>
      </w:r>
      <w:r w:rsidR="003B5B9C">
        <w:rPr>
          <w:color w:val="1D1E1F"/>
        </w:rPr>
        <w:t>, and</w:t>
      </w:r>
      <w:r>
        <w:rPr>
          <w:color w:val="1D1E1F"/>
        </w:rPr>
        <w:t xml:space="preserve"> housing AND produce over $150 million in new revenue per year going forward.</w:t>
      </w:r>
    </w:p>
    <w:p w:rsidR="006B5446" w:rsidRDefault="006B5446">
      <w:pPr>
        <w:spacing w:line="314" w:lineRule="auto"/>
        <w:rPr>
          <w:color w:val="1D1E1F"/>
        </w:rPr>
      </w:pPr>
      <w:bookmarkStart w:id="0" w:name="_GoBack"/>
      <w:bookmarkEnd w:id="0"/>
    </w:p>
    <w:p w:rsidR="006B5446" w:rsidRDefault="008B416F">
      <w:pPr>
        <w:spacing w:line="314" w:lineRule="auto"/>
        <w:rPr>
          <w:color w:val="1D1E1F"/>
        </w:rPr>
      </w:pPr>
      <w:r>
        <w:rPr>
          <w:color w:val="1D1E1F"/>
        </w:rPr>
        <w:t>But I’m never one to sugar coat this reality, and the future holds incredibly tough choices as we weigh critical priorities. I don’t shy away from that challenge and have the experience necessary to help shepherd a consensus and coalition-based effort to solve the largest budget crisis of my career in public service.</w:t>
      </w:r>
    </w:p>
    <w:p w:rsidR="006B5446" w:rsidRDefault="008B416F">
      <w:pPr>
        <w:spacing w:before="240" w:after="200" w:line="314" w:lineRule="auto"/>
        <w:rPr>
          <w:b/>
          <w:color w:val="1D1E1F"/>
          <w:highlight w:val="white"/>
        </w:rPr>
      </w:pPr>
      <w:r>
        <w:rPr>
          <w:b/>
          <w:color w:val="1D1E1F"/>
          <w:highlight w:val="white"/>
        </w:rPr>
        <w:t>4. How best should the Board of Supervisors handle the current COVID-19 health crisis and the shelter-in-place orders for both individuals and for businesses?</w:t>
      </w:r>
    </w:p>
    <w:p w:rsidR="006B5446" w:rsidRDefault="008B416F">
      <w:pPr>
        <w:spacing w:before="240" w:after="200" w:line="314" w:lineRule="auto"/>
        <w:rPr>
          <w:color w:val="1D1E1F"/>
          <w:highlight w:val="white"/>
        </w:rPr>
      </w:pPr>
      <w:r>
        <w:rPr>
          <w:color w:val="1D1E1F"/>
          <w:highlight w:val="white"/>
        </w:rPr>
        <w:t>San Francisco has succeeded in many respects, including by keeping our transmission rates relatively low. Every single one of the 50 deaths attributable to COVID-19 is a tragedy, but we’re all aware that number could be much higher. But we have also failed to act quickly enough to find shelter for those who don’t have the resources to shelter in place. The MSC South rapid transmission was a glaring spotlight on the failure of the City to move quickly enough to protect people experiencing homelessness or living in congregate shelters (like the many SROs in my District) from the worst of this virus. We’re also looking at staggering projections of business loss, and every week brings news of the loss of another community treasure. The degree of loss is untold and will be assessed for months, years and decades to come.</w:t>
      </w:r>
    </w:p>
    <w:p w:rsidR="006B5446" w:rsidRDefault="008B416F">
      <w:pPr>
        <w:spacing w:before="240" w:after="200" w:line="314" w:lineRule="auto"/>
        <w:rPr>
          <w:color w:val="1D1E1F"/>
          <w:highlight w:val="white"/>
        </w:rPr>
      </w:pPr>
      <w:r>
        <w:rPr>
          <w:color w:val="1D1E1F"/>
          <w:highlight w:val="white"/>
        </w:rPr>
        <w:t xml:space="preserve">We must recommit to policies that keep tenants in their homes and businesses in their storefronts. We will extend eviction moratoria for as long as it </w:t>
      </w:r>
      <w:proofErr w:type="gramStart"/>
      <w:r>
        <w:rPr>
          <w:color w:val="1D1E1F"/>
          <w:highlight w:val="white"/>
        </w:rPr>
        <w:t>takes, and</w:t>
      </w:r>
      <w:proofErr w:type="gramEnd"/>
      <w:r>
        <w:rPr>
          <w:color w:val="1D1E1F"/>
          <w:highlight w:val="white"/>
        </w:rPr>
        <w:t xml:space="preserve"> dealing with the back-rent as our neighbors and businesses attempt to recover must be a high priority. The success of our response will be in its flexibility, and our ability to think creatively is fundamental.</w:t>
      </w:r>
    </w:p>
    <w:p w:rsidR="006B5446" w:rsidRDefault="008B416F">
      <w:pPr>
        <w:spacing w:before="240" w:after="200" w:line="314" w:lineRule="auto"/>
        <w:rPr>
          <w:b/>
          <w:highlight w:val="white"/>
        </w:rPr>
      </w:pPr>
      <w:r>
        <w:rPr>
          <w:b/>
          <w:highlight w:val="white"/>
        </w:rPr>
        <w:t>5. Do you support expanding transit-only lanes in your district?</w:t>
      </w:r>
    </w:p>
    <w:p w:rsidR="006B5446" w:rsidRDefault="008B416F">
      <w:pPr>
        <w:spacing w:before="240" w:after="200" w:line="314" w:lineRule="auto"/>
        <w:rPr>
          <w:highlight w:val="white"/>
        </w:rPr>
      </w:pPr>
      <w:r>
        <w:rPr>
          <w:highlight w:val="white"/>
        </w:rPr>
        <w:t xml:space="preserve">Yes. Kearny, Sansome and Battery are near-term and hopefully imminent opportunities. There are bigger thoughts about how to expand transit-only lanes throughout the downtown network and I’m in near constant communication with Director </w:t>
      </w:r>
      <w:proofErr w:type="spellStart"/>
      <w:r>
        <w:rPr>
          <w:highlight w:val="white"/>
        </w:rPr>
        <w:t>Tumlin</w:t>
      </w:r>
      <w:proofErr w:type="spellEnd"/>
      <w:r>
        <w:rPr>
          <w:highlight w:val="white"/>
        </w:rPr>
        <w:t xml:space="preserve"> in multiple contexts to advance those proposals.</w:t>
      </w:r>
    </w:p>
    <w:p w:rsidR="006B5446" w:rsidRDefault="008B416F">
      <w:pPr>
        <w:spacing w:before="240" w:after="200" w:line="314" w:lineRule="auto"/>
      </w:pPr>
      <w:r>
        <w:rPr>
          <w:b/>
        </w:rPr>
        <w:t>6. What strategies will you use to preserve and expand affordable housing in your district?</w:t>
      </w:r>
      <w:r>
        <w:t xml:space="preserve"> </w:t>
      </w:r>
    </w:p>
    <w:p w:rsidR="006B5446" w:rsidRDefault="008B416F">
      <w:pPr>
        <w:spacing w:line="314" w:lineRule="auto"/>
      </w:pPr>
      <w:r>
        <w:lastRenderedPageBreak/>
        <w:t xml:space="preserve">I was a co-sponsor of San Francisco’s original inclusionary housing law with then Supervisor Mark Leno in 2001.  I have taken the former Embarcadero Freeway parcels and turned each and every one into affordable housing. I’ve busted out moves to increase the percentage of inclusionary housing including going to the ballot in 2016 to get rid of some developer sponsored nonsense that froze inclusionary housing rates.  I unlocked bond money to purchase affordable housing from the ancient seismic safety bond.  I was the earliest author in modern times of ADU legislation in San Francisco. That legislation has finally come to fruition and continues to be refined and advanced and implemented.  I have presided over the rezoning of over 25% of the City for increased density for affordable housing.  I have helped build thousands and thousands of units during my 20 years on and off in office.   I have supported and passed affordable housing bonds.  I have resisted YIMBY moves on behalf of the development community to increase gentrification and ultra-luxury housing. </w:t>
      </w:r>
    </w:p>
    <w:p w:rsidR="006B5446" w:rsidRDefault="008B416F">
      <w:pPr>
        <w:spacing w:before="240" w:after="200" w:line="314" w:lineRule="auto"/>
      </w:pPr>
      <w:r>
        <w:rPr>
          <w:b/>
        </w:rPr>
        <w:t>7. Do you support a navigation center in your district?</w:t>
      </w:r>
      <w:r>
        <w:t xml:space="preserve"> </w:t>
      </w:r>
    </w:p>
    <w:p w:rsidR="006B5446" w:rsidRDefault="008B416F">
      <w:pPr>
        <w:spacing w:before="240" w:after="200" w:line="314" w:lineRule="auto"/>
      </w:pPr>
      <w:r>
        <w:t>Yes, and I am delighted that the Navigation Center I have fought for is finally being built in District 3 at 888 Post Street and will be opened later this year.</w:t>
      </w:r>
    </w:p>
    <w:p w:rsidR="006B5446" w:rsidRDefault="008B416F">
      <w:pPr>
        <w:spacing w:before="240" w:after="200" w:line="314" w:lineRule="auto"/>
        <w:rPr>
          <w:b/>
        </w:rPr>
      </w:pPr>
      <w:r>
        <w:rPr>
          <w:b/>
        </w:rPr>
        <w:t>8. How would you characterize the relationship between the executive and legislative branches of government in San Francisco?</w:t>
      </w:r>
    </w:p>
    <w:p w:rsidR="006B5446" w:rsidRDefault="008B416F">
      <w:pPr>
        <w:spacing w:before="240" w:after="200" w:line="314" w:lineRule="auto"/>
      </w:pPr>
      <w:r>
        <w:t>It is no secret that we live in a strong-Mayor town, and I am fundamentally motivated by a desire for adequate checks and balances in San Francisco. This does not preclude a healthy working relationship with the Executive Branch and the City’s 50+ Executive Branch departments, but it does require transparency and oversight in the form of citizen commissions and independent oversight bodies.</w:t>
      </w:r>
    </w:p>
    <w:p w:rsidR="006B5446" w:rsidRDefault="008B416F">
      <w:pPr>
        <w:spacing w:before="240" w:after="200" w:line="314" w:lineRule="auto"/>
      </w:pPr>
      <w:r>
        <w:rPr>
          <w:b/>
        </w:rPr>
        <w:t>9. Who do you currently see as your closest allies on the Board of Supervisors?</w:t>
      </w:r>
      <w:r>
        <w:t xml:space="preserve"> </w:t>
      </w:r>
    </w:p>
    <w:p w:rsidR="006B5446" w:rsidRDefault="008B416F">
      <w:pPr>
        <w:spacing w:before="240" w:after="200" w:line="314" w:lineRule="auto"/>
      </w:pPr>
      <w:r>
        <w:t>I am proud to have been endorsed by every single one of my colleagues on the Board of Supervisors and resist the notion that we need to perpetuate divisiveness on the Board in order to achieve strong progressive policy. As a city we are facing incredible challenges and we must be able to work together to find solutions.</w:t>
      </w:r>
    </w:p>
    <w:p w:rsidR="006B5446" w:rsidRDefault="008B416F">
      <w:pPr>
        <w:spacing w:before="240" w:after="200" w:line="314" w:lineRule="auto"/>
        <w:rPr>
          <w:b/>
          <w:highlight w:val="white"/>
        </w:rPr>
      </w:pPr>
      <w:r>
        <w:rPr>
          <w:b/>
          <w:highlight w:val="white"/>
        </w:rPr>
        <w:t>10. If district add-back funds are available in the future, where and how would you allocate them in your district?</w:t>
      </w:r>
    </w:p>
    <w:p w:rsidR="006B5446" w:rsidRDefault="008B416F">
      <w:pPr>
        <w:spacing w:before="240" w:after="200" w:line="314" w:lineRule="auto"/>
        <w:rPr>
          <w:highlight w:val="white"/>
        </w:rPr>
      </w:pPr>
      <w:r>
        <w:rPr>
          <w:highlight w:val="white"/>
        </w:rPr>
        <w:t xml:space="preserve">First and foremost, I’m hoping to expand the pie this year through this November’s Gross Receipts Tax. Historically, add backs in my District have funded community-based homeless outreach operations like North Beach Citizens, creative landlord-tenant clinics in the Lower Polk </w:t>
      </w:r>
      <w:r>
        <w:rPr>
          <w:highlight w:val="white"/>
        </w:rPr>
        <w:lastRenderedPageBreak/>
        <w:t>area, and my largest add-back ever to renovate the Ping Yuen public housing project and actually turn public housing over to tenants.</w:t>
      </w:r>
    </w:p>
    <w:p w:rsidR="006B5446" w:rsidRDefault="008B416F">
      <w:pPr>
        <w:spacing w:before="240" w:after="200" w:line="314" w:lineRule="auto"/>
        <w:rPr>
          <w:b/>
          <w:highlight w:val="white"/>
        </w:rPr>
      </w:pPr>
      <w:r>
        <w:rPr>
          <w:b/>
          <w:highlight w:val="white"/>
        </w:rPr>
        <w:t>11. Which of San Francisco’s governmental bureaucracies is in most need of an audit and why?</w:t>
      </w:r>
    </w:p>
    <w:p w:rsidR="006B5446" w:rsidRDefault="008B416F">
      <w:r>
        <w:t>Caltrain. If an audit of this system is successful, it could and should make available tens of millions of dollars to advance free public transit in San Francisco.</w:t>
      </w:r>
    </w:p>
    <w:p w:rsidR="006B5446" w:rsidRDefault="006B5446">
      <w:pPr>
        <w:rPr>
          <w:rFonts w:ascii="Times New Roman" w:eastAsia="Times New Roman" w:hAnsi="Times New Roman" w:cs="Times New Roman"/>
          <w:sz w:val="24"/>
          <w:szCs w:val="24"/>
        </w:rPr>
      </w:pPr>
    </w:p>
    <w:p w:rsidR="006B5446" w:rsidRDefault="008B416F">
      <w:pPr>
        <w:rPr>
          <w:b/>
          <w:sz w:val="28"/>
          <w:szCs w:val="28"/>
        </w:rPr>
      </w:pPr>
      <w:r>
        <w:rPr>
          <w:b/>
          <w:sz w:val="28"/>
          <w:szCs w:val="28"/>
        </w:rPr>
        <w:t xml:space="preserve"> </w:t>
      </w:r>
    </w:p>
    <w:p w:rsidR="006B5446" w:rsidRDefault="008B416F">
      <w:pPr>
        <w:jc w:val="center"/>
        <w:rPr>
          <w:b/>
          <w:sz w:val="28"/>
          <w:szCs w:val="28"/>
          <w:u w:val="single"/>
        </w:rPr>
      </w:pPr>
      <w:r>
        <w:rPr>
          <w:b/>
          <w:sz w:val="28"/>
          <w:szCs w:val="28"/>
          <w:u w:val="single"/>
        </w:rPr>
        <w:t xml:space="preserve">PART 2: </w:t>
      </w:r>
    </w:p>
    <w:p w:rsidR="006B5446" w:rsidRDefault="008B416F">
      <w:pPr>
        <w:jc w:val="center"/>
        <w:rPr>
          <w:b/>
          <w:sz w:val="28"/>
          <w:szCs w:val="28"/>
          <w:u w:val="single"/>
        </w:rPr>
      </w:pPr>
      <w:r>
        <w:rPr>
          <w:b/>
          <w:sz w:val="28"/>
          <w:szCs w:val="28"/>
          <w:u w:val="single"/>
        </w:rPr>
        <w:t xml:space="preserve"> </w:t>
      </w:r>
    </w:p>
    <w:p w:rsidR="006B5446" w:rsidRDefault="008B416F">
      <w:pPr>
        <w:jc w:val="center"/>
        <w:rPr>
          <w:b/>
          <w:sz w:val="28"/>
          <w:szCs w:val="28"/>
        </w:rPr>
      </w:pPr>
      <w:r>
        <w:rPr>
          <w:b/>
          <w:sz w:val="28"/>
          <w:szCs w:val="28"/>
        </w:rPr>
        <w:t>Yes or No Questions</w:t>
      </w:r>
    </w:p>
    <w:p w:rsidR="006B5446" w:rsidRDefault="008B416F">
      <w:pPr>
        <w:spacing w:after="200"/>
        <w:jc w:val="center"/>
        <w:rPr>
          <w:i/>
        </w:rPr>
      </w:pPr>
      <w:r>
        <w:rPr>
          <w:i/>
        </w:rPr>
        <w:t xml:space="preserve">(Please check </w:t>
      </w:r>
      <w:r>
        <w:rPr>
          <w:b/>
          <w:i/>
        </w:rPr>
        <w:t>Yes</w:t>
      </w:r>
      <w:r>
        <w:rPr>
          <w:i/>
        </w:rPr>
        <w:t xml:space="preserve"> or </w:t>
      </w:r>
      <w:r>
        <w:rPr>
          <w:b/>
          <w:i/>
        </w:rPr>
        <w:t>No</w:t>
      </w:r>
      <w:r>
        <w:rPr>
          <w:i/>
        </w:rPr>
        <w:t xml:space="preserve"> for each question.)</w:t>
      </w:r>
    </w:p>
    <w:p w:rsidR="006B5446" w:rsidRDefault="008B416F">
      <w:pPr>
        <w:rPr>
          <w:b/>
        </w:rPr>
      </w:pPr>
      <w:r>
        <w:rPr>
          <w:b/>
        </w:rPr>
        <w:t xml:space="preserve"> </w:t>
      </w:r>
    </w:p>
    <w:p w:rsidR="006B5446" w:rsidRDefault="008B416F">
      <w:pPr>
        <w:rPr>
          <w:b/>
        </w:rPr>
      </w:pPr>
      <w:r>
        <w:rPr>
          <w:b/>
        </w:rPr>
        <w:t>GENERAL                                                                                                                                                                                                                   YES    NO</w:t>
      </w:r>
    </w:p>
    <w:p w:rsidR="006B5446" w:rsidRDefault="008B416F">
      <w:pPr>
        <w:rPr>
          <w:b/>
        </w:rPr>
      </w:pPr>
      <w:r>
        <w:rPr>
          <w:b/>
        </w:rPr>
        <w:t xml:space="preserve"> </w:t>
      </w: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Are you registered to vote as a Democrat?</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0"/>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Have you ever sought elected office before?</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1"/>
        <w:tblW w:w="8925" w:type="dxa"/>
        <w:tblBorders>
          <w:top w:val="nil"/>
          <w:left w:val="nil"/>
          <w:bottom w:val="nil"/>
          <w:right w:val="nil"/>
          <w:insideH w:val="nil"/>
          <w:insideV w:val="nil"/>
        </w:tblBorders>
        <w:tblLayout w:type="fixed"/>
        <w:tblLook w:val="0600" w:firstRow="0" w:lastRow="0" w:firstColumn="0" w:lastColumn="0" w:noHBand="1" w:noVBand="1"/>
      </w:tblPr>
      <w:tblGrid>
        <w:gridCol w:w="7515"/>
        <w:gridCol w:w="705"/>
        <w:gridCol w:w="705"/>
      </w:tblGrid>
      <w:tr w:rsidR="006B5446">
        <w:trPr>
          <w:trHeight w:val="735"/>
        </w:trPr>
        <w:tc>
          <w:tcPr>
            <w:tcW w:w="7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have a campaign consultant or other main point of contact? If so, who? Jim Stearns</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2"/>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Have you ever sought a Milk Club endorsement in the past?</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p w:rsidR="006B5446" w:rsidRDefault="008B416F">
      <w:pPr>
        <w:rPr>
          <w:b/>
        </w:rPr>
      </w:pPr>
      <w:r>
        <w:rPr>
          <w:b/>
        </w:rPr>
        <w:t>LGBTQ ISSUES &amp; SEXUAL LIBERATION                                                        YES    NO</w:t>
      </w:r>
    </w:p>
    <w:p w:rsidR="006B5446" w:rsidRDefault="008B416F">
      <w:r>
        <w:t xml:space="preserve"> </w:t>
      </w: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7305"/>
        <w:gridCol w:w="795"/>
        <w:gridCol w:w="795"/>
      </w:tblGrid>
      <w:tr w:rsidR="006B5446">
        <w:trPr>
          <w:trHeight w:val="124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codifying various relationship structures as a protected class? (For example, a law that would prohibit discrimination against people in consensual </w:t>
            </w:r>
            <w:proofErr w:type="spellStart"/>
            <w:r>
              <w:t>nonmonogamous</w:t>
            </w:r>
            <w:proofErr w:type="spellEnd"/>
            <w:r>
              <w:t xml:space="preserve"> relationships in employment, housing, education, and healthcare.)</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rPr>
      </w:pPr>
      <w:r>
        <w:rPr>
          <w:b/>
        </w:rPr>
        <w:t xml:space="preserve">                                                                                                                              </w:t>
      </w:r>
    </w:p>
    <w:tbl>
      <w:tblPr>
        <w:tblStyle w:val="a4"/>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lastRenderedPageBreak/>
              <w:t>Do you support public funding for workforce programs, specifically for transgender job-seekers?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5"/>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public funding to expand access to </w:t>
            </w:r>
            <w:proofErr w:type="spellStart"/>
            <w:r>
              <w:t>PrEP</w:t>
            </w:r>
            <w:proofErr w:type="spellEnd"/>
            <w:r>
              <w:t>?</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Y </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r>
        <w:t xml:space="preserve"> </w:t>
      </w:r>
    </w:p>
    <w:tbl>
      <w:tblPr>
        <w:tblStyle w:val="a6"/>
        <w:tblW w:w="8895" w:type="dxa"/>
        <w:tblBorders>
          <w:top w:val="nil"/>
          <w:left w:val="nil"/>
          <w:bottom w:val="nil"/>
          <w:right w:val="nil"/>
          <w:insideH w:val="nil"/>
          <w:insideV w:val="nil"/>
        </w:tblBorders>
        <w:tblLayout w:type="fixed"/>
        <w:tblLook w:val="0600" w:firstRow="0" w:lastRow="0" w:firstColumn="0" w:lastColumn="0" w:noHBand="1" w:noVBand="1"/>
      </w:tblPr>
      <w:tblGrid>
        <w:gridCol w:w="7305"/>
        <w:gridCol w:w="795"/>
        <w:gridCol w:w="79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decriminalizing sex work?</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p w:rsidR="006B5446" w:rsidRDefault="008B416F">
      <w:pPr>
        <w:rPr>
          <w:b/>
        </w:rPr>
      </w:pPr>
      <w:r>
        <w:rPr>
          <w:b/>
        </w:rPr>
        <w:t>TENANTS, HOUSING, AND HOMELESSNESS                                               YES    NO</w:t>
      </w:r>
    </w:p>
    <w:p w:rsidR="006B5446" w:rsidRDefault="008B416F">
      <w:r>
        <w:t xml:space="preserve"> </w:t>
      </w:r>
    </w:p>
    <w:tbl>
      <w:tblPr>
        <w:tblStyle w:val="a7"/>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immediate rent cancellation and mortgage forbearance for all tenants and homeowners impacted by COVID-19?</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rPr>
      </w:pPr>
      <w:r>
        <w:rPr>
          <w:b/>
        </w:rPr>
        <w:t xml:space="preserve"> </w:t>
      </w:r>
    </w:p>
    <w:tbl>
      <w:tblPr>
        <w:tblStyle w:val="a8"/>
        <w:tblW w:w="8895" w:type="dxa"/>
        <w:tblBorders>
          <w:top w:val="nil"/>
          <w:left w:val="nil"/>
          <w:bottom w:val="nil"/>
          <w:right w:val="nil"/>
          <w:insideH w:val="nil"/>
          <w:insideV w:val="nil"/>
        </w:tblBorders>
        <w:tblLayout w:type="fixed"/>
        <w:tblLook w:val="0600" w:firstRow="0" w:lastRow="0" w:firstColumn="0" w:lastColumn="0" w:noHBand="1" w:noVBand="1"/>
      </w:tblPr>
      <w:tblGrid>
        <w:gridCol w:w="7305"/>
        <w:gridCol w:w="795"/>
        <w:gridCol w:w="79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white"/>
              </w:rPr>
            </w:pPr>
            <w:r>
              <w:rPr>
                <w:highlight w:val="white"/>
              </w:rPr>
              <w:t>Do you support the creation of an independent commission to oversee the Department of Homelessness and Supportive Services?</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9"/>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25"/>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the split-</w:t>
            </w:r>
            <w:proofErr w:type="spellStart"/>
            <w:r>
              <w:t>role</w:t>
            </w:r>
            <w:proofErr w:type="spellEnd"/>
            <w:r>
              <w:t xml:space="preserve"> repeal of Proposition 13? </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a"/>
        <w:tblW w:w="9015" w:type="dxa"/>
        <w:tblBorders>
          <w:top w:val="nil"/>
          <w:left w:val="nil"/>
          <w:bottom w:val="nil"/>
          <w:right w:val="nil"/>
          <w:insideH w:val="nil"/>
          <w:insideV w:val="nil"/>
        </w:tblBorders>
        <w:tblLayout w:type="fixed"/>
        <w:tblLook w:val="0600" w:firstRow="0" w:lastRow="0" w:firstColumn="0" w:lastColumn="0" w:noHBand="1" w:noVBand="1"/>
      </w:tblPr>
      <w:tblGrid>
        <w:gridCol w:w="7305"/>
        <w:gridCol w:w="840"/>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the repeal of the Costa-Hawkins Rental Housing Act?</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7305"/>
        <w:gridCol w:w="840"/>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the repeal of the Ellis Act? </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c"/>
        <w:tblW w:w="9015" w:type="dxa"/>
        <w:tblBorders>
          <w:top w:val="nil"/>
          <w:left w:val="nil"/>
          <w:bottom w:val="nil"/>
          <w:right w:val="nil"/>
          <w:insideH w:val="nil"/>
          <w:insideV w:val="nil"/>
        </w:tblBorders>
        <w:tblLayout w:type="fixed"/>
        <w:tblLook w:val="0600" w:firstRow="0" w:lastRow="0" w:firstColumn="0" w:lastColumn="0" w:noHBand="1" w:noVBand="1"/>
      </w:tblPr>
      <w:tblGrid>
        <w:gridCol w:w="7305"/>
        <w:gridCol w:w="840"/>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Have you ever evicted a tenant? </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r>
        <w:t xml:space="preserve"> </w:t>
      </w:r>
    </w:p>
    <w:p w:rsidR="006B5446" w:rsidRDefault="008B416F">
      <w:pPr>
        <w:rPr>
          <w:rFonts w:ascii="Times New Roman" w:eastAsia="Times New Roman" w:hAnsi="Times New Roman" w:cs="Times New Roman"/>
        </w:rPr>
      </w:pPr>
      <w:r>
        <w:rPr>
          <w:rFonts w:ascii="Times New Roman" w:eastAsia="Times New Roman" w:hAnsi="Times New Roman" w:cs="Times New Roman"/>
        </w:rPr>
        <w:t xml:space="preserve"> </w:t>
      </w:r>
    </w:p>
    <w:p w:rsidR="006B5446" w:rsidRDefault="008B416F">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d"/>
        <w:tblW w:w="9015" w:type="dxa"/>
        <w:tblBorders>
          <w:top w:val="nil"/>
          <w:left w:val="nil"/>
          <w:bottom w:val="nil"/>
          <w:right w:val="nil"/>
          <w:insideH w:val="nil"/>
          <w:insideV w:val="nil"/>
        </w:tblBorders>
        <w:tblLayout w:type="fixed"/>
        <w:tblLook w:val="0600" w:firstRow="0" w:lastRow="0" w:firstColumn="0" w:lastColumn="0" w:noHBand="1" w:noVBand="1"/>
      </w:tblPr>
      <w:tblGrid>
        <w:gridCol w:w="7320"/>
        <w:gridCol w:w="825"/>
        <w:gridCol w:w="870"/>
      </w:tblGrid>
      <w:tr w:rsidR="006B5446">
        <w:trPr>
          <w:trHeight w:val="735"/>
        </w:trPr>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the sweeps of homeless encampments by the Department of Public Works or SFPD?</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r>
        <w:t xml:space="preserve"> </w:t>
      </w:r>
    </w:p>
    <w:tbl>
      <w:tblPr>
        <w:tblStyle w:val="ae"/>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25"/>
        <w:gridCol w:w="870"/>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lastRenderedPageBreak/>
              <w:t>Do you support the public acquisition of hotel rooms for permanent shelter and/or supportive housing for the homeless?</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r>
        <w:t xml:space="preserve"> </w:t>
      </w:r>
    </w:p>
    <w:tbl>
      <w:tblPr>
        <w:tblStyle w:val="af"/>
        <w:tblW w:w="9015" w:type="dxa"/>
        <w:tblBorders>
          <w:top w:val="nil"/>
          <w:left w:val="nil"/>
          <w:bottom w:val="nil"/>
          <w:right w:val="nil"/>
          <w:insideH w:val="nil"/>
          <w:insideV w:val="nil"/>
        </w:tblBorders>
        <w:tblLayout w:type="fixed"/>
        <w:tblLook w:val="0600" w:firstRow="0" w:lastRow="0" w:firstColumn="0" w:lastColumn="0" w:noHBand="1" w:noVBand="1"/>
      </w:tblPr>
      <w:tblGrid>
        <w:gridCol w:w="7305"/>
        <w:gridCol w:w="840"/>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Did you support Measure D, the vacant property tax, this year? I authored it! Thanks for asking!! :)</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f0"/>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25"/>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Would you support a licensing system for landlords in San Francisco?</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f1"/>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25"/>
        <w:gridCol w:w="87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a public municipal bank in San Francisco?</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r>
        <w:t xml:space="preserve"> </w:t>
      </w:r>
    </w:p>
    <w:tbl>
      <w:tblPr>
        <w:tblStyle w:val="af2"/>
        <w:tblW w:w="9015" w:type="dxa"/>
        <w:tblBorders>
          <w:top w:val="nil"/>
          <w:left w:val="nil"/>
          <w:bottom w:val="nil"/>
          <w:right w:val="nil"/>
          <w:insideH w:val="nil"/>
          <w:insideV w:val="nil"/>
        </w:tblBorders>
        <w:tblLayout w:type="fixed"/>
        <w:tblLook w:val="0600" w:firstRow="0" w:lastRow="0" w:firstColumn="0" w:lastColumn="0" w:noHBand="1" w:noVBand="1"/>
      </w:tblPr>
      <w:tblGrid>
        <w:gridCol w:w="7305"/>
        <w:gridCol w:w="840"/>
        <w:gridCol w:w="870"/>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this year’s proposed real estate transfer tax for properties valued at or over $10 million?</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rPr>
      </w:pPr>
      <w:r>
        <w:rPr>
          <w:b/>
        </w:rPr>
        <w:t xml:space="preserve"> </w:t>
      </w:r>
    </w:p>
    <w:p w:rsidR="006B5446" w:rsidRDefault="008B416F">
      <w:pPr>
        <w:rPr>
          <w:b/>
        </w:rPr>
      </w:pPr>
      <w:r>
        <w:rPr>
          <w:b/>
        </w:rPr>
        <w:t>IMMIGRATION JUSTICE ISSUES                                                                                                                                         YES    NO</w:t>
      </w:r>
    </w:p>
    <w:p w:rsidR="006B5446" w:rsidRDefault="008B416F">
      <w:pPr>
        <w:rPr>
          <w:b/>
        </w:rPr>
      </w:pPr>
      <w:r>
        <w:rPr>
          <w:b/>
        </w:rPr>
        <w:t xml:space="preserve"> </w:t>
      </w:r>
    </w:p>
    <w:tbl>
      <w:tblPr>
        <w:tblStyle w:val="af3"/>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Should U.S. Immigration and Customs Enforcement be abolished? But more critical is the need for a progressive immigration policy regime to replace the damaging enforcement-centric approach.</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4"/>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San Francisco’s Sanctuary City status?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5"/>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due process protections for immigrant youth accused of crimes?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highlight w:val="yellow"/>
        </w:rPr>
      </w:pPr>
      <w:r>
        <w:rPr>
          <w:b/>
          <w:highlight w:val="yellow"/>
        </w:rPr>
        <w:t xml:space="preserve"> </w:t>
      </w:r>
    </w:p>
    <w:tbl>
      <w:tblPr>
        <w:tblStyle w:val="af6"/>
        <w:tblW w:w="8895" w:type="dxa"/>
        <w:tblBorders>
          <w:top w:val="nil"/>
          <w:left w:val="nil"/>
          <w:bottom w:val="nil"/>
          <w:right w:val="nil"/>
          <w:insideH w:val="nil"/>
          <w:insideV w:val="nil"/>
        </w:tblBorders>
        <w:tblLayout w:type="fixed"/>
        <w:tblLook w:val="0600" w:firstRow="0" w:lastRow="0" w:firstColumn="0" w:lastColumn="0" w:noHBand="1" w:noVBand="1"/>
      </w:tblPr>
      <w:tblGrid>
        <w:gridCol w:w="7305"/>
        <w:gridCol w:w="795"/>
        <w:gridCol w:w="79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allowing undocumented San Franciscans to serve on City boards and commissions? And proud to have hired co-Chair Sarah Souza to serve in my office!</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rPr>
      </w:pPr>
      <w:r>
        <w:rPr>
          <w:b/>
        </w:rPr>
        <w:t xml:space="preserve"> </w:t>
      </w:r>
    </w:p>
    <w:tbl>
      <w:tblPr>
        <w:tblStyle w:val="af7"/>
        <w:tblW w:w="8925"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10"/>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increased funds for immigrant defense services?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p w:rsidR="006B5446" w:rsidRDefault="008B416F">
      <w:pPr>
        <w:rPr>
          <w:b/>
        </w:rPr>
      </w:pPr>
      <w:r>
        <w:rPr>
          <w:b/>
        </w:rPr>
        <w:lastRenderedPageBreak/>
        <w:t>RACIAL &amp; SOCIAL JUSTICE                                                                                                                                                YES    NO</w:t>
      </w:r>
    </w:p>
    <w:p w:rsidR="006B5446" w:rsidRDefault="008B416F">
      <w:pPr>
        <w:rPr>
          <w:b/>
        </w:rPr>
      </w:pPr>
      <w:r>
        <w:rPr>
          <w:b/>
        </w:rPr>
        <w:t xml:space="preserve"> </w:t>
      </w:r>
    </w:p>
    <w:tbl>
      <w:tblPr>
        <w:tblStyle w:val="af8"/>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the death penalty?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tbl>
      <w:tblPr>
        <w:tblStyle w:val="af9"/>
        <w:tblW w:w="9015" w:type="dxa"/>
        <w:tblBorders>
          <w:top w:val="nil"/>
          <w:left w:val="nil"/>
          <w:bottom w:val="nil"/>
          <w:right w:val="nil"/>
          <w:insideH w:val="nil"/>
          <w:insideV w:val="nil"/>
        </w:tblBorders>
        <w:tblLayout w:type="fixed"/>
        <w:tblLook w:val="0600" w:firstRow="0" w:lastRow="0" w:firstColumn="0" w:lastColumn="0" w:noHBand="1" w:noVBand="1"/>
      </w:tblPr>
      <w:tblGrid>
        <w:gridCol w:w="7320"/>
        <w:gridCol w:w="810"/>
        <w:gridCol w:w="885"/>
      </w:tblGrid>
      <w:tr w:rsidR="006B5446">
        <w:trPr>
          <w:trHeight w:val="480"/>
        </w:trPr>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the use of tasers by law enforcement? </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tbl>
      <w:tblPr>
        <w:tblStyle w:val="afa"/>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requiring an independent investigation of all police officer-related shootings?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b"/>
        <w:tblW w:w="9000" w:type="dxa"/>
        <w:tblBorders>
          <w:top w:val="nil"/>
          <w:left w:val="nil"/>
          <w:bottom w:val="nil"/>
          <w:right w:val="nil"/>
          <w:insideH w:val="nil"/>
          <w:insideV w:val="nil"/>
        </w:tblBorders>
        <w:tblLayout w:type="fixed"/>
        <w:tblLook w:val="0600" w:firstRow="0" w:lastRow="0" w:firstColumn="0" w:lastColumn="0" w:noHBand="1" w:noVBand="1"/>
      </w:tblPr>
      <w:tblGrid>
        <w:gridCol w:w="7320"/>
        <w:gridCol w:w="795"/>
        <w:gridCol w:w="885"/>
      </w:tblGrid>
      <w:tr w:rsidR="006B5446">
        <w:trPr>
          <w:trHeight w:val="735"/>
        </w:trPr>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Does your campaign accept contributions from law-enforcement associations, unions, or organizations? </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tbl>
      <w:tblPr>
        <w:tblStyle w:val="afc"/>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disbanding the SFPD and requiring officers to reapply to a newly constructed, less violent police force? Starting with President Yee’s Charter Amendment to eliminate police staffing minimums.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d"/>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Should the San Francisco Police Officers Association be disbanded or at least have its political influence in the City severely curtailed?</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p w:rsidR="006B5446" w:rsidRDefault="008B416F">
      <w:pPr>
        <w:rPr>
          <w:rFonts w:ascii="Times New Roman" w:eastAsia="Times New Roman" w:hAnsi="Times New Roman" w:cs="Times New Roman"/>
        </w:rPr>
      </w:pPr>
      <w:r>
        <w:rPr>
          <w:rFonts w:ascii="Times New Roman" w:eastAsia="Times New Roman" w:hAnsi="Times New Roman" w:cs="Times New Roman"/>
        </w:rPr>
        <w:t xml:space="preserve"> </w:t>
      </w:r>
    </w:p>
    <w:p w:rsidR="006B5446" w:rsidRDefault="008B416F">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e"/>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qualified immunity for police officers?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tbl>
      <w:tblPr>
        <w:tblStyle w:val="aff"/>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reparations for Black San Franciscans?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rPr>
      </w:pPr>
      <w:r>
        <w:rPr>
          <w:b/>
        </w:rPr>
        <w:t xml:space="preserve"> </w:t>
      </w:r>
    </w:p>
    <w:tbl>
      <w:tblPr>
        <w:tblStyle w:val="aff0"/>
        <w:tblW w:w="9000" w:type="dxa"/>
        <w:tblBorders>
          <w:top w:val="nil"/>
          <w:left w:val="nil"/>
          <w:bottom w:val="nil"/>
          <w:right w:val="nil"/>
          <w:insideH w:val="nil"/>
          <w:insideV w:val="nil"/>
        </w:tblBorders>
        <w:tblLayout w:type="fixed"/>
        <w:tblLook w:val="0600" w:firstRow="0" w:lastRow="0" w:firstColumn="0" w:lastColumn="0" w:noHBand="1" w:noVBand="1"/>
      </w:tblPr>
      <w:tblGrid>
        <w:gridCol w:w="7320"/>
        <w:gridCol w:w="795"/>
        <w:gridCol w:w="885"/>
      </w:tblGrid>
      <w:tr w:rsidR="006B5446">
        <w:trPr>
          <w:trHeight w:val="735"/>
        </w:trPr>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the implementation of supervised injection/consumption sites?</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1"/>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extending voting rights in local elections to currently and formerly incarcerated people?</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rPr>
      </w:pPr>
      <w:r>
        <w:rPr>
          <w:b/>
        </w:rPr>
        <w:lastRenderedPageBreak/>
        <w:t xml:space="preserve"> </w:t>
      </w:r>
    </w:p>
    <w:tbl>
      <w:tblPr>
        <w:tblStyle w:val="aff2"/>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Have you ever crossed a union picket line or ignored a union boycott?</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tbl>
      <w:tblPr>
        <w:tblStyle w:val="aff3"/>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the right for public sector employees to go on strike? </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4"/>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support repealing California’s Proposition 209?</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rPr>
                <w:highlight w:val="yellow"/>
              </w:rPr>
              <w:t xml:space="preserve"> </w:t>
            </w:r>
          </w:p>
        </w:tc>
      </w:tr>
    </w:tbl>
    <w:p w:rsidR="006B5446" w:rsidRDefault="008B416F">
      <w:pPr>
        <w:rPr>
          <w:b/>
          <w:highlight w:val="yellow"/>
        </w:rPr>
      </w:pPr>
      <w:r>
        <w:rPr>
          <w:b/>
          <w:highlight w:val="yellow"/>
        </w:rPr>
        <w:t xml:space="preserve"> </w:t>
      </w:r>
    </w:p>
    <w:tbl>
      <w:tblPr>
        <w:tblStyle w:val="aff5"/>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the California App-Based Drivers Regulations Initiative? I support AB5 employee classification of these drivers and oppose the effort of Uber, Postmates and </w:t>
            </w:r>
            <w:proofErr w:type="spellStart"/>
            <w:r>
              <w:t>DoorDash</w:t>
            </w:r>
            <w:proofErr w:type="spellEnd"/>
            <w:r>
              <w:t xml:space="preserve"> to exempt themselves.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tbl>
      <w:tblPr>
        <w:tblStyle w:val="aff6"/>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rebuilding the county jail at 850 Bryant?</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p w:rsidR="006B5446" w:rsidRDefault="008B416F">
      <w:pPr>
        <w:rPr>
          <w:b/>
        </w:rPr>
      </w:pPr>
      <w:r>
        <w:rPr>
          <w:b/>
        </w:rPr>
        <w:t>ENVIRONMENTAL AND TRANSPORTATION ISSUES                                                                  YES    NO</w:t>
      </w:r>
    </w:p>
    <w:p w:rsidR="006B5446" w:rsidRDefault="008B416F">
      <w:pPr>
        <w:rPr>
          <w:b/>
        </w:rPr>
      </w:pPr>
      <w:r>
        <w:rPr>
          <w:b/>
        </w:rPr>
        <w:t xml:space="preserve"> </w:t>
      </w:r>
    </w:p>
    <w:tbl>
      <w:tblPr>
        <w:tblStyle w:val="aff7"/>
        <w:tblW w:w="897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5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dissolving Pacific, Gas, &amp; Electric and replacing it with a publicly-owned utility agency?</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8"/>
        <w:tblW w:w="897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5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Do you support expanding the </w:t>
            </w:r>
            <w:proofErr w:type="spellStart"/>
            <w:r>
              <w:t>CleanPower</w:t>
            </w:r>
            <w:proofErr w:type="spellEnd"/>
            <w:r>
              <w:t xml:space="preserve"> SF program?</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9"/>
        <w:tblW w:w="8955" w:type="dxa"/>
        <w:tblBorders>
          <w:top w:val="nil"/>
          <w:left w:val="nil"/>
          <w:bottom w:val="nil"/>
          <w:right w:val="nil"/>
          <w:insideH w:val="nil"/>
          <w:insideV w:val="nil"/>
        </w:tblBorders>
        <w:tblLayout w:type="fixed"/>
        <w:tblLook w:val="0600" w:firstRow="0" w:lastRow="0" w:firstColumn="0" w:lastColumn="0" w:noHBand="1" w:noVBand="1"/>
      </w:tblPr>
      <w:tblGrid>
        <w:gridCol w:w="7305"/>
        <w:gridCol w:w="795"/>
        <w:gridCol w:w="855"/>
      </w:tblGrid>
      <w:tr w:rsidR="006B5446">
        <w:trPr>
          <w:trHeight w:val="480"/>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color w:val="1D1E1F"/>
              </w:rPr>
            </w:pPr>
            <w:r>
              <w:rPr>
                <w:color w:val="1D1E1F"/>
              </w:rPr>
              <w:t>Do you support a plan to provide free transportation citywide?</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a"/>
        <w:tblW w:w="8940" w:type="dxa"/>
        <w:tblBorders>
          <w:top w:val="nil"/>
          <w:left w:val="nil"/>
          <w:bottom w:val="nil"/>
          <w:right w:val="nil"/>
          <w:insideH w:val="nil"/>
          <w:insideV w:val="nil"/>
        </w:tblBorders>
        <w:tblLayout w:type="fixed"/>
        <w:tblLook w:val="0600" w:firstRow="0" w:lastRow="0" w:firstColumn="0" w:lastColumn="0" w:noHBand="1" w:noVBand="1"/>
      </w:tblPr>
      <w:tblGrid>
        <w:gridCol w:w="7305"/>
        <w:gridCol w:w="795"/>
        <w:gridCol w:w="840"/>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Should the mayor continue to appoint all commissioners to the SFMTA?</w:t>
            </w:r>
          </w:p>
        </w:tc>
        <w:tc>
          <w:tcPr>
            <w:tcW w:w="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p w:rsidR="006B5446" w:rsidRDefault="008B416F">
      <w:pPr>
        <w:rPr>
          <w:b/>
        </w:rPr>
      </w:pPr>
      <w:r>
        <w:rPr>
          <w:b/>
        </w:rPr>
        <w:t>PUBLIC CORRUPTION &amp; POLITICAL TRANSPARENCY                   YES    NO</w:t>
      </w:r>
    </w:p>
    <w:p w:rsidR="006B5446" w:rsidRDefault="008B416F">
      <w:pPr>
        <w:rPr>
          <w:b/>
        </w:rPr>
      </w:pPr>
      <w:r>
        <w:rPr>
          <w:b/>
        </w:rPr>
        <w:t xml:space="preserve"> </w:t>
      </w:r>
    </w:p>
    <w:tbl>
      <w:tblPr>
        <w:tblStyle w:val="affb"/>
        <w:tblW w:w="897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5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Did you support the </w:t>
            </w:r>
            <w:r>
              <w:rPr>
                <w:i/>
              </w:rPr>
              <w:t>Sunlight on Dark Money (</w:t>
            </w:r>
            <w:proofErr w:type="gramStart"/>
            <w:r>
              <w:rPr>
                <w:i/>
              </w:rPr>
              <w:t>Prop.</w:t>
            </w:r>
            <w:proofErr w:type="gramEnd"/>
            <w:r>
              <w:rPr>
                <w:i/>
              </w:rPr>
              <w:t xml:space="preserve"> F)</w:t>
            </w:r>
            <w:r>
              <w:t xml:space="preserve"> measure on the November 2019 ballot?</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lastRenderedPageBreak/>
        <w:t xml:space="preserve"> </w:t>
      </w:r>
    </w:p>
    <w:tbl>
      <w:tblPr>
        <w:tblStyle w:val="affc"/>
        <w:tblW w:w="897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5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expanding SF’s public financing program to all City and County elected offices?</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d"/>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white"/>
              </w:rPr>
            </w:pPr>
            <w:r>
              <w:rPr>
                <w:highlight w:val="white"/>
              </w:rPr>
              <w:t>Do you support Supervisor Matt Haney’s ballot measure to split Public Works into two departments, each with its own oversight commission?</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Y</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e"/>
        <w:tblW w:w="9000" w:type="dxa"/>
        <w:tblBorders>
          <w:top w:val="nil"/>
          <w:left w:val="nil"/>
          <w:bottom w:val="nil"/>
          <w:right w:val="nil"/>
          <w:insideH w:val="nil"/>
          <w:insideV w:val="nil"/>
        </w:tblBorders>
        <w:tblLayout w:type="fixed"/>
        <w:tblLook w:val="0600" w:firstRow="0" w:lastRow="0" w:firstColumn="0" w:lastColumn="0" w:noHBand="1" w:noVBand="1"/>
      </w:tblPr>
      <w:tblGrid>
        <w:gridCol w:w="7305"/>
        <w:gridCol w:w="810"/>
        <w:gridCol w:w="885"/>
      </w:tblGrid>
      <w:tr w:rsidR="006B5446">
        <w:trPr>
          <w:trHeight w:val="735"/>
        </w:trPr>
        <w:tc>
          <w:tcPr>
            <w:tcW w:w="7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Do you support Supervisor Gordon Mar’s ballot measure to create an Office of the Public Advocate?</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w:t>
            </w:r>
          </w:p>
        </w:tc>
      </w:tr>
    </w:tbl>
    <w:p w:rsidR="006B5446" w:rsidRDefault="008B416F">
      <w:pPr>
        <w:rPr>
          <w:b/>
        </w:rPr>
      </w:pPr>
      <w:r>
        <w:rPr>
          <w:b/>
        </w:rPr>
        <w:t xml:space="preserve"> </w:t>
      </w:r>
    </w:p>
    <w:p w:rsidR="006B5446" w:rsidRDefault="006B5446">
      <w:pPr>
        <w:rPr>
          <w:rFonts w:ascii="Times New Roman" w:eastAsia="Times New Roman" w:hAnsi="Times New Roman" w:cs="Times New Roman"/>
          <w:sz w:val="24"/>
          <w:szCs w:val="24"/>
        </w:rPr>
      </w:pPr>
    </w:p>
    <w:p w:rsidR="006B5446" w:rsidRDefault="008B416F">
      <w:pPr>
        <w:jc w:val="center"/>
        <w:rPr>
          <w:b/>
          <w:sz w:val="28"/>
          <w:szCs w:val="28"/>
          <w:highlight w:val="yellow"/>
        </w:rPr>
      </w:pPr>
      <w:r>
        <w:rPr>
          <w:b/>
          <w:sz w:val="28"/>
          <w:szCs w:val="28"/>
          <w:highlight w:val="yellow"/>
        </w:rPr>
        <w:t xml:space="preserve"> </w:t>
      </w:r>
    </w:p>
    <w:p w:rsidR="006B5446" w:rsidRDefault="008B416F">
      <w:pPr>
        <w:jc w:val="center"/>
        <w:rPr>
          <w:b/>
          <w:sz w:val="28"/>
          <w:szCs w:val="28"/>
          <w:u w:val="single"/>
        </w:rPr>
      </w:pPr>
      <w:r>
        <w:rPr>
          <w:b/>
          <w:sz w:val="28"/>
          <w:szCs w:val="28"/>
          <w:u w:val="single"/>
        </w:rPr>
        <w:t xml:space="preserve">PART 3: </w:t>
      </w:r>
    </w:p>
    <w:p w:rsidR="006B5446" w:rsidRDefault="008B416F">
      <w:pPr>
        <w:jc w:val="center"/>
        <w:rPr>
          <w:b/>
          <w:sz w:val="20"/>
          <w:szCs w:val="20"/>
          <w:u w:val="single"/>
        </w:rPr>
      </w:pPr>
      <w:r>
        <w:rPr>
          <w:b/>
          <w:sz w:val="20"/>
          <w:szCs w:val="20"/>
          <w:u w:val="single"/>
        </w:rPr>
        <w:t xml:space="preserve"> </w:t>
      </w:r>
    </w:p>
    <w:p w:rsidR="006B5446" w:rsidRDefault="008B416F">
      <w:pPr>
        <w:jc w:val="center"/>
        <w:rPr>
          <w:b/>
          <w:sz w:val="28"/>
          <w:szCs w:val="28"/>
        </w:rPr>
      </w:pPr>
      <w:r>
        <w:rPr>
          <w:b/>
          <w:sz w:val="28"/>
          <w:szCs w:val="28"/>
        </w:rPr>
        <w:t>Support of Other Candidates</w:t>
      </w:r>
    </w:p>
    <w:p w:rsidR="006B5446" w:rsidRDefault="008B416F">
      <w:pPr>
        <w:spacing w:after="200"/>
        <w:jc w:val="center"/>
        <w:rPr>
          <w:i/>
        </w:rPr>
      </w:pPr>
      <w:r>
        <w:rPr>
          <w:i/>
        </w:rPr>
        <w:t>(Please answer whom you support or supported in each race. If you made a ranked endorsement or voted for more than one candidate using IRV, please indicate the rankings.)</w:t>
      </w:r>
    </w:p>
    <w:p w:rsidR="006B5446" w:rsidRDefault="008B416F">
      <w:pPr>
        <w:rPr>
          <w:b/>
        </w:rPr>
      </w:pPr>
      <w:r>
        <w:rPr>
          <w:b/>
        </w:rPr>
        <w:t xml:space="preserve"> </w:t>
      </w:r>
    </w:p>
    <w:p w:rsidR="006B5446" w:rsidRDefault="008B416F">
      <w:pPr>
        <w:rPr>
          <w:b/>
        </w:rPr>
      </w:pPr>
      <w:r>
        <w:rPr>
          <w:b/>
        </w:rPr>
        <w:t xml:space="preserve">                             2020                                                                                                                                                  Candidate</w:t>
      </w:r>
    </w:p>
    <w:p w:rsidR="006B5446" w:rsidRDefault="008B416F">
      <w:pPr>
        <w:rPr>
          <w:b/>
          <w:sz w:val="16"/>
          <w:szCs w:val="16"/>
        </w:rPr>
      </w:pPr>
      <w:r>
        <w:rPr>
          <w:b/>
          <w:sz w:val="16"/>
          <w:szCs w:val="16"/>
        </w:rPr>
        <w:t xml:space="preserve"> </w:t>
      </w:r>
    </w:p>
    <w:tbl>
      <w:tblPr>
        <w:tblStyle w:val="afff"/>
        <w:tblW w:w="8925" w:type="dxa"/>
        <w:tblBorders>
          <w:top w:val="nil"/>
          <w:left w:val="nil"/>
          <w:bottom w:val="nil"/>
          <w:right w:val="nil"/>
          <w:insideH w:val="nil"/>
          <w:insideV w:val="nil"/>
        </w:tblBorders>
        <w:tblLayout w:type="fixed"/>
        <w:tblLook w:val="0600" w:firstRow="0" w:lastRow="0" w:firstColumn="0" w:lastColumn="0" w:noHBand="1" w:noVBand="1"/>
      </w:tblPr>
      <w:tblGrid>
        <w:gridCol w:w="4785"/>
        <w:gridCol w:w="4140"/>
      </w:tblGrid>
      <w:tr w:rsidR="006B5446">
        <w:trPr>
          <w:trHeight w:val="48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Democratic Presidential Primary</w:t>
            </w:r>
          </w:p>
        </w:tc>
        <w:tc>
          <w:tcPr>
            <w:tcW w:w="4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Bernie Sanders</w:t>
            </w:r>
          </w:p>
        </w:tc>
      </w:tr>
    </w:tbl>
    <w:p w:rsidR="006B5446" w:rsidRDefault="008B416F">
      <w:pPr>
        <w:rPr>
          <w:b/>
        </w:rPr>
      </w:pPr>
      <w:r>
        <w:rPr>
          <w:b/>
        </w:rPr>
        <w:t xml:space="preserve"> </w:t>
      </w:r>
    </w:p>
    <w:tbl>
      <w:tblPr>
        <w:tblStyle w:val="afff0"/>
        <w:tblW w:w="8925" w:type="dxa"/>
        <w:tblBorders>
          <w:top w:val="nil"/>
          <w:left w:val="nil"/>
          <w:bottom w:val="nil"/>
          <w:right w:val="nil"/>
          <w:insideH w:val="nil"/>
          <w:insideV w:val="nil"/>
        </w:tblBorders>
        <w:tblLayout w:type="fixed"/>
        <w:tblLook w:val="0600" w:firstRow="0" w:lastRow="0" w:firstColumn="0" w:lastColumn="0" w:noHBand="1" w:noVBand="1"/>
      </w:tblPr>
      <w:tblGrid>
        <w:gridCol w:w="4785"/>
        <w:gridCol w:w="4140"/>
      </w:tblGrid>
      <w:tr w:rsidR="006B5446">
        <w:trPr>
          <w:trHeight w:val="48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CA State Senate, District 11</w:t>
            </w:r>
          </w:p>
        </w:tc>
        <w:tc>
          <w:tcPr>
            <w:tcW w:w="4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No Endorsement</w:t>
            </w:r>
          </w:p>
        </w:tc>
      </w:tr>
    </w:tbl>
    <w:p w:rsidR="006B5446" w:rsidRDefault="008B416F">
      <w:pPr>
        <w:rPr>
          <w:b/>
        </w:rPr>
      </w:pPr>
      <w:r>
        <w:rPr>
          <w:b/>
        </w:rPr>
        <w:t xml:space="preserve"> </w:t>
      </w:r>
    </w:p>
    <w:tbl>
      <w:tblPr>
        <w:tblStyle w:val="afff1"/>
        <w:tblW w:w="8925" w:type="dxa"/>
        <w:tblBorders>
          <w:top w:val="nil"/>
          <w:left w:val="nil"/>
          <w:bottom w:val="nil"/>
          <w:right w:val="nil"/>
          <w:insideH w:val="nil"/>
          <w:insideV w:val="nil"/>
        </w:tblBorders>
        <w:tblLayout w:type="fixed"/>
        <w:tblLook w:val="0600" w:firstRow="0" w:lastRow="0" w:firstColumn="0" w:lastColumn="0" w:noHBand="1" w:noVBand="1"/>
      </w:tblPr>
      <w:tblGrid>
        <w:gridCol w:w="4800"/>
        <w:gridCol w:w="4125"/>
      </w:tblGrid>
      <w:tr w:rsidR="006B5446">
        <w:trPr>
          <w:trHeight w:val="480"/>
        </w:trPr>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1 Supervisor</w:t>
            </w:r>
          </w:p>
        </w:tc>
        <w:tc>
          <w:tcPr>
            <w:tcW w:w="4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Connie Chan</w:t>
            </w:r>
          </w:p>
        </w:tc>
      </w:tr>
    </w:tbl>
    <w:p w:rsidR="006B5446" w:rsidRDefault="008B416F">
      <w:pPr>
        <w:rPr>
          <w:b/>
        </w:rPr>
      </w:pPr>
      <w:r>
        <w:rPr>
          <w:b/>
        </w:rPr>
        <w:t xml:space="preserve"> </w:t>
      </w:r>
    </w:p>
    <w:tbl>
      <w:tblPr>
        <w:tblStyle w:val="afff2"/>
        <w:tblW w:w="8925" w:type="dxa"/>
        <w:tblBorders>
          <w:top w:val="nil"/>
          <w:left w:val="nil"/>
          <w:bottom w:val="nil"/>
          <w:right w:val="nil"/>
          <w:insideH w:val="nil"/>
          <w:insideV w:val="nil"/>
        </w:tblBorders>
        <w:tblLayout w:type="fixed"/>
        <w:tblLook w:val="0600" w:firstRow="0" w:lastRow="0" w:firstColumn="0" w:lastColumn="0" w:noHBand="1" w:noVBand="1"/>
      </w:tblPr>
      <w:tblGrid>
        <w:gridCol w:w="4800"/>
        <w:gridCol w:w="4125"/>
      </w:tblGrid>
      <w:tr w:rsidR="006B5446">
        <w:trPr>
          <w:trHeight w:val="480"/>
        </w:trPr>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3 Supervisor</w:t>
            </w:r>
          </w:p>
        </w:tc>
        <w:tc>
          <w:tcPr>
            <w:tcW w:w="4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
        </w:tc>
      </w:tr>
    </w:tbl>
    <w:p w:rsidR="006B5446" w:rsidRDefault="008B416F">
      <w:pPr>
        <w:rPr>
          <w:b/>
        </w:rPr>
      </w:pPr>
      <w:r>
        <w:rPr>
          <w:b/>
        </w:rPr>
        <w:t xml:space="preserve"> </w:t>
      </w:r>
    </w:p>
    <w:tbl>
      <w:tblPr>
        <w:tblStyle w:val="afff3"/>
        <w:tblW w:w="8925" w:type="dxa"/>
        <w:tblBorders>
          <w:top w:val="nil"/>
          <w:left w:val="nil"/>
          <w:bottom w:val="nil"/>
          <w:right w:val="nil"/>
          <w:insideH w:val="nil"/>
          <w:insideV w:val="nil"/>
        </w:tblBorders>
        <w:tblLayout w:type="fixed"/>
        <w:tblLook w:val="0600" w:firstRow="0" w:lastRow="0" w:firstColumn="0" w:lastColumn="0" w:noHBand="1" w:noVBand="1"/>
      </w:tblPr>
      <w:tblGrid>
        <w:gridCol w:w="4815"/>
        <w:gridCol w:w="4110"/>
      </w:tblGrid>
      <w:tr w:rsidR="006B5446">
        <w:trPr>
          <w:trHeight w:val="48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5 Supervisor</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Dean Preston</w:t>
            </w:r>
          </w:p>
        </w:tc>
      </w:tr>
    </w:tbl>
    <w:p w:rsidR="006B5446" w:rsidRDefault="008B416F">
      <w:pPr>
        <w:rPr>
          <w:b/>
        </w:rPr>
      </w:pPr>
      <w:r>
        <w:rPr>
          <w:b/>
        </w:rPr>
        <w:t xml:space="preserve"> </w:t>
      </w:r>
    </w:p>
    <w:tbl>
      <w:tblPr>
        <w:tblStyle w:val="afff4"/>
        <w:tblW w:w="8925" w:type="dxa"/>
        <w:tblBorders>
          <w:top w:val="nil"/>
          <w:left w:val="nil"/>
          <w:bottom w:val="nil"/>
          <w:right w:val="nil"/>
          <w:insideH w:val="nil"/>
          <w:insideV w:val="nil"/>
        </w:tblBorders>
        <w:tblLayout w:type="fixed"/>
        <w:tblLook w:val="0600" w:firstRow="0" w:lastRow="0" w:firstColumn="0" w:lastColumn="0" w:noHBand="1" w:noVBand="1"/>
      </w:tblPr>
      <w:tblGrid>
        <w:gridCol w:w="4815"/>
        <w:gridCol w:w="4110"/>
      </w:tblGrid>
      <w:tr w:rsidR="006B5446">
        <w:trPr>
          <w:trHeight w:val="48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white"/>
              </w:rPr>
            </w:pPr>
            <w:r>
              <w:rPr>
                <w:highlight w:val="white"/>
              </w:rPr>
              <w:lastRenderedPageBreak/>
              <w:t>District 7 Supervisor</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rPr>
                <w:highlight w:val="yellow"/>
              </w:rPr>
            </w:pPr>
            <w:r>
              <w:t xml:space="preserve"> Myrna </w:t>
            </w:r>
            <w:proofErr w:type="spellStart"/>
            <w:r>
              <w:t>Melgar</w:t>
            </w:r>
            <w:proofErr w:type="spellEnd"/>
          </w:p>
        </w:tc>
      </w:tr>
    </w:tbl>
    <w:p w:rsidR="006B5446" w:rsidRDefault="008B416F">
      <w:pPr>
        <w:rPr>
          <w:b/>
        </w:rPr>
      </w:pPr>
      <w:r>
        <w:rPr>
          <w:b/>
        </w:rPr>
        <w:t xml:space="preserve"> </w:t>
      </w:r>
    </w:p>
    <w:tbl>
      <w:tblPr>
        <w:tblStyle w:val="afff5"/>
        <w:tblW w:w="8925" w:type="dxa"/>
        <w:tblBorders>
          <w:top w:val="nil"/>
          <w:left w:val="nil"/>
          <w:bottom w:val="nil"/>
          <w:right w:val="nil"/>
          <w:insideH w:val="nil"/>
          <w:insideV w:val="nil"/>
        </w:tblBorders>
        <w:tblLayout w:type="fixed"/>
        <w:tblLook w:val="0600" w:firstRow="0" w:lastRow="0" w:firstColumn="0" w:lastColumn="0" w:noHBand="1" w:noVBand="1"/>
      </w:tblPr>
      <w:tblGrid>
        <w:gridCol w:w="4815"/>
        <w:gridCol w:w="4110"/>
      </w:tblGrid>
      <w:tr w:rsidR="006B5446">
        <w:trPr>
          <w:trHeight w:val="48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11 Supervisor</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roofErr w:type="spellStart"/>
            <w:r>
              <w:t>Ahsha</w:t>
            </w:r>
            <w:proofErr w:type="spellEnd"/>
            <w:r>
              <w:t xml:space="preserve"> </w:t>
            </w:r>
            <w:proofErr w:type="spellStart"/>
            <w:r>
              <w:t>Safai</w:t>
            </w:r>
            <w:proofErr w:type="spellEnd"/>
          </w:p>
        </w:tc>
      </w:tr>
    </w:tbl>
    <w:p w:rsidR="006B5446" w:rsidRDefault="008B416F">
      <w:pPr>
        <w:rPr>
          <w:b/>
        </w:rPr>
      </w:pPr>
      <w:r>
        <w:rPr>
          <w:b/>
        </w:rPr>
        <w:t xml:space="preserve"> </w:t>
      </w:r>
    </w:p>
    <w:p w:rsidR="006B5446" w:rsidRDefault="008B416F">
      <w:pPr>
        <w:rPr>
          <w:b/>
        </w:rPr>
      </w:pPr>
      <w:r>
        <w:rPr>
          <w:b/>
        </w:rPr>
        <w:t xml:space="preserve">                             2019                                                                                                                                                   Candidate</w:t>
      </w:r>
    </w:p>
    <w:p w:rsidR="006B5446" w:rsidRDefault="008B416F">
      <w:pPr>
        <w:rPr>
          <w:b/>
          <w:sz w:val="16"/>
          <w:szCs w:val="16"/>
        </w:rPr>
      </w:pPr>
      <w:r>
        <w:rPr>
          <w:b/>
          <w:sz w:val="16"/>
          <w:szCs w:val="16"/>
        </w:rPr>
        <w:t xml:space="preserve"> </w:t>
      </w:r>
    </w:p>
    <w:tbl>
      <w:tblPr>
        <w:tblStyle w:val="afff6"/>
        <w:tblW w:w="8925" w:type="dxa"/>
        <w:tblBorders>
          <w:top w:val="nil"/>
          <w:left w:val="nil"/>
          <w:bottom w:val="nil"/>
          <w:right w:val="nil"/>
          <w:insideH w:val="nil"/>
          <w:insideV w:val="nil"/>
        </w:tblBorders>
        <w:tblLayout w:type="fixed"/>
        <w:tblLook w:val="0600" w:firstRow="0" w:lastRow="0" w:firstColumn="0" w:lastColumn="0" w:noHBand="1" w:noVBand="1"/>
      </w:tblPr>
      <w:tblGrid>
        <w:gridCol w:w="4815"/>
        <w:gridCol w:w="4110"/>
      </w:tblGrid>
      <w:tr w:rsidR="006B5446">
        <w:trPr>
          <w:trHeight w:val="48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5 Supervisor</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Dean Preston</w:t>
            </w:r>
          </w:p>
        </w:tc>
      </w:tr>
    </w:tbl>
    <w:p w:rsidR="006B5446" w:rsidRDefault="008B416F">
      <w:pPr>
        <w:rPr>
          <w:b/>
        </w:rPr>
      </w:pPr>
      <w:r>
        <w:rPr>
          <w:b/>
        </w:rPr>
        <w:t xml:space="preserve"> </w:t>
      </w:r>
    </w:p>
    <w:tbl>
      <w:tblPr>
        <w:tblStyle w:val="afff7"/>
        <w:tblW w:w="8925" w:type="dxa"/>
        <w:tblBorders>
          <w:top w:val="nil"/>
          <w:left w:val="nil"/>
          <w:bottom w:val="nil"/>
          <w:right w:val="nil"/>
          <w:insideH w:val="nil"/>
          <w:insideV w:val="nil"/>
        </w:tblBorders>
        <w:tblLayout w:type="fixed"/>
        <w:tblLook w:val="0600" w:firstRow="0" w:lastRow="0" w:firstColumn="0" w:lastColumn="0" w:noHBand="1" w:noVBand="1"/>
      </w:tblPr>
      <w:tblGrid>
        <w:gridCol w:w="4815"/>
        <w:gridCol w:w="4110"/>
      </w:tblGrid>
      <w:tr w:rsidR="006B5446">
        <w:trPr>
          <w:trHeight w:val="48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San Francisco District Attorney</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roofErr w:type="spellStart"/>
            <w:r>
              <w:t>Chesa</w:t>
            </w:r>
            <w:proofErr w:type="spellEnd"/>
            <w:r>
              <w:t xml:space="preserve"> Boudin</w:t>
            </w:r>
          </w:p>
        </w:tc>
      </w:tr>
    </w:tbl>
    <w:p w:rsidR="006B5446" w:rsidRDefault="008B416F">
      <w:pPr>
        <w:rPr>
          <w:b/>
        </w:rPr>
      </w:pPr>
      <w:r>
        <w:rPr>
          <w:b/>
        </w:rPr>
        <w:t xml:space="preserve"> </w:t>
      </w:r>
    </w:p>
    <w:p w:rsidR="006B5446" w:rsidRDefault="008B416F">
      <w:pPr>
        <w:rPr>
          <w:b/>
        </w:rPr>
      </w:pPr>
      <w:r>
        <w:rPr>
          <w:b/>
        </w:rPr>
        <w:t xml:space="preserve">                             2018                                                                                                                                                   Candidate</w:t>
      </w:r>
    </w:p>
    <w:p w:rsidR="006B5446" w:rsidRDefault="008B416F">
      <w:pPr>
        <w:rPr>
          <w:b/>
          <w:sz w:val="16"/>
          <w:szCs w:val="16"/>
        </w:rPr>
      </w:pPr>
      <w:r>
        <w:rPr>
          <w:b/>
          <w:sz w:val="16"/>
          <w:szCs w:val="16"/>
        </w:rPr>
        <w:t xml:space="preserve"> </w:t>
      </w:r>
    </w:p>
    <w:tbl>
      <w:tblPr>
        <w:tblStyle w:val="afff8"/>
        <w:tblW w:w="8925" w:type="dxa"/>
        <w:tblBorders>
          <w:top w:val="nil"/>
          <w:left w:val="nil"/>
          <w:bottom w:val="nil"/>
          <w:right w:val="nil"/>
          <w:insideH w:val="nil"/>
          <w:insideV w:val="nil"/>
        </w:tblBorders>
        <w:tblLayout w:type="fixed"/>
        <w:tblLook w:val="0600" w:firstRow="0" w:lastRow="0" w:firstColumn="0" w:lastColumn="0" w:noHBand="1" w:noVBand="1"/>
      </w:tblPr>
      <w:tblGrid>
        <w:gridCol w:w="4815"/>
        <w:gridCol w:w="4110"/>
      </w:tblGrid>
      <w:tr w:rsidR="006B5446">
        <w:trPr>
          <w:trHeight w:val="48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Mayor </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Mark Leno and Jane Kim</w:t>
            </w:r>
          </w:p>
        </w:tc>
      </w:tr>
    </w:tbl>
    <w:p w:rsidR="006B5446" w:rsidRDefault="008B416F">
      <w:pPr>
        <w:rPr>
          <w:b/>
        </w:rPr>
      </w:pPr>
      <w:r>
        <w:rPr>
          <w:b/>
        </w:rPr>
        <w:t xml:space="preserve"> </w:t>
      </w:r>
    </w:p>
    <w:tbl>
      <w:tblPr>
        <w:tblStyle w:val="afff9"/>
        <w:tblW w:w="8925" w:type="dxa"/>
        <w:tblBorders>
          <w:top w:val="nil"/>
          <w:left w:val="nil"/>
          <w:bottom w:val="nil"/>
          <w:right w:val="nil"/>
          <w:insideH w:val="nil"/>
          <w:insideV w:val="nil"/>
        </w:tblBorders>
        <w:tblLayout w:type="fixed"/>
        <w:tblLook w:val="0600" w:firstRow="0" w:lastRow="0" w:firstColumn="0" w:lastColumn="0" w:noHBand="1" w:noVBand="1"/>
      </w:tblPr>
      <w:tblGrid>
        <w:gridCol w:w="4830"/>
        <w:gridCol w:w="4095"/>
      </w:tblGrid>
      <w:tr w:rsidR="006B5446">
        <w:trPr>
          <w:trHeight w:val="48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4 Supervisor</w:t>
            </w:r>
          </w:p>
        </w:tc>
        <w:tc>
          <w:tcPr>
            <w:tcW w:w="4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Gordon Mar</w:t>
            </w:r>
          </w:p>
        </w:tc>
      </w:tr>
    </w:tbl>
    <w:p w:rsidR="006B5446" w:rsidRDefault="008B416F">
      <w:pPr>
        <w:rPr>
          <w:b/>
        </w:rPr>
      </w:pPr>
      <w:r>
        <w:rPr>
          <w:b/>
        </w:rPr>
        <w:t xml:space="preserve"> </w:t>
      </w:r>
    </w:p>
    <w:tbl>
      <w:tblPr>
        <w:tblStyle w:val="afffa"/>
        <w:tblW w:w="8925" w:type="dxa"/>
        <w:tblBorders>
          <w:top w:val="nil"/>
          <w:left w:val="nil"/>
          <w:bottom w:val="nil"/>
          <w:right w:val="nil"/>
          <w:insideH w:val="nil"/>
          <w:insideV w:val="nil"/>
        </w:tblBorders>
        <w:tblLayout w:type="fixed"/>
        <w:tblLook w:val="0600" w:firstRow="0" w:lastRow="0" w:firstColumn="0" w:lastColumn="0" w:noHBand="1" w:noVBand="1"/>
      </w:tblPr>
      <w:tblGrid>
        <w:gridCol w:w="4830"/>
        <w:gridCol w:w="4095"/>
      </w:tblGrid>
      <w:tr w:rsidR="006B5446">
        <w:trPr>
          <w:trHeight w:val="48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District 6 Supervisor </w:t>
            </w:r>
          </w:p>
        </w:tc>
        <w:tc>
          <w:tcPr>
            <w:tcW w:w="4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Matt Haney</w:t>
            </w:r>
          </w:p>
        </w:tc>
      </w:tr>
    </w:tbl>
    <w:p w:rsidR="006B5446" w:rsidRDefault="008B416F">
      <w:pPr>
        <w:rPr>
          <w:b/>
        </w:rPr>
      </w:pPr>
      <w:r>
        <w:rPr>
          <w:b/>
        </w:rPr>
        <w:t xml:space="preserve"> </w:t>
      </w:r>
    </w:p>
    <w:tbl>
      <w:tblPr>
        <w:tblStyle w:val="afffb"/>
        <w:tblW w:w="8925" w:type="dxa"/>
        <w:tblBorders>
          <w:top w:val="nil"/>
          <w:left w:val="nil"/>
          <w:bottom w:val="nil"/>
          <w:right w:val="nil"/>
          <w:insideH w:val="nil"/>
          <w:insideV w:val="nil"/>
        </w:tblBorders>
        <w:tblLayout w:type="fixed"/>
        <w:tblLook w:val="0600" w:firstRow="0" w:lastRow="0" w:firstColumn="0" w:lastColumn="0" w:noHBand="1" w:noVBand="1"/>
      </w:tblPr>
      <w:tblGrid>
        <w:gridCol w:w="4830"/>
        <w:gridCol w:w="4095"/>
      </w:tblGrid>
      <w:tr w:rsidR="006B5446">
        <w:trPr>
          <w:trHeight w:val="48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District 8 Supervisor </w:t>
            </w:r>
          </w:p>
        </w:tc>
        <w:tc>
          <w:tcPr>
            <w:tcW w:w="4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Rafael </w:t>
            </w:r>
            <w:proofErr w:type="spellStart"/>
            <w:r>
              <w:t>Mandelman</w:t>
            </w:r>
            <w:proofErr w:type="spellEnd"/>
          </w:p>
        </w:tc>
      </w:tr>
    </w:tbl>
    <w:p w:rsidR="006B5446" w:rsidRDefault="008B416F">
      <w:pPr>
        <w:rPr>
          <w:b/>
        </w:rPr>
      </w:pPr>
      <w:r>
        <w:rPr>
          <w:b/>
        </w:rPr>
        <w:t xml:space="preserve"> </w:t>
      </w:r>
    </w:p>
    <w:tbl>
      <w:tblPr>
        <w:tblStyle w:val="afffc"/>
        <w:tblW w:w="8925" w:type="dxa"/>
        <w:tblBorders>
          <w:top w:val="nil"/>
          <w:left w:val="nil"/>
          <w:bottom w:val="nil"/>
          <w:right w:val="nil"/>
          <w:insideH w:val="nil"/>
          <w:insideV w:val="nil"/>
        </w:tblBorders>
        <w:tblLayout w:type="fixed"/>
        <w:tblLook w:val="0600" w:firstRow="0" w:lastRow="0" w:firstColumn="0" w:lastColumn="0" w:noHBand="1" w:noVBand="1"/>
      </w:tblPr>
      <w:tblGrid>
        <w:gridCol w:w="4830"/>
        <w:gridCol w:w="4095"/>
      </w:tblGrid>
      <w:tr w:rsidR="006B5446">
        <w:trPr>
          <w:trHeight w:val="480"/>
        </w:trPr>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District 10 Supervisor</w:t>
            </w:r>
          </w:p>
        </w:tc>
        <w:tc>
          <w:tcPr>
            <w:tcW w:w="4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B5446" w:rsidRDefault="008B416F">
            <w:pPr>
              <w:ind w:left="-100"/>
            </w:pPr>
            <w:r>
              <w:t xml:space="preserve"> </w:t>
            </w:r>
            <w:proofErr w:type="spellStart"/>
            <w:r>
              <w:t>Shamann</w:t>
            </w:r>
            <w:proofErr w:type="spellEnd"/>
            <w:r>
              <w:t xml:space="preserve"> Walton</w:t>
            </w:r>
          </w:p>
        </w:tc>
      </w:tr>
    </w:tbl>
    <w:p w:rsidR="006B5446" w:rsidRDefault="008B416F">
      <w:pPr>
        <w:rPr>
          <w:b/>
        </w:rPr>
      </w:pPr>
      <w:r>
        <w:rPr>
          <w:b/>
        </w:rPr>
        <w:t xml:space="preserve"> </w:t>
      </w:r>
    </w:p>
    <w:p w:rsidR="006B5446" w:rsidRDefault="006B5446"/>
    <w:sectPr w:rsidR="006B54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46"/>
    <w:rsid w:val="00313239"/>
    <w:rsid w:val="003B5B9C"/>
    <w:rsid w:val="006B5446"/>
    <w:rsid w:val="008B416F"/>
    <w:rsid w:val="00CF3361"/>
    <w:rsid w:val="00FC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37C7C"/>
  <w15:docId w15:val="{13CD464E-57AE-1344-9B39-609F226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fbos.org/sites/default/files/Memo_on_Lower_Polk_Response_to_Homelessness.pdf" TargetMode="External"/><Relationship Id="rId3" Type="http://schemas.openxmlformats.org/officeDocument/2006/relationships/webSettings" Target="webSettings.xml"/><Relationship Id="rId7" Type="http://schemas.openxmlformats.org/officeDocument/2006/relationships/hyperlink" Target="https://us02web.zoom.us/meeting/register/tZYld-muqD4qGtJYXsEsPdhpWXcudQFR7V0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Yld-muqD4qGtJYXsEsPdhpWXcudQFR7V0X" TargetMode="External"/><Relationship Id="rId5" Type="http://schemas.openxmlformats.org/officeDocument/2006/relationships/hyperlink" Target="https://doodle.com/poll/wn7x2medbvpztu6s" TargetMode="External"/><Relationship Id="rId10" Type="http://schemas.openxmlformats.org/officeDocument/2006/relationships/theme" Target="theme/theme1.xml"/><Relationship Id="rId4" Type="http://schemas.openxmlformats.org/officeDocument/2006/relationships/hyperlink" Target="https://doodle.com/poll/wn7x2medbvpztu6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Anderson</cp:lastModifiedBy>
  <cp:revision>2</cp:revision>
  <dcterms:created xsi:type="dcterms:W3CDTF">2020-07-24T04:05:00Z</dcterms:created>
  <dcterms:modified xsi:type="dcterms:W3CDTF">2020-07-24T04:05:00Z</dcterms:modified>
</cp:coreProperties>
</file>