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7D" w:rsidRPr="001C2514" w:rsidRDefault="00953109" w:rsidP="00213C4A">
      <w:pPr>
        <w:spacing w:after="0"/>
        <w:jc w:val="center"/>
        <w:rPr>
          <w:rFonts w:ascii="Arial Black" w:hAnsi="Arial Black"/>
          <w:b/>
          <w:color w:val="000000" w:themeColor="text1"/>
          <w:sz w:val="40"/>
          <w:szCs w:val="40"/>
        </w:rPr>
      </w:pPr>
      <w:r w:rsidRPr="001C2514">
        <w:rPr>
          <w:rFonts w:ascii="Arial Black" w:hAnsi="Arial Black"/>
          <w:b/>
          <w:color w:val="000000" w:themeColor="text1"/>
          <w:sz w:val="40"/>
          <w:szCs w:val="40"/>
        </w:rPr>
        <w:t>Hemswell Cliff Parish Council</w:t>
      </w:r>
    </w:p>
    <w:p w:rsidR="00213C4A" w:rsidRPr="001C2514" w:rsidRDefault="00957CA3" w:rsidP="00953109">
      <w:pPr>
        <w:jc w:val="center"/>
        <w:rPr>
          <w:rFonts w:ascii="Arial Black" w:hAnsi="Arial Black"/>
          <w:b/>
          <w:color w:val="000000" w:themeColor="text1"/>
          <w:sz w:val="40"/>
          <w:szCs w:val="40"/>
        </w:rPr>
      </w:pPr>
      <w:r w:rsidRPr="001C2514">
        <w:rPr>
          <w:rFonts w:ascii="Arial Black" w:hAnsi="Arial Black"/>
          <w:b/>
          <w:color w:val="000000" w:themeColor="text1"/>
          <w:sz w:val="40"/>
          <w:szCs w:val="40"/>
        </w:rPr>
        <w:t>Ball Park S</w:t>
      </w:r>
      <w:r w:rsidR="00213C4A" w:rsidRPr="001C2514">
        <w:rPr>
          <w:rFonts w:ascii="Arial Black" w:hAnsi="Arial Black"/>
          <w:b/>
          <w:color w:val="000000" w:themeColor="text1"/>
          <w:sz w:val="40"/>
          <w:szCs w:val="40"/>
        </w:rPr>
        <w:t>ub-committee</w:t>
      </w:r>
    </w:p>
    <w:p w:rsidR="00953109" w:rsidRPr="001C2514" w:rsidRDefault="00953109" w:rsidP="00953109">
      <w:pPr>
        <w:rPr>
          <w:rFonts w:ascii="Arial" w:hAnsi="Arial" w:cs="Arial"/>
          <w:color w:val="000000" w:themeColor="text1"/>
          <w:sz w:val="24"/>
          <w:szCs w:val="24"/>
        </w:rPr>
      </w:pPr>
      <w:r w:rsidRPr="001C2514">
        <w:rPr>
          <w:rFonts w:ascii="Arial" w:hAnsi="Arial" w:cs="Arial"/>
          <w:color w:val="000000" w:themeColor="text1"/>
          <w:sz w:val="24"/>
          <w:szCs w:val="24"/>
        </w:rPr>
        <w:t xml:space="preserve">Minutes of the </w:t>
      </w:r>
      <w:r w:rsidR="00957CA3" w:rsidRPr="001C2514">
        <w:rPr>
          <w:rFonts w:ascii="Arial" w:hAnsi="Arial" w:cs="Arial"/>
          <w:color w:val="000000" w:themeColor="text1"/>
          <w:sz w:val="24"/>
          <w:szCs w:val="24"/>
        </w:rPr>
        <w:t>Ball Park S</w:t>
      </w:r>
      <w:r w:rsidR="00213C4A" w:rsidRPr="001C2514">
        <w:rPr>
          <w:rFonts w:ascii="Arial" w:hAnsi="Arial" w:cs="Arial"/>
          <w:color w:val="000000" w:themeColor="text1"/>
          <w:sz w:val="24"/>
          <w:szCs w:val="24"/>
        </w:rPr>
        <w:t>ub-committee meeting</w:t>
      </w:r>
      <w:r w:rsidRPr="001C2514">
        <w:rPr>
          <w:rFonts w:ascii="Arial" w:hAnsi="Arial" w:cs="Arial"/>
          <w:color w:val="000000" w:themeColor="text1"/>
          <w:sz w:val="24"/>
          <w:szCs w:val="24"/>
        </w:rPr>
        <w:t xml:space="preserve"> held on </w:t>
      </w:r>
      <w:r w:rsidR="007D16E8">
        <w:rPr>
          <w:rFonts w:ascii="Arial" w:hAnsi="Arial" w:cs="Arial"/>
          <w:color w:val="000000" w:themeColor="text1"/>
          <w:sz w:val="24"/>
          <w:szCs w:val="24"/>
        </w:rPr>
        <w:t>11 February 2015</w:t>
      </w:r>
      <w:r w:rsidRPr="001C2514">
        <w:rPr>
          <w:rFonts w:ascii="Arial" w:hAnsi="Arial" w:cs="Arial"/>
          <w:color w:val="000000" w:themeColor="text1"/>
          <w:sz w:val="24"/>
          <w:szCs w:val="24"/>
        </w:rPr>
        <w:t xml:space="preserve"> in the room of requirement at Hemswell Cliff Primary School</w:t>
      </w:r>
    </w:p>
    <w:p w:rsidR="00953109" w:rsidRPr="001C2514" w:rsidRDefault="00953109" w:rsidP="00953109">
      <w:pPr>
        <w:rPr>
          <w:rFonts w:ascii="Arial" w:hAnsi="Arial" w:cs="Arial"/>
          <w:color w:val="000000" w:themeColor="text1"/>
          <w:sz w:val="24"/>
          <w:szCs w:val="24"/>
        </w:rPr>
      </w:pPr>
      <w:r w:rsidRPr="001C2514">
        <w:rPr>
          <w:rFonts w:ascii="Arial" w:hAnsi="Arial" w:cs="Arial"/>
          <w:b/>
          <w:color w:val="000000" w:themeColor="text1"/>
          <w:sz w:val="24"/>
          <w:szCs w:val="24"/>
        </w:rPr>
        <w:t>Present:</w:t>
      </w:r>
      <w:r w:rsidR="00D71308" w:rsidRPr="001C2514">
        <w:rPr>
          <w:rFonts w:ascii="Arial" w:hAnsi="Arial" w:cs="Arial"/>
          <w:color w:val="000000" w:themeColor="text1"/>
          <w:sz w:val="24"/>
          <w:szCs w:val="24"/>
        </w:rPr>
        <w:t xml:space="preserve"> Councillor</w:t>
      </w:r>
      <w:r w:rsidR="001C2514" w:rsidRPr="001C2514">
        <w:rPr>
          <w:rFonts w:ascii="Arial" w:hAnsi="Arial" w:cs="Arial"/>
          <w:color w:val="000000" w:themeColor="text1"/>
          <w:sz w:val="24"/>
          <w:szCs w:val="24"/>
        </w:rPr>
        <w:t xml:space="preserve"> Prestwood (Chair), Anne Ca</w:t>
      </w:r>
      <w:r w:rsidR="00213C4A" w:rsidRPr="001C2514">
        <w:rPr>
          <w:rFonts w:ascii="Arial" w:hAnsi="Arial" w:cs="Arial"/>
          <w:color w:val="000000" w:themeColor="text1"/>
          <w:sz w:val="24"/>
          <w:szCs w:val="24"/>
        </w:rPr>
        <w:t xml:space="preserve">ter, </w:t>
      </w:r>
      <w:r w:rsidR="00CE0A0C">
        <w:rPr>
          <w:rFonts w:ascii="Arial" w:hAnsi="Arial" w:cs="Arial"/>
          <w:color w:val="000000" w:themeColor="text1"/>
          <w:sz w:val="24"/>
          <w:szCs w:val="24"/>
        </w:rPr>
        <w:t>Angie Waplington</w:t>
      </w:r>
      <w:r w:rsidR="00213C4A" w:rsidRPr="001C2514">
        <w:rPr>
          <w:rFonts w:ascii="Arial" w:hAnsi="Arial" w:cs="Arial"/>
          <w:color w:val="000000" w:themeColor="text1"/>
          <w:sz w:val="24"/>
          <w:szCs w:val="24"/>
        </w:rPr>
        <w:t xml:space="preserve">, </w:t>
      </w:r>
      <w:r w:rsidR="00AF2529">
        <w:rPr>
          <w:rFonts w:ascii="Arial" w:hAnsi="Arial" w:cs="Arial"/>
          <w:color w:val="000000" w:themeColor="text1"/>
          <w:sz w:val="24"/>
          <w:szCs w:val="24"/>
        </w:rPr>
        <w:t xml:space="preserve">Katie Hearn and </w:t>
      </w:r>
      <w:r w:rsidR="00CE0A0C">
        <w:rPr>
          <w:rFonts w:ascii="Arial" w:hAnsi="Arial" w:cs="Arial"/>
          <w:color w:val="000000" w:themeColor="text1"/>
          <w:sz w:val="24"/>
          <w:szCs w:val="24"/>
        </w:rPr>
        <w:t>Tom Clay (Clerk)</w:t>
      </w:r>
    </w:p>
    <w:p w:rsidR="00953109" w:rsidRPr="001C2514" w:rsidRDefault="00953109" w:rsidP="00953109">
      <w:pPr>
        <w:rPr>
          <w:rFonts w:ascii="Arial" w:hAnsi="Arial" w:cs="Arial"/>
          <w:color w:val="000000" w:themeColor="text1"/>
          <w:sz w:val="24"/>
          <w:szCs w:val="24"/>
        </w:rPr>
      </w:pPr>
      <w:r w:rsidRPr="001C2514">
        <w:rPr>
          <w:rFonts w:ascii="Arial" w:hAnsi="Arial" w:cs="Arial"/>
          <w:b/>
          <w:color w:val="000000" w:themeColor="text1"/>
          <w:sz w:val="24"/>
          <w:szCs w:val="24"/>
        </w:rPr>
        <w:t>Apologies:</w:t>
      </w:r>
      <w:r w:rsidR="009C498D" w:rsidRPr="001C2514">
        <w:rPr>
          <w:rFonts w:ascii="Arial" w:hAnsi="Arial" w:cs="Arial"/>
          <w:color w:val="000000" w:themeColor="text1"/>
          <w:sz w:val="24"/>
          <w:szCs w:val="24"/>
        </w:rPr>
        <w:t xml:space="preserve"> </w:t>
      </w:r>
      <w:r w:rsidR="007D16E8" w:rsidRPr="001C2514">
        <w:rPr>
          <w:rFonts w:ascii="Arial" w:hAnsi="Arial" w:cs="Arial"/>
          <w:color w:val="000000" w:themeColor="text1"/>
          <w:sz w:val="24"/>
          <w:szCs w:val="24"/>
        </w:rPr>
        <w:t>Emma Bailey</w:t>
      </w:r>
    </w:p>
    <w:tbl>
      <w:tblPr>
        <w:tblStyle w:val="TableGrid"/>
        <w:tblW w:w="0" w:type="auto"/>
        <w:tblLook w:val="04A0" w:firstRow="1" w:lastRow="0" w:firstColumn="1" w:lastColumn="0" w:noHBand="0" w:noVBand="1"/>
      </w:tblPr>
      <w:tblGrid>
        <w:gridCol w:w="1317"/>
        <w:gridCol w:w="7925"/>
      </w:tblGrid>
      <w:tr w:rsidR="001C2514" w:rsidRPr="001C2514" w:rsidTr="00EA1566">
        <w:tc>
          <w:tcPr>
            <w:tcW w:w="1048" w:type="dxa"/>
          </w:tcPr>
          <w:p w:rsidR="00953109" w:rsidRPr="001C2514" w:rsidRDefault="00953109" w:rsidP="0070477E">
            <w:pPr>
              <w:jc w:val="center"/>
              <w:rPr>
                <w:rFonts w:ascii="Arial" w:hAnsi="Arial" w:cs="Arial"/>
                <w:b/>
                <w:color w:val="000000" w:themeColor="text1"/>
              </w:rPr>
            </w:pPr>
            <w:r w:rsidRPr="001C2514">
              <w:rPr>
                <w:rFonts w:ascii="Arial" w:hAnsi="Arial" w:cs="Arial"/>
                <w:b/>
                <w:color w:val="000000" w:themeColor="text1"/>
              </w:rPr>
              <w:t>Minute Number</w:t>
            </w:r>
          </w:p>
        </w:tc>
        <w:tc>
          <w:tcPr>
            <w:tcW w:w="7968" w:type="dxa"/>
          </w:tcPr>
          <w:p w:rsidR="00953109" w:rsidRPr="001C2514" w:rsidRDefault="0070477E" w:rsidP="0070477E">
            <w:pPr>
              <w:jc w:val="center"/>
              <w:rPr>
                <w:rFonts w:ascii="Arial" w:hAnsi="Arial" w:cs="Arial"/>
                <w:b/>
                <w:color w:val="000000" w:themeColor="text1"/>
              </w:rPr>
            </w:pPr>
            <w:r w:rsidRPr="001C2514">
              <w:rPr>
                <w:rFonts w:ascii="Arial" w:hAnsi="Arial" w:cs="Arial"/>
                <w:b/>
                <w:color w:val="000000" w:themeColor="text1"/>
              </w:rPr>
              <w:t>Item or Decision</w:t>
            </w:r>
          </w:p>
        </w:tc>
      </w:tr>
      <w:tr w:rsidR="001C2514" w:rsidRPr="001C2514" w:rsidTr="00EA1566">
        <w:tc>
          <w:tcPr>
            <w:tcW w:w="1048" w:type="dxa"/>
          </w:tcPr>
          <w:p w:rsidR="00953109" w:rsidRPr="008706FA" w:rsidRDefault="00D91806" w:rsidP="00953109">
            <w:pPr>
              <w:rPr>
                <w:rFonts w:ascii="Arial" w:hAnsi="Arial" w:cs="Arial"/>
                <w:b/>
                <w:color w:val="000000" w:themeColor="text1"/>
              </w:rPr>
            </w:pPr>
            <w:r w:rsidRPr="008706FA">
              <w:rPr>
                <w:rFonts w:ascii="Arial" w:hAnsi="Arial" w:cs="Arial"/>
                <w:b/>
                <w:color w:val="000000" w:themeColor="text1"/>
              </w:rPr>
              <w:t>45/2014BP</w:t>
            </w:r>
          </w:p>
        </w:tc>
        <w:tc>
          <w:tcPr>
            <w:tcW w:w="7968" w:type="dxa"/>
          </w:tcPr>
          <w:p w:rsidR="00EA1566" w:rsidRPr="008706FA" w:rsidRDefault="001E44DF" w:rsidP="00953109">
            <w:pPr>
              <w:rPr>
                <w:rFonts w:ascii="Arial" w:hAnsi="Arial" w:cs="Arial"/>
                <w:b/>
                <w:color w:val="000000" w:themeColor="text1"/>
              </w:rPr>
            </w:pPr>
            <w:r w:rsidRPr="008706FA">
              <w:rPr>
                <w:rFonts w:ascii="Arial" w:hAnsi="Arial" w:cs="Arial"/>
                <w:b/>
                <w:color w:val="000000" w:themeColor="text1"/>
              </w:rPr>
              <w:t>Declarations of interest</w:t>
            </w:r>
          </w:p>
          <w:p w:rsidR="007345DB" w:rsidRPr="008706FA" w:rsidRDefault="007345DB" w:rsidP="007345DB">
            <w:pPr>
              <w:rPr>
                <w:rFonts w:ascii="Arial" w:hAnsi="Arial" w:cs="Arial"/>
              </w:rPr>
            </w:pPr>
            <w:r w:rsidRPr="008706FA">
              <w:rPr>
                <w:rFonts w:ascii="Arial" w:hAnsi="Arial" w:cs="Arial"/>
              </w:rPr>
              <w:t>No declarations were made.</w:t>
            </w:r>
          </w:p>
          <w:p w:rsidR="001E44DF" w:rsidRPr="008706FA" w:rsidRDefault="001E44DF" w:rsidP="00953109">
            <w:pPr>
              <w:rPr>
                <w:rFonts w:ascii="Arial" w:hAnsi="Arial" w:cs="Arial"/>
                <w:b/>
                <w:color w:val="000000" w:themeColor="text1"/>
              </w:rPr>
            </w:pPr>
          </w:p>
        </w:tc>
      </w:tr>
      <w:tr w:rsidR="001C2514" w:rsidRPr="001C2514" w:rsidTr="00EA1566">
        <w:tc>
          <w:tcPr>
            <w:tcW w:w="1048" w:type="dxa"/>
          </w:tcPr>
          <w:p w:rsidR="00953109" w:rsidRPr="008706FA" w:rsidRDefault="00D91806" w:rsidP="00D91806">
            <w:pPr>
              <w:rPr>
                <w:rFonts w:ascii="Arial" w:hAnsi="Arial" w:cs="Arial"/>
                <w:b/>
                <w:color w:val="000000" w:themeColor="text1"/>
              </w:rPr>
            </w:pPr>
            <w:r w:rsidRPr="008706FA">
              <w:rPr>
                <w:rFonts w:ascii="Arial" w:hAnsi="Arial" w:cs="Arial"/>
                <w:b/>
                <w:color w:val="000000" w:themeColor="text1"/>
              </w:rPr>
              <w:t>46/2014BP</w:t>
            </w:r>
          </w:p>
        </w:tc>
        <w:tc>
          <w:tcPr>
            <w:tcW w:w="7968" w:type="dxa"/>
          </w:tcPr>
          <w:p w:rsidR="00953109" w:rsidRPr="008706FA" w:rsidRDefault="001E44DF" w:rsidP="00953109">
            <w:pPr>
              <w:rPr>
                <w:rFonts w:ascii="Arial" w:hAnsi="Arial" w:cs="Arial"/>
                <w:b/>
                <w:color w:val="000000" w:themeColor="text1"/>
              </w:rPr>
            </w:pPr>
            <w:r w:rsidRPr="008706FA">
              <w:rPr>
                <w:rFonts w:ascii="Arial" w:hAnsi="Arial" w:cs="Arial"/>
                <w:b/>
                <w:color w:val="000000" w:themeColor="text1"/>
              </w:rPr>
              <w:t>Approval of the m</w:t>
            </w:r>
            <w:r w:rsidR="001C2514" w:rsidRPr="008706FA">
              <w:rPr>
                <w:rFonts w:ascii="Arial" w:hAnsi="Arial" w:cs="Arial"/>
                <w:b/>
                <w:color w:val="000000" w:themeColor="text1"/>
              </w:rPr>
              <w:t xml:space="preserve">inutes </w:t>
            </w:r>
            <w:r w:rsidRPr="008706FA">
              <w:rPr>
                <w:rFonts w:ascii="Arial" w:hAnsi="Arial" w:cs="Arial"/>
                <w:b/>
                <w:color w:val="000000" w:themeColor="text1"/>
              </w:rPr>
              <w:t>for</w:t>
            </w:r>
            <w:r w:rsidR="001C2514" w:rsidRPr="008706FA">
              <w:rPr>
                <w:rFonts w:ascii="Arial" w:hAnsi="Arial" w:cs="Arial"/>
                <w:b/>
                <w:color w:val="000000" w:themeColor="text1"/>
              </w:rPr>
              <w:t xml:space="preserve"> the meeting held on </w:t>
            </w:r>
            <w:r w:rsidR="008706FA" w:rsidRPr="008706FA">
              <w:rPr>
                <w:rFonts w:ascii="Arial" w:hAnsi="Arial" w:cs="Arial"/>
                <w:b/>
                <w:color w:val="000000" w:themeColor="text1"/>
              </w:rPr>
              <w:t>15.12.2014</w:t>
            </w:r>
          </w:p>
          <w:p w:rsidR="007345DB" w:rsidRPr="008706FA" w:rsidRDefault="00961DDE" w:rsidP="007345DB">
            <w:pPr>
              <w:rPr>
                <w:rFonts w:ascii="Arial" w:hAnsi="Arial" w:cs="Arial"/>
              </w:rPr>
            </w:pPr>
            <w:r w:rsidRPr="008706FA">
              <w:rPr>
                <w:rFonts w:ascii="Arial" w:hAnsi="Arial" w:cs="Arial"/>
              </w:rPr>
              <w:t>AW</w:t>
            </w:r>
            <w:r w:rsidR="00087F6C" w:rsidRPr="008706FA">
              <w:rPr>
                <w:rFonts w:ascii="Arial" w:hAnsi="Arial" w:cs="Arial"/>
              </w:rPr>
              <w:t xml:space="preserve"> </w:t>
            </w:r>
            <w:r w:rsidR="007345DB" w:rsidRPr="008706FA">
              <w:rPr>
                <w:rFonts w:ascii="Arial" w:hAnsi="Arial" w:cs="Arial"/>
              </w:rPr>
              <w:t xml:space="preserve">proposed that the minutes be accepted as a true and proper record of the meeting, </w:t>
            </w:r>
            <w:r w:rsidRPr="008706FA">
              <w:rPr>
                <w:rFonts w:ascii="Arial" w:hAnsi="Arial" w:cs="Arial"/>
              </w:rPr>
              <w:t>AC</w:t>
            </w:r>
            <w:r w:rsidR="007345DB" w:rsidRPr="008706FA">
              <w:rPr>
                <w:rFonts w:ascii="Arial" w:hAnsi="Arial" w:cs="Arial"/>
              </w:rPr>
              <w:t xml:space="preserve"> seconded, and the minutes were approved.</w:t>
            </w:r>
          </w:p>
          <w:p w:rsidR="00EA1566" w:rsidRPr="008706FA" w:rsidRDefault="00EA1566" w:rsidP="00953109">
            <w:pPr>
              <w:rPr>
                <w:rFonts w:ascii="Arial" w:hAnsi="Arial" w:cs="Arial"/>
                <w:color w:val="000000" w:themeColor="text1"/>
              </w:rPr>
            </w:pPr>
          </w:p>
        </w:tc>
      </w:tr>
      <w:tr w:rsidR="001C2514" w:rsidRPr="001C2514" w:rsidTr="00EA1566">
        <w:tc>
          <w:tcPr>
            <w:tcW w:w="1048" w:type="dxa"/>
          </w:tcPr>
          <w:p w:rsidR="00953109" w:rsidRPr="008706FA" w:rsidRDefault="00D91806" w:rsidP="00D91806">
            <w:pPr>
              <w:rPr>
                <w:rFonts w:ascii="Arial" w:hAnsi="Arial" w:cs="Arial"/>
                <w:b/>
                <w:color w:val="000000" w:themeColor="text1"/>
              </w:rPr>
            </w:pPr>
            <w:r w:rsidRPr="008706FA">
              <w:rPr>
                <w:rFonts w:ascii="Arial" w:hAnsi="Arial" w:cs="Arial"/>
                <w:b/>
                <w:color w:val="000000" w:themeColor="text1"/>
              </w:rPr>
              <w:t>47/2014BP</w:t>
            </w:r>
          </w:p>
        </w:tc>
        <w:tc>
          <w:tcPr>
            <w:tcW w:w="7968" w:type="dxa"/>
          </w:tcPr>
          <w:p w:rsidR="00953109" w:rsidRPr="008706FA" w:rsidRDefault="007D16E8" w:rsidP="00953109">
            <w:pPr>
              <w:rPr>
                <w:rFonts w:ascii="Arial" w:hAnsi="Arial" w:cs="Arial"/>
                <w:b/>
                <w:color w:val="000000" w:themeColor="text1"/>
              </w:rPr>
            </w:pPr>
            <w:r w:rsidRPr="008706FA">
              <w:rPr>
                <w:rFonts w:ascii="Arial" w:hAnsi="Arial" w:cs="Arial"/>
                <w:b/>
                <w:color w:val="000000" w:themeColor="text1"/>
              </w:rPr>
              <w:t>Sub-committee Member’s Update</w:t>
            </w:r>
          </w:p>
          <w:p w:rsidR="00961DDE" w:rsidRPr="008706FA" w:rsidRDefault="00961DDE" w:rsidP="00953109">
            <w:pPr>
              <w:rPr>
                <w:rFonts w:ascii="Arial" w:hAnsi="Arial" w:cs="Arial"/>
                <w:color w:val="000000" w:themeColor="text1"/>
              </w:rPr>
            </w:pPr>
            <w:r w:rsidRPr="008706FA">
              <w:rPr>
                <w:rFonts w:ascii="Arial" w:hAnsi="Arial" w:cs="Arial"/>
                <w:color w:val="000000" w:themeColor="text1"/>
              </w:rPr>
              <w:t>AC said that she would try to get more costs around lighting.</w:t>
            </w:r>
          </w:p>
          <w:p w:rsidR="00961DDE" w:rsidRPr="008706FA" w:rsidRDefault="00961DDE" w:rsidP="00953109">
            <w:pPr>
              <w:rPr>
                <w:rFonts w:ascii="Arial" w:hAnsi="Arial" w:cs="Arial"/>
                <w:color w:val="000000" w:themeColor="text1"/>
              </w:rPr>
            </w:pPr>
            <w:r w:rsidRPr="008706FA">
              <w:rPr>
                <w:rFonts w:ascii="Arial" w:hAnsi="Arial" w:cs="Arial"/>
                <w:color w:val="000000" w:themeColor="text1"/>
              </w:rPr>
              <w:t>GP said that he would chase the electrician at Ecoplastics.</w:t>
            </w:r>
          </w:p>
          <w:p w:rsidR="00961DDE" w:rsidRPr="008706FA" w:rsidRDefault="00961DDE" w:rsidP="00953109">
            <w:pPr>
              <w:rPr>
                <w:rFonts w:ascii="Arial" w:hAnsi="Arial" w:cs="Arial"/>
                <w:color w:val="000000" w:themeColor="text1"/>
              </w:rPr>
            </w:pPr>
          </w:p>
        </w:tc>
      </w:tr>
      <w:tr w:rsidR="003D56CB" w:rsidRPr="001C2514" w:rsidTr="00EA1566">
        <w:tc>
          <w:tcPr>
            <w:tcW w:w="1048" w:type="dxa"/>
          </w:tcPr>
          <w:p w:rsidR="003D56CB" w:rsidRPr="008706FA" w:rsidRDefault="00D91806" w:rsidP="00D91806">
            <w:pPr>
              <w:rPr>
                <w:rFonts w:ascii="Arial" w:hAnsi="Arial" w:cs="Arial"/>
                <w:b/>
                <w:color w:val="000000" w:themeColor="text1"/>
              </w:rPr>
            </w:pPr>
            <w:r w:rsidRPr="008706FA">
              <w:rPr>
                <w:rFonts w:ascii="Arial" w:hAnsi="Arial" w:cs="Arial"/>
                <w:b/>
                <w:color w:val="000000" w:themeColor="text1"/>
              </w:rPr>
              <w:t>48/2014BP</w:t>
            </w:r>
          </w:p>
        </w:tc>
        <w:tc>
          <w:tcPr>
            <w:tcW w:w="7968" w:type="dxa"/>
          </w:tcPr>
          <w:p w:rsidR="003D56CB" w:rsidRPr="008706FA" w:rsidRDefault="007D16E8" w:rsidP="00953109">
            <w:pPr>
              <w:rPr>
                <w:rFonts w:ascii="Arial" w:hAnsi="Arial" w:cs="Arial"/>
                <w:b/>
                <w:color w:val="000000" w:themeColor="text1"/>
              </w:rPr>
            </w:pPr>
            <w:r w:rsidRPr="008706FA">
              <w:rPr>
                <w:rFonts w:ascii="Arial" w:hAnsi="Arial" w:cs="Arial"/>
                <w:b/>
                <w:color w:val="000000" w:themeColor="text1"/>
              </w:rPr>
              <w:t>Ball Park Tender Recommendation and Evaluation</w:t>
            </w:r>
          </w:p>
          <w:p w:rsidR="003D56CB" w:rsidRPr="008706FA" w:rsidRDefault="00060DE0" w:rsidP="00953109">
            <w:pPr>
              <w:rPr>
                <w:rFonts w:ascii="Arial" w:hAnsi="Arial" w:cs="Arial"/>
                <w:color w:val="000000" w:themeColor="text1"/>
              </w:rPr>
            </w:pPr>
            <w:r w:rsidRPr="008706FA">
              <w:rPr>
                <w:rFonts w:ascii="Arial" w:hAnsi="Arial" w:cs="Arial"/>
                <w:color w:val="000000" w:themeColor="text1"/>
              </w:rPr>
              <w:t>The Sub-committee evaluated, discussed and gave consideration to the tenders at great length. The substantive findings of the Sub-committee can be found in the attached report (appendix 1).</w:t>
            </w:r>
          </w:p>
          <w:p w:rsidR="00060DE0" w:rsidRPr="008706FA" w:rsidRDefault="00060DE0" w:rsidP="00953109">
            <w:pPr>
              <w:rPr>
                <w:rFonts w:ascii="Arial" w:hAnsi="Arial" w:cs="Arial"/>
                <w:color w:val="000000" w:themeColor="text1"/>
              </w:rPr>
            </w:pPr>
          </w:p>
          <w:p w:rsidR="00060DE0" w:rsidRPr="008706FA" w:rsidRDefault="00060DE0" w:rsidP="00953109">
            <w:pPr>
              <w:rPr>
                <w:rFonts w:ascii="Arial" w:hAnsi="Arial" w:cs="Arial"/>
                <w:color w:val="000000" w:themeColor="text1"/>
              </w:rPr>
            </w:pPr>
            <w:r w:rsidRPr="008706FA">
              <w:rPr>
                <w:rFonts w:ascii="Arial" w:hAnsi="Arial" w:cs="Arial"/>
                <w:color w:val="000000" w:themeColor="text1"/>
              </w:rPr>
              <w:t>The Sub-committee wished it to be minuted that they would be recommending to the Parish Council build a Ball Park and that the Lightmain tender of £91,500 be approved. Following the cost and quality evaluation exercise undertaken by the committee the Lightmain tender had the highest score of 92. The detailed reasons for making this recommendation can be found in appendix 1.</w:t>
            </w:r>
          </w:p>
          <w:p w:rsidR="00060DE0" w:rsidRPr="008706FA" w:rsidRDefault="00060DE0" w:rsidP="00953109">
            <w:pPr>
              <w:rPr>
                <w:rFonts w:ascii="Arial" w:hAnsi="Arial" w:cs="Arial"/>
                <w:color w:val="000000" w:themeColor="text1"/>
              </w:rPr>
            </w:pPr>
          </w:p>
        </w:tc>
      </w:tr>
      <w:tr w:rsidR="001C2514" w:rsidRPr="001C2514" w:rsidTr="00EA1566">
        <w:tc>
          <w:tcPr>
            <w:tcW w:w="1048" w:type="dxa"/>
          </w:tcPr>
          <w:p w:rsidR="00953109" w:rsidRPr="008706FA" w:rsidRDefault="00D91806" w:rsidP="00D91806">
            <w:pPr>
              <w:rPr>
                <w:rFonts w:ascii="Arial" w:hAnsi="Arial" w:cs="Arial"/>
                <w:b/>
                <w:color w:val="000000" w:themeColor="text1"/>
              </w:rPr>
            </w:pPr>
            <w:r w:rsidRPr="008706FA">
              <w:rPr>
                <w:rFonts w:ascii="Arial" w:hAnsi="Arial" w:cs="Arial"/>
                <w:b/>
                <w:color w:val="000000" w:themeColor="text1"/>
              </w:rPr>
              <w:t>49/2014BP</w:t>
            </w:r>
          </w:p>
        </w:tc>
        <w:tc>
          <w:tcPr>
            <w:tcW w:w="7968" w:type="dxa"/>
          </w:tcPr>
          <w:p w:rsidR="00953109" w:rsidRPr="008706FA" w:rsidRDefault="001C2514" w:rsidP="00953109">
            <w:pPr>
              <w:rPr>
                <w:rFonts w:ascii="Arial" w:hAnsi="Arial" w:cs="Arial"/>
                <w:b/>
                <w:color w:val="000000" w:themeColor="text1"/>
              </w:rPr>
            </w:pPr>
            <w:r w:rsidRPr="008706FA">
              <w:rPr>
                <w:rFonts w:ascii="Arial" w:hAnsi="Arial" w:cs="Arial"/>
                <w:b/>
                <w:color w:val="000000" w:themeColor="text1"/>
              </w:rPr>
              <w:t xml:space="preserve">Action </w:t>
            </w:r>
            <w:r w:rsidR="004269B4" w:rsidRPr="008706FA">
              <w:rPr>
                <w:rFonts w:ascii="Arial" w:hAnsi="Arial" w:cs="Arial"/>
                <w:b/>
                <w:color w:val="000000" w:themeColor="text1"/>
              </w:rPr>
              <w:t>Plan</w:t>
            </w:r>
          </w:p>
          <w:p w:rsidR="00EA1566" w:rsidRPr="008706FA" w:rsidRDefault="00961DDE" w:rsidP="00EB3CF5">
            <w:pPr>
              <w:pStyle w:val="ListParagraph"/>
              <w:numPr>
                <w:ilvl w:val="0"/>
                <w:numId w:val="1"/>
              </w:numPr>
              <w:ind w:left="370" w:hanging="370"/>
              <w:rPr>
                <w:rFonts w:ascii="Arial" w:hAnsi="Arial" w:cs="Arial"/>
                <w:color w:val="000000" w:themeColor="text1"/>
              </w:rPr>
            </w:pPr>
            <w:r w:rsidRPr="008706FA">
              <w:rPr>
                <w:rFonts w:ascii="Arial" w:hAnsi="Arial" w:cs="Arial"/>
                <w:color w:val="000000" w:themeColor="text1"/>
              </w:rPr>
              <w:t>GP – to read the report going to the next Ordinary Meeting and reply to TC</w:t>
            </w:r>
            <w:r w:rsidR="00EB3CF5" w:rsidRPr="008706FA">
              <w:rPr>
                <w:rFonts w:ascii="Arial" w:hAnsi="Arial" w:cs="Arial"/>
                <w:color w:val="000000" w:themeColor="text1"/>
              </w:rPr>
              <w:t>.</w:t>
            </w:r>
          </w:p>
          <w:p w:rsidR="00961DDE" w:rsidRPr="008706FA" w:rsidRDefault="00961DDE" w:rsidP="00EB3CF5">
            <w:pPr>
              <w:pStyle w:val="ListParagraph"/>
              <w:numPr>
                <w:ilvl w:val="0"/>
                <w:numId w:val="1"/>
              </w:numPr>
              <w:ind w:left="370" w:hanging="370"/>
              <w:rPr>
                <w:rFonts w:ascii="Arial" w:hAnsi="Arial" w:cs="Arial"/>
                <w:color w:val="000000" w:themeColor="text1"/>
              </w:rPr>
            </w:pPr>
            <w:r w:rsidRPr="008706FA">
              <w:rPr>
                <w:rFonts w:ascii="Arial" w:hAnsi="Arial" w:cs="Arial"/>
                <w:color w:val="000000" w:themeColor="text1"/>
              </w:rPr>
              <w:t>GP – will advise all contractors after the meeting about dates for a decision</w:t>
            </w:r>
            <w:r w:rsidR="00EB3CF5" w:rsidRPr="008706FA">
              <w:rPr>
                <w:rFonts w:ascii="Arial" w:hAnsi="Arial" w:cs="Arial"/>
                <w:color w:val="000000" w:themeColor="text1"/>
              </w:rPr>
              <w:t>.</w:t>
            </w:r>
          </w:p>
          <w:p w:rsidR="00961DDE" w:rsidRPr="008706FA" w:rsidRDefault="00961DDE" w:rsidP="00EB3CF5">
            <w:pPr>
              <w:pStyle w:val="ListParagraph"/>
              <w:numPr>
                <w:ilvl w:val="0"/>
                <w:numId w:val="1"/>
              </w:numPr>
              <w:ind w:left="370" w:hanging="370"/>
              <w:rPr>
                <w:rFonts w:ascii="Arial" w:hAnsi="Arial" w:cs="Arial"/>
                <w:color w:val="000000" w:themeColor="text1"/>
              </w:rPr>
            </w:pPr>
            <w:r w:rsidRPr="008706FA">
              <w:rPr>
                <w:rFonts w:ascii="Arial" w:hAnsi="Arial" w:cs="Arial"/>
                <w:color w:val="000000" w:themeColor="text1"/>
              </w:rPr>
              <w:t xml:space="preserve">GP – </w:t>
            </w:r>
            <w:r w:rsidR="00F051A7" w:rsidRPr="008706FA">
              <w:rPr>
                <w:rFonts w:ascii="Arial" w:hAnsi="Arial" w:cs="Arial"/>
                <w:color w:val="000000" w:themeColor="text1"/>
              </w:rPr>
              <w:t>s</w:t>
            </w:r>
            <w:r w:rsidRPr="008706FA">
              <w:rPr>
                <w:rFonts w:ascii="Arial" w:hAnsi="Arial" w:cs="Arial"/>
                <w:color w:val="000000" w:themeColor="text1"/>
              </w:rPr>
              <w:t>end email confirming the time and date of the next meeting.</w:t>
            </w:r>
          </w:p>
          <w:p w:rsidR="00961DDE" w:rsidRPr="008706FA" w:rsidRDefault="00961DDE" w:rsidP="00953109">
            <w:pPr>
              <w:rPr>
                <w:rFonts w:ascii="Arial" w:hAnsi="Arial" w:cs="Arial"/>
                <w:color w:val="000000" w:themeColor="text1"/>
              </w:rPr>
            </w:pPr>
          </w:p>
        </w:tc>
      </w:tr>
      <w:tr w:rsidR="001C2514" w:rsidRPr="001C2514" w:rsidTr="00EA1566">
        <w:tc>
          <w:tcPr>
            <w:tcW w:w="1048" w:type="dxa"/>
          </w:tcPr>
          <w:p w:rsidR="001C2514" w:rsidRPr="008706FA" w:rsidRDefault="00D91806" w:rsidP="00D91806">
            <w:pPr>
              <w:rPr>
                <w:rFonts w:ascii="Arial" w:hAnsi="Arial" w:cs="Arial"/>
                <w:b/>
                <w:color w:val="000000" w:themeColor="text1"/>
              </w:rPr>
            </w:pPr>
            <w:r w:rsidRPr="008706FA">
              <w:rPr>
                <w:rFonts w:ascii="Arial" w:hAnsi="Arial" w:cs="Arial"/>
                <w:b/>
                <w:color w:val="000000" w:themeColor="text1"/>
              </w:rPr>
              <w:t>50/2014BP</w:t>
            </w:r>
          </w:p>
        </w:tc>
        <w:tc>
          <w:tcPr>
            <w:tcW w:w="7968" w:type="dxa"/>
          </w:tcPr>
          <w:p w:rsidR="001C2514" w:rsidRPr="008706FA" w:rsidRDefault="001C2514" w:rsidP="00953109">
            <w:pPr>
              <w:rPr>
                <w:rFonts w:ascii="Arial" w:hAnsi="Arial" w:cs="Arial"/>
                <w:b/>
                <w:color w:val="000000" w:themeColor="text1"/>
              </w:rPr>
            </w:pPr>
            <w:r w:rsidRPr="008706FA">
              <w:rPr>
                <w:rFonts w:ascii="Arial" w:hAnsi="Arial" w:cs="Arial"/>
                <w:b/>
                <w:color w:val="000000" w:themeColor="text1"/>
              </w:rPr>
              <w:t>Date and time of next meeting</w:t>
            </w:r>
          </w:p>
          <w:p w:rsidR="007345DB" w:rsidRPr="008706FA" w:rsidRDefault="00AF2529" w:rsidP="007345DB">
            <w:pPr>
              <w:rPr>
                <w:rFonts w:ascii="Arial" w:hAnsi="Arial" w:cs="Arial"/>
                <w:color w:val="000000" w:themeColor="text1"/>
              </w:rPr>
            </w:pPr>
            <w:r w:rsidRPr="008706FA">
              <w:rPr>
                <w:rFonts w:ascii="Arial" w:hAnsi="Arial" w:cs="Arial"/>
                <w:color w:val="000000" w:themeColor="text1"/>
              </w:rPr>
              <w:t>The Ball Park Sub-committee</w:t>
            </w:r>
            <w:r w:rsidR="007345DB" w:rsidRPr="008706FA">
              <w:rPr>
                <w:rFonts w:ascii="Arial" w:hAnsi="Arial" w:cs="Arial"/>
                <w:color w:val="000000" w:themeColor="text1"/>
              </w:rPr>
              <w:t xml:space="preserve"> confirmed the date and time of the next </w:t>
            </w:r>
            <w:r w:rsidRPr="008706FA">
              <w:rPr>
                <w:rFonts w:ascii="Arial" w:hAnsi="Arial" w:cs="Arial"/>
                <w:color w:val="000000" w:themeColor="text1"/>
              </w:rPr>
              <w:t>m</w:t>
            </w:r>
            <w:r w:rsidR="007345DB" w:rsidRPr="008706FA">
              <w:rPr>
                <w:rFonts w:ascii="Arial" w:hAnsi="Arial" w:cs="Arial"/>
                <w:color w:val="000000" w:themeColor="text1"/>
              </w:rPr>
              <w:t xml:space="preserve">eeting as </w:t>
            </w:r>
            <w:r w:rsidR="007C73F6" w:rsidRPr="008706FA">
              <w:rPr>
                <w:rFonts w:ascii="Arial" w:hAnsi="Arial" w:cs="Arial"/>
                <w:color w:val="000000" w:themeColor="text1"/>
              </w:rPr>
              <w:t xml:space="preserve">Monday 9 March 2015 </w:t>
            </w:r>
            <w:r w:rsidRPr="008706FA">
              <w:rPr>
                <w:rFonts w:ascii="Arial" w:hAnsi="Arial" w:cs="Arial"/>
                <w:color w:val="000000" w:themeColor="text1"/>
              </w:rPr>
              <w:t>at 7</w:t>
            </w:r>
            <w:r w:rsidR="007345DB" w:rsidRPr="008706FA">
              <w:rPr>
                <w:rFonts w:ascii="Arial" w:hAnsi="Arial" w:cs="Arial"/>
                <w:color w:val="000000" w:themeColor="text1"/>
              </w:rPr>
              <w:t>pm.</w:t>
            </w:r>
          </w:p>
          <w:p w:rsidR="001C2514" w:rsidRPr="008706FA" w:rsidRDefault="001C2514" w:rsidP="00953109">
            <w:pPr>
              <w:rPr>
                <w:rFonts w:ascii="Arial" w:hAnsi="Arial" w:cs="Arial"/>
                <w:color w:val="000000" w:themeColor="text1"/>
              </w:rPr>
            </w:pPr>
          </w:p>
        </w:tc>
      </w:tr>
    </w:tbl>
    <w:p w:rsidR="00953109" w:rsidRPr="001C2514" w:rsidRDefault="00953109" w:rsidP="002309D4">
      <w:pPr>
        <w:jc w:val="center"/>
        <w:rPr>
          <w:rFonts w:ascii="Arial" w:hAnsi="Arial" w:cs="Arial"/>
          <w:color w:val="000000" w:themeColor="text1"/>
          <w:sz w:val="24"/>
          <w:szCs w:val="24"/>
        </w:rPr>
      </w:pPr>
      <w:r w:rsidRPr="001C2514">
        <w:rPr>
          <w:rFonts w:ascii="Arial" w:hAnsi="Arial" w:cs="Arial"/>
          <w:color w:val="000000" w:themeColor="text1"/>
          <w:sz w:val="24"/>
          <w:szCs w:val="24"/>
        </w:rPr>
        <w:t xml:space="preserve">Meeting </w:t>
      </w:r>
      <w:r w:rsidR="0070477E" w:rsidRPr="001C2514">
        <w:rPr>
          <w:rFonts w:ascii="Arial" w:hAnsi="Arial" w:cs="Arial"/>
          <w:color w:val="000000" w:themeColor="text1"/>
          <w:sz w:val="24"/>
          <w:szCs w:val="24"/>
        </w:rPr>
        <w:t>started</w:t>
      </w:r>
      <w:r w:rsidRPr="001C2514">
        <w:rPr>
          <w:rFonts w:ascii="Arial" w:hAnsi="Arial" w:cs="Arial"/>
          <w:color w:val="000000" w:themeColor="text1"/>
          <w:sz w:val="24"/>
          <w:szCs w:val="24"/>
        </w:rPr>
        <w:t xml:space="preserve"> </w:t>
      </w:r>
      <w:r w:rsidR="007D16E8">
        <w:rPr>
          <w:rFonts w:ascii="Arial" w:hAnsi="Arial" w:cs="Arial"/>
          <w:color w:val="000000" w:themeColor="text1"/>
          <w:sz w:val="24"/>
          <w:szCs w:val="24"/>
        </w:rPr>
        <w:t>7</w:t>
      </w:r>
      <w:r w:rsidRPr="001C2514">
        <w:rPr>
          <w:rFonts w:ascii="Arial" w:hAnsi="Arial" w:cs="Arial"/>
          <w:color w:val="000000" w:themeColor="text1"/>
          <w:sz w:val="24"/>
          <w:szCs w:val="24"/>
        </w:rPr>
        <w:t>pm</w:t>
      </w:r>
      <w:r w:rsidR="0070477E" w:rsidRPr="001C2514">
        <w:rPr>
          <w:rFonts w:ascii="Arial" w:hAnsi="Arial" w:cs="Arial"/>
          <w:color w:val="000000" w:themeColor="text1"/>
          <w:sz w:val="24"/>
          <w:szCs w:val="24"/>
        </w:rPr>
        <w:t xml:space="preserve"> and closed </w:t>
      </w:r>
      <w:r w:rsidR="007D16E8">
        <w:rPr>
          <w:rFonts w:ascii="Arial" w:hAnsi="Arial" w:cs="Arial"/>
          <w:color w:val="000000" w:themeColor="text1"/>
          <w:sz w:val="24"/>
          <w:szCs w:val="24"/>
        </w:rPr>
        <w:t>9:30</w:t>
      </w:r>
      <w:r w:rsidR="009C498D" w:rsidRPr="001C2514">
        <w:rPr>
          <w:rFonts w:ascii="Arial" w:hAnsi="Arial" w:cs="Arial"/>
          <w:color w:val="000000" w:themeColor="text1"/>
          <w:sz w:val="24"/>
          <w:szCs w:val="24"/>
        </w:rPr>
        <w:t>pm</w:t>
      </w:r>
    </w:p>
    <w:p w:rsidR="0070477E" w:rsidRPr="001C2514" w:rsidRDefault="0070477E" w:rsidP="0070477E">
      <w:pPr>
        <w:rPr>
          <w:rFonts w:ascii="Arial" w:hAnsi="Arial" w:cs="Arial"/>
          <w:color w:val="000000" w:themeColor="text1"/>
          <w:sz w:val="24"/>
          <w:szCs w:val="24"/>
        </w:rPr>
      </w:pPr>
      <w:r w:rsidRPr="001C2514">
        <w:rPr>
          <w:rFonts w:ascii="Arial" w:hAnsi="Arial" w:cs="Arial"/>
          <w:color w:val="000000" w:themeColor="text1"/>
          <w:sz w:val="24"/>
          <w:szCs w:val="24"/>
        </w:rPr>
        <w:t xml:space="preserve">Published on </w:t>
      </w:r>
      <w:r w:rsidR="008706FA">
        <w:rPr>
          <w:rFonts w:ascii="Arial" w:hAnsi="Arial" w:cs="Arial"/>
          <w:color w:val="000000" w:themeColor="text1"/>
          <w:sz w:val="24"/>
          <w:szCs w:val="24"/>
        </w:rPr>
        <w:t>3 March 2015</w:t>
      </w:r>
      <w:bookmarkStart w:id="0" w:name="_GoBack"/>
      <w:bookmarkEnd w:id="0"/>
    </w:p>
    <w:p w:rsidR="00953109" w:rsidRPr="001C2514" w:rsidRDefault="00953109" w:rsidP="00953109">
      <w:pPr>
        <w:rPr>
          <w:rFonts w:ascii="Arial" w:hAnsi="Arial" w:cs="Arial"/>
          <w:color w:val="000000" w:themeColor="text1"/>
          <w:sz w:val="24"/>
          <w:szCs w:val="24"/>
        </w:rPr>
      </w:pPr>
      <w:r w:rsidRPr="001C2514">
        <w:rPr>
          <w:rFonts w:ascii="Arial" w:hAnsi="Arial" w:cs="Arial"/>
          <w:b/>
          <w:color w:val="000000" w:themeColor="text1"/>
          <w:sz w:val="24"/>
          <w:szCs w:val="24"/>
        </w:rPr>
        <w:t>Signed:</w:t>
      </w:r>
      <w:r w:rsidR="00381B2E" w:rsidRPr="001C2514">
        <w:rPr>
          <w:rFonts w:ascii="Arial" w:hAnsi="Arial" w:cs="Arial"/>
          <w:color w:val="000000" w:themeColor="text1"/>
          <w:sz w:val="24"/>
          <w:szCs w:val="24"/>
        </w:rPr>
        <w:t xml:space="preserve"> </w:t>
      </w:r>
      <w:r w:rsidRPr="001C2514">
        <w:rPr>
          <w:rFonts w:ascii="Arial" w:hAnsi="Arial" w:cs="Arial"/>
          <w:color w:val="000000" w:themeColor="text1"/>
          <w:sz w:val="24"/>
          <w:szCs w:val="24"/>
        </w:rPr>
        <w:t>……………………………………………..</w:t>
      </w:r>
    </w:p>
    <w:p w:rsidR="00953109" w:rsidRPr="001C2514" w:rsidRDefault="00953109" w:rsidP="002309D4">
      <w:pPr>
        <w:rPr>
          <w:rFonts w:ascii="Arial" w:hAnsi="Arial" w:cs="Arial"/>
          <w:color w:val="000000" w:themeColor="text1"/>
          <w:sz w:val="24"/>
          <w:szCs w:val="24"/>
        </w:rPr>
      </w:pPr>
      <w:r w:rsidRPr="001C2514">
        <w:rPr>
          <w:rFonts w:ascii="Arial" w:hAnsi="Arial" w:cs="Arial"/>
          <w:b/>
          <w:color w:val="000000" w:themeColor="text1"/>
          <w:sz w:val="24"/>
          <w:szCs w:val="24"/>
        </w:rPr>
        <w:t>Date:</w:t>
      </w:r>
      <w:r w:rsidRPr="001C2514">
        <w:rPr>
          <w:rFonts w:ascii="Arial" w:hAnsi="Arial" w:cs="Arial"/>
          <w:color w:val="000000" w:themeColor="text1"/>
          <w:sz w:val="24"/>
          <w:szCs w:val="24"/>
        </w:rPr>
        <w:tab/>
      </w:r>
      <w:r w:rsidR="00381B2E" w:rsidRPr="001C2514">
        <w:rPr>
          <w:rFonts w:ascii="Arial" w:hAnsi="Arial" w:cs="Arial"/>
          <w:color w:val="000000" w:themeColor="text1"/>
          <w:sz w:val="24"/>
          <w:szCs w:val="24"/>
        </w:rPr>
        <w:t xml:space="preserve">   </w:t>
      </w:r>
      <w:r w:rsidRPr="001C2514">
        <w:rPr>
          <w:rFonts w:ascii="Arial" w:hAnsi="Arial" w:cs="Arial"/>
          <w:color w:val="000000" w:themeColor="text1"/>
          <w:sz w:val="24"/>
          <w:szCs w:val="24"/>
        </w:rPr>
        <w:t>……………………………………………..</w:t>
      </w:r>
    </w:p>
    <w:sectPr w:rsidR="00953109" w:rsidRPr="001C2514" w:rsidSect="008D65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35" w:rsidRDefault="00682535" w:rsidP="00381B2E">
      <w:pPr>
        <w:spacing w:after="0" w:line="240" w:lineRule="auto"/>
      </w:pPr>
      <w:r>
        <w:separator/>
      </w:r>
    </w:p>
  </w:endnote>
  <w:endnote w:type="continuationSeparator" w:id="0">
    <w:p w:rsidR="00682535" w:rsidRDefault="00682535" w:rsidP="0038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2E" w:rsidRDefault="00381B2E">
    <w:pPr>
      <w:pStyle w:val="Footer"/>
    </w:pPr>
    <w:r>
      <w:t>Clerk: Tom Clay</w:t>
    </w:r>
    <w:r w:rsidR="00C47C23">
      <w:t xml:space="preserve"> •</w:t>
    </w:r>
    <w:r>
      <w:t xml:space="preserve"> 116 Ella Street, Hull, HU5 3AX • </w:t>
    </w:r>
    <w:r w:rsidRPr="00381B2E">
      <w:t>hemswellcliffclerk@hotmail.co.uk</w:t>
    </w:r>
    <w:r>
      <w:t xml:space="preserve"> • 01482 443857</w:t>
    </w:r>
  </w:p>
  <w:p w:rsidR="00381B2E" w:rsidRDefault="0038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35" w:rsidRDefault="00682535" w:rsidP="00381B2E">
      <w:pPr>
        <w:spacing w:after="0" w:line="240" w:lineRule="auto"/>
      </w:pPr>
      <w:r>
        <w:separator/>
      </w:r>
    </w:p>
  </w:footnote>
  <w:footnote w:type="continuationSeparator" w:id="0">
    <w:p w:rsidR="00682535" w:rsidRDefault="00682535" w:rsidP="00381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2E" w:rsidRDefault="00C47C23">
    <w:pPr>
      <w:pStyle w:val="Header"/>
    </w:pPr>
    <w:r>
      <w:ptab w:relativeTo="margin" w:alignment="center" w:leader="none"/>
    </w:r>
    <w:r>
      <w:t>Hemswell Cliff Parish Council</w:t>
    </w:r>
    <w:r w:rsidR="00213C4A">
      <w:t xml:space="preserve"> – Ball Park Sub-Committee</w:t>
    </w:r>
    <w:r>
      <w:ptab w:relativeTo="margin" w:alignment="right" w:leader="none"/>
    </w:r>
    <w:r w:rsidR="003A1CCC">
      <w:fldChar w:fldCharType="begin"/>
    </w:r>
    <w:r>
      <w:instrText xml:space="preserve"> PAGE   \* MERGEFORMAT </w:instrText>
    </w:r>
    <w:r w:rsidR="003A1CCC">
      <w:fldChar w:fldCharType="separate"/>
    </w:r>
    <w:r w:rsidR="008706FA">
      <w:rPr>
        <w:noProof/>
      </w:rPr>
      <w:t>1</w:t>
    </w:r>
    <w:r w:rsidR="003A1CC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168D5"/>
    <w:multiLevelType w:val="hybridMultilevel"/>
    <w:tmpl w:val="0C5EC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3109"/>
    <w:rsid w:val="00034D3F"/>
    <w:rsid w:val="00036DE5"/>
    <w:rsid w:val="00040687"/>
    <w:rsid w:val="00060DE0"/>
    <w:rsid w:val="000619F5"/>
    <w:rsid w:val="00064E4D"/>
    <w:rsid w:val="000741B6"/>
    <w:rsid w:val="0007610C"/>
    <w:rsid w:val="00084A9F"/>
    <w:rsid w:val="00085AF0"/>
    <w:rsid w:val="00087F6C"/>
    <w:rsid w:val="000E52D5"/>
    <w:rsid w:val="000F6D71"/>
    <w:rsid w:val="00111DD9"/>
    <w:rsid w:val="00112932"/>
    <w:rsid w:val="00114785"/>
    <w:rsid w:val="001151B5"/>
    <w:rsid w:val="00171425"/>
    <w:rsid w:val="00180D44"/>
    <w:rsid w:val="00191DEC"/>
    <w:rsid w:val="00195850"/>
    <w:rsid w:val="001A0453"/>
    <w:rsid w:val="001A2623"/>
    <w:rsid w:val="001B2686"/>
    <w:rsid w:val="001B4C55"/>
    <w:rsid w:val="001C2514"/>
    <w:rsid w:val="001D106C"/>
    <w:rsid w:val="001E44DF"/>
    <w:rsid w:val="001E6241"/>
    <w:rsid w:val="001F1B18"/>
    <w:rsid w:val="001F6824"/>
    <w:rsid w:val="00207B27"/>
    <w:rsid w:val="00213C4A"/>
    <w:rsid w:val="002309D4"/>
    <w:rsid w:val="00232BE5"/>
    <w:rsid w:val="002412C7"/>
    <w:rsid w:val="00247BF3"/>
    <w:rsid w:val="00251933"/>
    <w:rsid w:val="00260E13"/>
    <w:rsid w:val="00273168"/>
    <w:rsid w:val="0028532B"/>
    <w:rsid w:val="00290E60"/>
    <w:rsid w:val="002A4EA4"/>
    <w:rsid w:val="002B7BAA"/>
    <w:rsid w:val="002C3F81"/>
    <w:rsid w:val="002D4748"/>
    <w:rsid w:val="002E17EF"/>
    <w:rsid w:val="002F6305"/>
    <w:rsid w:val="00302CDA"/>
    <w:rsid w:val="00306F6D"/>
    <w:rsid w:val="0034263B"/>
    <w:rsid w:val="00352086"/>
    <w:rsid w:val="00380B39"/>
    <w:rsid w:val="00381B2E"/>
    <w:rsid w:val="003A0624"/>
    <w:rsid w:val="003A1CCC"/>
    <w:rsid w:val="003B264B"/>
    <w:rsid w:val="003D52DE"/>
    <w:rsid w:val="003D56CB"/>
    <w:rsid w:val="003F2DFF"/>
    <w:rsid w:val="004269B4"/>
    <w:rsid w:val="00426F63"/>
    <w:rsid w:val="004402C5"/>
    <w:rsid w:val="00455290"/>
    <w:rsid w:val="0046083F"/>
    <w:rsid w:val="00477F2F"/>
    <w:rsid w:val="00486C74"/>
    <w:rsid w:val="00497474"/>
    <w:rsid w:val="004D0A59"/>
    <w:rsid w:val="004E0EC0"/>
    <w:rsid w:val="004F44DE"/>
    <w:rsid w:val="005132F0"/>
    <w:rsid w:val="005471B6"/>
    <w:rsid w:val="00565064"/>
    <w:rsid w:val="00572FB6"/>
    <w:rsid w:val="00585264"/>
    <w:rsid w:val="005A4321"/>
    <w:rsid w:val="005A64D1"/>
    <w:rsid w:val="005B1BCC"/>
    <w:rsid w:val="005C4502"/>
    <w:rsid w:val="005C4ED2"/>
    <w:rsid w:val="005C7146"/>
    <w:rsid w:val="005C7D2A"/>
    <w:rsid w:val="005D660B"/>
    <w:rsid w:val="005F1C22"/>
    <w:rsid w:val="00611776"/>
    <w:rsid w:val="006560CB"/>
    <w:rsid w:val="00672D36"/>
    <w:rsid w:val="00675D9F"/>
    <w:rsid w:val="00682535"/>
    <w:rsid w:val="0069009A"/>
    <w:rsid w:val="006B7D66"/>
    <w:rsid w:val="006D0D6B"/>
    <w:rsid w:val="006E2250"/>
    <w:rsid w:val="0070014B"/>
    <w:rsid w:val="00703959"/>
    <w:rsid w:val="007043E0"/>
    <w:rsid w:val="0070477E"/>
    <w:rsid w:val="007210AA"/>
    <w:rsid w:val="007224BF"/>
    <w:rsid w:val="0073213A"/>
    <w:rsid w:val="007345DB"/>
    <w:rsid w:val="007350CE"/>
    <w:rsid w:val="007430BD"/>
    <w:rsid w:val="00753D43"/>
    <w:rsid w:val="00781814"/>
    <w:rsid w:val="007B1B87"/>
    <w:rsid w:val="007C14FD"/>
    <w:rsid w:val="007C31AF"/>
    <w:rsid w:val="007C73F6"/>
    <w:rsid w:val="007D16E8"/>
    <w:rsid w:val="008005D2"/>
    <w:rsid w:val="00816670"/>
    <w:rsid w:val="00816ACE"/>
    <w:rsid w:val="008369D3"/>
    <w:rsid w:val="00845BF0"/>
    <w:rsid w:val="008622C0"/>
    <w:rsid w:val="008706FA"/>
    <w:rsid w:val="008778F6"/>
    <w:rsid w:val="008958EA"/>
    <w:rsid w:val="008A534C"/>
    <w:rsid w:val="008B6952"/>
    <w:rsid w:val="008D1259"/>
    <w:rsid w:val="008D389D"/>
    <w:rsid w:val="008D65FD"/>
    <w:rsid w:val="008F0DBC"/>
    <w:rsid w:val="00903BB8"/>
    <w:rsid w:val="00916C7B"/>
    <w:rsid w:val="00945699"/>
    <w:rsid w:val="00953109"/>
    <w:rsid w:val="00957CA3"/>
    <w:rsid w:val="00961DDE"/>
    <w:rsid w:val="00983E26"/>
    <w:rsid w:val="009C498D"/>
    <w:rsid w:val="009C7287"/>
    <w:rsid w:val="009E4859"/>
    <w:rsid w:val="009F454E"/>
    <w:rsid w:val="00A2248D"/>
    <w:rsid w:val="00A567C5"/>
    <w:rsid w:val="00A607B2"/>
    <w:rsid w:val="00A81391"/>
    <w:rsid w:val="00A9494E"/>
    <w:rsid w:val="00AC1DCD"/>
    <w:rsid w:val="00AC2908"/>
    <w:rsid w:val="00AC2FDD"/>
    <w:rsid w:val="00AD6B5A"/>
    <w:rsid w:val="00AE02C9"/>
    <w:rsid w:val="00AF0A40"/>
    <w:rsid w:val="00AF2529"/>
    <w:rsid w:val="00B128F4"/>
    <w:rsid w:val="00B23605"/>
    <w:rsid w:val="00B3087D"/>
    <w:rsid w:val="00B42F8F"/>
    <w:rsid w:val="00BA0452"/>
    <w:rsid w:val="00BA1BCF"/>
    <w:rsid w:val="00BB3A0F"/>
    <w:rsid w:val="00BB50AA"/>
    <w:rsid w:val="00BD503F"/>
    <w:rsid w:val="00BD65EC"/>
    <w:rsid w:val="00BF07F0"/>
    <w:rsid w:val="00C04168"/>
    <w:rsid w:val="00C171B0"/>
    <w:rsid w:val="00C27825"/>
    <w:rsid w:val="00C31603"/>
    <w:rsid w:val="00C47C23"/>
    <w:rsid w:val="00C860DF"/>
    <w:rsid w:val="00CA2F9F"/>
    <w:rsid w:val="00CD1436"/>
    <w:rsid w:val="00CE0A0C"/>
    <w:rsid w:val="00CE3654"/>
    <w:rsid w:val="00D05EAC"/>
    <w:rsid w:val="00D10BD7"/>
    <w:rsid w:val="00D52D12"/>
    <w:rsid w:val="00D54884"/>
    <w:rsid w:val="00D71308"/>
    <w:rsid w:val="00D85A48"/>
    <w:rsid w:val="00D8785D"/>
    <w:rsid w:val="00D91806"/>
    <w:rsid w:val="00DD38D7"/>
    <w:rsid w:val="00DE14FA"/>
    <w:rsid w:val="00E20968"/>
    <w:rsid w:val="00E2459E"/>
    <w:rsid w:val="00E326A3"/>
    <w:rsid w:val="00E43166"/>
    <w:rsid w:val="00E43DF2"/>
    <w:rsid w:val="00E664EB"/>
    <w:rsid w:val="00E83FB9"/>
    <w:rsid w:val="00E9193D"/>
    <w:rsid w:val="00E96689"/>
    <w:rsid w:val="00EA1566"/>
    <w:rsid w:val="00EA5AD5"/>
    <w:rsid w:val="00EB121A"/>
    <w:rsid w:val="00EB3CF5"/>
    <w:rsid w:val="00ED0004"/>
    <w:rsid w:val="00ED4644"/>
    <w:rsid w:val="00EF50BF"/>
    <w:rsid w:val="00F051A7"/>
    <w:rsid w:val="00F07F4B"/>
    <w:rsid w:val="00F504A2"/>
    <w:rsid w:val="00F51653"/>
    <w:rsid w:val="00F53EDF"/>
    <w:rsid w:val="00F56DEC"/>
    <w:rsid w:val="00F710B0"/>
    <w:rsid w:val="00F80A39"/>
    <w:rsid w:val="00F94339"/>
    <w:rsid w:val="00FA7096"/>
    <w:rsid w:val="00FF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40917-3AF8-4FAD-B416-FFF07FD2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B2E"/>
  </w:style>
  <w:style w:type="paragraph" w:styleId="Footer">
    <w:name w:val="footer"/>
    <w:basedOn w:val="Normal"/>
    <w:link w:val="FooterChar"/>
    <w:uiPriority w:val="99"/>
    <w:unhideWhenUsed/>
    <w:rsid w:val="00381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B2E"/>
  </w:style>
  <w:style w:type="character" w:styleId="Hyperlink">
    <w:name w:val="Hyperlink"/>
    <w:basedOn w:val="DefaultParagraphFont"/>
    <w:uiPriority w:val="99"/>
    <w:unhideWhenUsed/>
    <w:rsid w:val="00381B2E"/>
    <w:rPr>
      <w:color w:val="0563C1" w:themeColor="hyperlink"/>
      <w:u w:val="single"/>
    </w:rPr>
  </w:style>
  <w:style w:type="paragraph" w:styleId="ListParagraph">
    <w:name w:val="List Paragraph"/>
    <w:basedOn w:val="Normal"/>
    <w:uiPriority w:val="34"/>
    <w:qFormat/>
    <w:rsid w:val="00EB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Clay</dc:creator>
  <cp:keywords/>
  <dc:description/>
  <cp:lastModifiedBy>Tom Clay</cp:lastModifiedBy>
  <cp:revision>10</cp:revision>
  <dcterms:created xsi:type="dcterms:W3CDTF">2014-12-16T15:34:00Z</dcterms:created>
  <dcterms:modified xsi:type="dcterms:W3CDTF">2015-03-02T22:13:00Z</dcterms:modified>
</cp:coreProperties>
</file>