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1E" w:rsidRDefault="005B3B6D">
      <w:r>
        <w:rPr>
          <w:noProof/>
        </w:rPr>
        <w:drawing>
          <wp:inline distT="0" distB="0" distL="0" distR="0" wp14:anchorId="1FCACA30">
            <wp:extent cx="9086850" cy="16633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296" cy="167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790"/>
        <w:gridCol w:w="2970"/>
        <w:gridCol w:w="3060"/>
        <w:gridCol w:w="3415"/>
      </w:tblGrid>
      <w:tr w:rsidR="005B3B6D" w:rsidRPr="005B3B6D" w:rsidTr="004B5338">
        <w:tc>
          <w:tcPr>
            <w:tcW w:w="2155" w:type="dxa"/>
          </w:tcPr>
          <w:p w:rsidR="005B3B6D" w:rsidRPr="005B3B6D" w:rsidRDefault="005B3B6D" w:rsidP="005B3B6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B6D">
              <w:rPr>
                <w:rFonts w:asciiTheme="majorHAnsi" w:hAnsiTheme="majorHAnsi" w:cstheme="majorHAnsi"/>
                <w:b/>
                <w:sz w:val="20"/>
                <w:szCs w:val="20"/>
              </w:rPr>
              <w:t>Step 1</w:t>
            </w:r>
          </w:p>
        </w:tc>
        <w:tc>
          <w:tcPr>
            <w:tcW w:w="2790" w:type="dxa"/>
          </w:tcPr>
          <w:p w:rsidR="005B3B6D" w:rsidRPr="005B3B6D" w:rsidRDefault="005B3B6D" w:rsidP="005B3B6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B6D">
              <w:rPr>
                <w:rFonts w:asciiTheme="majorHAnsi" w:hAnsiTheme="majorHAnsi" w:cstheme="majorHAnsi"/>
                <w:b/>
                <w:sz w:val="20"/>
                <w:szCs w:val="20"/>
              </w:rPr>
              <w:t>Step 2</w:t>
            </w:r>
          </w:p>
        </w:tc>
        <w:tc>
          <w:tcPr>
            <w:tcW w:w="2970" w:type="dxa"/>
          </w:tcPr>
          <w:p w:rsidR="005B3B6D" w:rsidRPr="005B3B6D" w:rsidRDefault="005B3B6D" w:rsidP="005B3B6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B6D">
              <w:rPr>
                <w:rFonts w:asciiTheme="majorHAnsi" w:hAnsiTheme="majorHAnsi" w:cstheme="majorHAnsi"/>
                <w:b/>
                <w:sz w:val="20"/>
                <w:szCs w:val="20"/>
              </w:rPr>
              <w:t>Step 3</w:t>
            </w:r>
          </w:p>
        </w:tc>
        <w:tc>
          <w:tcPr>
            <w:tcW w:w="3060" w:type="dxa"/>
          </w:tcPr>
          <w:p w:rsidR="005B3B6D" w:rsidRPr="005B3B6D" w:rsidRDefault="005B3B6D" w:rsidP="005B3B6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B6D">
              <w:rPr>
                <w:rFonts w:asciiTheme="majorHAnsi" w:hAnsiTheme="majorHAnsi" w:cstheme="majorHAnsi"/>
                <w:b/>
                <w:sz w:val="20"/>
                <w:szCs w:val="20"/>
              </w:rPr>
              <w:t>Step 4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5B3B6D" w:rsidRPr="005B3B6D" w:rsidRDefault="005B3B6D" w:rsidP="005B3B6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3B6D">
              <w:rPr>
                <w:rFonts w:asciiTheme="majorHAnsi" w:hAnsiTheme="majorHAnsi" w:cstheme="majorHAnsi"/>
                <w:b/>
                <w:sz w:val="20"/>
                <w:szCs w:val="20"/>
              </w:rPr>
              <w:t>Step 5</w:t>
            </w:r>
          </w:p>
        </w:tc>
      </w:tr>
      <w:tr w:rsidR="004B5338" w:rsidRPr="005B3B6D" w:rsidTr="004B5338">
        <w:trPr>
          <w:trHeight w:val="593"/>
        </w:trPr>
        <w:tc>
          <w:tcPr>
            <w:tcW w:w="2155" w:type="dxa"/>
            <w:vMerge w:val="restart"/>
          </w:tcPr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r w:rsidRPr="005B3B6D">
              <w:rPr>
                <w:rFonts w:asciiTheme="majorHAnsi" w:hAnsiTheme="majorHAnsi" w:cstheme="majorHAnsi"/>
                <w:sz w:val="20"/>
                <w:szCs w:val="20"/>
              </w:rPr>
              <w:t xml:space="preserve">How many patients are listed as NOT having a visit documented in the registry? </w:t>
            </w:r>
          </w:p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5338" w:rsidRPr="005B3B6D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B6D">
              <w:rPr>
                <w:rFonts w:asciiTheme="majorHAnsi" w:hAnsiTheme="majorHAnsi" w:cstheme="majorHAnsi"/>
                <w:sz w:val="20"/>
                <w:szCs w:val="20"/>
              </w:rPr>
              <w:t>Are there any observations or learning opportunities for process step 1?</w:t>
            </w:r>
          </w:p>
        </w:tc>
        <w:tc>
          <w:tcPr>
            <w:tcW w:w="2790" w:type="dxa"/>
            <w:vMerge w:val="restart"/>
          </w:tcPr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B6D">
              <w:rPr>
                <w:rFonts w:asciiTheme="majorHAnsi" w:hAnsiTheme="majorHAnsi" w:cstheme="majorHAnsi"/>
                <w:sz w:val="20"/>
                <w:szCs w:val="20"/>
              </w:rPr>
              <w:t xml:space="preserve">How many patients had a visit but the data wasn’t captured in the registry? </w:t>
            </w:r>
          </w:p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B6D">
              <w:rPr>
                <w:rFonts w:asciiTheme="majorHAnsi" w:hAnsiTheme="majorHAnsi" w:cstheme="majorHAnsi"/>
                <w:sz w:val="20"/>
                <w:szCs w:val="20"/>
              </w:rPr>
              <w:t>How many patients have a visit scheduled, however, the visit haven’t occurred yet?</w:t>
            </w:r>
          </w:p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B6D">
              <w:rPr>
                <w:rFonts w:asciiTheme="majorHAnsi" w:hAnsiTheme="majorHAnsi" w:cstheme="majorHAnsi"/>
                <w:sz w:val="20"/>
                <w:szCs w:val="20"/>
              </w:rPr>
              <w:t>How many patients did not have a visit but are being seen in infusion?</w:t>
            </w:r>
          </w:p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5338" w:rsidRPr="005B3B6D" w:rsidRDefault="006869F4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869F4">
              <w:rPr>
                <w:rFonts w:asciiTheme="majorHAnsi" w:hAnsiTheme="majorHAnsi" w:cstheme="majorHAnsi"/>
                <w:sz w:val="20"/>
                <w:szCs w:val="20"/>
              </w:rPr>
              <w:t>Are there any observations or learning opportunities for Process Step 2?</w:t>
            </w:r>
          </w:p>
        </w:tc>
        <w:tc>
          <w:tcPr>
            <w:tcW w:w="2970" w:type="dxa"/>
            <w:vMerge w:val="restart"/>
          </w:tcPr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B6D">
              <w:rPr>
                <w:rFonts w:asciiTheme="majorHAnsi" w:hAnsiTheme="majorHAnsi" w:cstheme="majorHAnsi"/>
                <w:sz w:val="20"/>
                <w:szCs w:val="20"/>
              </w:rPr>
              <w:t xml:space="preserve">How many patients are lost to follow up, transferred to adult/ another clinic and should be deactivated? </w:t>
            </w:r>
          </w:p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B6D">
              <w:rPr>
                <w:rFonts w:asciiTheme="majorHAnsi" w:hAnsiTheme="majorHAnsi" w:cstheme="majorHAnsi"/>
                <w:sz w:val="20"/>
                <w:szCs w:val="20"/>
              </w:rPr>
              <w:t>How many patients are away at college?</w:t>
            </w:r>
          </w:p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B6D">
              <w:rPr>
                <w:rFonts w:asciiTheme="majorHAnsi" w:hAnsiTheme="majorHAnsi" w:cstheme="majorHAnsi"/>
                <w:sz w:val="20"/>
                <w:szCs w:val="20"/>
              </w:rPr>
              <w:t>How many patients were hospitalized resulting in a lack of appointment?</w:t>
            </w:r>
          </w:p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5338" w:rsidRPr="005B3B6D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B6D">
              <w:rPr>
                <w:rFonts w:asciiTheme="majorHAnsi" w:hAnsiTheme="majorHAnsi" w:cstheme="majorHAnsi"/>
                <w:sz w:val="20"/>
                <w:szCs w:val="20"/>
              </w:rPr>
              <w:t>Are there any observations or learning opportunities for process step 3?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B6D">
              <w:rPr>
                <w:rFonts w:asciiTheme="majorHAnsi" w:hAnsiTheme="majorHAnsi" w:cstheme="majorHAnsi"/>
                <w:sz w:val="20"/>
                <w:szCs w:val="20"/>
              </w:rPr>
              <w:t>How many patients do not have a visit scheduled and require one?</w:t>
            </w:r>
          </w:p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B6D">
              <w:rPr>
                <w:rFonts w:asciiTheme="majorHAnsi" w:hAnsiTheme="majorHAnsi" w:cstheme="majorHAnsi"/>
                <w:sz w:val="20"/>
                <w:szCs w:val="20"/>
              </w:rPr>
              <w:t>How many patients should be deactivated?</w:t>
            </w:r>
          </w:p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B6D">
              <w:rPr>
                <w:rFonts w:asciiTheme="majorHAnsi" w:hAnsiTheme="majorHAnsi" w:cstheme="majorHAnsi"/>
                <w:sz w:val="20"/>
                <w:szCs w:val="20"/>
              </w:rPr>
              <w:t>How many patients do not have a recommendation for follow up care?</w:t>
            </w:r>
          </w:p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B6D">
              <w:rPr>
                <w:rFonts w:asciiTheme="majorHAnsi" w:hAnsiTheme="majorHAnsi" w:cstheme="majorHAnsi"/>
                <w:sz w:val="20"/>
                <w:szCs w:val="20"/>
              </w:rPr>
              <w:t>Are there any observations or learning opportunities for process step 4?</w:t>
            </w:r>
          </w:p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5338" w:rsidRPr="005B3B6D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B6D">
              <w:rPr>
                <w:rFonts w:asciiTheme="majorHAnsi" w:hAnsiTheme="majorHAnsi" w:cstheme="majorHAnsi"/>
                <w:sz w:val="20"/>
                <w:szCs w:val="20"/>
              </w:rPr>
              <w:t>How many patients were unable to reach (did not have a working phone number, wrong number voicemail full, unable to leave message)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B6D">
              <w:rPr>
                <w:rFonts w:asciiTheme="majorHAnsi" w:hAnsiTheme="majorHAnsi" w:cstheme="majorHAnsi"/>
                <w:sz w:val="20"/>
                <w:szCs w:val="20"/>
              </w:rPr>
              <w:t>How many patients were left a message?</w:t>
            </w:r>
          </w:p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5338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B6D">
              <w:rPr>
                <w:rFonts w:asciiTheme="majorHAnsi" w:hAnsiTheme="majorHAnsi" w:cstheme="majorHAnsi"/>
                <w:sz w:val="20"/>
                <w:szCs w:val="20"/>
              </w:rPr>
              <w:t>How many patients were sent an alternative message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:rsidR="004B5338" w:rsidRPr="004B5338" w:rsidRDefault="004B5338" w:rsidP="005B3B6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B5338">
              <w:rPr>
                <w:rFonts w:asciiTheme="majorHAnsi" w:hAnsiTheme="majorHAnsi" w:cstheme="majorHAnsi"/>
                <w:i/>
                <w:sz w:val="20"/>
                <w:szCs w:val="20"/>
              </w:rPr>
              <w:t>Patient Portal:</w:t>
            </w:r>
          </w:p>
          <w:p w:rsidR="004B5338" w:rsidRPr="004B5338" w:rsidRDefault="004B5338" w:rsidP="005B3B6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B5338">
              <w:rPr>
                <w:rFonts w:asciiTheme="majorHAnsi" w:hAnsiTheme="majorHAnsi" w:cstheme="majorHAnsi"/>
                <w:i/>
                <w:sz w:val="20"/>
                <w:szCs w:val="20"/>
              </w:rPr>
              <w:t>Letter in the Mail:</w:t>
            </w:r>
          </w:p>
          <w:p w:rsidR="004B5338" w:rsidRPr="005B3B6D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5338">
              <w:rPr>
                <w:rFonts w:asciiTheme="majorHAnsi" w:hAnsiTheme="majorHAnsi" w:cstheme="majorHAnsi"/>
                <w:i/>
                <w:sz w:val="20"/>
                <w:szCs w:val="20"/>
              </w:rPr>
              <w:t>Other:</w:t>
            </w:r>
          </w:p>
        </w:tc>
      </w:tr>
      <w:bookmarkEnd w:id="0"/>
      <w:tr w:rsidR="004B5338" w:rsidRPr="005B3B6D" w:rsidTr="004B5338">
        <w:trPr>
          <w:trHeight w:val="593"/>
        </w:trPr>
        <w:tc>
          <w:tcPr>
            <w:tcW w:w="2155" w:type="dxa"/>
            <w:vMerge/>
          </w:tcPr>
          <w:p w:rsidR="004B5338" w:rsidRPr="005B3B6D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4B5338" w:rsidRPr="005B3B6D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right w:val="single" w:sz="4" w:space="0" w:color="auto"/>
            </w:tcBorders>
          </w:tcPr>
          <w:p w:rsidR="004B5338" w:rsidRPr="005B3B6D" w:rsidRDefault="004B5338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38" w:rsidRDefault="004B5338" w:rsidP="004B53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B6D">
              <w:rPr>
                <w:rFonts w:asciiTheme="majorHAnsi" w:hAnsiTheme="majorHAnsi" w:cstheme="majorHAnsi"/>
                <w:sz w:val="20"/>
                <w:szCs w:val="20"/>
              </w:rPr>
              <w:t>How many patients were contacted but refused the appointment?</w:t>
            </w:r>
          </w:p>
          <w:p w:rsidR="004B5338" w:rsidRPr="004B5338" w:rsidRDefault="004B5338" w:rsidP="004B5338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B5338">
              <w:rPr>
                <w:rFonts w:asciiTheme="majorHAnsi" w:hAnsiTheme="majorHAnsi" w:cstheme="majorHAnsi"/>
                <w:i/>
                <w:sz w:val="20"/>
                <w:szCs w:val="20"/>
              </w:rPr>
              <w:t>Feeling well:</w:t>
            </w:r>
          </w:p>
          <w:p w:rsidR="004B5338" w:rsidRPr="004B5338" w:rsidRDefault="004B5338" w:rsidP="004B5338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B5338">
              <w:rPr>
                <w:rFonts w:asciiTheme="majorHAnsi" w:hAnsiTheme="majorHAnsi" w:cstheme="majorHAnsi"/>
                <w:i/>
                <w:sz w:val="20"/>
                <w:szCs w:val="20"/>
              </w:rPr>
              <w:t>Timing isn’t right for the family:</w:t>
            </w:r>
          </w:p>
          <w:p w:rsidR="004B5338" w:rsidRPr="004B5338" w:rsidRDefault="004B5338" w:rsidP="004B5338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B533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Do not have calendar in front of them: </w:t>
            </w:r>
          </w:p>
          <w:p w:rsidR="004B5338" w:rsidRPr="004B5338" w:rsidRDefault="004B5338" w:rsidP="004B5338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B5338">
              <w:rPr>
                <w:rFonts w:asciiTheme="majorHAnsi" w:hAnsiTheme="majorHAnsi" w:cstheme="majorHAnsi"/>
                <w:i/>
                <w:sz w:val="20"/>
                <w:szCs w:val="20"/>
              </w:rPr>
              <w:t>Insurance coverage:</w:t>
            </w:r>
          </w:p>
          <w:p w:rsidR="004B5338" w:rsidRPr="004B5338" w:rsidRDefault="004B5338" w:rsidP="004B5338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B5338">
              <w:rPr>
                <w:rFonts w:asciiTheme="majorHAnsi" w:hAnsiTheme="majorHAnsi" w:cstheme="majorHAnsi"/>
                <w:i/>
                <w:sz w:val="20"/>
                <w:szCs w:val="20"/>
              </w:rPr>
              <w:t>Transportation challenges:</w:t>
            </w:r>
          </w:p>
          <w:p w:rsidR="004B5338" w:rsidRPr="004B5338" w:rsidRDefault="004B5338" w:rsidP="004B5338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B5338">
              <w:rPr>
                <w:rFonts w:asciiTheme="majorHAnsi" w:hAnsiTheme="majorHAnsi" w:cstheme="majorHAnsi"/>
                <w:i/>
                <w:sz w:val="20"/>
                <w:szCs w:val="20"/>
              </w:rPr>
              <w:t>Other:</w:t>
            </w:r>
          </w:p>
          <w:p w:rsidR="004B5338" w:rsidRDefault="004B5338" w:rsidP="004B53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5338" w:rsidRDefault="004B5338" w:rsidP="004B53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B6D">
              <w:rPr>
                <w:rFonts w:asciiTheme="majorHAnsi" w:hAnsiTheme="majorHAnsi" w:cstheme="majorHAnsi"/>
                <w:sz w:val="20"/>
                <w:szCs w:val="20"/>
              </w:rPr>
              <w:t>How many patients successfully had a visit scheduled?</w:t>
            </w:r>
          </w:p>
          <w:p w:rsidR="004B5338" w:rsidRDefault="004B5338" w:rsidP="004B53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5338" w:rsidRDefault="004B5338" w:rsidP="004B53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B6D">
              <w:rPr>
                <w:rFonts w:asciiTheme="majorHAnsi" w:hAnsiTheme="majorHAnsi" w:cstheme="majorHAnsi"/>
                <w:sz w:val="20"/>
                <w:szCs w:val="20"/>
              </w:rPr>
              <w:t xml:space="preserve">How are </w:t>
            </w:r>
            <w:r w:rsidR="00EE1A38">
              <w:rPr>
                <w:rFonts w:asciiTheme="majorHAnsi" w:hAnsiTheme="majorHAnsi" w:cstheme="majorHAnsi"/>
                <w:sz w:val="20"/>
                <w:szCs w:val="20"/>
              </w:rPr>
              <w:t xml:space="preserve">you </w:t>
            </w:r>
            <w:r w:rsidRPr="005B3B6D">
              <w:rPr>
                <w:rFonts w:asciiTheme="majorHAnsi" w:hAnsiTheme="majorHAnsi" w:cstheme="majorHAnsi"/>
                <w:sz w:val="20"/>
                <w:szCs w:val="20"/>
              </w:rPr>
              <w:t>documenting that the patients were contacted and the appointment was made?</w:t>
            </w:r>
          </w:p>
          <w:p w:rsidR="004B5338" w:rsidRDefault="004B5338" w:rsidP="004B53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5338" w:rsidRDefault="004B5338" w:rsidP="004B53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3B6D">
              <w:rPr>
                <w:rFonts w:asciiTheme="majorHAnsi" w:hAnsiTheme="majorHAnsi" w:cstheme="majorHAnsi"/>
                <w:sz w:val="20"/>
                <w:szCs w:val="20"/>
              </w:rPr>
              <w:t>Are there any observations or learning opportunities for process step 5?</w:t>
            </w:r>
          </w:p>
          <w:p w:rsidR="00025910" w:rsidRPr="005B3B6D" w:rsidRDefault="00025910" w:rsidP="004B53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25910" w:rsidRPr="005B3B6D" w:rsidRDefault="00025910" w:rsidP="005B3B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B3B6D" w:rsidRDefault="005B3B6D"/>
    <w:sectPr w:rsidR="005B3B6D" w:rsidSect="00025910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10" w:rsidRDefault="00025910" w:rsidP="00025910">
      <w:pPr>
        <w:spacing w:after="0" w:line="240" w:lineRule="auto"/>
      </w:pPr>
      <w:r>
        <w:separator/>
      </w:r>
    </w:p>
  </w:endnote>
  <w:endnote w:type="continuationSeparator" w:id="0">
    <w:p w:rsidR="00025910" w:rsidRDefault="00025910" w:rsidP="0002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10" w:rsidRDefault="00025910" w:rsidP="00025910">
      <w:pPr>
        <w:spacing w:after="0" w:line="240" w:lineRule="auto"/>
      </w:pPr>
      <w:r>
        <w:separator/>
      </w:r>
    </w:p>
  </w:footnote>
  <w:footnote w:type="continuationSeparator" w:id="0">
    <w:p w:rsidR="00025910" w:rsidRDefault="00025910" w:rsidP="00025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6D"/>
    <w:rsid w:val="00025910"/>
    <w:rsid w:val="004B5338"/>
    <w:rsid w:val="005B3B6D"/>
    <w:rsid w:val="00665B1E"/>
    <w:rsid w:val="00675D7B"/>
    <w:rsid w:val="006869F4"/>
    <w:rsid w:val="00BF5137"/>
    <w:rsid w:val="00E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C48D0-A6F7-4491-A720-4A914FC4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910"/>
  </w:style>
  <w:style w:type="paragraph" w:styleId="Footer">
    <w:name w:val="footer"/>
    <w:basedOn w:val="Normal"/>
    <w:link w:val="FooterChar"/>
    <w:uiPriority w:val="99"/>
    <w:unhideWhenUsed/>
    <w:rsid w:val="0002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ICN">
  <a:themeElements>
    <a:clrScheme name="Custom 1">
      <a:dk1>
        <a:srgbClr val="414142"/>
      </a:dk1>
      <a:lt1>
        <a:sysClr val="window" lastClr="FFFFFF"/>
      </a:lt1>
      <a:dk2>
        <a:srgbClr val="414142"/>
      </a:dk2>
      <a:lt2>
        <a:srgbClr val="FFFFFF"/>
      </a:lt2>
      <a:accent1>
        <a:srgbClr val="00AEEF"/>
      </a:accent1>
      <a:accent2>
        <a:srgbClr val="39B54A"/>
      </a:accent2>
      <a:accent3>
        <a:srgbClr val="026333"/>
      </a:accent3>
      <a:accent4>
        <a:srgbClr val="414142"/>
      </a:accent4>
      <a:accent5>
        <a:srgbClr val="00AEEF"/>
      </a:accent5>
      <a:accent6>
        <a:srgbClr val="39B54A"/>
      </a:accent6>
      <a:hlink>
        <a:srgbClr val="00AEE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CN" id="{66A1DE0E-CECC-4FB0-A579-FA8F7C9D7E79}" vid="{A475955F-F46D-45AE-B1CE-3F6A3AFD5A8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Thome</dc:creator>
  <cp:keywords/>
  <dc:description/>
  <cp:lastModifiedBy>Kelsey Thome</cp:lastModifiedBy>
  <cp:revision>2</cp:revision>
  <dcterms:created xsi:type="dcterms:W3CDTF">2019-08-28T13:08:00Z</dcterms:created>
  <dcterms:modified xsi:type="dcterms:W3CDTF">2019-08-28T13:08:00Z</dcterms:modified>
</cp:coreProperties>
</file>