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urier New" w:cs="Courier New" w:eastAsia="Courier New" w:hAnsi="Courier New"/>
          <w:b w:val="1"/>
          <w:sz w:val="48"/>
          <w:szCs w:val="4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rtl w:val="0"/>
        </w:rPr>
        <w:t xml:space="preserve">ORDINANCE 2020-05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urier New" w:cs="Courier New" w:eastAsia="Courier New" w:hAnsi="Courier New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 ORDINANCE OF THE COUNCIL OF THE VILLAGE OF JEROMESVILLE CREATING AN ENTERPRISE DEBT FUND AND DECLARING AN EMERGENCY</w:t>
      </w:r>
      <w:r w:rsidDel="00000000" w:rsidR="00000000" w:rsidRPr="00000000">
        <w:rPr>
          <w:rFonts w:ascii="Courier New" w:cs="Courier New" w:eastAsia="Courier New" w:hAnsi="Courier New"/>
          <w:b w:val="1"/>
          <w:color w:val="333333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Whereas the Auditor of State has determined that there should be established an enterprise debt fund for the payment of certain debts owed by the village; and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Whereas the legislative authority must create the enterprise debt fund by a majority vote in compliance with state law ;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Now, therefore, be it </w:t>
      </w:r>
      <w:r w:rsidDel="00000000" w:rsidR="00000000" w:rsidRPr="00000000">
        <w:rPr>
          <w:rFonts w:ascii="Courier New" w:cs="Courier New" w:eastAsia="Courier New" w:hAnsi="Courier New"/>
          <w:i w:val="1"/>
          <w:color w:val="333333"/>
          <w:highlight w:val="white"/>
          <w:rtl w:val="0"/>
        </w:rPr>
        <w:t xml:space="preserve">ORDAINED by</w:t>
      </w: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 the Council of the Village of Jeromesville that—</w:t>
      </w:r>
    </w:p>
    <w:p w:rsidR="00000000" w:rsidDel="00000000" w:rsidP="00000000" w:rsidRDefault="00000000" w:rsidRPr="00000000" w14:paraId="0000000A">
      <w:pPr>
        <w:shd w:fill="ffffff" w:val="clear"/>
        <w:spacing w:after="300" w:line="240" w:lineRule="auto"/>
        <w:ind w:left="480"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(1) there is hereby established an enterprise debt fund for the purposes of paying certain debts owed by the village;</w:t>
      </w:r>
    </w:p>
    <w:p w:rsidR="00000000" w:rsidDel="00000000" w:rsidP="00000000" w:rsidRDefault="00000000" w:rsidRPr="00000000" w14:paraId="0000000B">
      <w:pPr>
        <w:shd w:fill="ffffff" w:val="clear"/>
        <w:spacing w:after="300" w:line="240" w:lineRule="auto"/>
        <w:ind w:left="480" w:firstLine="44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00" w:line="240" w:lineRule="auto"/>
        <w:ind w:left="480" w:firstLine="0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00" w:line="240" w:lineRule="auto"/>
        <w:ind w:left="480" w:firstLine="480"/>
        <w:jc w:val="right"/>
        <w:rPr>
          <w:rFonts w:ascii="Courier New" w:cs="Courier New" w:eastAsia="Courier New" w:hAnsi="Courier New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highlight w:val="white"/>
          <w:rtl w:val="0"/>
        </w:rPr>
        <w:t xml:space="preserve">Signed, this _____ day of ___________, 2020</w:t>
      </w:r>
    </w:p>
    <w:p w:rsidR="00000000" w:rsidDel="00000000" w:rsidP="00000000" w:rsidRDefault="00000000" w:rsidRPr="00000000" w14:paraId="0000000E">
      <w:pPr>
        <w:shd w:fill="ffffff" w:val="clear"/>
        <w:spacing w:after="300" w:line="240" w:lineRule="auto"/>
        <w:ind w:left="480" w:firstLine="480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__________________________________</w:t>
        <w:tab/>
        <w:br w:type="textWrapping"/>
        <w:t xml:space="preserve"> Randy Spade, Mayor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righ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jc w:val="right"/>
        <w:rPr>
          <w:rFonts w:ascii="Courier New" w:cs="Courier New" w:eastAsia="Courier New" w:hAnsi="Courier New"/>
          <w:b w:val="1"/>
          <w:color w:val="3333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ab/>
        <w:t xml:space="preserve">     Krystal Reynolds, Registrar</w:t>
      </w:r>
      <w:r w:rsidDel="00000000" w:rsidR="00000000" w:rsidRPr="00000000">
        <w:rPr>
          <w:rtl w:val="0"/>
        </w:rPr>
      </w:r>
    </w:p>
    <w:sectPr>
      <w:pgSz w:h="15840" w:w="12240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