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BA" w:rsidRPr="008C4304" w:rsidRDefault="00013DBA" w:rsidP="00013DBA">
      <w:pPr>
        <w:spacing w:after="0" w:line="240" w:lineRule="auto"/>
        <w:rPr>
          <w:rFonts w:ascii="Cambria" w:hAnsi="Cambria" w:cs="Arial"/>
          <w:b/>
          <w:bCs/>
        </w:rPr>
      </w:pPr>
      <w:r w:rsidRPr="008C4304">
        <w:rPr>
          <w:rFonts w:ascii="Cambria" w:hAnsi="Cambria" w:cs="Arial"/>
          <w:b/>
          <w:bCs/>
        </w:rPr>
        <w:t xml:space="preserve">Contribution de la section Montereau Moret Veneux </w:t>
      </w:r>
    </w:p>
    <w:p w:rsidR="00013DBA" w:rsidRPr="008C4304" w:rsidRDefault="00013DBA" w:rsidP="00013DBA">
      <w:pPr>
        <w:spacing w:after="0" w:line="240" w:lineRule="auto"/>
        <w:rPr>
          <w:rFonts w:ascii="Cambria" w:hAnsi="Cambria" w:cs="Arial"/>
          <w:b/>
          <w:bCs/>
        </w:rPr>
      </w:pPr>
    </w:p>
    <w:p w:rsidR="00013DBA" w:rsidRPr="008C4304" w:rsidRDefault="00013DBA" w:rsidP="00013DBA">
      <w:pPr>
        <w:pStyle w:val="Paragraphedeliste"/>
        <w:numPr>
          <w:ilvl w:val="0"/>
          <w:numId w:val="2"/>
        </w:numPr>
        <w:contextualSpacing/>
        <w:rPr>
          <w:rFonts w:ascii="Cambria" w:hAnsi="Cambria" w:cs="Arial"/>
          <w:b/>
          <w:bCs/>
          <w:sz w:val="22"/>
          <w:szCs w:val="22"/>
        </w:rPr>
      </w:pPr>
      <w:r w:rsidRPr="008C4304">
        <w:rPr>
          <w:rFonts w:ascii="Cambria" w:hAnsi="Cambria" w:cs="Arial"/>
          <w:b/>
          <w:bCs/>
          <w:sz w:val="22"/>
          <w:szCs w:val="22"/>
        </w:rPr>
        <w:t>La dépendance :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La réforme de la dépendance mise en évidence de façon criante est donc indispensable et urgente Sarkozy l’avait promise, mais oubliée et ensuite peu de choses ont été faites.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Réflexions :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1. AIDE À DOMICILE : Reconnaissance et revalorisation du métier, en gardant à l’esprit que l’utilisation de ces services à domicile n’a qu’un temps (vieillissement, alourdissement des pathologies, transfert en EHPAD, …).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2. EHPAD : Tendre vers un tarif proportionnel aux revenus des résidents mais aussi tenir compte de leur patrimoine immobilier et financier lorsqu'il dépasse un certain seuil.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Par exemple, plusieurs tarifs pourraient être s’envisager :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 xml:space="preserve">- Revenus très faibles et patrimoine immobilier en dessous d'un certain seuil à déterminer </w:t>
      </w:r>
      <w:r w:rsidRPr="008C4304">
        <w:rPr>
          <w:rFonts w:ascii="Cambria" w:hAnsi="Cambria" w:cs="Arial"/>
          <w:sz w:val="22"/>
          <w:szCs w:val="22"/>
        </w:rPr>
        <w:sym w:font="Wingdings" w:char="F0E8"/>
      </w:r>
      <w:r w:rsidRPr="008C4304">
        <w:rPr>
          <w:rFonts w:ascii="Cambria" w:hAnsi="Cambria" w:cs="Arial"/>
          <w:sz w:val="22"/>
          <w:szCs w:val="22"/>
        </w:rPr>
        <w:t xml:space="preserve"> minoration de 15 % du tarif mensuel dit normal.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 xml:space="preserve">- Revenus faibles et patrimoine immobilier et financier entre (montant à déterminer)  </w:t>
      </w:r>
      <w:r w:rsidRPr="008C4304">
        <w:rPr>
          <w:rFonts w:ascii="Cambria" w:hAnsi="Cambria" w:cs="Arial"/>
          <w:sz w:val="22"/>
          <w:szCs w:val="22"/>
        </w:rPr>
        <w:sym w:font="Wingdings" w:char="F0E8"/>
      </w:r>
      <w:r w:rsidRPr="008C4304">
        <w:rPr>
          <w:rFonts w:ascii="Cambria" w:hAnsi="Cambria" w:cs="Arial"/>
          <w:sz w:val="22"/>
          <w:szCs w:val="22"/>
        </w:rPr>
        <w:t xml:space="preserve"> Tarif dit normal.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- Revenus forts et/ou patrimoine immobilier au-dessus d'un second seuil (montant à déterminer) : majoration de 25% par exemple du tarif dit normal.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- Pourquoi ne pas réfléchir à une allocation, du genre allocation logement, dite « allocation EHPAD » sous conditions de ressources.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- Dans certaines régions il peut n'y avoir que des EHPAD privés, la même grille pourrait-elle s’appliquer ? Sinon les gens les plus modestes seraient lourdement pénalisés surtout qu'il est probable que les tarifs de base restent libres.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- Également, sujet sensible, revaloriser le métier et les salaires des soignant-e-s comme pour les SAAD (Service d’Aide A Domicile).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Enfin toutes les règles en matière de dépendance devraient être nationales et non plus départementales, est-ce envisageable ?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ind w:firstLine="426"/>
        <w:rPr>
          <w:rFonts w:ascii="Cambria" w:hAnsi="Cambria" w:cs="Arial"/>
          <w:b/>
          <w:bCs/>
          <w:sz w:val="22"/>
          <w:szCs w:val="22"/>
        </w:rPr>
      </w:pPr>
      <w:r w:rsidRPr="008C4304">
        <w:rPr>
          <w:rFonts w:ascii="Cambria" w:hAnsi="Cambria" w:cs="Arial"/>
          <w:b/>
          <w:bCs/>
          <w:sz w:val="22"/>
          <w:szCs w:val="22"/>
        </w:rPr>
        <w:t>2)  Autre :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- Entamer une réflexion sur le revenu universel et son impact sur les inégalités.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- Les relations avec les bailleurs sociaux.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- Maintenir et amplifier les circuits courts dans le domaine de l’alimentation avec les producteurs locaux.</w:t>
      </w:r>
    </w:p>
    <w:p w:rsidR="00013DBA" w:rsidRPr="008C4304" w:rsidRDefault="00013DBA" w:rsidP="00013D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</w:p>
    <w:p w:rsidR="00013DBA" w:rsidRPr="008C4304" w:rsidRDefault="00013DBA" w:rsidP="00013DB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sz w:val="22"/>
          <w:szCs w:val="22"/>
        </w:rPr>
      </w:pPr>
      <w:r w:rsidRPr="008C4304">
        <w:rPr>
          <w:rFonts w:ascii="Cambria" w:hAnsi="Cambria" w:cs="Arial"/>
          <w:b/>
          <w:bCs/>
          <w:sz w:val="22"/>
          <w:szCs w:val="22"/>
        </w:rPr>
        <w:t>Pour ne jamais aller en maison de retraite :</w:t>
      </w:r>
    </w:p>
    <w:p w:rsidR="00013DBA" w:rsidRPr="008C4304" w:rsidRDefault="00013DBA" w:rsidP="00013D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Cesser la construction de « parcs à vieux » pour arrêter d’enrichir davantage les investisseurs.</w:t>
      </w:r>
    </w:p>
    <w:p w:rsidR="00013DBA" w:rsidRPr="008C4304" w:rsidRDefault="00013DBA" w:rsidP="00013D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Conception d’une coopérative d’habitants : construire des habitats collectifs, adaptés au grand âge, conviviaux et écologiques par un groupement des futurs résidents eux-mêmes.</w:t>
      </w:r>
    </w:p>
    <w:p w:rsidR="00013DBA" w:rsidRPr="008C4304" w:rsidRDefault="00013DBA" w:rsidP="00013DBA">
      <w:pPr>
        <w:pStyle w:val="Paragraphedeliste"/>
        <w:numPr>
          <w:ilvl w:val="0"/>
          <w:numId w:val="1"/>
        </w:numPr>
        <w:contextualSpacing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Cet habitat pourrait contenir des espaces collectifs : chambres d’amis pour recevoir les enfants et petits-enfants, une salle commune avec cuisine, un atelier bricolage, une buanderie un local à vélo, un parking, des jardins.</w:t>
      </w:r>
      <w:r w:rsidRPr="008C4304">
        <w:rPr>
          <w:rFonts w:ascii="Cambria" w:hAnsi="Cambria" w:cs="Arial"/>
          <w:sz w:val="22"/>
          <w:szCs w:val="22"/>
        </w:rPr>
        <w:br w:type="textWrapping" w:clear="all"/>
      </w:r>
    </w:p>
    <w:p w:rsidR="00013DBA" w:rsidRPr="008C4304" w:rsidRDefault="00013DBA" w:rsidP="00013DBA">
      <w:pPr>
        <w:pStyle w:val="Paragraphedeliste"/>
        <w:numPr>
          <w:ilvl w:val="0"/>
          <w:numId w:val="1"/>
        </w:numPr>
        <w:contextualSpacing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Financement : chacun devra payer un loyer mensuel compris entre 600 et 800 euros par exemple. Plus une part sociale à l’entrée d’environ 30 000 euros, ajustée selon les moyens de chacun et qui ira à la coopérative. Si l’un d’eux doit un jour partir, cette somme lui sera remboursée au centime près, mais sans spéculation immobilière (L’Etat a réintroduit l’habitat participatif dans la loi Alur de 2014).</w:t>
      </w:r>
    </w:p>
    <w:p w:rsidR="00013DBA" w:rsidRPr="008C4304" w:rsidRDefault="00013DBA" w:rsidP="00013DBA">
      <w:pPr>
        <w:pStyle w:val="Paragraphedeliste"/>
        <w:rPr>
          <w:rFonts w:ascii="Cambria" w:hAnsi="Cambria" w:cs="Arial"/>
          <w:sz w:val="22"/>
          <w:szCs w:val="22"/>
        </w:rPr>
      </w:pPr>
    </w:p>
    <w:p w:rsidR="00013DBA" w:rsidRPr="008C4304" w:rsidRDefault="00013DBA" w:rsidP="00013DBA">
      <w:pPr>
        <w:pStyle w:val="Paragraphedeliste"/>
        <w:numPr>
          <w:ilvl w:val="0"/>
          <w:numId w:val="1"/>
        </w:numPr>
        <w:shd w:val="clear" w:color="auto" w:fill="FFFFFF"/>
        <w:contextualSpacing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Certes ce ne sera pas accessible à tous, mais c’est une autre forme de société : Vivre ensemble contre « parcs à vieux ».</w:t>
      </w:r>
    </w:p>
    <w:p w:rsidR="00013DBA" w:rsidRPr="008C4304" w:rsidRDefault="00013DBA" w:rsidP="00013DBA">
      <w:pPr>
        <w:pStyle w:val="Paragraphedeliste"/>
        <w:rPr>
          <w:rFonts w:ascii="Cambria" w:hAnsi="Cambria" w:cs="Arial"/>
          <w:sz w:val="22"/>
          <w:szCs w:val="22"/>
        </w:rPr>
      </w:pPr>
    </w:p>
    <w:p w:rsidR="00013DBA" w:rsidRPr="008C4304" w:rsidRDefault="00013DBA" w:rsidP="00013DBA">
      <w:pPr>
        <w:pStyle w:val="Paragraphedeliste"/>
        <w:numPr>
          <w:ilvl w:val="0"/>
          <w:numId w:val="3"/>
        </w:numPr>
        <w:shd w:val="clear" w:color="auto" w:fill="FFFFFF"/>
        <w:contextualSpacing/>
        <w:rPr>
          <w:rFonts w:ascii="Cambria" w:hAnsi="Cambria" w:cs="Arial"/>
          <w:b/>
          <w:bCs/>
          <w:sz w:val="22"/>
          <w:szCs w:val="22"/>
        </w:rPr>
      </w:pPr>
      <w:r w:rsidRPr="008C4304">
        <w:rPr>
          <w:rFonts w:ascii="Cambria" w:hAnsi="Cambria" w:cs="Arial"/>
          <w:b/>
          <w:bCs/>
          <w:sz w:val="22"/>
          <w:szCs w:val="22"/>
        </w:rPr>
        <w:t>Aujourd’hui comment préparer le retour à une vie dite normale mais dont certaines règles devraient avoir du plomb dans l’aile ?</w:t>
      </w:r>
    </w:p>
    <w:p w:rsidR="00013DBA" w:rsidRPr="008C4304" w:rsidRDefault="00013DBA" w:rsidP="00013DB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lang w:eastAsia="fr-FR"/>
        </w:rPr>
      </w:pPr>
    </w:p>
    <w:p w:rsidR="00013DBA" w:rsidRPr="008C4304" w:rsidRDefault="00013DBA" w:rsidP="00013DBA">
      <w:pPr>
        <w:pStyle w:val="Paragraphedeliste"/>
        <w:numPr>
          <w:ilvl w:val="0"/>
          <w:numId w:val="1"/>
        </w:numPr>
        <w:shd w:val="clear" w:color="auto" w:fill="FFFFFF"/>
        <w:contextualSpacing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La reprise économique, se fera-t-elle naturellement ? Les carnets de commandes à remplir et les commandes en suspens non honorées.</w:t>
      </w:r>
    </w:p>
    <w:p w:rsidR="00013DBA" w:rsidRPr="008C4304" w:rsidRDefault="00013DBA" w:rsidP="00013DBA">
      <w:pPr>
        <w:pStyle w:val="Paragraphedeliste"/>
        <w:numPr>
          <w:ilvl w:val="0"/>
          <w:numId w:val="1"/>
        </w:numPr>
        <w:shd w:val="clear" w:color="auto" w:fill="FFFFFF"/>
        <w:contextualSpacing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Les commerces de proximités ainsi que les artisans.</w:t>
      </w:r>
    </w:p>
    <w:p w:rsidR="00013DBA" w:rsidRPr="008C4304" w:rsidRDefault="00013DBA" w:rsidP="00013DBA">
      <w:pPr>
        <w:pStyle w:val="Paragraphedeliste"/>
        <w:numPr>
          <w:ilvl w:val="0"/>
          <w:numId w:val="1"/>
        </w:numPr>
        <w:shd w:val="clear" w:color="auto" w:fill="FFFFFF"/>
        <w:contextualSpacing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L’éduction nationale où règne encore aujourd’hui un certain flou, voire de potentiels dangers à venir à partir du déconfinement.</w:t>
      </w:r>
    </w:p>
    <w:p w:rsidR="00013DBA" w:rsidRPr="008C4304" w:rsidRDefault="00013DBA" w:rsidP="00013DBA">
      <w:pPr>
        <w:pStyle w:val="Paragraphedeliste"/>
        <w:numPr>
          <w:ilvl w:val="0"/>
          <w:numId w:val="1"/>
        </w:numPr>
        <w:shd w:val="clear" w:color="auto" w:fill="FFFFFF"/>
        <w:contextualSpacing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Le vaste et sensible sujet des personnes en état de dépendance, nos séniors, les personnes à mobilité réduite.</w:t>
      </w:r>
    </w:p>
    <w:p w:rsidR="00013DBA" w:rsidRPr="008C4304" w:rsidRDefault="00013DBA" w:rsidP="00013DBA">
      <w:pPr>
        <w:pStyle w:val="Paragraphedeliste"/>
        <w:numPr>
          <w:ilvl w:val="0"/>
          <w:numId w:val="1"/>
        </w:numPr>
        <w:shd w:val="clear" w:color="auto" w:fill="FFFFFF"/>
        <w:contextualSpacing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Quid du fonctionnement des collectivités ? Finances locales, voire des strates supérieures, quel a été l’impact de cette pandémie ?</w:t>
      </w:r>
    </w:p>
    <w:p w:rsidR="00013DBA" w:rsidRPr="008C4304" w:rsidRDefault="00013DBA" w:rsidP="00013DBA">
      <w:pPr>
        <w:pStyle w:val="Paragraphedeliste"/>
        <w:numPr>
          <w:ilvl w:val="0"/>
          <w:numId w:val="1"/>
        </w:numPr>
        <w:shd w:val="clear" w:color="auto" w:fill="FFFFFF"/>
        <w:contextualSpacing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Et tout simplement vivre ! Les loisirs, les activités professionnelles et toutes les autres.</w:t>
      </w:r>
    </w:p>
    <w:p w:rsidR="00013DBA" w:rsidRPr="008C4304" w:rsidRDefault="00013DBA" w:rsidP="00013DBA">
      <w:pPr>
        <w:pStyle w:val="Paragraphedeliste"/>
        <w:numPr>
          <w:ilvl w:val="0"/>
          <w:numId w:val="1"/>
        </w:numPr>
        <w:shd w:val="clear" w:color="auto" w:fill="FFFFFF"/>
        <w:contextualSpacing/>
        <w:rPr>
          <w:rFonts w:ascii="Cambria" w:hAnsi="Cambria" w:cs="Arial"/>
          <w:sz w:val="22"/>
          <w:szCs w:val="22"/>
        </w:rPr>
      </w:pPr>
      <w:r w:rsidRPr="008C4304">
        <w:rPr>
          <w:rFonts w:ascii="Cambria" w:hAnsi="Cambria" w:cs="Arial"/>
          <w:sz w:val="22"/>
          <w:szCs w:val="22"/>
        </w:rPr>
        <w:t>Et surtout, balayer la peur du lendemain …</w:t>
      </w:r>
    </w:p>
    <w:p w:rsidR="00013DBA" w:rsidRPr="008C4304" w:rsidRDefault="00013DBA" w:rsidP="00013DBA">
      <w:pPr>
        <w:pStyle w:val="Paragraphedeliste"/>
        <w:shd w:val="clear" w:color="auto" w:fill="FFFFFF"/>
        <w:ind w:left="0"/>
        <w:contextualSpacing/>
        <w:jc w:val="both"/>
        <w:rPr>
          <w:rFonts w:ascii="Cambria" w:hAnsi="Cambria" w:cs="Arial"/>
          <w:sz w:val="22"/>
          <w:szCs w:val="22"/>
        </w:rPr>
      </w:pPr>
    </w:p>
    <w:p w:rsidR="00013DBA" w:rsidRPr="008C4304" w:rsidRDefault="00013DBA" w:rsidP="00013DB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fr-FR"/>
        </w:rPr>
      </w:pPr>
      <w:r w:rsidRPr="008C4304">
        <w:rPr>
          <w:rFonts w:ascii="Cambria" w:eastAsia="Times New Roman" w:hAnsi="Cambria" w:cs="Arial"/>
          <w:lang w:eastAsia="fr-FR"/>
        </w:rPr>
        <w:t> </w:t>
      </w:r>
    </w:p>
    <w:p w:rsidR="008D0D34" w:rsidRDefault="00013DBA">
      <w:bookmarkStart w:id="0" w:name="_GoBack"/>
      <w:bookmarkEnd w:id="0"/>
    </w:p>
    <w:sectPr w:rsidR="008D0D34" w:rsidSect="003D19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5F50"/>
    <w:multiLevelType w:val="hybridMultilevel"/>
    <w:tmpl w:val="C50604C2"/>
    <w:lvl w:ilvl="0" w:tplc="D258FEFA">
      <w:start w:val="3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A7CF2"/>
    <w:multiLevelType w:val="hybridMultilevel"/>
    <w:tmpl w:val="CCD6A598"/>
    <w:lvl w:ilvl="0" w:tplc="3EC2ED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744C23"/>
    <w:multiLevelType w:val="hybridMultilevel"/>
    <w:tmpl w:val="F0BCF34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BA"/>
    <w:rsid w:val="00013DBA"/>
    <w:rsid w:val="001A6C7C"/>
    <w:rsid w:val="003D19BE"/>
    <w:rsid w:val="00E92B84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375C9B"/>
  <w14:defaultImageDpi w14:val="32767"/>
  <w15:chartTrackingRefBased/>
  <w15:docId w15:val="{F5A190BC-3588-4F4C-8676-0BCB7383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3DB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13D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2020-04-28T14:28:00Z</dcterms:created>
  <dcterms:modified xsi:type="dcterms:W3CDTF">2020-04-28T14:28:00Z</dcterms:modified>
</cp:coreProperties>
</file>