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5540" w14:textId="77777777" w:rsidR="00E01D91" w:rsidRDefault="00E01D91" w:rsidP="00E01D91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14:paraId="5FF532C4" w14:textId="77777777" w:rsidR="00E01D91" w:rsidRDefault="00E01D91" w:rsidP="00E01D91">
      <w:pPr>
        <w:tabs>
          <w:tab w:val="center" w:pos="4320"/>
          <w:tab w:val="right" w:pos="864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705926" wp14:editId="3C18CFB6">
            <wp:simplePos x="0" y="0"/>
            <wp:positionH relativeFrom="margin">
              <wp:posOffset>-47624</wp:posOffset>
            </wp:positionH>
            <wp:positionV relativeFrom="paragraph">
              <wp:posOffset>0</wp:posOffset>
            </wp:positionV>
            <wp:extent cx="3332480" cy="15049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2116" t="15231" r="7525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5CA98416" w14:textId="77777777" w:rsidR="00E01D91" w:rsidRDefault="00E01D91" w:rsidP="00E01D91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6E3D15A2" w14:textId="77777777" w:rsidR="00E01D91" w:rsidRDefault="00E01D91" w:rsidP="00E01D91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3873D94B" w14:textId="77777777" w:rsidR="00E01D91" w:rsidRDefault="00E01D91" w:rsidP="00E01D91">
      <w:pPr>
        <w:rPr>
          <w:rFonts w:ascii="Calibri" w:eastAsia="Calibri" w:hAnsi="Calibri" w:cs="Calibri"/>
          <w:b/>
          <w:sz w:val="44"/>
          <w:szCs w:val="44"/>
        </w:rPr>
      </w:pPr>
    </w:p>
    <w:p w14:paraId="5D284422" w14:textId="77777777" w:rsidR="00E01D91" w:rsidRDefault="00E01D91" w:rsidP="00E01D91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</w:rPr>
      </w:pPr>
      <w:r>
        <w:rPr>
          <w:rFonts w:ascii="Arial" w:eastAsia="Arial" w:hAnsi="Arial" w:cs="Arial"/>
          <w:b/>
          <w:color w:val="FA9D24"/>
        </w:rPr>
        <w:t xml:space="preserve"> </w:t>
      </w:r>
    </w:p>
    <w:p w14:paraId="3827F703" w14:textId="77777777" w:rsidR="00E01D91" w:rsidRDefault="00E01D91" w:rsidP="00E01D91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</w:rPr>
      </w:pPr>
    </w:p>
    <w:p w14:paraId="4F63EC62" w14:textId="6CCAB8FF" w:rsidR="00E01D91" w:rsidRDefault="00E01D91" w:rsidP="00E01D91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</w:rPr>
      </w:pPr>
      <w:r>
        <w:rPr>
          <w:rFonts w:ascii="Arial" w:eastAsia="Arial" w:hAnsi="Arial" w:cs="Arial"/>
          <w:b/>
          <w:color w:val="FA9D24"/>
        </w:rPr>
        <w:t>SPRING CONFERENCE 2019 POLICY MOTION</w:t>
      </w:r>
    </w:p>
    <w:p w14:paraId="7A1B668F" w14:textId="083A677A" w:rsidR="00E01D91" w:rsidRDefault="00E01D91">
      <w:pPr>
        <w:rPr>
          <w:rFonts w:ascii="Calibri" w:hAnsi="Calibri" w:cs="Calibri"/>
          <w:b/>
        </w:rPr>
      </w:pPr>
    </w:p>
    <w:p w14:paraId="43A0599C" w14:textId="77777777" w:rsidR="00E01D91" w:rsidRDefault="00E01D91">
      <w:pPr>
        <w:rPr>
          <w:rFonts w:ascii="Calibri" w:hAnsi="Calibri" w:cs="Calibri"/>
          <w:b/>
        </w:rPr>
      </w:pPr>
    </w:p>
    <w:p w14:paraId="00C8D8EE" w14:textId="732F56A1" w:rsidR="008F56EB" w:rsidRPr="00E01D91" w:rsidRDefault="003C10D3">
      <w:pPr>
        <w:rPr>
          <w:rFonts w:ascii="Calibri" w:hAnsi="Calibri" w:cs="Calibri"/>
          <w:b/>
          <w:sz w:val="40"/>
          <w:szCs w:val="40"/>
        </w:rPr>
      </w:pPr>
      <w:r w:rsidRPr="00E01D91">
        <w:rPr>
          <w:rFonts w:ascii="Calibri" w:hAnsi="Calibri" w:cs="Calibri"/>
          <w:b/>
          <w:sz w:val="40"/>
          <w:szCs w:val="40"/>
        </w:rPr>
        <w:t>Help! A compassionate response to rough sleeping</w:t>
      </w:r>
    </w:p>
    <w:p w14:paraId="3436C035" w14:textId="77777777" w:rsidR="003C10D3" w:rsidRPr="005F30C0" w:rsidRDefault="003C10D3">
      <w:pPr>
        <w:rPr>
          <w:rFonts w:ascii="Calibri" w:hAnsi="Calibri" w:cs="Calibri"/>
        </w:rPr>
      </w:pPr>
    </w:p>
    <w:p w14:paraId="33788F5E" w14:textId="77777777" w:rsidR="003C10D3" w:rsidRPr="00E26803" w:rsidRDefault="003C10D3">
      <w:pPr>
        <w:rPr>
          <w:rFonts w:ascii="Calibri" w:hAnsi="Calibri" w:cs="Calibri"/>
          <w:b/>
        </w:rPr>
      </w:pPr>
      <w:r w:rsidRPr="00E26803">
        <w:rPr>
          <w:rFonts w:ascii="Calibri" w:hAnsi="Calibri" w:cs="Calibri"/>
          <w:b/>
        </w:rPr>
        <w:t>Conference notes</w:t>
      </w:r>
      <w:r w:rsidR="005F30C0" w:rsidRPr="00E26803">
        <w:rPr>
          <w:rFonts w:ascii="Calibri" w:hAnsi="Calibri" w:cs="Calibri"/>
          <w:b/>
        </w:rPr>
        <w:t xml:space="preserve"> that</w:t>
      </w:r>
    </w:p>
    <w:p w14:paraId="3320CD86" w14:textId="77777777" w:rsidR="003C10D3" w:rsidRPr="005F30C0" w:rsidRDefault="003C10D3" w:rsidP="003C10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F30C0">
        <w:rPr>
          <w:rFonts w:ascii="Calibri" w:hAnsi="Calibri" w:cs="Calibri"/>
        </w:rPr>
        <w:t xml:space="preserve">rough sleeping is on the rise in many parts of Wales, with many more experiencing </w:t>
      </w:r>
      <w:r w:rsidR="005F30C0">
        <w:rPr>
          <w:rFonts w:ascii="Calibri" w:hAnsi="Calibri" w:cs="Calibri"/>
        </w:rPr>
        <w:t xml:space="preserve">or at risk of </w:t>
      </w:r>
      <w:r w:rsidRPr="005F30C0">
        <w:rPr>
          <w:rFonts w:ascii="Calibri" w:hAnsi="Calibri" w:cs="Calibri"/>
        </w:rPr>
        <w:t>homelessness</w:t>
      </w:r>
      <w:r w:rsidR="005F30C0">
        <w:rPr>
          <w:rFonts w:ascii="Calibri" w:hAnsi="Calibri" w:cs="Calibri"/>
        </w:rPr>
        <w:t>;</w:t>
      </w:r>
    </w:p>
    <w:p w14:paraId="0C794AA3" w14:textId="77777777" w:rsidR="003C10D3" w:rsidRPr="005F30C0" w:rsidRDefault="005F30C0" w:rsidP="003C10D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figures provided by </w:t>
      </w:r>
      <w:r w:rsidR="003C10D3" w:rsidRPr="005F30C0">
        <w:rPr>
          <w:rFonts w:ascii="Calibri" w:eastAsia="Times New Roman" w:hAnsi="Calibri" w:cs="Calibri"/>
        </w:rPr>
        <w:t xml:space="preserve">Heriot-Watt University </w:t>
      </w:r>
      <w:r>
        <w:rPr>
          <w:rFonts w:ascii="Calibri" w:eastAsia="Times New Roman" w:hAnsi="Calibri" w:cs="Calibri"/>
        </w:rPr>
        <w:t xml:space="preserve">on </w:t>
      </w:r>
      <w:r w:rsidR="003C10D3" w:rsidRPr="005F30C0">
        <w:rPr>
          <w:rFonts w:ascii="Calibri" w:eastAsia="Times New Roman" w:hAnsi="Calibri" w:cs="Calibri"/>
        </w:rPr>
        <w:t>projection</w:t>
      </w:r>
      <w:r>
        <w:rPr>
          <w:rFonts w:ascii="Calibri" w:eastAsia="Times New Roman" w:hAnsi="Calibri" w:cs="Calibri"/>
        </w:rPr>
        <w:t>s</w:t>
      </w:r>
      <w:r w:rsidR="003C10D3" w:rsidRPr="005F30C0">
        <w:rPr>
          <w:rFonts w:ascii="Calibri" w:eastAsia="Times New Roman" w:hAnsi="Calibri" w:cs="Calibri"/>
        </w:rPr>
        <w:t xml:space="preserve"> for Wales estimate a 2016 figure of 300 rough sleepers across the country. This reflects a rise of 50 per cent since 2011</w:t>
      </w:r>
      <w:r>
        <w:rPr>
          <w:rFonts w:ascii="Calibri" w:eastAsia="Times New Roman" w:hAnsi="Calibri" w:cs="Calibri"/>
        </w:rPr>
        <w:t>;</w:t>
      </w:r>
    </w:p>
    <w:p w14:paraId="24310CD8" w14:textId="791B6896" w:rsidR="003C10D3" w:rsidRPr="005F30C0" w:rsidRDefault="005F30C0" w:rsidP="003C10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3C10D3" w:rsidRPr="005F30C0">
        <w:rPr>
          <w:rFonts w:ascii="Calibri" w:hAnsi="Calibri" w:cs="Calibri"/>
        </w:rPr>
        <w:t xml:space="preserve">ecent approaches </w:t>
      </w:r>
      <w:r w:rsidR="00E26803">
        <w:rPr>
          <w:rFonts w:ascii="Calibri" w:hAnsi="Calibri" w:cs="Calibri"/>
        </w:rPr>
        <w:t>by</w:t>
      </w:r>
      <w:r w:rsidR="003C10D3" w:rsidRPr="005F30C0">
        <w:rPr>
          <w:rFonts w:ascii="Calibri" w:hAnsi="Calibri" w:cs="Calibri"/>
        </w:rPr>
        <w:t xml:space="preserve"> Cardiff</w:t>
      </w:r>
      <w:r w:rsidR="00E26803">
        <w:rPr>
          <w:rFonts w:ascii="Calibri" w:hAnsi="Calibri" w:cs="Calibri"/>
        </w:rPr>
        <w:t xml:space="preserve"> Labour Council</w:t>
      </w:r>
      <w:r w:rsidR="003C10D3" w:rsidRPr="005F30C0">
        <w:rPr>
          <w:rFonts w:ascii="Calibri" w:hAnsi="Calibri" w:cs="Calibri"/>
        </w:rPr>
        <w:t xml:space="preserve"> to tackling rough sleeping, including removing tents in breach of certain by-laws</w:t>
      </w:r>
      <w:r w:rsidR="00327025">
        <w:rPr>
          <w:rFonts w:ascii="Calibri" w:hAnsi="Calibri" w:cs="Calibri"/>
        </w:rPr>
        <w:t xml:space="preserve">, which has </w:t>
      </w:r>
      <w:r>
        <w:rPr>
          <w:rFonts w:ascii="Calibri" w:hAnsi="Calibri" w:cs="Calibri"/>
        </w:rPr>
        <w:t>been criticised as heavy handed and exacerbating negative public opinion.</w:t>
      </w:r>
    </w:p>
    <w:p w14:paraId="08C69074" w14:textId="77777777" w:rsidR="003C10D3" w:rsidRPr="005F30C0" w:rsidRDefault="003C10D3" w:rsidP="003C10D3">
      <w:pPr>
        <w:rPr>
          <w:rFonts w:ascii="Calibri" w:hAnsi="Calibri" w:cs="Calibri"/>
        </w:rPr>
      </w:pPr>
    </w:p>
    <w:p w14:paraId="44A06308" w14:textId="77777777" w:rsidR="003C10D3" w:rsidRPr="00E26803" w:rsidRDefault="003C10D3" w:rsidP="003C10D3">
      <w:pPr>
        <w:rPr>
          <w:rFonts w:ascii="Calibri" w:hAnsi="Calibri" w:cs="Calibri"/>
          <w:b/>
        </w:rPr>
      </w:pPr>
      <w:r w:rsidRPr="00E26803">
        <w:rPr>
          <w:rFonts w:ascii="Calibri" w:hAnsi="Calibri" w:cs="Calibri"/>
          <w:b/>
        </w:rPr>
        <w:t>Conference believes that</w:t>
      </w:r>
    </w:p>
    <w:p w14:paraId="58040488" w14:textId="77777777" w:rsidR="005F30C0" w:rsidRDefault="005F30C0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access to a safe place to live is a basic human need;</w:t>
      </w:r>
    </w:p>
    <w:p w14:paraId="2D2EB6AA" w14:textId="77777777" w:rsidR="003C10D3" w:rsidRDefault="005F30C0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3C10D3" w:rsidRPr="005F30C0">
        <w:rPr>
          <w:rFonts w:ascii="Calibri" w:hAnsi="Calibri" w:cs="Calibri"/>
        </w:rPr>
        <w:t>e must take a compassionate and human approach to tackling rough sleeping and homelessness</w:t>
      </w:r>
      <w:r>
        <w:rPr>
          <w:rFonts w:ascii="Calibri" w:hAnsi="Calibri" w:cs="Calibri"/>
        </w:rPr>
        <w:t>;</w:t>
      </w:r>
    </w:p>
    <w:p w14:paraId="742268C1" w14:textId="77777777" w:rsidR="005F30C0" w:rsidRPr="005F30C0" w:rsidRDefault="005F30C0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nobody experiencing homelessness should be forced to live in dangerous or transient </w:t>
      </w:r>
      <w:bookmarkStart w:id="0" w:name="_GoBack"/>
      <w:bookmarkEnd w:id="0"/>
      <w:r>
        <w:rPr>
          <w:rFonts w:ascii="Calibri" w:hAnsi="Calibri" w:cs="Calibri"/>
        </w:rPr>
        <w:t>accommodation.</w:t>
      </w:r>
    </w:p>
    <w:p w14:paraId="67199B83" w14:textId="77777777" w:rsidR="003C10D3" w:rsidRPr="005F30C0" w:rsidRDefault="003C10D3" w:rsidP="003C10D3">
      <w:pPr>
        <w:rPr>
          <w:rFonts w:ascii="Calibri" w:hAnsi="Calibri" w:cs="Calibri"/>
        </w:rPr>
      </w:pPr>
    </w:p>
    <w:p w14:paraId="5C6FE3E7" w14:textId="77777777" w:rsidR="003C10D3" w:rsidRPr="00E26803" w:rsidRDefault="003C10D3" w:rsidP="003C10D3">
      <w:pPr>
        <w:rPr>
          <w:rFonts w:ascii="Calibri" w:hAnsi="Calibri" w:cs="Calibri"/>
          <w:b/>
        </w:rPr>
      </w:pPr>
      <w:r w:rsidRPr="00E26803">
        <w:rPr>
          <w:rFonts w:ascii="Calibri" w:hAnsi="Calibri" w:cs="Calibri"/>
          <w:b/>
        </w:rPr>
        <w:t xml:space="preserve">Conference calls </w:t>
      </w:r>
      <w:r w:rsidR="005F30C0" w:rsidRPr="00E26803">
        <w:rPr>
          <w:rFonts w:ascii="Calibri" w:hAnsi="Calibri" w:cs="Calibri"/>
          <w:b/>
        </w:rPr>
        <w:t>on Welsh Government to</w:t>
      </w:r>
    </w:p>
    <w:p w14:paraId="4B8703A9" w14:textId="3B842159" w:rsidR="003C10D3" w:rsidRPr="005F30C0" w:rsidRDefault="005F30C0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F30C0">
        <w:rPr>
          <w:rFonts w:ascii="Calibri" w:hAnsi="Calibri" w:cs="Calibri"/>
        </w:rPr>
        <w:t xml:space="preserve">Provide additional funding to local authorities to </w:t>
      </w:r>
      <w:r w:rsidR="00BB4FDA">
        <w:rPr>
          <w:rFonts w:ascii="Calibri" w:hAnsi="Calibri" w:cs="Calibri"/>
        </w:rPr>
        <w:t>ensure a variety of emergency accommodation and hostel offers, including those that provide ‘wet’ and ‘dry’ services, those that are made safe for women</w:t>
      </w:r>
      <w:r w:rsidR="00CC25C5">
        <w:rPr>
          <w:rFonts w:ascii="Calibri" w:hAnsi="Calibri" w:cs="Calibri"/>
        </w:rPr>
        <w:t>, LGBT and men</w:t>
      </w:r>
      <w:r w:rsidR="00BB4FDA">
        <w:rPr>
          <w:rFonts w:ascii="Calibri" w:hAnsi="Calibri" w:cs="Calibri"/>
        </w:rPr>
        <w:t xml:space="preserve"> experiencing violence or domestic violence, or sexual violence, etc</w:t>
      </w:r>
      <w:r w:rsidR="00563652">
        <w:rPr>
          <w:rFonts w:ascii="Calibri" w:hAnsi="Calibri" w:cs="Calibri"/>
        </w:rPr>
        <w:t>;</w:t>
      </w:r>
    </w:p>
    <w:p w14:paraId="15A45612" w14:textId="063B531F" w:rsidR="005F30C0" w:rsidRPr="005F30C0" w:rsidRDefault="005F30C0" w:rsidP="005F30C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F30C0">
        <w:rPr>
          <w:rFonts w:ascii="Calibri" w:hAnsi="Calibri" w:cs="Calibri"/>
        </w:rPr>
        <w:t xml:space="preserve">Urgently </w:t>
      </w:r>
      <w:r w:rsidR="00BB4FDA">
        <w:rPr>
          <w:rFonts w:ascii="Calibri" w:hAnsi="Calibri" w:cs="Calibri"/>
        </w:rPr>
        <w:t xml:space="preserve">increase funding for </w:t>
      </w:r>
      <w:r w:rsidRPr="005F30C0">
        <w:rPr>
          <w:rFonts w:ascii="Calibri" w:hAnsi="Calibri" w:cs="Calibri"/>
        </w:rPr>
        <w:t>Housing First provision across Wales as part of our approach to rapid rehousing of people sleeping rough</w:t>
      </w:r>
      <w:r w:rsidR="00BB4FDA">
        <w:rPr>
          <w:rFonts w:ascii="Calibri" w:hAnsi="Calibri" w:cs="Calibri"/>
        </w:rPr>
        <w:t>;</w:t>
      </w:r>
    </w:p>
    <w:p w14:paraId="5C86A4B0" w14:textId="77777777" w:rsidR="005F30C0" w:rsidRDefault="005F30C0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F30C0">
        <w:rPr>
          <w:rFonts w:ascii="Calibri" w:hAnsi="Calibri" w:cs="Calibri"/>
        </w:rPr>
        <w:t>Work with local councils to reduce the number of prison leavers experiencing homelessness;</w:t>
      </w:r>
    </w:p>
    <w:p w14:paraId="3468DDF6" w14:textId="38C8156E" w:rsidR="00BB4FDA" w:rsidRDefault="00BB4FDA" w:rsidP="003C10D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to ensure that local authorities embrace the principles of assertive outreach in all elements of their work with people sleeping rough.</w:t>
      </w:r>
    </w:p>
    <w:p w14:paraId="38A26CA8" w14:textId="77777777" w:rsidR="0084520C" w:rsidRPr="00E26803" w:rsidRDefault="0084520C" w:rsidP="00E26803">
      <w:pPr>
        <w:rPr>
          <w:rFonts w:ascii="Calibri" w:hAnsi="Calibri" w:cs="Calibri"/>
        </w:rPr>
      </w:pPr>
    </w:p>
    <w:sectPr w:rsidR="0084520C" w:rsidRPr="00E26803" w:rsidSect="002E29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837"/>
    <w:multiLevelType w:val="hybridMultilevel"/>
    <w:tmpl w:val="AF4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47EE"/>
    <w:multiLevelType w:val="hybridMultilevel"/>
    <w:tmpl w:val="F58C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D3"/>
    <w:rsid w:val="001D7432"/>
    <w:rsid w:val="002E29CF"/>
    <w:rsid w:val="00327025"/>
    <w:rsid w:val="00381816"/>
    <w:rsid w:val="003C10D3"/>
    <w:rsid w:val="0051390A"/>
    <w:rsid w:val="00563652"/>
    <w:rsid w:val="005F30C0"/>
    <w:rsid w:val="006B5BD7"/>
    <w:rsid w:val="006B5D9F"/>
    <w:rsid w:val="0084520C"/>
    <w:rsid w:val="008748BB"/>
    <w:rsid w:val="009148EF"/>
    <w:rsid w:val="00AA0E2B"/>
    <w:rsid w:val="00BB4FDA"/>
    <w:rsid w:val="00CC25C5"/>
    <w:rsid w:val="00D23C83"/>
    <w:rsid w:val="00E01D91"/>
    <w:rsid w:val="00E2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B500"/>
  <w14:defaultImageDpi w14:val="32767"/>
  <w15:chartTrackingRefBased/>
  <w15:docId w15:val="{8EE718EF-B8A5-DB4B-9BD4-D99A972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D7DD5-EB32-4C2D-80CC-54FA056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Taylor</dc:creator>
  <cp:keywords/>
  <dc:description/>
  <cp:lastModifiedBy>Welsh Liberal Democrats</cp:lastModifiedBy>
  <cp:revision>3</cp:revision>
  <dcterms:created xsi:type="dcterms:W3CDTF">2019-04-07T08:59:00Z</dcterms:created>
  <dcterms:modified xsi:type="dcterms:W3CDTF">2019-04-16T12:09:00Z</dcterms:modified>
</cp:coreProperties>
</file>