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AC05B" w14:textId="77777777" w:rsidR="00703386" w:rsidRDefault="00703386">
      <w:pPr>
        <w:tabs>
          <w:tab w:val="center" w:pos="4320"/>
          <w:tab w:val="right" w:pos="8640"/>
        </w:tabs>
        <w:jc w:val="center"/>
        <w:rPr>
          <w:rFonts w:ascii="Open Sans Extrabold" w:eastAsia="Open Sans Extrabold" w:hAnsi="Open Sans Extrabold" w:cs="Open Sans Extrabold"/>
          <w:b/>
          <w:color w:val="FA9D24"/>
          <w:sz w:val="24"/>
          <w:szCs w:val="24"/>
        </w:rPr>
      </w:pPr>
    </w:p>
    <w:p w14:paraId="4BB23CF9" w14:textId="77777777" w:rsidR="00703386" w:rsidRDefault="003A7E6F">
      <w:pPr>
        <w:tabs>
          <w:tab w:val="center" w:pos="4320"/>
          <w:tab w:val="right" w:pos="8640"/>
        </w:tabs>
        <w:jc w:val="center"/>
        <w:rPr>
          <w:rFonts w:ascii="Open Sans Extrabold" w:eastAsia="Open Sans Extrabold" w:hAnsi="Open Sans Extrabold" w:cs="Open Sans Extrabold"/>
          <w:b/>
          <w:color w:val="FA9D24"/>
          <w:sz w:val="40"/>
          <w:szCs w:val="40"/>
        </w:rPr>
      </w:pPr>
      <w:bookmarkStart w:id="0" w:name="_heading=h.gjdgxs" w:colFirst="0" w:colLast="0"/>
      <w:bookmarkEnd w:id="0"/>
      <w:r>
        <w:rPr>
          <w:rFonts w:ascii="Open Sans Extrabold" w:eastAsia="Open Sans Extrabold" w:hAnsi="Open Sans Extrabold" w:cs="Open Sans Extrabold"/>
          <w:b/>
          <w:color w:val="FA9D24"/>
          <w:sz w:val="40"/>
          <w:szCs w:val="40"/>
        </w:rPr>
        <w:t>Spring Conference 2021</w:t>
      </w:r>
    </w:p>
    <w:p w14:paraId="0FD9F51A" w14:textId="2A56B312" w:rsidR="00703386" w:rsidRPr="00E10419" w:rsidRDefault="00E95123">
      <w:pPr>
        <w:spacing w:after="0" w:line="240" w:lineRule="auto"/>
        <w:jc w:val="center"/>
        <w:rPr>
          <w:rFonts w:ascii="Open Sans" w:eastAsia="Open Sans" w:hAnsi="Open Sans" w:cs="Open Sans"/>
          <w:b/>
          <w:sz w:val="6"/>
          <w:szCs w:val="6"/>
        </w:rPr>
      </w:pPr>
      <w:r w:rsidRPr="00E95123">
        <w:rPr>
          <w:rFonts w:ascii="Open Sans" w:eastAsia="Open Sans" w:hAnsi="Open Sans" w:cs="Open Sans"/>
          <w:b/>
          <w:sz w:val="32"/>
          <w:szCs w:val="32"/>
        </w:rPr>
        <w:t>Go Green</w:t>
      </w:r>
      <w:r>
        <w:rPr>
          <w:rFonts w:ascii="Open Sans" w:eastAsia="Open Sans" w:hAnsi="Open Sans" w:cs="Open Sans"/>
          <w:b/>
          <w:sz w:val="32"/>
          <w:szCs w:val="32"/>
        </w:rPr>
        <w:t>,</w:t>
      </w:r>
      <w:r w:rsidRPr="00E95123">
        <w:rPr>
          <w:rFonts w:ascii="Open Sans" w:eastAsia="Open Sans" w:hAnsi="Open Sans" w:cs="Open Sans"/>
          <w:b/>
          <w:sz w:val="32"/>
          <w:szCs w:val="32"/>
        </w:rPr>
        <w:t xml:space="preserve"> not Go Broke</w:t>
      </w:r>
      <w:r w:rsidR="003A7E6F" w:rsidRPr="00E10419">
        <w:rPr>
          <w:rFonts w:ascii="Open Sans" w:eastAsia="Open Sans" w:hAnsi="Open Sans" w:cs="Open Sans"/>
          <w:b/>
        </w:rPr>
        <w:br/>
      </w:r>
    </w:p>
    <w:p w14:paraId="0D1A6C4C" w14:textId="2E228482" w:rsidR="00703386" w:rsidRDefault="003A7E6F" w:rsidP="00E10419">
      <w:pPr>
        <w:spacing w:after="0" w:line="240" w:lineRule="auto"/>
        <w:jc w:val="right"/>
        <w:rPr>
          <w:rFonts w:ascii="Open Sans" w:eastAsia="Open Sans" w:hAnsi="Open Sans" w:cs="Open Sans"/>
        </w:rPr>
      </w:pPr>
      <w:r w:rsidRPr="00E10419">
        <w:rPr>
          <w:rFonts w:ascii="Open Sans" w:eastAsia="Open Sans" w:hAnsi="Open Sans" w:cs="Open Sans"/>
          <w:b/>
        </w:rPr>
        <w:t xml:space="preserve">Proposed </w:t>
      </w:r>
      <w:proofErr w:type="gramStart"/>
      <w:r w:rsidRPr="00E10419">
        <w:rPr>
          <w:rFonts w:ascii="Open Sans" w:eastAsia="Open Sans" w:hAnsi="Open Sans" w:cs="Open Sans"/>
          <w:b/>
        </w:rPr>
        <w:t>by:</w:t>
      </w:r>
      <w:proofErr w:type="gramEnd"/>
      <w:r w:rsidRPr="00E10419">
        <w:rPr>
          <w:rFonts w:ascii="Open Sans Semibold" w:eastAsia="Open Sans Semibold" w:hAnsi="Open Sans Semibold" w:cs="Open Sans Semibold"/>
        </w:rPr>
        <w:t xml:space="preserve"> </w:t>
      </w:r>
      <w:r w:rsidR="00E95123">
        <w:rPr>
          <w:rFonts w:ascii="Open Sans" w:eastAsia="Open Sans" w:hAnsi="Open Sans" w:cs="Open Sans"/>
        </w:rPr>
        <w:t>Montgomeryshire Liberal Democrats,</w:t>
      </w:r>
      <w:r w:rsidR="00E95123">
        <w:rPr>
          <w:rFonts w:ascii="Open Sans" w:eastAsia="Open Sans" w:hAnsi="Open Sans" w:cs="Open Sans"/>
        </w:rPr>
        <w:br/>
        <w:t>Ceredigion Liberal Democrats,</w:t>
      </w:r>
      <w:r w:rsidR="00E95123">
        <w:rPr>
          <w:rFonts w:ascii="Open Sans" w:eastAsia="Open Sans" w:hAnsi="Open Sans" w:cs="Open Sans"/>
        </w:rPr>
        <w:br/>
        <w:t>Brecon &amp; Radnorshire Liberal Democrats</w:t>
      </w:r>
    </w:p>
    <w:p w14:paraId="7D422AA4" w14:textId="77777777" w:rsidR="00E95123" w:rsidRPr="00E95123" w:rsidRDefault="00E95123" w:rsidP="00E10419">
      <w:pPr>
        <w:spacing w:after="0" w:line="240" w:lineRule="auto"/>
        <w:jc w:val="right"/>
        <w:rPr>
          <w:rFonts w:ascii="Open Sans" w:eastAsia="Open Sans" w:hAnsi="Open Sans" w:cs="Open Sans"/>
          <w:b/>
          <w:sz w:val="6"/>
          <w:szCs w:val="6"/>
        </w:rPr>
      </w:pPr>
    </w:p>
    <w:p w14:paraId="49B967D7" w14:textId="216CE446" w:rsidR="00703386" w:rsidRPr="00E10419" w:rsidRDefault="003A7E6F" w:rsidP="00E10419">
      <w:pPr>
        <w:spacing w:after="120"/>
        <w:rPr>
          <w:rFonts w:ascii="Open Sans" w:eastAsia="Open Sans" w:hAnsi="Open Sans" w:cs="Open Sans"/>
          <w:b/>
          <w:sz w:val="24"/>
          <w:szCs w:val="24"/>
        </w:rPr>
      </w:pPr>
      <w:r w:rsidRPr="00E10419">
        <w:rPr>
          <w:rFonts w:ascii="Open Sans" w:eastAsia="Open Sans" w:hAnsi="Open Sans" w:cs="Open Sans"/>
          <w:b/>
          <w:sz w:val="24"/>
          <w:szCs w:val="24"/>
        </w:rPr>
        <w:t>Conference notes:</w:t>
      </w:r>
    </w:p>
    <w:p w14:paraId="43542693" w14:textId="77777777" w:rsidR="00E95123" w:rsidRDefault="00E95123" w:rsidP="00E95123">
      <w:pPr>
        <w:pStyle w:val="ListParagraph"/>
        <w:numPr>
          <w:ilvl w:val="0"/>
          <w:numId w:val="10"/>
        </w:numPr>
        <w:spacing w:line="256" w:lineRule="auto"/>
        <w:rPr>
          <w:rFonts w:ascii="Open Sans" w:hAnsi="Open Sans" w:cs="Open Sans"/>
          <w:sz w:val="24"/>
          <w:szCs w:val="24"/>
        </w:rPr>
      </w:pPr>
      <w:r>
        <w:rPr>
          <w:rFonts w:ascii="Open Sans" w:eastAsia="Times New Roman" w:hAnsi="Open Sans" w:cs="Open Sans"/>
          <w:color w:val="000000"/>
          <w:sz w:val="24"/>
          <w:szCs w:val="24"/>
        </w:rPr>
        <w:t>Net farm income in Wales has been below the level of subsidy</w:t>
      </w:r>
      <w:r>
        <w:rPr>
          <w:rFonts w:ascii="Open Sans" w:hAnsi="Open Sans" w:cs="Open Sans"/>
          <w:sz w:val="24"/>
          <w:szCs w:val="24"/>
        </w:rPr>
        <w:t xml:space="preserve"> and 59% of Welsh farmers have made a loss in at least one of the last three years. </w:t>
      </w:r>
    </w:p>
    <w:p w14:paraId="0E58BC5C" w14:textId="77777777" w:rsidR="00E95123" w:rsidRDefault="00E95123" w:rsidP="00E95123">
      <w:pPr>
        <w:pStyle w:val="ListParagraph"/>
        <w:numPr>
          <w:ilvl w:val="0"/>
          <w:numId w:val="10"/>
        </w:numPr>
        <w:spacing w:line="256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Wales produces food to some of the highest standards in the world for animal welfare, food quality and environmental protection.</w:t>
      </w:r>
    </w:p>
    <w:p w14:paraId="7D3EC406" w14:textId="77777777" w:rsidR="00E95123" w:rsidRDefault="00E95123" w:rsidP="00E95123">
      <w:pPr>
        <w:pStyle w:val="ListParagraph"/>
        <w:numPr>
          <w:ilvl w:val="0"/>
          <w:numId w:val="10"/>
        </w:numPr>
        <w:spacing w:line="256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There has been a dramatic loss of biodiversity in Wales over the last 70 years, due in part to agricultural practices encouraged and subsidised by successive governments. </w:t>
      </w:r>
    </w:p>
    <w:p w14:paraId="6BF319A1" w14:textId="77777777" w:rsidR="00E95123" w:rsidRDefault="00E95123" w:rsidP="00E95123">
      <w:pPr>
        <w:pStyle w:val="ListParagraph"/>
        <w:numPr>
          <w:ilvl w:val="0"/>
          <w:numId w:val="10"/>
        </w:numPr>
        <w:spacing w:line="256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14% of total greenhouse gas emissions in Wales have been attributed to agriculture.</w:t>
      </w:r>
    </w:p>
    <w:p w14:paraId="682B34A4" w14:textId="3FB79941" w:rsidR="00E95123" w:rsidRDefault="00E95123" w:rsidP="00E95123">
      <w:pPr>
        <w:pStyle w:val="ListParagraph"/>
        <w:numPr>
          <w:ilvl w:val="0"/>
          <w:numId w:val="10"/>
        </w:numPr>
        <w:spacing w:line="256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Pollution, flooding, and soil loss have all been unintended consequences of government policies over many decades.</w:t>
      </w:r>
    </w:p>
    <w:p w14:paraId="73B07A2A" w14:textId="5C7D4B09" w:rsidR="00E10419" w:rsidRPr="00E95123" w:rsidRDefault="00E95123" w:rsidP="00E95123">
      <w:pPr>
        <w:pStyle w:val="ListParagraph"/>
        <w:numPr>
          <w:ilvl w:val="0"/>
          <w:numId w:val="10"/>
        </w:numPr>
        <w:spacing w:line="256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Imported food currently accounts for 55% of the UK’s food consumption and 95% of vegetables in Wales.</w:t>
      </w:r>
    </w:p>
    <w:p w14:paraId="54C70940" w14:textId="77777777" w:rsidR="00E95123" w:rsidRDefault="00E95123" w:rsidP="00697BE0">
      <w:pPr>
        <w:spacing w:after="0" w:line="276" w:lineRule="auto"/>
        <w:rPr>
          <w:rFonts w:ascii="Open Sans" w:eastAsia="Open Sans" w:hAnsi="Open Sans" w:cs="Open Sans"/>
          <w:b/>
          <w:sz w:val="24"/>
          <w:szCs w:val="24"/>
        </w:rPr>
      </w:pPr>
      <w:r w:rsidRPr="00E95123">
        <w:rPr>
          <w:rFonts w:ascii="Open Sans" w:eastAsia="Open Sans" w:hAnsi="Open Sans" w:cs="Open Sans"/>
          <w:b/>
          <w:sz w:val="24"/>
          <w:szCs w:val="24"/>
        </w:rPr>
        <w:t xml:space="preserve">Welsh Liberal Democrat policies for food, farming and the environment should be based upon the following key objectives: </w:t>
      </w:r>
    </w:p>
    <w:p w14:paraId="3DD14A9D" w14:textId="77777777" w:rsidR="00E95123" w:rsidRDefault="00E95123" w:rsidP="00E95123">
      <w:pPr>
        <w:pStyle w:val="ListParagraph"/>
        <w:numPr>
          <w:ilvl w:val="0"/>
          <w:numId w:val="12"/>
        </w:numPr>
        <w:spacing w:line="256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Thriving rural communities where people can continue to earn their living from the land, using sustainable methods to produce affordable good quality, nutritious food.</w:t>
      </w:r>
    </w:p>
    <w:p w14:paraId="2128413A" w14:textId="77777777" w:rsidR="00E95123" w:rsidRDefault="00E95123" w:rsidP="00E95123">
      <w:pPr>
        <w:pStyle w:val="ListParagraph"/>
        <w:numPr>
          <w:ilvl w:val="0"/>
          <w:numId w:val="12"/>
        </w:numPr>
        <w:spacing w:line="256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Food security, recognising that sustainable food production is a public good to be encouraged.</w:t>
      </w:r>
    </w:p>
    <w:p w14:paraId="205B1FE5" w14:textId="77777777" w:rsidR="00E95123" w:rsidRDefault="00E95123" w:rsidP="00E95123">
      <w:pPr>
        <w:pStyle w:val="ListParagraph"/>
        <w:numPr>
          <w:ilvl w:val="0"/>
          <w:numId w:val="12"/>
        </w:numPr>
        <w:spacing w:line="256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Agricultural practices contributing less to greenhouse gas emissions, with the management of our land trapping more carbon than it emits.</w:t>
      </w:r>
    </w:p>
    <w:p w14:paraId="62E35527" w14:textId="77777777" w:rsidR="00E95123" w:rsidRDefault="00E95123" w:rsidP="00E95123">
      <w:pPr>
        <w:pStyle w:val="ListParagraph"/>
        <w:numPr>
          <w:ilvl w:val="0"/>
          <w:numId w:val="12"/>
        </w:numPr>
        <w:spacing w:line="256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A reversal of the decline in biodiversity resulting in a nature rich landscape that will reduce global warming, improve the quality of the local environment and boost tourism.</w:t>
      </w:r>
    </w:p>
    <w:p w14:paraId="3FF9A997" w14:textId="176B1CFD" w:rsidR="00E10419" w:rsidRPr="00E95123" w:rsidRDefault="00E95123" w:rsidP="00E95123">
      <w:pPr>
        <w:pStyle w:val="ListParagraph"/>
        <w:numPr>
          <w:ilvl w:val="0"/>
          <w:numId w:val="12"/>
        </w:numPr>
        <w:spacing w:line="256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Peat bog restoration and an increase in primarily native, deciduous woodland cover to increase carbon sequestration and reduce flooding downstream.</w:t>
      </w:r>
    </w:p>
    <w:p w14:paraId="73C51306" w14:textId="1593811F" w:rsidR="00E10419" w:rsidRPr="00E10419" w:rsidRDefault="00E95123" w:rsidP="00E10419">
      <w:pPr>
        <w:spacing w:after="0" w:line="276" w:lineRule="auto"/>
        <w:rPr>
          <w:rFonts w:ascii="Open Sans" w:eastAsia="Open Sans" w:hAnsi="Open Sans" w:cs="Open Sans"/>
          <w:b/>
          <w:sz w:val="6"/>
          <w:szCs w:val="6"/>
        </w:rPr>
      </w:pPr>
      <w:r w:rsidRPr="00E95123">
        <w:rPr>
          <w:rFonts w:ascii="Open Sans" w:eastAsia="Open Sans" w:hAnsi="Open Sans" w:cs="Open Sans"/>
          <w:b/>
          <w:sz w:val="24"/>
          <w:szCs w:val="24"/>
        </w:rPr>
        <w:lastRenderedPageBreak/>
        <w:t>Conference calls on the Welsh government’s new sustainable payment framework for farming to:</w:t>
      </w:r>
    </w:p>
    <w:p w14:paraId="26CA185F" w14:textId="77777777" w:rsidR="00E95123" w:rsidRDefault="00E95123" w:rsidP="00E95123">
      <w:pPr>
        <w:pStyle w:val="ListParagraph"/>
        <w:numPr>
          <w:ilvl w:val="0"/>
          <w:numId w:val="15"/>
        </w:numPr>
        <w:spacing w:line="256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End the pressure on farmers to continually increase production and their reliance on imported protein which can lead to rainforest destruction elsewhere.</w:t>
      </w:r>
    </w:p>
    <w:p w14:paraId="3215AF1B" w14:textId="77777777" w:rsidR="00E95123" w:rsidRDefault="00E95123" w:rsidP="00E95123">
      <w:pPr>
        <w:pStyle w:val="ListParagraph"/>
        <w:numPr>
          <w:ilvl w:val="0"/>
          <w:numId w:val="15"/>
        </w:numPr>
        <w:spacing w:line="256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Encourage organic farming and discourage the use of agrochemicals that damage the environment.</w:t>
      </w:r>
    </w:p>
    <w:p w14:paraId="04EB7A4D" w14:textId="77777777" w:rsidR="00E95123" w:rsidRDefault="00E95123" w:rsidP="00E95123">
      <w:pPr>
        <w:pStyle w:val="ListParagraph"/>
        <w:numPr>
          <w:ilvl w:val="0"/>
          <w:numId w:val="15"/>
        </w:numPr>
        <w:spacing w:line="256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Enable a transition to the sustainable grazing of livestock.</w:t>
      </w:r>
    </w:p>
    <w:p w14:paraId="58BF8721" w14:textId="77777777" w:rsidR="00E95123" w:rsidRDefault="00E95123" w:rsidP="00E95123">
      <w:pPr>
        <w:pStyle w:val="ListParagraph"/>
        <w:numPr>
          <w:ilvl w:val="0"/>
          <w:numId w:val="15"/>
        </w:numPr>
        <w:spacing w:line="256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Allow for a moderate increase in sustainably managed grass-fed cattle, particularly where that would benefit biodiversity and soil retention.</w:t>
      </w:r>
    </w:p>
    <w:p w14:paraId="46AFEECE" w14:textId="77777777" w:rsidR="00E95123" w:rsidRDefault="00E95123" w:rsidP="00E95123">
      <w:pPr>
        <w:pStyle w:val="ListParagraph"/>
        <w:numPr>
          <w:ilvl w:val="0"/>
          <w:numId w:val="15"/>
        </w:numPr>
        <w:spacing w:line="256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Reward farming schemes that reduce carbon emissions and increase carbon retention.</w:t>
      </w:r>
    </w:p>
    <w:p w14:paraId="66692B4D" w14:textId="77777777" w:rsidR="00E95123" w:rsidRDefault="00E95123" w:rsidP="00E95123">
      <w:pPr>
        <w:pStyle w:val="ListParagraph"/>
        <w:numPr>
          <w:ilvl w:val="0"/>
          <w:numId w:val="15"/>
        </w:numPr>
        <w:spacing w:line="256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Promote an increase in fruit and vegetable production to reduce reliance on imports.</w:t>
      </w:r>
    </w:p>
    <w:p w14:paraId="6BAF1A56" w14:textId="77777777" w:rsidR="00E95123" w:rsidRDefault="00E95123" w:rsidP="00E95123">
      <w:pPr>
        <w:pStyle w:val="ListParagraph"/>
        <w:numPr>
          <w:ilvl w:val="0"/>
          <w:numId w:val="15"/>
        </w:numPr>
        <w:spacing w:line="256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Provide an education and training programme to equip farmers with the skills needed for sustainable farming and diversification.</w:t>
      </w:r>
    </w:p>
    <w:p w14:paraId="5CF32DF4" w14:textId="552E374C" w:rsidR="00703386" w:rsidRDefault="00E95123" w:rsidP="00E95123">
      <w:pPr>
        <w:pStyle w:val="ListParagraph"/>
        <w:numPr>
          <w:ilvl w:val="0"/>
          <w:numId w:val="15"/>
        </w:numPr>
        <w:spacing w:line="256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Ensure that the introduction of the new scheme based on public money for public goods is phased in as quickly as possible but in a way that recognise that farmers cannot cope with a sudden disruption to their income, and over a period of not more than ten years.</w:t>
      </w:r>
    </w:p>
    <w:p w14:paraId="53590284" w14:textId="0B51CB1D" w:rsidR="00E95123" w:rsidRPr="00E95123" w:rsidRDefault="00E95123" w:rsidP="00E95123">
      <w:pPr>
        <w:rPr>
          <w:rFonts w:ascii="Open Sans" w:hAnsi="Open Sans" w:cs="Open Sans"/>
          <w:b/>
          <w:bCs/>
          <w:sz w:val="24"/>
          <w:szCs w:val="24"/>
        </w:rPr>
      </w:pPr>
      <w:r w:rsidRPr="00E95123">
        <w:rPr>
          <w:rFonts w:ascii="Open Sans" w:hAnsi="Open Sans" w:cs="Open Sans"/>
          <w:b/>
          <w:bCs/>
          <w:sz w:val="24"/>
          <w:szCs w:val="24"/>
        </w:rPr>
        <w:t>Conference believes that rural communities thrive where there is a synergy between food production, tourism, and other forms of rural land use. Conference therefore calls for:</w:t>
      </w:r>
    </w:p>
    <w:p w14:paraId="43DD2A60" w14:textId="77777777" w:rsidR="00E95123" w:rsidRDefault="00E95123" w:rsidP="00E95123">
      <w:pPr>
        <w:pStyle w:val="ListParagraph"/>
        <w:numPr>
          <w:ilvl w:val="0"/>
          <w:numId w:val="17"/>
        </w:numPr>
        <w:spacing w:line="256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A relaxation of planning constraints on new rural homes where substantial net environmental gain can be demonstrated by the building project.</w:t>
      </w:r>
    </w:p>
    <w:p w14:paraId="16AF72CE" w14:textId="77777777" w:rsidR="00E95123" w:rsidRDefault="00E95123" w:rsidP="00E95123">
      <w:pPr>
        <w:pStyle w:val="ListParagraph"/>
        <w:numPr>
          <w:ilvl w:val="0"/>
          <w:numId w:val="17"/>
        </w:numPr>
        <w:spacing w:line="256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Better maintenance of and the provision of new rights of way, including cycle tracks and bridleways, based on proper obligations by and compensation to landowners.</w:t>
      </w:r>
    </w:p>
    <w:p w14:paraId="63D3F8B7" w14:textId="77777777" w:rsidR="00E95123" w:rsidRDefault="00E95123" w:rsidP="00E95123">
      <w:pPr>
        <w:pStyle w:val="ListParagraph"/>
        <w:numPr>
          <w:ilvl w:val="0"/>
          <w:numId w:val="17"/>
        </w:numPr>
        <w:spacing w:before="120" w:after="0" w:line="240" w:lineRule="auto"/>
        <w:textAlignment w:val="baseline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Full high speed broadband coverage in rural areas to enable more people to work from home.</w:t>
      </w:r>
    </w:p>
    <w:p w14:paraId="0DAD9F43" w14:textId="77777777" w:rsidR="00E95123" w:rsidRDefault="00E95123" w:rsidP="00E95123">
      <w:pPr>
        <w:pStyle w:val="ListParagraph"/>
        <w:numPr>
          <w:ilvl w:val="0"/>
          <w:numId w:val="17"/>
        </w:numPr>
        <w:spacing w:before="120" w:after="0" w:line="240" w:lineRule="auto"/>
        <w:textAlignment w:val="baseline"/>
        <w:rPr>
          <w:rFonts w:ascii="Open Sans" w:hAnsi="Open Sans" w:cs="Open Sans"/>
          <w:sz w:val="24"/>
          <w:szCs w:val="24"/>
        </w:rPr>
      </w:pPr>
      <w:r w:rsidRPr="00E95123">
        <w:rPr>
          <w:rFonts w:ascii="Open Sans" w:eastAsia="Times New Roman" w:hAnsi="Open Sans" w:cs="Open Sans"/>
          <w:color w:val="000000"/>
          <w:sz w:val="24"/>
          <w:szCs w:val="24"/>
        </w:rPr>
        <w:t xml:space="preserve">A scheme to help organise and finance succession and </w:t>
      </w:r>
      <w:r w:rsidRPr="00E95123">
        <w:rPr>
          <w:rFonts w:ascii="Open Sans" w:hAnsi="Open Sans" w:cs="Open Sans"/>
          <w:sz w:val="24"/>
          <w:szCs w:val="24"/>
        </w:rPr>
        <w:t>support for new entrants to the sector, and support, where they exist, county owned starter farms.</w:t>
      </w:r>
    </w:p>
    <w:p w14:paraId="51A51C59" w14:textId="77777777" w:rsidR="00E95123" w:rsidRDefault="00E95123" w:rsidP="00E95123">
      <w:pPr>
        <w:spacing w:before="120" w:after="0" w:line="240" w:lineRule="auto"/>
        <w:textAlignment w:val="baseline"/>
        <w:rPr>
          <w:rFonts w:ascii="Open Sans" w:hAnsi="Open Sans" w:cs="Open Sans"/>
          <w:b/>
          <w:bCs/>
          <w:sz w:val="24"/>
          <w:szCs w:val="24"/>
        </w:rPr>
      </w:pPr>
      <w:r w:rsidRPr="00E95123">
        <w:rPr>
          <w:rFonts w:ascii="Open Sans" w:hAnsi="Open Sans" w:cs="Open Sans"/>
          <w:b/>
          <w:bCs/>
          <w:sz w:val="24"/>
          <w:szCs w:val="24"/>
        </w:rPr>
        <w:t>Conference endorses the policy paper ‘Go Green not Go Broke’ and endorses the following key points for agriculture and land use in Wales.</w:t>
      </w:r>
    </w:p>
    <w:p w14:paraId="00754ADF" w14:textId="77777777" w:rsidR="00E95123" w:rsidRPr="00EE79C8" w:rsidRDefault="00E95123" w:rsidP="00EE79C8">
      <w:pPr>
        <w:pStyle w:val="ListParagraph"/>
        <w:numPr>
          <w:ilvl w:val="0"/>
          <w:numId w:val="20"/>
        </w:numPr>
        <w:spacing w:before="120" w:after="0" w:line="240" w:lineRule="auto"/>
        <w:textAlignment w:val="baseline"/>
        <w:rPr>
          <w:rFonts w:ascii="Open Sans" w:hAnsi="Open Sans" w:cs="Open Sans"/>
          <w:b/>
          <w:bCs/>
          <w:sz w:val="24"/>
          <w:szCs w:val="24"/>
        </w:rPr>
      </w:pPr>
      <w:r w:rsidRPr="00EE79C8">
        <w:rPr>
          <w:rFonts w:ascii="Open Sans" w:eastAsia="Times New Roman" w:hAnsi="Open Sans" w:cs="Open Sans"/>
          <w:sz w:val="24"/>
          <w:szCs w:val="24"/>
        </w:rPr>
        <w:t xml:space="preserve">The Basic Payments scheme should be replaced by a system based on public money for public goods. This includes sustainable land management for biodiversity gain, to meet our climate change obligations </w:t>
      </w:r>
      <w:r w:rsidRPr="00EE79C8">
        <w:rPr>
          <w:rFonts w:ascii="Open Sans" w:eastAsia="Times New Roman" w:hAnsi="Open Sans" w:cs="Open Sans"/>
          <w:sz w:val="24"/>
          <w:szCs w:val="24"/>
        </w:rPr>
        <w:lastRenderedPageBreak/>
        <w:t xml:space="preserve">and for improvements in water quality and pollution. Quality food production is also to be considered a public good. </w:t>
      </w:r>
    </w:p>
    <w:p w14:paraId="5BD2E17E" w14:textId="77777777" w:rsidR="00E95123" w:rsidRPr="00EE79C8" w:rsidRDefault="00E95123" w:rsidP="00EE79C8">
      <w:pPr>
        <w:pStyle w:val="ListParagraph"/>
        <w:numPr>
          <w:ilvl w:val="0"/>
          <w:numId w:val="20"/>
        </w:numPr>
        <w:spacing w:before="120" w:after="0" w:line="240" w:lineRule="auto"/>
        <w:textAlignment w:val="baseline"/>
        <w:rPr>
          <w:rFonts w:ascii="Open Sans" w:hAnsi="Open Sans" w:cs="Open Sans"/>
          <w:b/>
          <w:bCs/>
          <w:sz w:val="24"/>
          <w:szCs w:val="24"/>
        </w:rPr>
      </w:pPr>
      <w:r w:rsidRPr="00EE79C8">
        <w:rPr>
          <w:rFonts w:ascii="Open Sans" w:eastAsia="Times New Roman" w:hAnsi="Open Sans" w:cs="Open Sans"/>
          <w:sz w:val="24"/>
          <w:szCs w:val="24"/>
        </w:rPr>
        <w:t xml:space="preserve">The transition from the Basic Payments Scheme to the </w:t>
      </w:r>
      <w:r w:rsidRPr="00EE79C8">
        <w:rPr>
          <w:rFonts w:ascii="Open Sans" w:hAnsi="Open Sans" w:cs="Open Sans"/>
          <w:sz w:val="24"/>
          <w:szCs w:val="24"/>
        </w:rPr>
        <w:t xml:space="preserve">Sustainable Farming Scheme </w:t>
      </w:r>
      <w:r w:rsidRPr="00EE79C8">
        <w:rPr>
          <w:rFonts w:ascii="Open Sans" w:eastAsia="Times New Roman" w:hAnsi="Open Sans" w:cs="Open Sans"/>
          <w:sz w:val="24"/>
          <w:szCs w:val="24"/>
        </w:rPr>
        <w:t>needs to be managed carefully and must ensure that no farmer is left without financial support during the process. </w:t>
      </w:r>
    </w:p>
    <w:p w14:paraId="359520C1" w14:textId="1DBC4C96" w:rsidR="00E95123" w:rsidRPr="00EE79C8" w:rsidRDefault="00E95123" w:rsidP="00EE79C8">
      <w:pPr>
        <w:pStyle w:val="ListParagraph"/>
        <w:numPr>
          <w:ilvl w:val="0"/>
          <w:numId w:val="20"/>
        </w:numPr>
        <w:spacing w:before="120" w:after="0" w:line="240" w:lineRule="auto"/>
        <w:textAlignment w:val="baseline"/>
        <w:rPr>
          <w:rFonts w:ascii="Open Sans" w:hAnsi="Open Sans" w:cs="Open Sans"/>
          <w:b/>
          <w:bCs/>
          <w:sz w:val="24"/>
          <w:szCs w:val="24"/>
        </w:rPr>
      </w:pPr>
      <w:r w:rsidRPr="00EE79C8">
        <w:rPr>
          <w:rFonts w:ascii="Open Sans" w:eastAsia="Times New Roman" w:hAnsi="Open Sans" w:cs="Open Sans"/>
          <w:sz w:val="24"/>
          <w:szCs w:val="24"/>
        </w:rPr>
        <w:t>The UK Government should only enter into trade agreements under which imported goods meet the high environmental, food quality and animal welfare standards expected of home-produced food.</w:t>
      </w:r>
    </w:p>
    <w:p w14:paraId="2B00389A" w14:textId="77777777" w:rsidR="00E95123" w:rsidRPr="00E95123" w:rsidRDefault="00E95123" w:rsidP="00E95123">
      <w:pPr>
        <w:spacing w:before="120" w:after="0" w:line="240" w:lineRule="auto"/>
        <w:ind w:left="-360"/>
        <w:textAlignment w:val="baseline"/>
        <w:rPr>
          <w:rFonts w:ascii="Open Sans" w:hAnsi="Open Sans" w:cs="Open Sans"/>
          <w:b/>
          <w:bCs/>
          <w:sz w:val="24"/>
          <w:szCs w:val="24"/>
        </w:rPr>
      </w:pPr>
    </w:p>
    <w:p w14:paraId="63C8E723" w14:textId="77777777" w:rsidR="00E95123" w:rsidRPr="00E95123" w:rsidRDefault="00E95123" w:rsidP="00E95123">
      <w:pPr>
        <w:spacing w:before="120" w:after="0" w:line="240" w:lineRule="auto"/>
        <w:textAlignment w:val="baseline"/>
        <w:rPr>
          <w:rFonts w:ascii="Open Sans" w:hAnsi="Open Sans" w:cs="Open Sans"/>
          <w:sz w:val="24"/>
          <w:szCs w:val="24"/>
        </w:rPr>
      </w:pPr>
    </w:p>
    <w:sectPr w:rsidR="00E95123" w:rsidRPr="00E95123">
      <w:headerReference w:type="first" r:id="rId8"/>
      <w:pgSz w:w="11906" w:h="16838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EC7B5" w14:textId="77777777" w:rsidR="001B55A2" w:rsidRDefault="001B55A2">
      <w:pPr>
        <w:spacing w:after="0" w:line="240" w:lineRule="auto"/>
      </w:pPr>
      <w:r>
        <w:separator/>
      </w:r>
    </w:p>
  </w:endnote>
  <w:endnote w:type="continuationSeparator" w:id="0">
    <w:p w14:paraId="28D1629E" w14:textId="77777777" w:rsidR="001B55A2" w:rsidRDefault="001B5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96793" w14:textId="77777777" w:rsidR="001B55A2" w:rsidRDefault="001B55A2">
      <w:pPr>
        <w:spacing w:after="0" w:line="240" w:lineRule="auto"/>
      </w:pPr>
      <w:r>
        <w:separator/>
      </w:r>
    </w:p>
  </w:footnote>
  <w:footnote w:type="continuationSeparator" w:id="0">
    <w:p w14:paraId="63E5FBAB" w14:textId="77777777" w:rsidR="001B55A2" w:rsidRDefault="001B5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7AC5E" w14:textId="77777777" w:rsidR="00703386" w:rsidRDefault="003A7E6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9C4AEA9" wp14:editId="796D4602">
          <wp:simplePos x="0" y="0"/>
          <wp:positionH relativeFrom="column">
            <wp:posOffset>4505325</wp:posOffset>
          </wp:positionH>
          <wp:positionV relativeFrom="paragraph">
            <wp:posOffset>-181609</wp:posOffset>
          </wp:positionV>
          <wp:extent cx="1814830" cy="81915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2115" t="15231" r="7525" b="17482"/>
                  <a:stretch>
                    <a:fillRect/>
                  </a:stretch>
                </pic:blipFill>
                <pic:spPr>
                  <a:xfrm>
                    <a:off x="0" y="0"/>
                    <a:ext cx="1814830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D7569"/>
    <w:multiLevelType w:val="multilevel"/>
    <w:tmpl w:val="18EED7C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31E4E14"/>
    <w:multiLevelType w:val="hybridMultilevel"/>
    <w:tmpl w:val="5B00808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D30EE"/>
    <w:multiLevelType w:val="multilevel"/>
    <w:tmpl w:val="18EED7C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8B37AE5"/>
    <w:multiLevelType w:val="hybridMultilevel"/>
    <w:tmpl w:val="E2AA1B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C6072"/>
    <w:multiLevelType w:val="hybridMultilevel"/>
    <w:tmpl w:val="97DE8F8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035F8"/>
    <w:multiLevelType w:val="multilevel"/>
    <w:tmpl w:val="34003DB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1758451A"/>
    <w:multiLevelType w:val="hybridMultilevel"/>
    <w:tmpl w:val="61D824D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E33B1"/>
    <w:multiLevelType w:val="multilevel"/>
    <w:tmpl w:val="18EED7C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4C552578"/>
    <w:multiLevelType w:val="multilevel"/>
    <w:tmpl w:val="6C80F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036F6"/>
    <w:multiLevelType w:val="multilevel"/>
    <w:tmpl w:val="81C6FE3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E46BF"/>
    <w:multiLevelType w:val="multilevel"/>
    <w:tmpl w:val="B382F066"/>
    <w:lvl w:ilvl="0">
      <w:start w:val="1"/>
      <w:numFmt w:val="upp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65CC1DAE"/>
    <w:multiLevelType w:val="hybridMultilevel"/>
    <w:tmpl w:val="D14E22C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62EFD"/>
    <w:multiLevelType w:val="hybridMultilevel"/>
    <w:tmpl w:val="42A4E278"/>
    <w:lvl w:ilvl="0" w:tplc="08090011">
      <w:start w:val="1"/>
      <w:numFmt w:val="decimal"/>
      <w:lvlText w:val="%1)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A202C"/>
    <w:multiLevelType w:val="hybridMultilevel"/>
    <w:tmpl w:val="585E89E8"/>
    <w:lvl w:ilvl="0" w:tplc="F25EC572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016D4D"/>
    <w:multiLevelType w:val="hybridMultilevel"/>
    <w:tmpl w:val="EDDA7068"/>
    <w:lvl w:ilvl="0" w:tplc="B944D622">
      <w:start w:val="1"/>
      <w:numFmt w:val="decimal"/>
      <w:lvlText w:val="%1)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D58FD"/>
    <w:multiLevelType w:val="hybridMultilevel"/>
    <w:tmpl w:val="5CC2D9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02311"/>
    <w:multiLevelType w:val="hybridMultilevel"/>
    <w:tmpl w:val="F764571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5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386"/>
    <w:rsid w:val="001B55A2"/>
    <w:rsid w:val="003A7E6F"/>
    <w:rsid w:val="00697BE0"/>
    <w:rsid w:val="00703386"/>
    <w:rsid w:val="00E10419"/>
    <w:rsid w:val="00E95123"/>
    <w:rsid w:val="00EE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971A0"/>
  <w15:docId w15:val="{C5358712-07E7-48BE-9EC3-1BD033D5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32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132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  <w:lang w:val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rsid w:val="002D1329"/>
    <w:rPr>
      <w:rFonts w:ascii="Times New Roman" w:eastAsia="Times New Roman" w:hAnsi="Times New Roman" w:cs="Times New Roman"/>
      <w:b/>
      <w:color w:val="000000"/>
      <w:sz w:val="36"/>
      <w:szCs w:val="36"/>
      <w:lang w:val="en-US" w:eastAsia="en-GB"/>
    </w:rPr>
  </w:style>
  <w:style w:type="paragraph" w:styleId="ListParagraph">
    <w:name w:val="List Paragraph"/>
    <w:basedOn w:val="Normal"/>
    <w:uiPriority w:val="34"/>
    <w:qFormat/>
    <w:rsid w:val="002D13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7D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3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3E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EC1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EE5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E54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2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78E"/>
  </w:style>
  <w:style w:type="paragraph" w:styleId="Footer">
    <w:name w:val="footer"/>
    <w:basedOn w:val="Normal"/>
    <w:link w:val="FooterChar"/>
    <w:uiPriority w:val="99"/>
    <w:unhideWhenUsed/>
    <w:rsid w:val="00BC2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78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RruEMwwdEFUxkTpKAc5FTsxC7Q==">AMUW2mVcoICmkosbfBP1pcM1TkOLXv7bNclJhXctJoCRJ2q3jTKfYwaGLbNycr+K7sHIWNLD1dh+8z0k6q8uX330JQAj6Nhcne/4ZsOtP0VX1M9Gnq3jupnU7yqHAzbD01t2xVtadsTh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Welsh Liberal Democrats</dc:creator>
  <cp:lastModifiedBy>Callum Littlemore</cp:lastModifiedBy>
  <cp:revision>3</cp:revision>
  <dcterms:created xsi:type="dcterms:W3CDTF">2021-01-31T18:45:00Z</dcterms:created>
  <dcterms:modified xsi:type="dcterms:W3CDTF">2021-02-01T13:06:00Z</dcterms:modified>
</cp:coreProperties>
</file>