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A9E40" w14:textId="6756B7C8" w:rsidR="006F34E4" w:rsidRPr="00445169" w:rsidRDefault="006F34E4" w:rsidP="3DA17758">
      <w:pPr>
        <w:spacing w:after="0" w:line="240" w:lineRule="auto"/>
        <w:rPr>
          <w:rFonts w:asciiTheme="majorHAnsi" w:eastAsia="Times New Roman" w:hAnsiTheme="majorHAnsi" w:cstheme="majorBidi"/>
          <w:b/>
          <w:bCs/>
          <w:color w:val="000000"/>
          <w:lang w:eastAsia="en-AU"/>
        </w:rPr>
      </w:pPr>
    </w:p>
    <w:p w14:paraId="7905C4E1" w14:textId="77777777" w:rsidR="006F34E4" w:rsidRPr="00445169" w:rsidRDefault="006F34E4" w:rsidP="006F34E4">
      <w:pPr>
        <w:spacing w:after="0" w:line="240" w:lineRule="auto"/>
        <w:jc w:val="center"/>
        <w:rPr>
          <w:rFonts w:asciiTheme="majorHAnsi" w:eastAsia="Times New Roman" w:hAnsiTheme="majorHAnsi" w:cstheme="majorHAnsi"/>
          <w:b/>
          <w:bCs/>
          <w:color w:val="000000"/>
          <w:lang w:eastAsia="en-AU"/>
        </w:rPr>
      </w:pPr>
    </w:p>
    <w:tbl>
      <w:tblPr>
        <w:tblW w:w="9981" w:type="dxa"/>
        <w:tblInd w:w="-493"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shd w:val="clear" w:color="auto" w:fill="FFFFFF"/>
        <w:tblLayout w:type="fixed"/>
        <w:tblCellMar>
          <w:top w:w="113" w:type="dxa"/>
          <w:bottom w:w="113" w:type="dxa"/>
        </w:tblCellMar>
        <w:tblLook w:val="04A0" w:firstRow="1" w:lastRow="0" w:firstColumn="1" w:lastColumn="0" w:noHBand="0" w:noVBand="1"/>
      </w:tblPr>
      <w:tblGrid>
        <w:gridCol w:w="8081"/>
        <w:gridCol w:w="1900"/>
      </w:tblGrid>
      <w:tr w:rsidR="006F34E4" w:rsidRPr="00445169" w14:paraId="7DDC25B8" w14:textId="77777777" w:rsidTr="096204FE">
        <w:trPr>
          <w:trHeight w:val="407"/>
        </w:trPr>
        <w:tc>
          <w:tcPr>
            <w:tcW w:w="8081" w:type="dxa"/>
            <w:shd w:val="clear" w:color="auto" w:fill="FFFFFF" w:themeFill="background1"/>
            <w:vAlign w:val="center"/>
          </w:tcPr>
          <w:p w14:paraId="6D5EDE73" w14:textId="77777777" w:rsidR="006F34E4" w:rsidRPr="00445169" w:rsidRDefault="006F34E4" w:rsidP="0018241D">
            <w:pPr>
              <w:pStyle w:val="Header"/>
              <w:rPr>
                <w:rFonts w:asciiTheme="majorHAnsi" w:hAnsiTheme="majorHAnsi" w:cstheme="majorHAnsi"/>
                <w:b/>
              </w:rPr>
            </w:pPr>
            <w:r w:rsidRPr="00445169">
              <w:rPr>
                <w:rFonts w:asciiTheme="majorHAnsi" w:hAnsiTheme="majorHAnsi" w:cstheme="majorHAnsi"/>
                <w:b/>
              </w:rPr>
              <w:t xml:space="preserve">NATIONAL LGBTI HEALTH ALLIANCE </w:t>
            </w:r>
          </w:p>
        </w:tc>
        <w:tc>
          <w:tcPr>
            <w:tcW w:w="1900" w:type="dxa"/>
            <w:vMerge w:val="restart"/>
            <w:shd w:val="clear" w:color="auto" w:fill="FFFFFF" w:themeFill="background1"/>
            <w:vAlign w:val="center"/>
          </w:tcPr>
          <w:p w14:paraId="6B88E593" w14:textId="77777777" w:rsidR="006F34E4" w:rsidRPr="00445169" w:rsidRDefault="006F34E4" w:rsidP="0018241D">
            <w:pPr>
              <w:pStyle w:val="Header"/>
              <w:jc w:val="center"/>
              <w:rPr>
                <w:rFonts w:asciiTheme="majorHAnsi" w:hAnsiTheme="majorHAnsi" w:cstheme="majorHAnsi"/>
                <w:noProof/>
              </w:rPr>
            </w:pPr>
            <w:r>
              <w:rPr>
                <w:noProof/>
              </w:rPr>
              <w:drawing>
                <wp:inline distT="0" distB="0" distL="0" distR="0" wp14:anchorId="5FCB14D5" wp14:editId="5967CD33">
                  <wp:extent cx="1074590" cy="552450"/>
                  <wp:effectExtent l="0" t="0" r="0" b="0"/>
                  <wp:docPr id="2" name="Picture 2" descr="https://lh3.googleusercontent.com/345HXFYxilGhV5uXhULlKq32zaE06TGx5fiA7clnrz3N4m6Z1_k7SfvGPu3YOSYe7e-pCVuNxBgxux9yruUa60MCBDS_gm4Mr-LXgXXAFqUZwln0_P8nQN7cOBmFRft8oEO21K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074590" cy="552450"/>
                          </a:xfrm>
                          <a:prstGeom prst="rect">
                            <a:avLst/>
                          </a:prstGeom>
                        </pic:spPr>
                      </pic:pic>
                    </a:graphicData>
                  </a:graphic>
                </wp:inline>
              </w:drawing>
            </w:r>
          </w:p>
        </w:tc>
      </w:tr>
      <w:tr w:rsidR="006F34E4" w:rsidRPr="00445169" w14:paraId="729EC54A" w14:textId="77777777" w:rsidTr="096204FE">
        <w:trPr>
          <w:trHeight w:val="170"/>
        </w:trPr>
        <w:tc>
          <w:tcPr>
            <w:tcW w:w="8081" w:type="dxa"/>
            <w:shd w:val="clear" w:color="auto" w:fill="FFFFFF" w:themeFill="background1"/>
            <w:vAlign w:val="center"/>
          </w:tcPr>
          <w:p w14:paraId="01A004A6" w14:textId="5F468723" w:rsidR="006F34E4" w:rsidRPr="00503E4D" w:rsidRDefault="006F34E4" w:rsidP="0018241D">
            <w:pPr>
              <w:pStyle w:val="Header"/>
              <w:rPr>
                <w:rFonts w:cstheme="minorHAnsi"/>
              </w:rPr>
            </w:pPr>
            <w:r w:rsidRPr="00503E4D">
              <w:rPr>
                <w:rFonts w:cstheme="minorHAnsi"/>
              </w:rPr>
              <w:t xml:space="preserve">Date: </w:t>
            </w:r>
            <w:r w:rsidR="0088357E">
              <w:rPr>
                <w:rFonts w:cstheme="minorHAnsi"/>
              </w:rPr>
              <w:t>01 September</w:t>
            </w:r>
            <w:r w:rsidR="00841BF8">
              <w:rPr>
                <w:rFonts w:cstheme="minorHAnsi"/>
              </w:rPr>
              <w:t xml:space="preserve"> 2020</w:t>
            </w:r>
          </w:p>
        </w:tc>
        <w:tc>
          <w:tcPr>
            <w:tcW w:w="1900" w:type="dxa"/>
            <w:vMerge/>
            <w:vAlign w:val="bottom"/>
          </w:tcPr>
          <w:p w14:paraId="72DF1112" w14:textId="77777777" w:rsidR="006F34E4" w:rsidRPr="00445169" w:rsidRDefault="006F34E4" w:rsidP="0018241D">
            <w:pPr>
              <w:pStyle w:val="Header"/>
              <w:jc w:val="right"/>
              <w:rPr>
                <w:rFonts w:asciiTheme="majorHAnsi" w:hAnsiTheme="majorHAnsi" w:cstheme="majorHAnsi"/>
              </w:rPr>
            </w:pPr>
          </w:p>
        </w:tc>
      </w:tr>
      <w:tr w:rsidR="006F34E4" w:rsidRPr="00445169" w14:paraId="372627CF" w14:textId="77777777" w:rsidTr="096204FE">
        <w:trPr>
          <w:trHeight w:val="170"/>
        </w:trPr>
        <w:tc>
          <w:tcPr>
            <w:tcW w:w="9981" w:type="dxa"/>
            <w:gridSpan w:val="2"/>
            <w:shd w:val="clear" w:color="auto" w:fill="FFFFFF" w:themeFill="background1"/>
            <w:vAlign w:val="center"/>
          </w:tcPr>
          <w:p w14:paraId="5003A6E3" w14:textId="1C5A25F5" w:rsidR="006F34E4" w:rsidRPr="00503E4D" w:rsidRDefault="006F34E4" w:rsidP="0018241D">
            <w:pPr>
              <w:pStyle w:val="Header"/>
              <w:tabs>
                <w:tab w:val="left" w:pos="893"/>
                <w:tab w:val="center" w:pos="1229"/>
              </w:tabs>
              <w:rPr>
                <w:rFonts w:cstheme="minorHAnsi"/>
              </w:rPr>
            </w:pPr>
            <w:r w:rsidRPr="00503E4D">
              <w:rPr>
                <w:rFonts w:cstheme="minorHAnsi"/>
              </w:rPr>
              <w:t xml:space="preserve">Prepared By:  </w:t>
            </w:r>
            <w:r w:rsidR="002F0537" w:rsidRPr="00503E4D">
              <w:rPr>
                <w:rFonts w:cstheme="minorHAnsi"/>
              </w:rPr>
              <w:t>Zed Tin</w:t>
            </w:r>
            <w:r w:rsidR="00F23059" w:rsidRPr="00503E4D">
              <w:rPr>
                <w:rFonts w:cstheme="minorHAnsi"/>
              </w:rPr>
              <w:t>t</w:t>
            </w:r>
            <w:r w:rsidR="002F0537" w:rsidRPr="00503E4D">
              <w:rPr>
                <w:rFonts w:cstheme="minorHAnsi"/>
              </w:rPr>
              <w:t>or</w:t>
            </w:r>
          </w:p>
        </w:tc>
      </w:tr>
      <w:tr w:rsidR="006F34E4" w:rsidRPr="00445169" w14:paraId="0D341AAE" w14:textId="77777777" w:rsidTr="096204FE">
        <w:trPr>
          <w:trHeight w:val="170"/>
        </w:trPr>
        <w:tc>
          <w:tcPr>
            <w:tcW w:w="9981" w:type="dxa"/>
            <w:gridSpan w:val="2"/>
            <w:shd w:val="clear" w:color="auto" w:fill="FFFFFF" w:themeFill="background1"/>
            <w:vAlign w:val="center"/>
          </w:tcPr>
          <w:p w14:paraId="4DD205C4" w14:textId="7317F7D1" w:rsidR="006F34E4" w:rsidRPr="00445169" w:rsidRDefault="006F34E4" w:rsidP="0018241D">
            <w:pPr>
              <w:pStyle w:val="CST"/>
              <w:rPr>
                <w:rFonts w:asciiTheme="majorHAnsi" w:hAnsiTheme="majorHAnsi" w:cstheme="majorHAnsi"/>
                <w:b/>
                <w:color w:val="auto"/>
              </w:rPr>
            </w:pPr>
            <w:r w:rsidRPr="00445169">
              <w:rPr>
                <w:rFonts w:asciiTheme="majorHAnsi" w:hAnsiTheme="majorHAnsi" w:cstheme="majorHAnsi"/>
                <w:b/>
                <w:color w:val="auto"/>
              </w:rPr>
              <w:t xml:space="preserve">Expression of Interest: </w:t>
            </w:r>
            <w:r w:rsidR="00A67135">
              <w:rPr>
                <w:rFonts w:asciiTheme="majorHAnsi" w:hAnsiTheme="majorHAnsi" w:cstheme="majorHAnsi"/>
                <w:b/>
                <w:color w:val="auto"/>
              </w:rPr>
              <w:t xml:space="preserve">Silver Rainbow Ageing and Aged Care </w:t>
            </w:r>
            <w:r w:rsidR="00966C25">
              <w:rPr>
                <w:rFonts w:asciiTheme="majorHAnsi" w:hAnsiTheme="majorHAnsi" w:cstheme="majorHAnsi"/>
                <w:b/>
                <w:color w:val="auto"/>
              </w:rPr>
              <w:t>NSW Tender</w:t>
            </w:r>
          </w:p>
        </w:tc>
      </w:tr>
    </w:tbl>
    <w:p w14:paraId="22F03CF6" w14:textId="77777777" w:rsidR="006F34E4" w:rsidRPr="00445169" w:rsidRDefault="006F34E4" w:rsidP="006F34E4">
      <w:pPr>
        <w:spacing w:after="0" w:line="240" w:lineRule="auto"/>
        <w:rPr>
          <w:rFonts w:asciiTheme="majorHAnsi" w:eastAsia="Times New Roman" w:hAnsiTheme="majorHAnsi" w:cstheme="majorHAnsi"/>
          <w:lang w:eastAsia="en-AU"/>
        </w:rPr>
      </w:pPr>
    </w:p>
    <w:p w14:paraId="692D5C21" w14:textId="41523265" w:rsidR="00F1050A" w:rsidRPr="002C393D" w:rsidRDefault="00F1050A" w:rsidP="00F1050A">
      <w:pPr>
        <w:pStyle w:val="ListParagraph"/>
        <w:numPr>
          <w:ilvl w:val="0"/>
          <w:numId w:val="19"/>
        </w:numPr>
        <w:spacing w:after="0" w:line="240" w:lineRule="auto"/>
        <w:rPr>
          <w:rFonts w:eastAsia="Times New Roman" w:cstheme="minorHAnsi"/>
          <w:b/>
          <w:color w:val="000000"/>
          <w:sz w:val="24"/>
          <w:szCs w:val="24"/>
          <w:lang w:eastAsia="en-AU"/>
        </w:rPr>
      </w:pPr>
      <w:r w:rsidRPr="002C393D">
        <w:rPr>
          <w:rFonts w:eastAsia="Times New Roman" w:cstheme="minorHAnsi"/>
          <w:b/>
          <w:color w:val="000000"/>
          <w:sz w:val="24"/>
          <w:szCs w:val="24"/>
          <w:lang w:eastAsia="en-AU"/>
        </w:rPr>
        <w:t>About the National LGBTI Health Alliance</w:t>
      </w:r>
      <w:r w:rsidR="00EF7C92">
        <w:rPr>
          <w:rFonts w:eastAsia="Times New Roman" w:cstheme="minorHAnsi"/>
          <w:b/>
          <w:color w:val="000000"/>
          <w:sz w:val="24"/>
          <w:szCs w:val="24"/>
          <w:lang w:eastAsia="en-AU"/>
        </w:rPr>
        <w:t xml:space="preserve"> </w:t>
      </w:r>
      <w:r w:rsidR="008B3E15">
        <w:rPr>
          <w:rFonts w:eastAsia="Times New Roman" w:cstheme="minorHAnsi"/>
          <w:b/>
          <w:color w:val="000000"/>
          <w:sz w:val="24"/>
          <w:szCs w:val="24"/>
          <w:lang w:eastAsia="en-AU"/>
        </w:rPr>
        <w:t>and Silver Rainbow</w:t>
      </w:r>
    </w:p>
    <w:p w14:paraId="0C3459EC" w14:textId="77777777" w:rsidR="00F1050A" w:rsidRPr="002C393D" w:rsidRDefault="00F1050A" w:rsidP="00F1050A">
      <w:pPr>
        <w:spacing w:after="0" w:line="240" w:lineRule="auto"/>
        <w:rPr>
          <w:rFonts w:eastAsia="Times New Roman" w:cstheme="minorHAnsi"/>
          <w:b/>
          <w:color w:val="000000"/>
          <w:sz w:val="24"/>
          <w:szCs w:val="24"/>
          <w:lang w:eastAsia="en-AU"/>
        </w:rPr>
      </w:pPr>
    </w:p>
    <w:p w14:paraId="4F6A76D8" w14:textId="13F1017A" w:rsidR="00F1050A" w:rsidRDefault="00F1050A" w:rsidP="096204FE">
      <w:pPr>
        <w:spacing w:after="0" w:line="276" w:lineRule="auto"/>
        <w:rPr>
          <w:rFonts w:eastAsia="Times New Roman"/>
          <w:color w:val="000000"/>
          <w:sz w:val="24"/>
          <w:szCs w:val="24"/>
          <w:lang w:eastAsia="en-AU"/>
        </w:rPr>
      </w:pPr>
      <w:r w:rsidRPr="096204FE">
        <w:rPr>
          <w:rFonts w:eastAsia="Times New Roman"/>
          <w:color w:val="000000" w:themeColor="text1"/>
          <w:sz w:val="24"/>
          <w:szCs w:val="24"/>
          <w:lang w:eastAsia="en-AU"/>
        </w:rPr>
        <w:t>The National LGBTI Health Alliance (the Alliance) is the national peak health organisation in Australia for organisations and individuals that provide health-related programs, services and research focused on lesbian, gay, bisexual, transgender, and intersex people (LGBTI) and other sexuality, gender, and bodily diverse people and communities. As the national peak body for LGBTI health in Australia, our mission is to provide a national focus to improve health outcomes for LGBTI people through policy, advocacy, representation, research evidence, and capacity building.</w:t>
      </w:r>
    </w:p>
    <w:p w14:paraId="1FD26DB4" w14:textId="66C757B2" w:rsidR="008B3E15" w:rsidRDefault="008B3E15" w:rsidP="00EF7C92">
      <w:pPr>
        <w:spacing w:after="0" w:line="276" w:lineRule="auto"/>
        <w:rPr>
          <w:rFonts w:eastAsia="Times New Roman" w:cstheme="minorHAnsi"/>
          <w:color w:val="000000"/>
          <w:sz w:val="24"/>
          <w:szCs w:val="24"/>
          <w:lang w:eastAsia="en-AU"/>
        </w:rPr>
      </w:pPr>
    </w:p>
    <w:p w14:paraId="629E997A" w14:textId="640368BD" w:rsidR="00CB7EB2" w:rsidRDefault="009F7243" w:rsidP="008B3E15">
      <w:pPr>
        <w:rPr>
          <w:sz w:val="24"/>
          <w:szCs w:val="24"/>
        </w:rPr>
      </w:pPr>
      <w:r w:rsidRPr="009F7243">
        <w:rPr>
          <w:sz w:val="24"/>
          <w:szCs w:val="24"/>
        </w:rPr>
        <w:t xml:space="preserve">The Silver Rainbow </w:t>
      </w:r>
      <w:r w:rsidR="00966C25">
        <w:rPr>
          <w:sz w:val="24"/>
          <w:szCs w:val="24"/>
        </w:rPr>
        <w:t xml:space="preserve">(SR) </w:t>
      </w:r>
      <w:r w:rsidRPr="009F7243">
        <w:rPr>
          <w:sz w:val="24"/>
          <w:szCs w:val="24"/>
        </w:rPr>
        <w:t>program has been delivered by the National LGBTI Health Alliance (the Alliance) and delivery partners since 2015. The program has had a significant impact on the aged care industry in terms of promoting inclusive best practice when delivering services to older LGBTI people</w:t>
      </w:r>
      <w:r w:rsidR="00D07195">
        <w:rPr>
          <w:sz w:val="24"/>
          <w:szCs w:val="24"/>
        </w:rPr>
        <w:t xml:space="preserve"> (see SR Evaluation Report 2018 – 2020)</w:t>
      </w:r>
      <w:r w:rsidRPr="009F7243">
        <w:rPr>
          <w:sz w:val="24"/>
          <w:szCs w:val="24"/>
        </w:rPr>
        <w:t xml:space="preserve">. The program has undergone continuous improvement since its inception, to ensure that content responds to the contemporary needs of the industry and the older LGBTI communities. </w:t>
      </w:r>
      <w:r w:rsidR="002F3BAC">
        <w:rPr>
          <w:sz w:val="24"/>
          <w:szCs w:val="24"/>
        </w:rPr>
        <w:t xml:space="preserve">The Silver Rainbow program is underpinned by the following </w:t>
      </w:r>
      <w:r w:rsidR="006C61D8">
        <w:rPr>
          <w:sz w:val="24"/>
          <w:szCs w:val="24"/>
        </w:rPr>
        <w:t>legislation:</w:t>
      </w:r>
    </w:p>
    <w:p w14:paraId="71D602CF" w14:textId="3C14FFD5" w:rsidR="006C61D8" w:rsidRDefault="006C61D8" w:rsidP="0081737F">
      <w:pPr>
        <w:pStyle w:val="ListParagraph"/>
        <w:numPr>
          <w:ilvl w:val="0"/>
          <w:numId w:val="44"/>
        </w:numPr>
        <w:ind w:left="360"/>
        <w:rPr>
          <w:sz w:val="24"/>
          <w:szCs w:val="24"/>
        </w:rPr>
      </w:pPr>
      <w:r>
        <w:rPr>
          <w:sz w:val="24"/>
          <w:szCs w:val="24"/>
        </w:rPr>
        <w:t xml:space="preserve">Charter of Aged Care Rights </w:t>
      </w:r>
    </w:p>
    <w:p w14:paraId="0CA765E6" w14:textId="1831A457" w:rsidR="006C61D8" w:rsidRDefault="00D72325" w:rsidP="0081737F">
      <w:pPr>
        <w:pStyle w:val="ListParagraph"/>
        <w:ind w:left="360"/>
      </w:pPr>
      <w:hyperlink r:id="rId11" w:history="1">
        <w:r w:rsidR="006C61D8" w:rsidRPr="006C61D8">
          <w:rPr>
            <w:color w:val="0000FF"/>
            <w:u w:val="single"/>
          </w:rPr>
          <w:t>https://www.myagedcare.gov.au/sites/default/files/2020-01/charter-of-aged-care-rights-booklet-english.pdf</w:t>
        </w:r>
      </w:hyperlink>
    </w:p>
    <w:p w14:paraId="01FC5DB4" w14:textId="60E864D0" w:rsidR="006C61D8" w:rsidRDefault="003E52C7" w:rsidP="0081737F">
      <w:pPr>
        <w:pStyle w:val="ListParagraph"/>
        <w:numPr>
          <w:ilvl w:val="0"/>
          <w:numId w:val="44"/>
        </w:numPr>
        <w:ind w:left="360"/>
        <w:rPr>
          <w:sz w:val="24"/>
          <w:szCs w:val="24"/>
        </w:rPr>
      </w:pPr>
      <w:r>
        <w:rPr>
          <w:sz w:val="24"/>
          <w:szCs w:val="24"/>
        </w:rPr>
        <w:t xml:space="preserve">Ageing and Aged Care Quality Standards </w:t>
      </w:r>
    </w:p>
    <w:p w14:paraId="4E7070EE" w14:textId="564E741D" w:rsidR="00345C3A" w:rsidRDefault="00D72325" w:rsidP="0081737F">
      <w:pPr>
        <w:pStyle w:val="ListParagraph"/>
        <w:ind w:left="360"/>
      </w:pPr>
      <w:hyperlink r:id="rId12" w:history="1">
        <w:r w:rsidR="00345C3A">
          <w:rPr>
            <w:rStyle w:val="Hyperlink"/>
          </w:rPr>
          <w:t>https://www.agedcarequality.gov.au/providers/standards</w:t>
        </w:r>
      </w:hyperlink>
    </w:p>
    <w:p w14:paraId="1AC95E2B" w14:textId="32273092" w:rsidR="00B46361" w:rsidRDefault="00B0158C" w:rsidP="0081737F">
      <w:pPr>
        <w:pStyle w:val="ListParagraph"/>
        <w:numPr>
          <w:ilvl w:val="0"/>
          <w:numId w:val="44"/>
        </w:numPr>
        <w:ind w:left="360"/>
        <w:rPr>
          <w:sz w:val="24"/>
          <w:szCs w:val="24"/>
        </w:rPr>
      </w:pPr>
      <w:r>
        <w:rPr>
          <w:sz w:val="24"/>
          <w:szCs w:val="24"/>
        </w:rPr>
        <w:t>Aged Care Diversity Framework Action Plan</w:t>
      </w:r>
      <w:r w:rsidR="0081737F">
        <w:rPr>
          <w:sz w:val="24"/>
          <w:szCs w:val="24"/>
        </w:rPr>
        <w:t>/s</w:t>
      </w:r>
    </w:p>
    <w:p w14:paraId="1F24F4F0" w14:textId="46BDAAB9" w:rsidR="000F4765" w:rsidRPr="0081737F" w:rsidRDefault="00D72325" w:rsidP="0081737F">
      <w:pPr>
        <w:pStyle w:val="ListParagraph"/>
        <w:ind w:left="360"/>
        <w:rPr>
          <w:sz w:val="24"/>
          <w:szCs w:val="24"/>
        </w:rPr>
      </w:pPr>
      <w:hyperlink r:id="rId13" w:history="1">
        <w:r w:rsidR="0081737F">
          <w:rPr>
            <w:rStyle w:val="Hyperlink"/>
          </w:rPr>
          <w:t>https://www.health.gov.au/resources/publications/actions-to-support-lgbti-elders-a-guide-for-consumers</w:t>
        </w:r>
      </w:hyperlink>
    </w:p>
    <w:p w14:paraId="402FCE3C" w14:textId="77777777" w:rsidR="003E52C7" w:rsidRPr="006C61D8" w:rsidRDefault="003E52C7" w:rsidP="003E52C7">
      <w:pPr>
        <w:pStyle w:val="ListParagraph"/>
        <w:rPr>
          <w:sz w:val="24"/>
          <w:szCs w:val="24"/>
        </w:rPr>
      </w:pPr>
    </w:p>
    <w:p w14:paraId="6B3A7BEE" w14:textId="5F809345" w:rsidR="009F7243" w:rsidRPr="009F7243" w:rsidRDefault="00A87E34" w:rsidP="008B3E15">
      <w:pPr>
        <w:rPr>
          <w:sz w:val="24"/>
          <w:szCs w:val="24"/>
        </w:rPr>
      </w:pPr>
      <w:r w:rsidRPr="096204FE">
        <w:rPr>
          <w:sz w:val="24"/>
          <w:szCs w:val="24"/>
        </w:rPr>
        <w:t xml:space="preserve">In 2020, the Silver Rainbow program was redesigned </w:t>
      </w:r>
      <w:r w:rsidR="00C44FD6" w:rsidRPr="096204FE">
        <w:rPr>
          <w:sz w:val="24"/>
          <w:szCs w:val="24"/>
        </w:rPr>
        <w:t xml:space="preserve">to include a Capacity Building component to program activities. The rationale for this component is to provide aged care providers with the required tools and resources to deliver </w:t>
      </w:r>
      <w:r w:rsidR="001F5E1D" w:rsidRPr="096204FE">
        <w:rPr>
          <w:sz w:val="24"/>
          <w:szCs w:val="24"/>
        </w:rPr>
        <w:t xml:space="preserve">robust inclusive practice across </w:t>
      </w:r>
      <w:r w:rsidR="00257573" w:rsidRPr="096204FE">
        <w:rPr>
          <w:sz w:val="24"/>
          <w:szCs w:val="24"/>
        </w:rPr>
        <w:t>service delivery.</w:t>
      </w:r>
    </w:p>
    <w:p w14:paraId="0A54D315" w14:textId="0E3A8DE2" w:rsidR="00D753DA" w:rsidRDefault="008B3E15" w:rsidP="008B3E15">
      <w:pPr>
        <w:rPr>
          <w:sz w:val="24"/>
          <w:szCs w:val="24"/>
        </w:rPr>
      </w:pPr>
      <w:r w:rsidRPr="008B3E15">
        <w:rPr>
          <w:sz w:val="24"/>
          <w:szCs w:val="24"/>
        </w:rPr>
        <w:t xml:space="preserve">The Alliance is </w:t>
      </w:r>
      <w:r w:rsidR="00952E45">
        <w:rPr>
          <w:sz w:val="24"/>
          <w:szCs w:val="24"/>
        </w:rPr>
        <w:t>currently seeking</w:t>
      </w:r>
      <w:r w:rsidRPr="008B3E15">
        <w:rPr>
          <w:sz w:val="24"/>
          <w:szCs w:val="24"/>
        </w:rPr>
        <w:t xml:space="preserve"> </w:t>
      </w:r>
      <w:r>
        <w:rPr>
          <w:sz w:val="24"/>
          <w:szCs w:val="24"/>
        </w:rPr>
        <w:t xml:space="preserve">a </w:t>
      </w:r>
      <w:r w:rsidRPr="008B3E15">
        <w:rPr>
          <w:sz w:val="24"/>
          <w:szCs w:val="24"/>
        </w:rPr>
        <w:t xml:space="preserve">project partner to undertake the delivery of the Silver Rainbow Ageing and Aged Care </w:t>
      </w:r>
      <w:r w:rsidR="00BF428E">
        <w:rPr>
          <w:sz w:val="24"/>
          <w:szCs w:val="24"/>
        </w:rPr>
        <w:t>sub-contract for New South Wales</w:t>
      </w:r>
      <w:r w:rsidR="00497F18">
        <w:rPr>
          <w:sz w:val="24"/>
          <w:szCs w:val="24"/>
        </w:rPr>
        <w:t xml:space="preserve"> </w:t>
      </w:r>
      <w:r w:rsidR="001D234B">
        <w:rPr>
          <w:sz w:val="24"/>
          <w:szCs w:val="24"/>
        </w:rPr>
        <w:t xml:space="preserve">(NSW) </w:t>
      </w:r>
      <w:r w:rsidR="00497F18">
        <w:rPr>
          <w:sz w:val="24"/>
          <w:szCs w:val="24"/>
        </w:rPr>
        <w:t xml:space="preserve">for </w:t>
      </w:r>
      <w:r w:rsidR="001173C9">
        <w:rPr>
          <w:sz w:val="24"/>
          <w:szCs w:val="24"/>
        </w:rPr>
        <w:t>2020 - 2022</w:t>
      </w:r>
      <w:r w:rsidR="00BF428E">
        <w:rPr>
          <w:sz w:val="24"/>
          <w:szCs w:val="24"/>
        </w:rPr>
        <w:t xml:space="preserve">. </w:t>
      </w:r>
      <w:r w:rsidR="002A47E0">
        <w:rPr>
          <w:sz w:val="24"/>
          <w:szCs w:val="24"/>
        </w:rPr>
        <w:t xml:space="preserve">The project partner will deliver </w:t>
      </w:r>
      <w:r w:rsidR="00D753DA">
        <w:rPr>
          <w:sz w:val="24"/>
          <w:szCs w:val="24"/>
        </w:rPr>
        <w:t>the following:</w:t>
      </w:r>
    </w:p>
    <w:p w14:paraId="5EBFD792" w14:textId="2D894F6F" w:rsidR="001B7135" w:rsidRPr="00DC0F7A" w:rsidRDefault="00D753DA" w:rsidP="00D222BB">
      <w:pPr>
        <w:pStyle w:val="ListParagraph"/>
        <w:numPr>
          <w:ilvl w:val="0"/>
          <w:numId w:val="35"/>
        </w:numPr>
        <w:ind w:left="360"/>
        <w:rPr>
          <w:rFonts w:cstheme="minorHAnsi"/>
          <w:sz w:val="24"/>
          <w:szCs w:val="24"/>
        </w:rPr>
      </w:pPr>
      <w:r w:rsidRPr="00DC0F7A">
        <w:rPr>
          <w:rFonts w:cstheme="minorHAnsi"/>
          <w:sz w:val="24"/>
          <w:szCs w:val="24"/>
        </w:rPr>
        <w:t xml:space="preserve">Provide </w:t>
      </w:r>
      <w:r w:rsidR="002A47E0" w:rsidRPr="00DC0F7A">
        <w:rPr>
          <w:rFonts w:cstheme="minorHAnsi"/>
          <w:sz w:val="24"/>
          <w:szCs w:val="24"/>
        </w:rPr>
        <w:t xml:space="preserve">LGBTI Inclusivity Awareness training </w:t>
      </w:r>
      <w:r w:rsidR="001B7135" w:rsidRPr="00DC0F7A">
        <w:rPr>
          <w:rFonts w:cstheme="minorHAnsi"/>
          <w:sz w:val="24"/>
          <w:szCs w:val="24"/>
        </w:rPr>
        <w:t xml:space="preserve">to </w:t>
      </w:r>
      <w:r w:rsidR="00257573">
        <w:rPr>
          <w:rFonts w:cstheme="minorHAnsi"/>
          <w:sz w:val="24"/>
          <w:szCs w:val="24"/>
        </w:rPr>
        <w:t>a</w:t>
      </w:r>
      <w:r w:rsidR="001B7135" w:rsidRPr="00DC0F7A">
        <w:rPr>
          <w:rFonts w:cstheme="minorHAnsi"/>
          <w:sz w:val="24"/>
          <w:szCs w:val="24"/>
        </w:rPr>
        <w:t xml:space="preserve">ged </w:t>
      </w:r>
      <w:r w:rsidR="00257573">
        <w:rPr>
          <w:rFonts w:cstheme="minorHAnsi"/>
          <w:sz w:val="24"/>
          <w:szCs w:val="24"/>
        </w:rPr>
        <w:t>c</w:t>
      </w:r>
      <w:r w:rsidR="001B7135" w:rsidRPr="00DC0F7A">
        <w:rPr>
          <w:rFonts w:cstheme="minorHAnsi"/>
          <w:sz w:val="24"/>
          <w:szCs w:val="24"/>
        </w:rPr>
        <w:t>are providers in N</w:t>
      </w:r>
      <w:r w:rsidR="001D234B" w:rsidRPr="00DC0F7A">
        <w:rPr>
          <w:rFonts w:cstheme="minorHAnsi"/>
          <w:sz w:val="24"/>
          <w:szCs w:val="24"/>
        </w:rPr>
        <w:t>SW</w:t>
      </w:r>
    </w:p>
    <w:p w14:paraId="6865FD28" w14:textId="4316599B" w:rsidR="003B5273" w:rsidRPr="00DC0F7A" w:rsidRDefault="002473B6" w:rsidP="00D222BB">
      <w:pPr>
        <w:pStyle w:val="ListParagraph"/>
        <w:widowControl w:val="0"/>
        <w:numPr>
          <w:ilvl w:val="0"/>
          <w:numId w:val="34"/>
        </w:numPr>
        <w:tabs>
          <w:tab w:val="left" w:pos="1064"/>
        </w:tabs>
        <w:autoSpaceDE w:val="0"/>
        <w:autoSpaceDN w:val="0"/>
        <w:spacing w:before="37" w:after="0" w:line="271" w:lineRule="auto"/>
        <w:ind w:left="360" w:right="1504"/>
        <w:contextualSpacing w:val="0"/>
        <w:rPr>
          <w:sz w:val="24"/>
          <w:szCs w:val="24"/>
        </w:rPr>
      </w:pPr>
      <w:r w:rsidRPr="096204FE">
        <w:rPr>
          <w:sz w:val="24"/>
          <w:szCs w:val="24"/>
        </w:rPr>
        <w:t>Collaborate with</w:t>
      </w:r>
      <w:r w:rsidR="003B5273" w:rsidRPr="096204FE">
        <w:rPr>
          <w:sz w:val="24"/>
          <w:szCs w:val="24"/>
        </w:rPr>
        <w:t xml:space="preserve"> aged care providers to </w:t>
      </w:r>
      <w:r w:rsidR="000A3B17" w:rsidRPr="096204FE">
        <w:rPr>
          <w:sz w:val="24"/>
          <w:szCs w:val="24"/>
        </w:rPr>
        <w:t>implement structural</w:t>
      </w:r>
      <w:r w:rsidR="001D234B" w:rsidRPr="096204FE">
        <w:rPr>
          <w:sz w:val="24"/>
          <w:szCs w:val="24"/>
        </w:rPr>
        <w:t xml:space="preserve"> </w:t>
      </w:r>
      <w:r w:rsidR="000A3B17" w:rsidRPr="096204FE">
        <w:rPr>
          <w:sz w:val="24"/>
          <w:szCs w:val="24"/>
        </w:rPr>
        <w:t>change</w:t>
      </w:r>
      <w:r w:rsidR="00F1493D" w:rsidRPr="096204FE">
        <w:rPr>
          <w:sz w:val="24"/>
          <w:szCs w:val="24"/>
        </w:rPr>
        <w:t>/s into the</w:t>
      </w:r>
      <w:r w:rsidR="00237299" w:rsidRPr="096204FE">
        <w:rPr>
          <w:sz w:val="24"/>
          <w:szCs w:val="24"/>
        </w:rPr>
        <w:t>ir</w:t>
      </w:r>
      <w:r w:rsidR="00F1493D" w:rsidRPr="096204FE">
        <w:rPr>
          <w:sz w:val="24"/>
          <w:szCs w:val="24"/>
        </w:rPr>
        <w:t xml:space="preserve"> organisation</w:t>
      </w:r>
      <w:r w:rsidR="00237299" w:rsidRPr="096204FE">
        <w:rPr>
          <w:sz w:val="24"/>
          <w:szCs w:val="24"/>
        </w:rPr>
        <w:t>s</w:t>
      </w:r>
      <w:r w:rsidR="00257573" w:rsidRPr="096204FE">
        <w:rPr>
          <w:sz w:val="24"/>
          <w:szCs w:val="24"/>
        </w:rPr>
        <w:t xml:space="preserve"> service delivery</w:t>
      </w:r>
      <w:r w:rsidR="00F11B21" w:rsidRPr="096204FE">
        <w:rPr>
          <w:sz w:val="24"/>
          <w:szCs w:val="24"/>
        </w:rPr>
        <w:t>. The structural changes</w:t>
      </w:r>
      <w:r w:rsidR="00F1493D" w:rsidRPr="096204FE">
        <w:rPr>
          <w:sz w:val="24"/>
          <w:szCs w:val="24"/>
        </w:rPr>
        <w:t xml:space="preserve"> </w:t>
      </w:r>
      <w:r w:rsidR="00F11B21" w:rsidRPr="096204FE">
        <w:rPr>
          <w:sz w:val="24"/>
          <w:szCs w:val="24"/>
        </w:rPr>
        <w:t>will</w:t>
      </w:r>
      <w:r w:rsidR="00F1493D" w:rsidRPr="096204FE">
        <w:rPr>
          <w:sz w:val="24"/>
          <w:szCs w:val="24"/>
        </w:rPr>
        <w:t xml:space="preserve"> </w:t>
      </w:r>
      <w:r w:rsidR="00F1493D" w:rsidRPr="096204FE">
        <w:rPr>
          <w:sz w:val="24"/>
          <w:szCs w:val="24"/>
        </w:rPr>
        <w:lastRenderedPageBreak/>
        <w:t>support the LGBTI Diversity Action Plan</w:t>
      </w:r>
      <w:r w:rsidR="003342A5" w:rsidRPr="096204FE">
        <w:rPr>
          <w:sz w:val="24"/>
          <w:szCs w:val="24"/>
        </w:rPr>
        <w:t xml:space="preserve">s and </w:t>
      </w:r>
      <w:r w:rsidR="00CB7EB2" w:rsidRPr="096204FE">
        <w:rPr>
          <w:sz w:val="24"/>
          <w:szCs w:val="24"/>
        </w:rPr>
        <w:t xml:space="preserve">are </w:t>
      </w:r>
      <w:r w:rsidR="00F92EDF">
        <w:rPr>
          <w:sz w:val="24"/>
          <w:szCs w:val="24"/>
        </w:rPr>
        <w:t>informed</w:t>
      </w:r>
      <w:r w:rsidR="00CB7EB2" w:rsidRPr="096204FE">
        <w:rPr>
          <w:sz w:val="24"/>
          <w:szCs w:val="24"/>
        </w:rPr>
        <w:t xml:space="preserve"> by</w:t>
      </w:r>
      <w:r w:rsidR="003342A5" w:rsidRPr="096204FE">
        <w:rPr>
          <w:sz w:val="24"/>
          <w:szCs w:val="24"/>
        </w:rPr>
        <w:t xml:space="preserve"> the Aged Care Quality Standards </w:t>
      </w:r>
      <w:r w:rsidR="000433A8" w:rsidRPr="096204FE">
        <w:rPr>
          <w:sz w:val="24"/>
          <w:szCs w:val="24"/>
        </w:rPr>
        <w:t xml:space="preserve">– </w:t>
      </w:r>
      <w:r w:rsidR="25970F27" w:rsidRPr="096204FE">
        <w:rPr>
          <w:sz w:val="24"/>
          <w:szCs w:val="24"/>
        </w:rPr>
        <w:t>(</w:t>
      </w:r>
      <w:r w:rsidR="000433A8" w:rsidRPr="096204FE">
        <w:rPr>
          <w:sz w:val="24"/>
          <w:szCs w:val="24"/>
        </w:rPr>
        <w:t xml:space="preserve">see Silver Rainbow </w:t>
      </w:r>
      <w:r w:rsidR="00CB7EB2" w:rsidRPr="096204FE">
        <w:rPr>
          <w:sz w:val="24"/>
          <w:szCs w:val="24"/>
        </w:rPr>
        <w:t>redesign r</w:t>
      </w:r>
      <w:r w:rsidR="000433A8" w:rsidRPr="096204FE">
        <w:rPr>
          <w:sz w:val="24"/>
          <w:szCs w:val="24"/>
        </w:rPr>
        <w:t>eport attached)</w:t>
      </w:r>
    </w:p>
    <w:p w14:paraId="7B9EFD1A" w14:textId="4B7877D5" w:rsidR="008B3E15" w:rsidRDefault="00883F16" w:rsidP="00D222BB">
      <w:pPr>
        <w:pStyle w:val="ListParagraph"/>
        <w:widowControl w:val="0"/>
        <w:numPr>
          <w:ilvl w:val="0"/>
          <w:numId w:val="34"/>
        </w:numPr>
        <w:tabs>
          <w:tab w:val="left" w:pos="1064"/>
        </w:tabs>
        <w:autoSpaceDE w:val="0"/>
        <w:autoSpaceDN w:val="0"/>
        <w:spacing w:before="37" w:after="0" w:line="271" w:lineRule="auto"/>
        <w:ind w:left="360" w:right="1504"/>
        <w:contextualSpacing w:val="0"/>
        <w:rPr>
          <w:rFonts w:cstheme="minorHAnsi"/>
          <w:sz w:val="24"/>
        </w:rPr>
      </w:pPr>
      <w:r w:rsidRPr="00DC0F7A">
        <w:rPr>
          <w:rFonts w:cstheme="minorHAnsi"/>
          <w:sz w:val="24"/>
        </w:rPr>
        <w:t xml:space="preserve">Support sustainable change </w:t>
      </w:r>
      <w:r w:rsidR="000433A8" w:rsidRPr="00DC0F7A">
        <w:rPr>
          <w:rFonts w:cstheme="minorHAnsi"/>
          <w:sz w:val="24"/>
        </w:rPr>
        <w:t>through engagement in Communities of Practice</w:t>
      </w:r>
    </w:p>
    <w:p w14:paraId="679A0F20" w14:textId="77777777" w:rsidR="00F92EDF" w:rsidRPr="00183616" w:rsidRDefault="00F92EDF" w:rsidP="00F92EDF">
      <w:pPr>
        <w:pStyle w:val="ListParagraph"/>
        <w:widowControl w:val="0"/>
        <w:tabs>
          <w:tab w:val="left" w:pos="1064"/>
        </w:tabs>
        <w:autoSpaceDE w:val="0"/>
        <w:autoSpaceDN w:val="0"/>
        <w:spacing w:before="37" w:after="0" w:line="271" w:lineRule="auto"/>
        <w:ind w:left="360" w:right="1504"/>
        <w:contextualSpacing w:val="0"/>
        <w:rPr>
          <w:rFonts w:cstheme="minorHAnsi"/>
          <w:sz w:val="24"/>
        </w:rPr>
      </w:pPr>
    </w:p>
    <w:p w14:paraId="0151A826" w14:textId="435CD949" w:rsidR="00EF7C92" w:rsidRDefault="008B3E15" w:rsidP="00590CAD">
      <w:pPr>
        <w:rPr>
          <w:sz w:val="24"/>
          <w:szCs w:val="24"/>
        </w:rPr>
      </w:pPr>
      <w:r w:rsidRPr="008B3E15">
        <w:rPr>
          <w:sz w:val="24"/>
          <w:szCs w:val="24"/>
        </w:rPr>
        <w:t xml:space="preserve">If your organisation has the capacity to undertake these activities and is interested in applying, please respond to the </w:t>
      </w:r>
      <w:r w:rsidRPr="008B3E15">
        <w:rPr>
          <w:sz w:val="24"/>
          <w:szCs w:val="24"/>
          <w:u w:val="single"/>
        </w:rPr>
        <w:t>Selection Criteria</w:t>
      </w:r>
      <w:r w:rsidR="00CA2232">
        <w:rPr>
          <w:sz w:val="24"/>
          <w:szCs w:val="24"/>
        </w:rPr>
        <w:t>.</w:t>
      </w:r>
    </w:p>
    <w:p w14:paraId="4EFAB4F6" w14:textId="77777777" w:rsidR="0081737F" w:rsidRDefault="0081737F" w:rsidP="00EF7C92">
      <w:pPr>
        <w:pStyle w:val="NormalWeb"/>
        <w:spacing w:before="0" w:beforeAutospacing="0" w:after="0" w:afterAutospacing="0"/>
        <w:rPr>
          <w:rFonts w:asciiTheme="minorHAnsi" w:hAnsiTheme="minorHAnsi" w:cstheme="minorHAnsi"/>
          <w:b/>
          <w:bCs/>
          <w:color w:val="3C2A3C"/>
        </w:rPr>
      </w:pPr>
    </w:p>
    <w:p w14:paraId="00C6906E" w14:textId="6C6738CB" w:rsidR="00EF7C92" w:rsidRDefault="00EF7C92" w:rsidP="00EF7C92">
      <w:pPr>
        <w:pStyle w:val="NormalWeb"/>
        <w:spacing w:before="0" w:beforeAutospacing="0" w:after="0" w:afterAutospacing="0"/>
        <w:rPr>
          <w:rFonts w:asciiTheme="minorHAnsi" w:hAnsiTheme="minorHAnsi" w:cstheme="minorHAnsi"/>
          <w:b/>
          <w:bCs/>
          <w:color w:val="3C2A3C"/>
        </w:rPr>
      </w:pPr>
      <w:r w:rsidRPr="00EF7C92">
        <w:rPr>
          <w:rFonts w:asciiTheme="minorHAnsi" w:hAnsiTheme="minorHAnsi" w:cstheme="minorHAnsi"/>
          <w:b/>
          <w:bCs/>
          <w:color w:val="3C2A3C"/>
        </w:rPr>
        <w:t>2.</w:t>
      </w:r>
      <w:r>
        <w:rPr>
          <w:rFonts w:asciiTheme="minorHAnsi" w:hAnsiTheme="minorHAnsi" w:cstheme="minorHAnsi"/>
          <w:b/>
          <w:bCs/>
          <w:color w:val="3C2A3C"/>
        </w:rPr>
        <w:t xml:space="preserve"> </w:t>
      </w:r>
      <w:r w:rsidR="00745429">
        <w:rPr>
          <w:rFonts w:asciiTheme="minorHAnsi" w:hAnsiTheme="minorHAnsi" w:cstheme="minorHAnsi"/>
          <w:b/>
          <w:bCs/>
          <w:color w:val="3C2A3C"/>
        </w:rPr>
        <w:t xml:space="preserve">Selection </w:t>
      </w:r>
      <w:r w:rsidR="00314349">
        <w:rPr>
          <w:rFonts w:asciiTheme="minorHAnsi" w:hAnsiTheme="minorHAnsi" w:cstheme="minorHAnsi"/>
          <w:b/>
          <w:bCs/>
          <w:color w:val="3C2A3C"/>
        </w:rPr>
        <w:t>Criteria</w:t>
      </w:r>
    </w:p>
    <w:p w14:paraId="29312265" w14:textId="77777777" w:rsidR="00F24951" w:rsidRDefault="00F24951" w:rsidP="00EF7C92">
      <w:pPr>
        <w:pStyle w:val="NormalWeb"/>
        <w:spacing w:before="0" w:beforeAutospacing="0" w:after="0" w:afterAutospacing="0"/>
        <w:rPr>
          <w:rFonts w:asciiTheme="minorHAnsi" w:hAnsiTheme="minorHAnsi" w:cstheme="minorHAnsi"/>
          <w:b/>
          <w:bCs/>
          <w:color w:val="3C2A3C"/>
        </w:rPr>
      </w:pPr>
    </w:p>
    <w:p w14:paraId="3EB6C576" w14:textId="07BF408D" w:rsidR="00314349" w:rsidRPr="00043F7B" w:rsidRDefault="00926C5D" w:rsidP="00314349">
      <w:pPr>
        <w:rPr>
          <w:b/>
        </w:rPr>
      </w:pPr>
      <w:r>
        <w:rPr>
          <w:b/>
        </w:rPr>
        <w:t>Please complete each section below</w:t>
      </w:r>
      <w:r w:rsidR="00745429">
        <w:rPr>
          <w:b/>
        </w:rPr>
        <w:t xml:space="preserve">. </w:t>
      </w:r>
    </w:p>
    <w:p w14:paraId="44D42C5D" w14:textId="39418F94" w:rsidR="00F76D4A" w:rsidRPr="00BC0D5D" w:rsidRDefault="00D02020" w:rsidP="00F76D4A">
      <w:pPr>
        <w:pStyle w:val="ListParagraph"/>
        <w:numPr>
          <w:ilvl w:val="0"/>
          <w:numId w:val="43"/>
        </w:numPr>
      </w:pPr>
      <w:r w:rsidRPr="00BC0D5D">
        <w:t xml:space="preserve">Describe </w:t>
      </w:r>
      <w:r w:rsidR="009A3B32">
        <w:t xml:space="preserve">any </w:t>
      </w:r>
      <w:r w:rsidRPr="00BC0D5D">
        <w:t xml:space="preserve">ageing and aged care projects your organisation has </w:t>
      </w:r>
      <w:r w:rsidR="00857CB5" w:rsidRPr="00BC0D5D">
        <w:t xml:space="preserve">previously delivered or </w:t>
      </w:r>
      <w:r w:rsidR="00287E55">
        <w:t xml:space="preserve">collaborated </w:t>
      </w:r>
      <w:r w:rsidR="0032627F">
        <w:t>in with other organisations.</w:t>
      </w:r>
    </w:p>
    <w:tbl>
      <w:tblPr>
        <w:tblStyle w:val="TableGrid"/>
        <w:tblW w:w="0" w:type="auto"/>
        <w:tblInd w:w="421" w:type="dxa"/>
        <w:tblLook w:val="04A0" w:firstRow="1" w:lastRow="0" w:firstColumn="1" w:lastColumn="0" w:noHBand="0" w:noVBand="1"/>
      </w:tblPr>
      <w:tblGrid>
        <w:gridCol w:w="8595"/>
      </w:tblGrid>
      <w:tr w:rsidR="00857CB5" w14:paraId="55FEB4D8" w14:textId="77777777" w:rsidTr="00E7664E">
        <w:tc>
          <w:tcPr>
            <w:tcW w:w="8595" w:type="dxa"/>
          </w:tcPr>
          <w:p w14:paraId="03BB7343" w14:textId="77777777" w:rsidR="00857CB5" w:rsidRDefault="00857CB5" w:rsidP="00E7664E"/>
          <w:p w14:paraId="49419407" w14:textId="77777777" w:rsidR="00857CB5" w:rsidRDefault="00857CB5" w:rsidP="00E7664E"/>
          <w:p w14:paraId="73D89D57" w14:textId="77777777" w:rsidR="00857CB5" w:rsidRDefault="00857CB5" w:rsidP="00E7664E"/>
          <w:p w14:paraId="581919C6" w14:textId="77777777" w:rsidR="00857CB5" w:rsidRDefault="00857CB5" w:rsidP="00E7664E"/>
        </w:tc>
      </w:tr>
    </w:tbl>
    <w:p w14:paraId="7AD584C3" w14:textId="77777777" w:rsidR="00857CB5" w:rsidRDefault="00857CB5" w:rsidP="00857CB5"/>
    <w:p w14:paraId="3689CF72" w14:textId="77777777" w:rsidR="00857CB5" w:rsidRPr="00F76D4A" w:rsidRDefault="00857CB5" w:rsidP="00857CB5">
      <w:pPr>
        <w:pStyle w:val="ListParagraph"/>
        <w:rPr>
          <w:b/>
          <w:bCs/>
        </w:rPr>
      </w:pPr>
    </w:p>
    <w:p w14:paraId="536CB768" w14:textId="6F76D55C" w:rsidR="00AD0553" w:rsidRDefault="009777E0" w:rsidP="00AD0553">
      <w:pPr>
        <w:pStyle w:val="ListParagraph"/>
        <w:numPr>
          <w:ilvl w:val="0"/>
          <w:numId w:val="43"/>
        </w:numPr>
        <w:spacing w:after="0" w:line="240" w:lineRule="auto"/>
      </w:pPr>
      <w:r>
        <w:t xml:space="preserve">Comment on the </w:t>
      </w:r>
      <w:r w:rsidR="00314349">
        <w:t>capacity of your organisation to participate in train</w:t>
      </w:r>
      <w:r w:rsidR="00357CF5">
        <w:t xml:space="preserve">ing </w:t>
      </w:r>
      <w:r w:rsidR="00314349">
        <w:t>workshops</w:t>
      </w:r>
      <w:r w:rsidR="00CD598E">
        <w:t xml:space="preserve"> to</w:t>
      </w:r>
      <w:r w:rsidR="00A711BC">
        <w:t xml:space="preserve"> d</w:t>
      </w:r>
      <w:r w:rsidR="00AD0553">
        <w:t>eliver the LGBTI Inclusivity Awareness training.</w:t>
      </w:r>
    </w:p>
    <w:p w14:paraId="3CA2B7C9" w14:textId="77777777" w:rsidR="00CD598E" w:rsidRPr="00354746" w:rsidRDefault="00CD598E" w:rsidP="00AD0553">
      <w:pPr>
        <w:spacing w:after="0" w:line="240" w:lineRule="auto"/>
      </w:pPr>
    </w:p>
    <w:p w14:paraId="0B34AE4D" w14:textId="77777777" w:rsidR="00354746" w:rsidRPr="00354746" w:rsidRDefault="00354746" w:rsidP="00354746">
      <w:pPr>
        <w:pStyle w:val="ListParagraph"/>
        <w:spacing w:after="0" w:line="240" w:lineRule="auto"/>
        <w:ind w:left="360"/>
        <w:rPr>
          <w:u w:val="single"/>
        </w:rPr>
      </w:pPr>
    </w:p>
    <w:tbl>
      <w:tblPr>
        <w:tblStyle w:val="TableGrid"/>
        <w:tblW w:w="0" w:type="auto"/>
        <w:tblInd w:w="421" w:type="dxa"/>
        <w:tblLook w:val="04A0" w:firstRow="1" w:lastRow="0" w:firstColumn="1" w:lastColumn="0" w:noHBand="0" w:noVBand="1"/>
      </w:tblPr>
      <w:tblGrid>
        <w:gridCol w:w="8595"/>
      </w:tblGrid>
      <w:tr w:rsidR="00354746" w14:paraId="748C702C" w14:textId="77777777" w:rsidTr="00421F20">
        <w:tc>
          <w:tcPr>
            <w:tcW w:w="8595" w:type="dxa"/>
          </w:tcPr>
          <w:p w14:paraId="76B20C57" w14:textId="77777777" w:rsidR="00354746" w:rsidRDefault="00354746" w:rsidP="00D178E3">
            <w:bookmarkStart w:id="0" w:name="_Hlk49171738"/>
          </w:p>
          <w:p w14:paraId="66572DB5" w14:textId="77777777" w:rsidR="00421F20" w:rsidRDefault="00421F20" w:rsidP="00D178E3"/>
          <w:p w14:paraId="4A89B838" w14:textId="77777777" w:rsidR="00421F20" w:rsidRDefault="00421F20" w:rsidP="00D178E3"/>
          <w:p w14:paraId="11D00640" w14:textId="73602574" w:rsidR="0012401E" w:rsidRDefault="0012401E" w:rsidP="00D178E3"/>
        </w:tc>
      </w:tr>
      <w:bookmarkEnd w:id="0"/>
    </w:tbl>
    <w:p w14:paraId="203B084C" w14:textId="77777777" w:rsidR="00421F20" w:rsidRDefault="00421F20" w:rsidP="00421F20">
      <w:pPr>
        <w:spacing w:after="0" w:line="240" w:lineRule="auto"/>
      </w:pPr>
    </w:p>
    <w:p w14:paraId="46CF7E37" w14:textId="1358FF51" w:rsidR="00421F20" w:rsidRDefault="00421F20" w:rsidP="00A711BC">
      <w:pPr>
        <w:pStyle w:val="ListParagraph"/>
        <w:numPr>
          <w:ilvl w:val="0"/>
          <w:numId w:val="43"/>
        </w:numPr>
        <w:spacing w:after="0" w:line="240" w:lineRule="auto"/>
      </w:pPr>
      <w:r>
        <w:t xml:space="preserve">Outline your organisations experience </w:t>
      </w:r>
      <w:r w:rsidR="00963A14">
        <w:t>in delivering capacity building activities in collaboration with other organisations.</w:t>
      </w:r>
    </w:p>
    <w:p w14:paraId="1138E5DD" w14:textId="77777777" w:rsidR="00963A14" w:rsidRDefault="00963A14" w:rsidP="00963A14">
      <w:pPr>
        <w:pStyle w:val="ListParagraph"/>
        <w:spacing w:after="0" w:line="240" w:lineRule="auto"/>
        <w:ind w:left="360"/>
      </w:pPr>
    </w:p>
    <w:tbl>
      <w:tblPr>
        <w:tblStyle w:val="TableGrid"/>
        <w:tblW w:w="0" w:type="auto"/>
        <w:tblInd w:w="421" w:type="dxa"/>
        <w:tblLook w:val="04A0" w:firstRow="1" w:lastRow="0" w:firstColumn="1" w:lastColumn="0" w:noHBand="0" w:noVBand="1"/>
      </w:tblPr>
      <w:tblGrid>
        <w:gridCol w:w="8595"/>
      </w:tblGrid>
      <w:tr w:rsidR="00963A14" w14:paraId="43246CC2" w14:textId="77777777" w:rsidTr="00986A82">
        <w:tc>
          <w:tcPr>
            <w:tcW w:w="8595" w:type="dxa"/>
          </w:tcPr>
          <w:p w14:paraId="72EC60A3" w14:textId="77777777" w:rsidR="00963A14" w:rsidRDefault="00963A14" w:rsidP="00986A82"/>
          <w:p w14:paraId="71443789" w14:textId="77777777" w:rsidR="00963A14" w:rsidRDefault="00963A14" w:rsidP="00986A82"/>
          <w:p w14:paraId="142C986C" w14:textId="77777777" w:rsidR="00963A14" w:rsidRDefault="00963A14" w:rsidP="00986A82"/>
          <w:p w14:paraId="61137961" w14:textId="206D1789" w:rsidR="0012401E" w:rsidRDefault="0012401E" w:rsidP="00986A82"/>
        </w:tc>
      </w:tr>
    </w:tbl>
    <w:p w14:paraId="4B217785" w14:textId="1B3D2938" w:rsidR="00CE6668" w:rsidRDefault="00CE6668" w:rsidP="00CE6668">
      <w:pPr>
        <w:spacing w:after="0" w:line="240" w:lineRule="auto"/>
      </w:pPr>
    </w:p>
    <w:p w14:paraId="714BAED1" w14:textId="1C14E4E9" w:rsidR="00CE6668" w:rsidRDefault="00CE6668" w:rsidP="00A711BC">
      <w:pPr>
        <w:pStyle w:val="ListParagraph"/>
        <w:numPr>
          <w:ilvl w:val="0"/>
          <w:numId w:val="43"/>
        </w:numPr>
        <w:spacing w:after="0" w:line="240" w:lineRule="auto"/>
      </w:pPr>
      <w:r>
        <w:t xml:space="preserve">Outline your organisations ability to </w:t>
      </w:r>
      <w:r w:rsidR="00283246">
        <w:t xml:space="preserve">engage effectively with local </w:t>
      </w:r>
      <w:r w:rsidR="007168D8">
        <w:t xml:space="preserve">aged care </w:t>
      </w:r>
      <w:r w:rsidR="00283246">
        <w:t xml:space="preserve">organisations to develop tailored engagement plans. </w:t>
      </w:r>
    </w:p>
    <w:p w14:paraId="13A75DA8" w14:textId="77777777" w:rsidR="00283246" w:rsidRDefault="00283246" w:rsidP="00283246">
      <w:pPr>
        <w:pStyle w:val="ListParagraph"/>
        <w:spacing w:after="0" w:line="240" w:lineRule="auto"/>
        <w:ind w:left="360"/>
      </w:pPr>
    </w:p>
    <w:tbl>
      <w:tblPr>
        <w:tblStyle w:val="TableGrid"/>
        <w:tblW w:w="0" w:type="auto"/>
        <w:tblInd w:w="421" w:type="dxa"/>
        <w:tblLook w:val="04A0" w:firstRow="1" w:lastRow="0" w:firstColumn="1" w:lastColumn="0" w:noHBand="0" w:noVBand="1"/>
      </w:tblPr>
      <w:tblGrid>
        <w:gridCol w:w="8595"/>
      </w:tblGrid>
      <w:tr w:rsidR="00CE6668" w14:paraId="764F6A42" w14:textId="77777777" w:rsidTr="00986A82">
        <w:tc>
          <w:tcPr>
            <w:tcW w:w="8595" w:type="dxa"/>
          </w:tcPr>
          <w:p w14:paraId="7F7E8188" w14:textId="77777777" w:rsidR="00CE6668" w:rsidRDefault="00CE6668" w:rsidP="00986A82"/>
          <w:p w14:paraId="333C371E" w14:textId="77777777" w:rsidR="00CE6668" w:rsidRDefault="00CE6668" w:rsidP="00986A82"/>
          <w:p w14:paraId="281B455A" w14:textId="77777777" w:rsidR="00CE6668" w:rsidRDefault="00CE6668" w:rsidP="00986A82"/>
          <w:p w14:paraId="3940642A" w14:textId="77777777" w:rsidR="00CE6668" w:rsidRDefault="00CE6668" w:rsidP="00986A82"/>
        </w:tc>
      </w:tr>
    </w:tbl>
    <w:p w14:paraId="14630D62" w14:textId="5FAC5F5C" w:rsidR="00CE6668" w:rsidRDefault="00CE6668" w:rsidP="00CE6668">
      <w:pPr>
        <w:spacing w:after="0" w:line="240" w:lineRule="auto"/>
      </w:pPr>
    </w:p>
    <w:p w14:paraId="54FC4601" w14:textId="207DB244" w:rsidR="00963A14" w:rsidRDefault="00963A14" w:rsidP="00A711BC">
      <w:pPr>
        <w:pStyle w:val="ListParagraph"/>
        <w:numPr>
          <w:ilvl w:val="0"/>
          <w:numId w:val="43"/>
        </w:numPr>
      </w:pPr>
      <w:r>
        <w:t xml:space="preserve">Outline your organisations </w:t>
      </w:r>
      <w:r w:rsidR="0091643A">
        <w:t xml:space="preserve">ability to promote a Communities of Practice model to support </w:t>
      </w:r>
    </w:p>
    <w:p w14:paraId="654A204D" w14:textId="47BFF07B" w:rsidR="00DA4E42" w:rsidRPr="002C1765" w:rsidRDefault="001431EA" w:rsidP="00DA4E42">
      <w:pPr>
        <w:pStyle w:val="ListParagraph"/>
        <w:spacing w:after="0" w:line="240" w:lineRule="auto"/>
        <w:ind w:left="360"/>
      </w:pPr>
      <w:r>
        <w:t>s</w:t>
      </w:r>
      <w:r w:rsidR="0012401E">
        <w:t>ector collaboration.</w:t>
      </w:r>
      <w:r w:rsidR="00DA4E42">
        <w:t xml:space="preserve"> </w:t>
      </w:r>
      <w:r w:rsidR="00DA4E42" w:rsidRPr="002C1765">
        <w:t>This includes training Champions, facilitating biannual network</w:t>
      </w:r>
      <w:r w:rsidR="00A711BC">
        <w:t xml:space="preserve"> </w:t>
      </w:r>
      <w:r w:rsidR="00DA4E42" w:rsidRPr="002C1765">
        <w:t xml:space="preserve">meetings, and working with Silver Rainbow </w:t>
      </w:r>
      <w:r w:rsidR="00DA4E42">
        <w:t xml:space="preserve">partners </w:t>
      </w:r>
      <w:r w:rsidR="00DA4E42" w:rsidRPr="002C1765">
        <w:t>to promote local and national</w:t>
      </w:r>
      <w:r w:rsidR="00DA4E42">
        <w:t xml:space="preserve"> networks</w:t>
      </w:r>
      <w:r w:rsidR="00DA4E42" w:rsidRPr="002C1765">
        <w:t>.</w:t>
      </w:r>
    </w:p>
    <w:p w14:paraId="0F94474F" w14:textId="67C6278D" w:rsidR="0012401E" w:rsidRDefault="0012401E" w:rsidP="0012401E">
      <w:pPr>
        <w:pStyle w:val="ListParagraph"/>
        <w:ind w:left="360"/>
      </w:pPr>
    </w:p>
    <w:tbl>
      <w:tblPr>
        <w:tblStyle w:val="TableGrid"/>
        <w:tblW w:w="0" w:type="auto"/>
        <w:tblInd w:w="421" w:type="dxa"/>
        <w:tblLook w:val="04A0" w:firstRow="1" w:lastRow="0" w:firstColumn="1" w:lastColumn="0" w:noHBand="0" w:noVBand="1"/>
      </w:tblPr>
      <w:tblGrid>
        <w:gridCol w:w="8595"/>
      </w:tblGrid>
      <w:tr w:rsidR="0012401E" w14:paraId="5F69A808" w14:textId="77777777" w:rsidTr="00986A82">
        <w:tc>
          <w:tcPr>
            <w:tcW w:w="8595" w:type="dxa"/>
          </w:tcPr>
          <w:p w14:paraId="65A3D790" w14:textId="77777777" w:rsidR="0012401E" w:rsidRDefault="0012401E" w:rsidP="00986A82">
            <w:bookmarkStart w:id="1" w:name="_Hlk49171948"/>
          </w:p>
          <w:p w14:paraId="5991967D" w14:textId="0DE01CD0" w:rsidR="0012401E" w:rsidRDefault="0012401E" w:rsidP="00986A82"/>
          <w:p w14:paraId="69BE062A" w14:textId="77777777" w:rsidR="0012401E" w:rsidRDefault="0012401E" w:rsidP="00986A82"/>
          <w:p w14:paraId="414717D2" w14:textId="77777777" w:rsidR="0012401E" w:rsidRDefault="0012401E" w:rsidP="00986A82"/>
        </w:tc>
      </w:tr>
      <w:bookmarkEnd w:id="1"/>
    </w:tbl>
    <w:p w14:paraId="6706B122" w14:textId="01FAA918" w:rsidR="001431EA" w:rsidRDefault="001431EA" w:rsidP="00963A14"/>
    <w:p w14:paraId="407D6DD3" w14:textId="1CBD36DC" w:rsidR="0066163D" w:rsidRPr="00F431A1" w:rsidRDefault="00F431A1" w:rsidP="00A711BC">
      <w:pPr>
        <w:pStyle w:val="ListParagraph"/>
        <w:numPr>
          <w:ilvl w:val="0"/>
          <w:numId w:val="43"/>
        </w:numPr>
        <w:spacing w:after="0" w:line="240" w:lineRule="auto"/>
      </w:pPr>
      <w:r>
        <w:t>Comment on your</w:t>
      </w:r>
      <w:r w:rsidR="0066163D" w:rsidRPr="00F431A1">
        <w:t xml:space="preserve"> experience of working with LGBTI people and communities, including each of the populations which comprise the L, G, B, T, and I acronym and the intersections between these and other populations. Please be specific about which population groups you</w:t>
      </w:r>
      <w:r w:rsidR="003377CE">
        <w:t>r organisation</w:t>
      </w:r>
      <w:r w:rsidR="0066163D" w:rsidRPr="00F431A1">
        <w:t xml:space="preserve"> ha</w:t>
      </w:r>
      <w:r w:rsidR="003377CE">
        <w:t>s</w:t>
      </w:r>
      <w:r w:rsidR="0066163D" w:rsidRPr="00F431A1">
        <w:t xml:space="preserve"> worked</w:t>
      </w:r>
      <w:r>
        <w:t xml:space="preserve"> with.</w:t>
      </w:r>
    </w:p>
    <w:p w14:paraId="2E4760D2" w14:textId="3E1B3913" w:rsidR="0066163D" w:rsidRDefault="0066163D" w:rsidP="00963A14"/>
    <w:tbl>
      <w:tblPr>
        <w:tblStyle w:val="TableGrid"/>
        <w:tblW w:w="0" w:type="auto"/>
        <w:tblInd w:w="421" w:type="dxa"/>
        <w:tblLook w:val="04A0" w:firstRow="1" w:lastRow="0" w:firstColumn="1" w:lastColumn="0" w:noHBand="0" w:noVBand="1"/>
      </w:tblPr>
      <w:tblGrid>
        <w:gridCol w:w="8595"/>
      </w:tblGrid>
      <w:tr w:rsidR="00F431A1" w14:paraId="157D5D8F" w14:textId="77777777" w:rsidTr="00986A82">
        <w:tc>
          <w:tcPr>
            <w:tcW w:w="8595" w:type="dxa"/>
          </w:tcPr>
          <w:p w14:paraId="48E8B3B7" w14:textId="77777777" w:rsidR="00F431A1" w:rsidRDefault="00F431A1" w:rsidP="00986A82">
            <w:bookmarkStart w:id="2" w:name="_Hlk49172179"/>
          </w:p>
          <w:p w14:paraId="22434142" w14:textId="77777777" w:rsidR="00F431A1" w:rsidRDefault="00F431A1" w:rsidP="00986A82"/>
          <w:p w14:paraId="092B4949" w14:textId="77777777" w:rsidR="00F431A1" w:rsidRDefault="00F431A1" w:rsidP="00986A82"/>
          <w:p w14:paraId="5CA733DC" w14:textId="77777777" w:rsidR="00F431A1" w:rsidRDefault="00F431A1" w:rsidP="00986A82"/>
        </w:tc>
      </w:tr>
      <w:bookmarkEnd w:id="2"/>
    </w:tbl>
    <w:p w14:paraId="45871383" w14:textId="77777777" w:rsidR="0004528D" w:rsidRDefault="0004528D" w:rsidP="00963A14"/>
    <w:p w14:paraId="5FC200DB" w14:textId="77777777" w:rsidR="00421F20" w:rsidRDefault="00421F20" w:rsidP="00421F20">
      <w:pPr>
        <w:pStyle w:val="ListParagraph"/>
        <w:spacing w:after="0" w:line="240" w:lineRule="auto"/>
        <w:ind w:left="360"/>
      </w:pPr>
    </w:p>
    <w:p w14:paraId="4AD35B11" w14:textId="779C0E9D" w:rsidR="002C1765" w:rsidRDefault="003377CE" w:rsidP="002C1765">
      <w:pPr>
        <w:pStyle w:val="ListParagraph"/>
        <w:numPr>
          <w:ilvl w:val="0"/>
          <w:numId w:val="43"/>
        </w:numPr>
        <w:spacing w:after="0" w:line="240" w:lineRule="auto"/>
      </w:pPr>
      <w:r w:rsidRPr="00A15913">
        <w:t xml:space="preserve">Provide information about how </w:t>
      </w:r>
      <w:r w:rsidR="002C1765">
        <w:t>your organisation has</w:t>
      </w:r>
      <w:r w:rsidRPr="00A15913">
        <w:t xml:space="preserve"> promote</w:t>
      </w:r>
      <w:r w:rsidR="002C1765">
        <w:t>d</w:t>
      </w:r>
      <w:r w:rsidRPr="00A15913">
        <w:t xml:space="preserve"> and deliver</w:t>
      </w:r>
      <w:r w:rsidR="002C1765">
        <w:t>ed</w:t>
      </w:r>
      <w:r w:rsidRPr="00A15913">
        <w:t xml:space="preserve"> </w:t>
      </w:r>
      <w:r w:rsidR="002C1765">
        <w:t>other</w:t>
      </w:r>
      <w:r w:rsidR="00A15913" w:rsidRPr="00A15913">
        <w:t xml:space="preserve"> program</w:t>
      </w:r>
      <w:r w:rsidR="002C1765">
        <w:t>/s</w:t>
      </w:r>
      <w:r w:rsidR="00A15913" w:rsidRPr="00A15913">
        <w:t xml:space="preserve"> </w:t>
      </w:r>
      <w:r w:rsidRPr="00A15913">
        <w:t xml:space="preserve">in metropolitan, rural, and remote areas. </w:t>
      </w:r>
    </w:p>
    <w:p w14:paraId="38E99153" w14:textId="77777777" w:rsidR="00131C0F" w:rsidRDefault="00131C0F" w:rsidP="00131C0F">
      <w:pPr>
        <w:pStyle w:val="ListParagraph"/>
        <w:spacing w:after="0" w:line="240" w:lineRule="auto"/>
      </w:pPr>
    </w:p>
    <w:tbl>
      <w:tblPr>
        <w:tblStyle w:val="TableGrid"/>
        <w:tblW w:w="0" w:type="auto"/>
        <w:tblInd w:w="421" w:type="dxa"/>
        <w:tblLook w:val="04A0" w:firstRow="1" w:lastRow="0" w:firstColumn="1" w:lastColumn="0" w:noHBand="0" w:noVBand="1"/>
      </w:tblPr>
      <w:tblGrid>
        <w:gridCol w:w="8595"/>
      </w:tblGrid>
      <w:tr w:rsidR="002C1765" w14:paraId="4503C8CA" w14:textId="77777777" w:rsidTr="00986A82">
        <w:tc>
          <w:tcPr>
            <w:tcW w:w="8595" w:type="dxa"/>
          </w:tcPr>
          <w:p w14:paraId="16F42CD4" w14:textId="77777777" w:rsidR="002C1765" w:rsidRDefault="002C1765" w:rsidP="00986A82">
            <w:bookmarkStart w:id="3" w:name="_Hlk49172731"/>
          </w:p>
          <w:p w14:paraId="306882CE" w14:textId="77777777" w:rsidR="002C1765" w:rsidRDefault="002C1765" w:rsidP="00986A82"/>
          <w:p w14:paraId="346EDEBF" w14:textId="77777777" w:rsidR="002C1765" w:rsidRDefault="002C1765" w:rsidP="00986A82"/>
          <w:p w14:paraId="1C640AEC" w14:textId="77777777" w:rsidR="002C1765" w:rsidRDefault="002C1765" w:rsidP="00986A82"/>
        </w:tc>
      </w:tr>
      <w:bookmarkEnd w:id="3"/>
    </w:tbl>
    <w:p w14:paraId="68834545" w14:textId="069B1D7E" w:rsidR="002C1765" w:rsidRDefault="002C1765" w:rsidP="002C1765"/>
    <w:p w14:paraId="09C950FC" w14:textId="77777777" w:rsidR="002C1765" w:rsidRPr="00A15913" w:rsidRDefault="002C1765" w:rsidP="002C1765">
      <w:pPr>
        <w:pStyle w:val="ListParagraph"/>
        <w:spacing w:after="0" w:line="240" w:lineRule="auto"/>
        <w:ind w:left="360"/>
      </w:pPr>
    </w:p>
    <w:p w14:paraId="57D0E307" w14:textId="3EA29F10" w:rsidR="00205224" w:rsidRDefault="00205224" w:rsidP="00A711BC">
      <w:pPr>
        <w:pStyle w:val="ListParagraph"/>
        <w:numPr>
          <w:ilvl w:val="0"/>
          <w:numId w:val="43"/>
        </w:numPr>
        <w:spacing w:after="0" w:line="240" w:lineRule="auto"/>
      </w:pPr>
      <w:r>
        <w:t>C</w:t>
      </w:r>
      <w:r w:rsidR="00173515">
        <w:t>omment on your</w:t>
      </w:r>
      <w:r w:rsidR="00314349" w:rsidRPr="00421F20">
        <w:t xml:space="preserve"> organisation’s ability to provide six-monthly reports against your estimated training sessions and </w:t>
      </w:r>
      <w:r w:rsidR="00421F20">
        <w:t>capacity building act</w:t>
      </w:r>
      <w:r w:rsidR="00173515">
        <w:t>i</w:t>
      </w:r>
      <w:r w:rsidR="00421F20">
        <w:t>vities</w:t>
      </w:r>
      <w:r w:rsidR="00314349" w:rsidRPr="00421F20">
        <w:t>. Six-monthly reports include quantitative data, financial reporting, qualitative analysis, and reporting on peripheral activities such as any associated marketing and promotion</w:t>
      </w:r>
      <w:r>
        <w:t xml:space="preserve"> costs</w:t>
      </w:r>
      <w:r w:rsidR="00314349" w:rsidRPr="00421F20">
        <w:t xml:space="preserve">. </w:t>
      </w:r>
    </w:p>
    <w:p w14:paraId="42FBC05A" w14:textId="4F0F1CE7" w:rsidR="00205224" w:rsidRDefault="00205224" w:rsidP="00205224">
      <w:pPr>
        <w:pStyle w:val="ListParagraph"/>
        <w:spacing w:after="0" w:line="240" w:lineRule="auto"/>
        <w:ind w:left="360"/>
      </w:pPr>
    </w:p>
    <w:tbl>
      <w:tblPr>
        <w:tblStyle w:val="TableGrid"/>
        <w:tblW w:w="0" w:type="auto"/>
        <w:tblInd w:w="421" w:type="dxa"/>
        <w:tblLook w:val="04A0" w:firstRow="1" w:lastRow="0" w:firstColumn="1" w:lastColumn="0" w:noHBand="0" w:noVBand="1"/>
      </w:tblPr>
      <w:tblGrid>
        <w:gridCol w:w="8595"/>
      </w:tblGrid>
      <w:tr w:rsidR="00205224" w14:paraId="7A9F0675" w14:textId="77777777" w:rsidTr="00986A82">
        <w:tc>
          <w:tcPr>
            <w:tcW w:w="8595" w:type="dxa"/>
          </w:tcPr>
          <w:p w14:paraId="3DEC9CE9" w14:textId="77777777" w:rsidR="00205224" w:rsidRDefault="00205224" w:rsidP="00986A82"/>
          <w:p w14:paraId="394C5C25" w14:textId="77777777" w:rsidR="00205224" w:rsidRDefault="00205224" w:rsidP="00986A82"/>
          <w:p w14:paraId="4177C0CC" w14:textId="77777777" w:rsidR="00205224" w:rsidRDefault="00205224" w:rsidP="00986A82"/>
          <w:p w14:paraId="2A2C2548" w14:textId="77777777" w:rsidR="00205224" w:rsidRDefault="00205224" w:rsidP="00986A82"/>
        </w:tc>
      </w:tr>
    </w:tbl>
    <w:p w14:paraId="11D4AC74" w14:textId="77777777" w:rsidR="00205224" w:rsidRDefault="00205224" w:rsidP="00205224">
      <w:pPr>
        <w:spacing w:after="0" w:line="240" w:lineRule="auto"/>
      </w:pPr>
    </w:p>
    <w:p w14:paraId="28B46B83" w14:textId="77777777" w:rsidR="00205224" w:rsidRDefault="00205224" w:rsidP="00205224">
      <w:pPr>
        <w:spacing w:after="0" w:line="240" w:lineRule="auto"/>
      </w:pPr>
    </w:p>
    <w:p w14:paraId="73BA5EC8" w14:textId="6684F595" w:rsidR="00314349" w:rsidRDefault="00205224" w:rsidP="00A711BC">
      <w:pPr>
        <w:pStyle w:val="ListParagraph"/>
        <w:numPr>
          <w:ilvl w:val="0"/>
          <w:numId w:val="43"/>
        </w:numPr>
        <w:spacing w:after="0" w:line="240" w:lineRule="auto"/>
      </w:pPr>
      <w:r>
        <w:t>C</w:t>
      </w:r>
      <w:r w:rsidR="00314349" w:rsidRPr="00421F20">
        <w:t>omment on your organisation’s capacity to contribute to the evaluation of the entire</w:t>
      </w:r>
      <w:r w:rsidR="0061767B">
        <w:t xml:space="preserve"> Silver Rainbow</w:t>
      </w:r>
      <w:r w:rsidR="00314349" w:rsidRPr="00421F20">
        <w:t xml:space="preserve"> project</w:t>
      </w:r>
      <w:r w:rsidR="002C3117">
        <w:t>.</w:t>
      </w:r>
    </w:p>
    <w:p w14:paraId="54198C35" w14:textId="77777777" w:rsidR="00205224" w:rsidRPr="00421F20" w:rsidRDefault="00205224" w:rsidP="0061767B">
      <w:pPr>
        <w:spacing w:after="0" w:line="240" w:lineRule="auto"/>
      </w:pPr>
    </w:p>
    <w:tbl>
      <w:tblPr>
        <w:tblStyle w:val="TableGrid"/>
        <w:tblW w:w="0" w:type="auto"/>
        <w:tblInd w:w="421" w:type="dxa"/>
        <w:tblLook w:val="04A0" w:firstRow="1" w:lastRow="0" w:firstColumn="1" w:lastColumn="0" w:noHBand="0" w:noVBand="1"/>
      </w:tblPr>
      <w:tblGrid>
        <w:gridCol w:w="8595"/>
      </w:tblGrid>
      <w:tr w:rsidR="00205224" w14:paraId="09AEDA61" w14:textId="77777777" w:rsidTr="00986A82">
        <w:tc>
          <w:tcPr>
            <w:tcW w:w="8595" w:type="dxa"/>
          </w:tcPr>
          <w:p w14:paraId="340CF774" w14:textId="77777777" w:rsidR="00205224" w:rsidRDefault="00205224" w:rsidP="00986A82">
            <w:bookmarkStart w:id="4" w:name="_Hlk49172941"/>
          </w:p>
          <w:p w14:paraId="707DFE52" w14:textId="77777777" w:rsidR="00205224" w:rsidRDefault="00205224" w:rsidP="00986A82"/>
          <w:p w14:paraId="2C92802F" w14:textId="77777777" w:rsidR="00205224" w:rsidRDefault="00205224" w:rsidP="00986A82"/>
          <w:p w14:paraId="0B4C503D" w14:textId="77777777" w:rsidR="00205224" w:rsidRDefault="00205224" w:rsidP="00986A82"/>
        </w:tc>
      </w:tr>
      <w:bookmarkEnd w:id="4"/>
    </w:tbl>
    <w:p w14:paraId="4FD30755" w14:textId="77777777" w:rsidR="00314349" w:rsidRPr="00BA31C3" w:rsidRDefault="00314349" w:rsidP="00314349">
      <w:pPr>
        <w:rPr>
          <w:u w:val="single"/>
        </w:rPr>
      </w:pPr>
    </w:p>
    <w:p w14:paraId="16B243E1" w14:textId="0AA10360" w:rsidR="00A50129" w:rsidRDefault="00323B8F" w:rsidP="00A711BC">
      <w:pPr>
        <w:pStyle w:val="ListParagraph"/>
        <w:numPr>
          <w:ilvl w:val="0"/>
          <w:numId w:val="43"/>
        </w:numPr>
      </w:pPr>
      <w:r>
        <w:t xml:space="preserve">Outline the internal </w:t>
      </w:r>
      <w:r w:rsidR="00A50129">
        <w:t>systems</w:t>
      </w:r>
      <w:r>
        <w:t xml:space="preserve"> you will </w:t>
      </w:r>
      <w:r w:rsidR="001A7B6D">
        <w:t>embed into your organisation to deliver</w:t>
      </w:r>
      <w:r w:rsidR="00A50129">
        <w:t xml:space="preserve"> the Silver Rainbow project outcomes.</w:t>
      </w:r>
    </w:p>
    <w:tbl>
      <w:tblPr>
        <w:tblStyle w:val="TableGrid"/>
        <w:tblW w:w="0" w:type="auto"/>
        <w:tblInd w:w="421" w:type="dxa"/>
        <w:tblLook w:val="04A0" w:firstRow="1" w:lastRow="0" w:firstColumn="1" w:lastColumn="0" w:noHBand="0" w:noVBand="1"/>
      </w:tblPr>
      <w:tblGrid>
        <w:gridCol w:w="8595"/>
      </w:tblGrid>
      <w:tr w:rsidR="00A50129" w14:paraId="6C33002E" w14:textId="77777777" w:rsidTr="00986A82">
        <w:tc>
          <w:tcPr>
            <w:tcW w:w="8595" w:type="dxa"/>
          </w:tcPr>
          <w:p w14:paraId="0083EF50" w14:textId="77777777" w:rsidR="00A50129" w:rsidRDefault="00A50129" w:rsidP="00986A82">
            <w:bookmarkStart w:id="5" w:name="_Hlk49173203"/>
          </w:p>
          <w:p w14:paraId="60808017" w14:textId="77777777" w:rsidR="00A50129" w:rsidRDefault="00A50129" w:rsidP="00986A82"/>
          <w:p w14:paraId="3CBEDCC1" w14:textId="77777777" w:rsidR="00A50129" w:rsidRDefault="00A50129" w:rsidP="00986A82"/>
          <w:p w14:paraId="0127BAB9" w14:textId="77777777" w:rsidR="00A50129" w:rsidRDefault="00A50129" w:rsidP="00986A82"/>
        </w:tc>
      </w:tr>
      <w:bookmarkEnd w:id="5"/>
    </w:tbl>
    <w:p w14:paraId="5E0B1F43" w14:textId="0B5E436A" w:rsidR="00A50129" w:rsidRDefault="00A50129" w:rsidP="00A50129"/>
    <w:p w14:paraId="3A4CE172" w14:textId="3271A523" w:rsidR="00AA36FF" w:rsidRDefault="00AA36FF" w:rsidP="00A50129"/>
    <w:p w14:paraId="4CD8F792" w14:textId="77777777" w:rsidR="00AA36FF" w:rsidRDefault="00AA36FF" w:rsidP="00A50129"/>
    <w:p w14:paraId="3148E24F" w14:textId="01669926" w:rsidR="00806D91" w:rsidRPr="003A3C16" w:rsidRDefault="00A50129" w:rsidP="00131C0F">
      <w:pPr>
        <w:pStyle w:val="ListParagraph"/>
        <w:numPr>
          <w:ilvl w:val="0"/>
          <w:numId w:val="43"/>
        </w:numPr>
      </w:pPr>
      <w:r>
        <w:lastRenderedPageBreak/>
        <w:t xml:space="preserve">Identify any support your organisation may require from the Alliance to </w:t>
      </w:r>
      <w:r w:rsidR="00806D91">
        <w:t>achieve the objectives</w:t>
      </w:r>
      <w:r w:rsidR="00131C0F">
        <w:t xml:space="preserve"> </w:t>
      </w:r>
      <w:r w:rsidR="00806D91">
        <w:t>of the Silver Rainbow program.</w:t>
      </w:r>
    </w:p>
    <w:tbl>
      <w:tblPr>
        <w:tblStyle w:val="TableGrid"/>
        <w:tblW w:w="0" w:type="auto"/>
        <w:tblInd w:w="421" w:type="dxa"/>
        <w:tblLook w:val="04A0" w:firstRow="1" w:lastRow="0" w:firstColumn="1" w:lastColumn="0" w:noHBand="0" w:noVBand="1"/>
      </w:tblPr>
      <w:tblGrid>
        <w:gridCol w:w="8595"/>
      </w:tblGrid>
      <w:tr w:rsidR="00116633" w14:paraId="36DE42D2" w14:textId="77777777" w:rsidTr="00986A82">
        <w:tc>
          <w:tcPr>
            <w:tcW w:w="8595" w:type="dxa"/>
          </w:tcPr>
          <w:p w14:paraId="37B79377" w14:textId="77777777" w:rsidR="00116633" w:rsidRDefault="00116633" w:rsidP="00986A82"/>
          <w:p w14:paraId="18A1079C" w14:textId="77777777" w:rsidR="00116633" w:rsidRDefault="00116633" w:rsidP="00986A82"/>
          <w:p w14:paraId="74ADBB2B" w14:textId="77777777" w:rsidR="00116633" w:rsidRDefault="00116633" w:rsidP="00986A82"/>
          <w:p w14:paraId="47F2561C" w14:textId="77777777" w:rsidR="00116633" w:rsidRDefault="00116633" w:rsidP="00986A82"/>
        </w:tc>
      </w:tr>
    </w:tbl>
    <w:p w14:paraId="67A7348A" w14:textId="77777777" w:rsidR="00116633" w:rsidRDefault="00116633" w:rsidP="00314349"/>
    <w:p w14:paraId="089F2AB9" w14:textId="3A9E7D4C" w:rsidR="00314349" w:rsidRPr="00116633" w:rsidRDefault="00F83FC1" w:rsidP="00A711BC">
      <w:pPr>
        <w:pStyle w:val="ListParagraph"/>
        <w:numPr>
          <w:ilvl w:val="0"/>
          <w:numId w:val="43"/>
        </w:numPr>
      </w:pPr>
      <w:r w:rsidRPr="00116633">
        <w:t xml:space="preserve">Outline the model you would use to provide adequate support to </w:t>
      </w:r>
      <w:r w:rsidR="006436E7">
        <w:t>E</w:t>
      </w:r>
      <w:r w:rsidR="007C5524" w:rsidRPr="00116633">
        <w:t xml:space="preserve">ngagement </w:t>
      </w:r>
      <w:r w:rsidR="006436E7">
        <w:t>O</w:t>
      </w:r>
      <w:r w:rsidR="007C5524" w:rsidRPr="00116633">
        <w:t>fficer and / or trainers</w:t>
      </w:r>
      <w:r w:rsidRPr="00116633">
        <w:t>,</w:t>
      </w:r>
      <w:r w:rsidR="007C5524" w:rsidRPr="00116633">
        <w:t xml:space="preserve"> especially </w:t>
      </w:r>
      <w:r w:rsidRPr="00116633">
        <w:t>those in more remote areas.</w:t>
      </w:r>
    </w:p>
    <w:p w14:paraId="69816AAD" w14:textId="77777777" w:rsidR="00314349" w:rsidRPr="006369B2" w:rsidRDefault="00314349" w:rsidP="00314349">
      <w:pPr>
        <w:pStyle w:val="ListParagraph"/>
      </w:pPr>
    </w:p>
    <w:tbl>
      <w:tblPr>
        <w:tblStyle w:val="TableGrid"/>
        <w:tblW w:w="0" w:type="auto"/>
        <w:tblInd w:w="421" w:type="dxa"/>
        <w:tblLook w:val="04A0" w:firstRow="1" w:lastRow="0" w:firstColumn="1" w:lastColumn="0" w:noHBand="0" w:noVBand="1"/>
      </w:tblPr>
      <w:tblGrid>
        <w:gridCol w:w="8595"/>
      </w:tblGrid>
      <w:tr w:rsidR="00116633" w14:paraId="37E8BDED" w14:textId="77777777" w:rsidTr="00986A82">
        <w:tc>
          <w:tcPr>
            <w:tcW w:w="8595" w:type="dxa"/>
          </w:tcPr>
          <w:p w14:paraId="7A31F231" w14:textId="77777777" w:rsidR="00116633" w:rsidRDefault="00116633" w:rsidP="00986A82"/>
          <w:p w14:paraId="69252CB9" w14:textId="77777777" w:rsidR="00116633" w:rsidRDefault="00116633" w:rsidP="00986A82"/>
          <w:p w14:paraId="523196D6" w14:textId="77777777" w:rsidR="00116633" w:rsidRDefault="00116633" w:rsidP="00986A82"/>
          <w:p w14:paraId="53748395" w14:textId="77777777" w:rsidR="00116633" w:rsidRDefault="00116633" w:rsidP="00986A82"/>
        </w:tc>
      </w:tr>
    </w:tbl>
    <w:p w14:paraId="41A1B6AD" w14:textId="1AA77323" w:rsidR="00314349" w:rsidRPr="009A10C9" w:rsidRDefault="00314349" w:rsidP="00DC6D5B"/>
    <w:p w14:paraId="682CF618" w14:textId="0E11ECF3" w:rsidR="00314349" w:rsidRPr="003A3C16" w:rsidRDefault="00116633" w:rsidP="00314349">
      <w:r>
        <w:t>Please include the following documents to support your application:</w:t>
      </w:r>
    </w:p>
    <w:p w14:paraId="2F7DC42A" w14:textId="4F88EE66" w:rsidR="00314349" w:rsidRDefault="00DE1A74" w:rsidP="00314349">
      <w:pPr>
        <w:pStyle w:val="ListParagraph"/>
        <w:numPr>
          <w:ilvl w:val="0"/>
          <w:numId w:val="37"/>
        </w:numPr>
        <w:spacing w:after="0" w:line="240" w:lineRule="auto"/>
      </w:pPr>
      <w:r>
        <w:t>Your organisations</w:t>
      </w:r>
      <w:r w:rsidR="00314349" w:rsidRPr="00116633">
        <w:t xml:space="preserve"> last</w:t>
      </w:r>
      <w:r w:rsidR="00273608">
        <w:t xml:space="preserve"> FY</w:t>
      </w:r>
      <w:r w:rsidR="00314349" w:rsidRPr="00116633">
        <w:t xml:space="preserve"> </w:t>
      </w:r>
      <w:r>
        <w:t>A</w:t>
      </w:r>
      <w:r w:rsidR="00314349" w:rsidRPr="00116633">
        <w:t xml:space="preserve">nnual </w:t>
      </w:r>
      <w:r>
        <w:t>R</w:t>
      </w:r>
      <w:r w:rsidR="00314349" w:rsidRPr="00116633">
        <w:t>eport and financial reports</w:t>
      </w:r>
    </w:p>
    <w:p w14:paraId="6A71D694" w14:textId="5E7A5D57" w:rsidR="00F725AB" w:rsidRDefault="00E52104" w:rsidP="00314349">
      <w:pPr>
        <w:pStyle w:val="ListParagraph"/>
        <w:numPr>
          <w:ilvl w:val="0"/>
          <w:numId w:val="37"/>
        </w:numPr>
        <w:spacing w:after="0" w:line="240" w:lineRule="auto"/>
      </w:pPr>
      <w:r>
        <w:t>A support letter from a current partner organisation</w:t>
      </w:r>
    </w:p>
    <w:p w14:paraId="1C566D3A" w14:textId="32E20F59" w:rsidR="00F56467" w:rsidRPr="003A3C16" w:rsidRDefault="00DC2060" w:rsidP="00314349">
      <w:pPr>
        <w:pStyle w:val="ListParagraph"/>
        <w:numPr>
          <w:ilvl w:val="0"/>
          <w:numId w:val="37"/>
        </w:numPr>
        <w:spacing w:after="0" w:line="240" w:lineRule="auto"/>
      </w:pPr>
      <w:r>
        <w:t>C</w:t>
      </w:r>
      <w:r w:rsidR="00BA77E0">
        <w:t xml:space="preserve">ertificate of </w:t>
      </w:r>
      <w:r>
        <w:t>C</w:t>
      </w:r>
      <w:r w:rsidR="00BA77E0">
        <w:t xml:space="preserve">urrency </w:t>
      </w:r>
      <w:r>
        <w:t>f</w:t>
      </w:r>
      <w:r w:rsidR="000E229A">
        <w:t>or Insurance</w:t>
      </w:r>
    </w:p>
    <w:p w14:paraId="06DB3A61" w14:textId="4FB05758" w:rsidR="00314349" w:rsidRPr="00BA2F63" w:rsidRDefault="00314349" w:rsidP="00314349">
      <w:pPr>
        <w:pStyle w:val="ListParagraph"/>
        <w:numPr>
          <w:ilvl w:val="0"/>
          <w:numId w:val="37"/>
        </w:numPr>
        <w:spacing w:after="0" w:line="240" w:lineRule="auto"/>
      </w:pPr>
      <w:r w:rsidRPr="00BA2F63">
        <w:t>Any other relevant information to support your expression of interest</w:t>
      </w:r>
    </w:p>
    <w:p w14:paraId="4100B00E" w14:textId="710C5FD1" w:rsidR="00CB1347" w:rsidRPr="00CB1347" w:rsidRDefault="00CB1347" w:rsidP="00CB1347">
      <w:pPr>
        <w:pStyle w:val="NormalWeb"/>
        <w:spacing w:before="0" w:beforeAutospacing="0" w:after="0" w:afterAutospacing="0" w:line="276" w:lineRule="auto"/>
        <w:rPr>
          <w:rFonts w:asciiTheme="minorHAnsi" w:hAnsiTheme="minorHAnsi" w:cstheme="minorHAnsi"/>
          <w:color w:val="111111"/>
          <w:shd w:val="clear" w:color="auto" w:fill="FFFFFF"/>
        </w:rPr>
      </w:pPr>
    </w:p>
    <w:p w14:paraId="7949D8BF" w14:textId="0BB58FA4" w:rsidR="00CB1347" w:rsidRDefault="000E229A" w:rsidP="00CB1347">
      <w:pPr>
        <w:pStyle w:val="NormalWeb"/>
        <w:spacing w:before="0" w:beforeAutospacing="0" w:after="0" w:afterAutospacing="0" w:line="276" w:lineRule="auto"/>
        <w:rPr>
          <w:rFonts w:asciiTheme="minorHAnsi" w:hAnsiTheme="minorHAnsi" w:cstheme="minorHAnsi"/>
          <w:b/>
          <w:bCs/>
          <w:color w:val="111111"/>
          <w:shd w:val="clear" w:color="auto" w:fill="FFFFFF"/>
        </w:rPr>
      </w:pPr>
      <w:r>
        <w:rPr>
          <w:rFonts w:asciiTheme="minorHAnsi" w:hAnsiTheme="minorHAnsi" w:cstheme="minorHAnsi"/>
          <w:b/>
          <w:bCs/>
          <w:color w:val="111111"/>
          <w:shd w:val="clear" w:color="auto" w:fill="FFFFFF"/>
        </w:rPr>
        <w:t>3</w:t>
      </w:r>
      <w:r w:rsidR="00CB1347" w:rsidRPr="00CB1347">
        <w:rPr>
          <w:rFonts w:asciiTheme="minorHAnsi" w:hAnsiTheme="minorHAnsi" w:cstheme="minorHAnsi"/>
          <w:b/>
          <w:bCs/>
          <w:color w:val="111111"/>
          <w:shd w:val="clear" w:color="auto" w:fill="FFFFFF"/>
        </w:rPr>
        <w:t xml:space="preserve">. Funding </w:t>
      </w:r>
    </w:p>
    <w:p w14:paraId="5CCAAEDF" w14:textId="7B33037C" w:rsidR="00CB1347" w:rsidRDefault="00CB1347" w:rsidP="00CB1347">
      <w:pPr>
        <w:pStyle w:val="NormalWeb"/>
        <w:spacing w:before="0" w:beforeAutospacing="0" w:after="0" w:afterAutospacing="0" w:line="276" w:lineRule="auto"/>
        <w:rPr>
          <w:rFonts w:asciiTheme="minorHAnsi" w:hAnsiTheme="minorHAnsi" w:cstheme="minorHAnsi"/>
          <w:color w:val="111111"/>
          <w:shd w:val="clear" w:color="auto" w:fill="FFFFFF"/>
        </w:rPr>
      </w:pPr>
      <w:r>
        <w:rPr>
          <w:rFonts w:asciiTheme="minorHAnsi" w:hAnsiTheme="minorHAnsi" w:cstheme="minorHAnsi"/>
          <w:color w:val="111111"/>
          <w:shd w:val="clear" w:color="auto" w:fill="FFFFFF"/>
        </w:rPr>
        <w:t xml:space="preserve">The total funding for the </w:t>
      </w:r>
      <w:r w:rsidR="000E229A">
        <w:rPr>
          <w:rFonts w:asciiTheme="minorHAnsi" w:hAnsiTheme="minorHAnsi" w:cstheme="minorHAnsi"/>
          <w:color w:val="111111"/>
          <w:shd w:val="clear" w:color="auto" w:fill="FFFFFF"/>
        </w:rPr>
        <w:t xml:space="preserve">Silver Rainbow project </w:t>
      </w:r>
      <w:r w:rsidR="00CD7425">
        <w:rPr>
          <w:rFonts w:asciiTheme="minorHAnsi" w:hAnsiTheme="minorHAnsi" w:cstheme="minorHAnsi"/>
          <w:color w:val="111111"/>
          <w:shd w:val="clear" w:color="auto" w:fill="FFFFFF"/>
        </w:rPr>
        <w:t xml:space="preserve">in New South Wales </w:t>
      </w:r>
    </w:p>
    <w:p w14:paraId="222667AF" w14:textId="144BFA1D" w:rsidR="00CD7425" w:rsidRPr="00CB1347" w:rsidRDefault="00CD7425" w:rsidP="00CB1347">
      <w:pPr>
        <w:pStyle w:val="NormalWeb"/>
        <w:spacing w:before="0" w:beforeAutospacing="0" w:after="0" w:afterAutospacing="0" w:line="276" w:lineRule="auto"/>
        <w:rPr>
          <w:rFonts w:asciiTheme="minorHAnsi" w:hAnsiTheme="minorHAnsi" w:cstheme="minorHAnsi"/>
          <w:color w:val="111111"/>
          <w:shd w:val="clear" w:color="auto" w:fill="FFFFFF"/>
        </w:rPr>
      </w:pPr>
    </w:p>
    <w:tbl>
      <w:tblPr>
        <w:tblStyle w:val="TableGrid"/>
        <w:tblW w:w="0" w:type="auto"/>
        <w:tblLook w:val="04A0" w:firstRow="1" w:lastRow="0" w:firstColumn="1" w:lastColumn="0" w:noHBand="0" w:noVBand="1"/>
      </w:tblPr>
      <w:tblGrid>
        <w:gridCol w:w="2263"/>
        <w:gridCol w:w="4962"/>
        <w:gridCol w:w="1791"/>
      </w:tblGrid>
      <w:tr w:rsidR="00EB7BB5" w:rsidRPr="00427EDB" w14:paraId="75E0836F" w14:textId="77777777" w:rsidTr="096204FE">
        <w:tc>
          <w:tcPr>
            <w:tcW w:w="2263" w:type="dxa"/>
            <w:shd w:val="clear" w:color="auto" w:fill="D5DCE4" w:themeFill="text2" w:themeFillTint="33"/>
          </w:tcPr>
          <w:p w14:paraId="6888A452" w14:textId="4DA51096" w:rsidR="00EB7BB5" w:rsidRPr="00427EDB" w:rsidRDefault="00EB7BB5"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YEAR</w:t>
            </w:r>
          </w:p>
        </w:tc>
        <w:tc>
          <w:tcPr>
            <w:tcW w:w="4962" w:type="dxa"/>
            <w:shd w:val="clear" w:color="auto" w:fill="D5DCE4" w:themeFill="text2" w:themeFillTint="33"/>
          </w:tcPr>
          <w:p w14:paraId="5D14CC15" w14:textId="517309F6" w:rsidR="00EB7BB5" w:rsidRPr="00427EDB" w:rsidRDefault="00EB7BB5"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ITEM</w:t>
            </w:r>
          </w:p>
        </w:tc>
        <w:tc>
          <w:tcPr>
            <w:tcW w:w="1791" w:type="dxa"/>
            <w:shd w:val="clear" w:color="auto" w:fill="D5DCE4" w:themeFill="text2" w:themeFillTint="33"/>
          </w:tcPr>
          <w:p w14:paraId="01E629DC" w14:textId="1C383436" w:rsidR="00EB7BB5" w:rsidRPr="00427EDB" w:rsidRDefault="00EB7BB5"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TOTAL</w:t>
            </w:r>
          </w:p>
        </w:tc>
      </w:tr>
      <w:tr w:rsidR="00EB7BB5" w:rsidRPr="003A79BD" w14:paraId="4A42AD91" w14:textId="77777777" w:rsidTr="096204FE">
        <w:tc>
          <w:tcPr>
            <w:tcW w:w="2263" w:type="dxa"/>
            <w:shd w:val="clear" w:color="auto" w:fill="D5DCE4" w:themeFill="text2" w:themeFillTint="33"/>
          </w:tcPr>
          <w:p w14:paraId="411F211A" w14:textId="6F65E9FA" w:rsidR="00EB7BB5" w:rsidRPr="003A79BD" w:rsidRDefault="003F1E7D" w:rsidP="096204FE">
            <w:pPr>
              <w:pStyle w:val="NormalWeb"/>
              <w:spacing w:before="0" w:beforeAutospacing="0" w:after="0" w:afterAutospacing="0"/>
              <w:rPr>
                <w:rStyle w:val="Strong"/>
                <w:rFonts w:asciiTheme="minorHAnsi" w:hAnsiTheme="minorHAnsi" w:cstheme="minorHAnsi"/>
                <w:b w:val="0"/>
                <w:bCs w:val="0"/>
                <w:color w:val="111111"/>
                <w:sz w:val="20"/>
                <w:szCs w:val="20"/>
              </w:rPr>
            </w:pPr>
            <w:r w:rsidRPr="003A79BD">
              <w:rPr>
                <w:rStyle w:val="Strong"/>
                <w:rFonts w:asciiTheme="minorHAnsi" w:hAnsiTheme="minorHAnsi" w:cstheme="minorHAnsi"/>
                <w:b w:val="0"/>
                <w:bCs w:val="0"/>
                <w:color w:val="111111"/>
                <w:sz w:val="20"/>
                <w:szCs w:val="20"/>
              </w:rPr>
              <w:t>2020 - 2021</w:t>
            </w:r>
          </w:p>
        </w:tc>
        <w:tc>
          <w:tcPr>
            <w:tcW w:w="4962" w:type="dxa"/>
          </w:tcPr>
          <w:p w14:paraId="3D14B57C" w14:textId="4CFAC764" w:rsidR="00EB7BB5" w:rsidRPr="003A79BD" w:rsidRDefault="003F1E7D"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3A79BD">
              <w:rPr>
                <w:rStyle w:val="Strong"/>
                <w:rFonts w:asciiTheme="minorHAnsi" w:hAnsiTheme="minorHAnsi" w:cstheme="minorHAnsi"/>
                <w:b w:val="0"/>
                <w:bCs w:val="0"/>
                <w:color w:val="111111"/>
                <w:sz w:val="20"/>
                <w:szCs w:val="20"/>
              </w:rPr>
              <w:t>NEW PARTNER SET-UP COSTS</w:t>
            </w:r>
          </w:p>
          <w:p w14:paraId="6245C2E0" w14:textId="5E033BA9" w:rsidR="002C7F34" w:rsidRPr="003A79BD" w:rsidRDefault="002C7F34" w:rsidP="00EF7C92">
            <w:pPr>
              <w:pStyle w:val="NormalWeb"/>
              <w:spacing w:before="0" w:beforeAutospacing="0" w:after="0" w:afterAutospacing="0"/>
              <w:rPr>
                <w:rStyle w:val="Strong"/>
                <w:rFonts w:asciiTheme="minorHAnsi" w:hAnsiTheme="minorHAnsi" w:cstheme="minorHAnsi"/>
                <w:b w:val="0"/>
                <w:bCs w:val="0"/>
                <w:color w:val="111111"/>
                <w:sz w:val="20"/>
                <w:szCs w:val="20"/>
              </w:rPr>
            </w:pPr>
          </w:p>
        </w:tc>
        <w:tc>
          <w:tcPr>
            <w:tcW w:w="1791" w:type="dxa"/>
          </w:tcPr>
          <w:p w14:paraId="295202D0" w14:textId="57BE6649" w:rsidR="00EB7BB5" w:rsidRPr="003A79BD" w:rsidRDefault="003A79BD"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3A79BD">
              <w:rPr>
                <w:rStyle w:val="Strong"/>
                <w:rFonts w:asciiTheme="minorHAnsi" w:hAnsiTheme="minorHAnsi" w:cstheme="minorHAnsi"/>
                <w:b w:val="0"/>
                <w:bCs w:val="0"/>
                <w:color w:val="111111"/>
                <w:sz w:val="20"/>
                <w:szCs w:val="20"/>
              </w:rPr>
              <w:t>$1</w:t>
            </w:r>
            <w:r w:rsidR="00591F1D">
              <w:rPr>
                <w:rStyle w:val="Strong"/>
                <w:rFonts w:asciiTheme="minorHAnsi" w:hAnsiTheme="minorHAnsi" w:cstheme="minorHAnsi"/>
                <w:b w:val="0"/>
                <w:bCs w:val="0"/>
                <w:color w:val="111111"/>
                <w:sz w:val="20"/>
                <w:szCs w:val="20"/>
              </w:rPr>
              <w:t>0</w:t>
            </w:r>
            <w:r w:rsidRPr="003A79BD">
              <w:rPr>
                <w:rStyle w:val="Strong"/>
                <w:rFonts w:asciiTheme="minorHAnsi" w:hAnsiTheme="minorHAnsi" w:cstheme="minorHAnsi"/>
                <w:b w:val="0"/>
                <w:bCs w:val="0"/>
                <w:color w:val="111111"/>
                <w:sz w:val="20"/>
                <w:szCs w:val="20"/>
              </w:rPr>
              <w:t>,000</w:t>
            </w:r>
          </w:p>
        </w:tc>
      </w:tr>
      <w:tr w:rsidR="003D2A1E" w:rsidRPr="00427EDB" w14:paraId="7F9E26DB" w14:textId="77777777" w:rsidTr="096204FE">
        <w:tc>
          <w:tcPr>
            <w:tcW w:w="2263" w:type="dxa"/>
            <w:shd w:val="clear" w:color="auto" w:fill="D5DCE4" w:themeFill="text2" w:themeFillTint="33"/>
          </w:tcPr>
          <w:p w14:paraId="324EE875" w14:textId="77777777" w:rsidR="003D2A1E" w:rsidRPr="096204FE" w:rsidRDefault="003D2A1E" w:rsidP="096204FE">
            <w:pPr>
              <w:pStyle w:val="NormalWeb"/>
              <w:spacing w:before="0" w:beforeAutospacing="0" w:after="0" w:afterAutospacing="0"/>
              <w:rPr>
                <w:rStyle w:val="Strong"/>
                <w:rFonts w:asciiTheme="minorHAnsi" w:hAnsiTheme="minorHAnsi" w:cstheme="minorBidi"/>
                <w:b w:val="0"/>
                <w:bCs w:val="0"/>
                <w:color w:val="111111"/>
                <w:sz w:val="20"/>
                <w:szCs w:val="20"/>
              </w:rPr>
            </w:pPr>
          </w:p>
        </w:tc>
        <w:tc>
          <w:tcPr>
            <w:tcW w:w="4962" w:type="dxa"/>
          </w:tcPr>
          <w:p w14:paraId="1838AF37" w14:textId="17B4F0B9" w:rsidR="003D2A1E" w:rsidRPr="00427EDB" w:rsidRDefault="003D2A1E"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 xml:space="preserve">TRAINING AND CAPACITY BUILDING (GST </w:t>
            </w:r>
            <w:r>
              <w:rPr>
                <w:rStyle w:val="Strong"/>
                <w:rFonts w:asciiTheme="minorHAnsi" w:hAnsiTheme="minorHAnsi" w:cstheme="minorHAnsi"/>
                <w:b w:val="0"/>
                <w:bCs w:val="0"/>
                <w:color w:val="111111"/>
                <w:sz w:val="20"/>
                <w:szCs w:val="20"/>
              </w:rPr>
              <w:t>EXC</w:t>
            </w:r>
            <w:r w:rsidRPr="00427EDB">
              <w:rPr>
                <w:rStyle w:val="Strong"/>
                <w:rFonts w:asciiTheme="minorHAnsi" w:hAnsiTheme="minorHAnsi" w:cstheme="minorHAnsi"/>
                <w:b w:val="0"/>
                <w:bCs w:val="0"/>
                <w:color w:val="111111"/>
                <w:sz w:val="20"/>
                <w:szCs w:val="20"/>
              </w:rPr>
              <w:t>)</w:t>
            </w:r>
          </w:p>
        </w:tc>
        <w:tc>
          <w:tcPr>
            <w:tcW w:w="1791" w:type="dxa"/>
          </w:tcPr>
          <w:p w14:paraId="51A69B3C" w14:textId="0540CCC6" w:rsidR="003D2A1E" w:rsidRPr="00427EDB" w:rsidRDefault="003D2A1E"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w:t>
            </w:r>
            <w:r>
              <w:rPr>
                <w:rStyle w:val="Strong"/>
                <w:rFonts w:asciiTheme="minorHAnsi" w:hAnsiTheme="minorHAnsi" w:cstheme="minorHAnsi"/>
                <w:b w:val="0"/>
                <w:bCs w:val="0"/>
                <w:color w:val="111111"/>
                <w:sz w:val="20"/>
                <w:szCs w:val="20"/>
              </w:rPr>
              <w:t>86,584</w:t>
            </w:r>
          </w:p>
        </w:tc>
      </w:tr>
      <w:tr w:rsidR="00EB7BB5" w:rsidRPr="00427EDB" w14:paraId="3AAFA8D7" w14:textId="77777777" w:rsidTr="096204FE">
        <w:tc>
          <w:tcPr>
            <w:tcW w:w="2263" w:type="dxa"/>
            <w:shd w:val="clear" w:color="auto" w:fill="D5DCE4" w:themeFill="text2" w:themeFillTint="33"/>
          </w:tcPr>
          <w:p w14:paraId="7B0982DE" w14:textId="77777777" w:rsidR="00EB7BB5" w:rsidRPr="00427EDB" w:rsidRDefault="00EB7BB5" w:rsidP="00EF7C92">
            <w:pPr>
              <w:pStyle w:val="NormalWeb"/>
              <w:spacing w:before="0" w:beforeAutospacing="0" w:after="0" w:afterAutospacing="0"/>
              <w:rPr>
                <w:rStyle w:val="Strong"/>
                <w:rFonts w:asciiTheme="minorHAnsi" w:hAnsiTheme="minorHAnsi" w:cstheme="minorHAnsi"/>
                <w:b w:val="0"/>
                <w:bCs w:val="0"/>
                <w:color w:val="111111"/>
                <w:sz w:val="20"/>
                <w:szCs w:val="20"/>
              </w:rPr>
            </w:pPr>
          </w:p>
        </w:tc>
        <w:tc>
          <w:tcPr>
            <w:tcW w:w="4962" w:type="dxa"/>
          </w:tcPr>
          <w:p w14:paraId="3C39C6F2" w14:textId="22341F00" w:rsidR="00EB7BB5" w:rsidRPr="00427EDB" w:rsidRDefault="002C7F34"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 xml:space="preserve">COMMUNITIES OF PRACTICE </w:t>
            </w:r>
            <w:r w:rsidR="00A93BFA" w:rsidRPr="00427EDB">
              <w:rPr>
                <w:rStyle w:val="Strong"/>
                <w:rFonts w:asciiTheme="minorHAnsi" w:hAnsiTheme="minorHAnsi" w:cstheme="minorHAnsi"/>
                <w:b w:val="0"/>
                <w:bCs w:val="0"/>
                <w:color w:val="111111"/>
                <w:sz w:val="20"/>
                <w:szCs w:val="20"/>
              </w:rPr>
              <w:t xml:space="preserve">(GST </w:t>
            </w:r>
            <w:r w:rsidR="00A93BFA">
              <w:rPr>
                <w:rStyle w:val="Strong"/>
                <w:rFonts w:asciiTheme="minorHAnsi" w:hAnsiTheme="minorHAnsi" w:cstheme="minorHAnsi"/>
                <w:b w:val="0"/>
                <w:bCs w:val="0"/>
                <w:color w:val="111111"/>
                <w:sz w:val="20"/>
                <w:szCs w:val="20"/>
              </w:rPr>
              <w:t>EXC</w:t>
            </w:r>
            <w:r w:rsidR="00A93BFA" w:rsidRPr="00427EDB">
              <w:rPr>
                <w:rStyle w:val="Strong"/>
                <w:rFonts w:asciiTheme="minorHAnsi" w:hAnsiTheme="minorHAnsi" w:cstheme="minorHAnsi"/>
                <w:b w:val="0"/>
                <w:bCs w:val="0"/>
                <w:color w:val="111111"/>
                <w:sz w:val="20"/>
                <w:szCs w:val="20"/>
              </w:rPr>
              <w:t>)</w:t>
            </w:r>
          </w:p>
          <w:p w14:paraId="36EE6DC5" w14:textId="541B73E4" w:rsidR="005A471D" w:rsidRPr="00427EDB" w:rsidRDefault="005A471D" w:rsidP="00EF7C92">
            <w:pPr>
              <w:pStyle w:val="NormalWeb"/>
              <w:spacing w:before="0" w:beforeAutospacing="0" w:after="0" w:afterAutospacing="0"/>
              <w:rPr>
                <w:rStyle w:val="Strong"/>
                <w:rFonts w:asciiTheme="minorHAnsi" w:hAnsiTheme="minorHAnsi" w:cstheme="minorHAnsi"/>
                <w:b w:val="0"/>
                <w:bCs w:val="0"/>
                <w:color w:val="111111"/>
                <w:sz w:val="20"/>
                <w:szCs w:val="20"/>
              </w:rPr>
            </w:pPr>
          </w:p>
        </w:tc>
        <w:tc>
          <w:tcPr>
            <w:tcW w:w="1791" w:type="dxa"/>
          </w:tcPr>
          <w:p w14:paraId="73F5E06D" w14:textId="1BECA288" w:rsidR="00EB7BB5" w:rsidRPr="00427EDB" w:rsidRDefault="002C7F34"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w:t>
            </w:r>
            <w:r w:rsidR="00CF1206">
              <w:rPr>
                <w:rStyle w:val="Strong"/>
                <w:rFonts w:asciiTheme="minorHAnsi" w:hAnsiTheme="minorHAnsi" w:cstheme="minorHAnsi"/>
                <w:b w:val="0"/>
                <w:bCs w:val="0"/>
                <w:color w:val="111111"/>
                <w:sz w:val="20"/>
                <w:szCs w:val="20"/>
              </w:rPr>
              <w:t>6,0</w:t>
            </w:r>
            <w:r w:rsidRPr="00427EDB">
              <w:rPr>
                <w:rStyle w:val="Strong"/>
                <w:rFonts w:asciiTheme="minorHAnsi" w:hAnsiTheme="minorHAnsi" w:cstheme="minorHAnsi"/>
                <w:b w:val="0"/>
                <w:bCs w:val="0"/>
                <w:color w:val="111111"/>
                <w:sz w:val="20"/>
                <w:szCs w:val="20"/>
              </w:rPr>
              <w:t>00</w:t>
            </w:r>
          </w:p>
        </w:tc>
      </w:tr>
      <w:tr w:rsidR="00257D75" w:rsidRPr="00427EDB" w14:paraId="45EE9707" w14:textId="77777777" w:rsidTr="096204FE">
        <w:tc>
          <w:tcPr>
            <w:tcW w:w="2263" w:type="dxa"/>
            <w:shd w:val="clear" w:color="auto" w:fill="D5DCE4" w:themeFill="text2" w:themeFillTint="33"/>
          </w:tcPr>
          <w:p w14:paraId="68C4D456" w14:textId="21C2A58F" w:rsidR="00257D75" w:rsidRPr="00427EDB" w:rsidRDefault="00257D75"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Pr>
                <w:rStyle w:val="Strong"/>
                <w:rFonts w:asciiTheme="minorHAnsi" w:hAnsiTheme="minorHAnsi" w:cstheme="minorHAnsi"/>
                <w:b w:val="0"/>
                <w:bCs w:val="0"/>
                <w:color w:val="111111"/>
                <w:sz w:val="20"/>
                <w:szCs w:val="20"/>
              </w:rPr>
              <w:t>2021 - 2022</w:t>
            </w:r>
          </w:p>
        </w:tc>
        <w:tc>
          <w:tcPr>
            <w:tcW w:w="4962" w:type="dxa"/>
          </w:tcPr>
          <w:p w14:paraId="20AB6E82" w14:textId="2683CE69" w:rsidR="00257D75" w:rsidRPr="00427EDB" w:rsidRDefault="00257D75" w:rsidP="00257D75">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 xml:space="preserve">TRAINING AND CAPACITY BUILDING (GST </w:t>
            </w:r>
            <w:r w:rsidR="003A58E6">
              <w:rPr>
                <w:rStyle w:val="Strong"/>
                <w:rFonts w:asciiTheme="minorHAnsi" w:hAnsiTheme="minorHAnsi" w:cstheme="minorHAnsi"/>
                <w:b w:val="0"/>
                <w:bCs w:val="0"/>
                <w:color w:val="111111"/>
                <w:sz w:val="20"/>
                <w:szCs w:val="20"/>
              </w:rPr>
              <w:t>EX</w:t>
            </w:r>
            <w:r w:rsidR="00A93BFA">
              <w:rPr>
                <w:rStyle w:val="Strong"/>
                <w:rFonts w:asciiTheme="minorHAnsi" w:hAnsiTheme="minorHAnsi" w:cstheme="minorHAnsi"/>
                <w:b w:val="0"/>
                <w:bCs w:val="0"/>
                <w:color w:val="111111"/>
                <w:sz w:val="20"/>
                <w:szCs w:val="20"/>
              </w:rPr>
              <w:t>C</w:t>
            </w:r>
            <w:r w:rsidRPr="00427EDB">
              <w:rPr>
                <w:rStyle w:val="Strong"/>
                <w:rFonts w:asciiTheme="minorHAnsi" w:hAnsiTheme="minorHAnsi" w:cstheme="minorHAnsi"/>
                <w:b w:val="0"/>
                <w:bCs w:val="0"/>
                <w:color w:val="111111"/>
                <w:sz w:val="20"/>
                <w:szCs w:val="20"/>
              </w:rPr>
              <w:t>)</w:t>
            </w:r>
          </w:p>
          <w:p w14:paraId="6212CF04" w14:textId="77777777" w:rsidR="00257D75" w:rsidRPr="00427EDB" w:rsidRDefault="00257D75" w:rsidP="00EF7C92">
            <w:pPr>
              <w:pStyle w:val="NormalWeb"/>
              <w:spacing w:before="0" w:beforeAutospacing="0" w:after="0" w:afterAutospacing="0"/>
              <w:rPr>
                <w:rStyle w:val="Strong"/>
                <w:rFonts w:asciiTheme="minorHAnsi" w:hAnsiTheme="minorHAnsi" w:cstheme="minorHAnsi"/>
                <w:b w:val="0"/>
                <w:bCs w:val="0"/>
                <w:color w:val="111111"/>
                <w:sz w:val="20"/>
                <w:szCs w:val="20"/>
              </w:rPr>
            </w:pPr>
          </w:p>
        </w:tc>
        <w:tc>
          <w:tcPr>
            <w:tcW w:w="1791" w:type="dxa"/>
          </w:tcPr>
          <w:p w14:paraId="069CBC40" w14:textId="481A213D" w:rsidR="00257D75" w:rsidRPr="00427EDB" w:rsidRDefault="00DF20DB"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Pr>
                <w:rStyle w:val="Strong"/>
                <w:rFonts w:asciiTheme="minorHAnsi" w:hAnsiTheme="minorHAnsi" w:cstheme="minorHAnsi"/>
                <w:b w:val="0"/>
                <w:bCs w:val="0"/>
                <w:color w:val="111111"/>
                <w:sz w:val="20"/>
                <w:szCs w:val="20"/>
              </w:rPr>
              <w:t>$108,23</w:t>
            </w:r>
            <w:r w:rsidR="005B57DC">
              <w:rPr>
                <w:rStyle w:val="Strong"/>
                <w:rFonts w:asciiTheme="minorHAnsi" w:hAnsiTheme="minorHAnsi" w:cstheme="minorHAnsi"/>
                <w:b w:val="0"/>
                <w:bCs w:val="0"/>
                <w:color w:val="111111"/>
                <w:sz w:val="20"/>
                <w:szCs w:val="20"/>
              </w:rPr>
              <w:t>0</w:t>
            </w:r>
          </w:p>
        </w:tc>
      </w:tr>
      <w:tr w:rsidR="00257D75" w:rsidRPr="00427EDB" w14:paraId="10E85B99" w14:textId="77777777" w:rsidTr="096204FE">
        <w:tc>
          <w:tcPr>
            <w:tcW w:w="2263" w:type="dxa"/>
            <w:shd w:val="clear" w:color="auto" w:fill="D5DCE4" w:themeFill="text2" w:themeFillTint="33"/>
          </w:tcPr>
          <w:p w14:paraId="75886FE5" w14:textId="77777777" w:rsidR="00257D75" w:rsidRPr="00427EDB" w:rsidRDefault="00257D75" w:rsidP="00EF7C92">
            <w:pPr>
              <w:pStyle w:val="NormalWeb"/>
              <w:spacing w:before="0" w:beforeAutospacing="0" w:after="0" w:afterAutospacing="0"/>
              <w:rPr>
                <w:rStyle w:val="Strong"/>
                <w:rFonts w:asciiTheme="minorHAnsi" w:hAnsiTheme="minorHAnsi" w:cstheme="minorHAnsi"/>
                <w:b w:val="0"/>
                <w:bCs w:val="0"/>
                <w:color w:val="111111"/>
                <w:sz w:val="20"/>
                <w:szCs w:val="20"/>
              </w:rPr>
            </w:pPr>
          </w:p>
        </w:tc>
        <w:tc>
          <w:tcPr>
            <w:tcW w:w="4962" w:type="dxa"/>
          </w:tcPr>
          <w:p w14:paraId="27FDD6BB" w14:textId="453DA12D" w:rsidR="00257D75" w:rsidRPr="00427EDB" w:rsidRDefault="00257D75" w:rsidP="00257D75">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 xml:space="preserve">COMMUNITIES OF PRACTICE </w:t>
            </w:r>
            <w:r w:rsidR="00A93BFA" w:rsidRPr="00427EDB">
              <w:rPr>
                <w:rStyle w:val="Strong"/>
                <w:rFonts w:asciiTheme="minorHAnsi" w:hAnsiTheme="minorHAnsi" w:cstheme="minorHAnsi"/>
                <w:b w:val="0"/>
                <w:bCs w:val="0"/>
                <w:color w:val="111111"/>
                <w:sz w:val="20"/>
                <w:szCs w:val="20"/>
              </w:rPr>
              <w:t xml:space="preserve">(GST </w:t>
            </w:r>
            <w:r w:rsidR="00A93BFA">
              <w:rPr>
                <w:rStyle w:val="Strong"/>
                <w:rFonts w:asciiTheme="minorHAnsi" w:hAnsiTheme="minorHAnsi" w:cstheme="minorHAnsi"/>
                <w:b w:val="0"/>
                <w:bCs w:val="0"/>
                <w:color w:val="111111"/>
                <w:sz w:val="20"/>
                <w:szCs w:val="20"/>
              </w:rPr>
              <w:t>EXC</w:t>
            </w:r>
            <w:r w:rsidR="00A93BFA" w:rsidRPr="00427EDB">
              <w:rPr>
                <w:rStyle w:val="Strong"/>
                <w:rFonts w:asciiTheme="minorHAnsi" w:hAnsiTheme="minorHAnsi" w:cstheme="minorHAnsi"/>
                <w:b w:val="0"/>
                <w:bCs w:val="0"/>
                <w:color w:val="111111"/>
                <w:sz w:val="20"/>
                <w:szCs w:val="20"/>
              </w:rPr>
              <w:t>)</w:t>
            </w:r>
          </w:p>
          <w:p w14:paraId="0E398CB8" w14:textId="77777777" w:rsidR="00257D75" w:rsidRPr="00427EDB" w:rsidRDefault="00257D75" w:rsidP="00EF7C92">
            <w:pPr>
              <w:pStyle w:val="NormalWeb"/>
              <w:spacing w:before="0" w:beforeAutospacing="0" w:after="0" w:afterAutospacing="0"/>
              <w:rPr>
                <w:rStyle w:val="Strong"/>
                <w:rFonts w:asciiTheme="minorHAnsi" w:hAnsiTheme="minorHAnsi" w:cstheme="minorHAnsi"/>
                <w:b w:val="0"/>
                <w:bCs w:val="0"/>
                <w:color w:val="111111"/>
                <w:sz w:val="20"/>
                <w:szCs w:val="20"/>
              </w:rPr>
            </w:pPr>
          </w:p>
        </w:tc>
        <w:tc>
          <w:tcPr>
            <w:tcW w:w="1791" w:type="dxa"/>
          </w:tcPr>
          <w:p w14:paraId="50D8314E" w14:textId="09B265EC" w:rsidR="00257D75" w:rsidRPr="00427EDB" w:rsidRDefault="00DF20DB"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Pr>
                <w:rStyle w:val="Strong"/>
                <w:rFonts w:asciiTheme="minorHAnsi" w:hAnsiTheme="minorHAnsi" w:cstheme="minorHAnsi"/>
                <w:b w:val="0"/>
                <w:bCs w:val="0"/>
                <w:color w:val="111111"/>
                <w:sz w:val="20"/>
                <w:szCs w:val="20"/>
              </w:rPr>
              <w:t>$</w:t>
            </w:r>
            <w:r w:rsidR="00CF1206">
              <w:rPr>
                <w:rStyle w:val="Strong"/>
                <w:rFonts w:asciiTheme="minorHAnsi" w:hAnsiTheme="minorHAnsi" w:cstheme="minorHAnsi"/>
                <w:b w:val="0"/>
                <w:bCs w:val="0"/>
                <w:color w:val="111111"/>
                <w:sz w:val="20"/>
                <w:szCs w:val="20"/>
              </w:rPr>
              <w:t>6,0</w:t>
            </w:r>
            <w:r>
              <w:rPr>
                <w:rStyle w:val="Strong"/>
                <w:rFonts w:asciiTheme="minorHAnsi" w:hAnsiTheme="minorHAnsi" w:cstheme="minorHAnsi"/>
                <w:b w:val="0"/>
                <w:bCs w:val="0"/>
                <w:color w:val="111111"/>
                <w:sz w:val="20"/>
                <w:szCs w:val="20"/>
              </w:rPr>
              <w:t>00</w:t>
            </w:r>
          </w:p>
        </w:tc>
      </w:tr>
      <w:tr w:rsidR="005A471D" w:rsidRPr="00427EDB" w14:paraId="23ECF263" w14:textId="77777777" w:rsidTr="096204FE">
        <w:tc>
          <w:tcPr>
            <w:tcW w:w="2263" w:type="dxa"/>
            <w:shd w:val="clear" w:color="auto" w:fill="D5DCE4" w:themeFill="text2" w:themeFillTint="33"/>
          </w:tcPr>
          <w:p w14:paraId="41B369BA" w14:textId="77777777" w:rsidR="005A471D" w:rsidRPr="00427EDB" w:rsidRDefault="005A471D" w:rsidP="00EF7C92">
            <w:pPr>
              <w:pStyle w:val="NormalWeb"/>
              <w:spacing w:before="0" w:beforeAutospacing="0" w:after="0" w:afterAutospacing="0"/>
              <w:rPr>
                <w:rStyle w:val="Strong"/>
                <w:rFonts w:asciiTheme="minorHAnsi" w:hAnsiTheme="minorHAnsi" w:cstheme="minorHAnsi"/>
                <w:b w:val="0"/>
                <w:bCs w:val="0"/>
                <w:color w:val="111111"/>
                <w:sz w:val="20"/>
                <w:szCs w:val="20"/>
              </w:rPr>
            </w:pPr>
          </w:p>
        </w:tc>
        <w:tc>
          <w:tcPr>
            <w:tcW w:w="4962" w:type="dxa"/>
            <w:shd w:val="clear" w:color="auto" w:fill="D5DCE4" w:themeFill="text2" w:themeFillTint="33"/>
          </w:tcPr>
          <w:p w14:paraId="1AEBC9CF" w14:textId="3AF4FC1B" w:rsidR="005A471D" w:rsidRPr="00427EDB" w:rsidRDefault="005A471D"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 xml:space="preserve">TOTAL </w:t>
            </w:r>
          </w:p>
        </w:tc>
        <w:tc>
          <w:tcPr>
            <w:tcW w:w="1791" w:type="dxa"/>
            <w:shd w:val="clear" w:color="auto" w:fill="D5DCE4" w:themeFill="text2" w:themeFillTint="33"/>
          </w:tcPr>
          <w:p w14:paraId="62A9B761" w14:textId="0B504A0B" w:rsidR="005A471D" w:rsidRPr="00427EDB" w:rsidRDefault="00427EDB" w:rsidP="00EF7C92">
            <w:pPr>
              <w:pStyle w:val="NormalWeb"/>
              <w:spacing w:before="0" w:beforeAutospacing="0" w:after="0" w:afterAutospacing="0"/>
              <w:rPr>
                <w:rStyle w:val="Strong"/>
                <w:rFonts w:asciiTheme="minorHAnsi" w:hAnsiTheme="minorHAnsi" w:cstheme="minorHAnsi"/>
                <w:b w:val="0"/>
                <w:bCs w:val="0"/>
                <w:color w:val="111111"/>
                <w:sz w:val="20"/>
                <w:szCs w:val="20"/>
              </w:rPr>
            </w:pPr>
            <w:r w:rsidRPr="00427EDB">
              <w:rPr>
                <w:rStyle w:val="Strong"/>
                <w:rFonts w:asciiTheme="minorHAnsi" w:hAnsiTheme="minorHAnsi" w:cstheme="minorHAnsi"/>
                <w:b w:val="0"/>
                <w:bCs w:val="0"/>
                <w:color w:val="111111"/>
                <w:sz w:val="20"/>
                <w:szCs w:val="20"/>
              </w:rPr>
              <w:t>$</w:t>
            </w:r>
            <w:r w:rsidR="00A9111F">
              <w:rPr>
                <w:rStyle w:val="Strong"/>
                <w:rFonts w:asciiTheme="minorHAnsi" w:hAnsiTheme="minorHAnsi" w:cstheme="minorHAnsi"/>
                <w:b w:val="0"/>
                <w:bCs w:val="0"/>
                <w:color w:val="111111"/>
                <w:sz w:val="20"/>
                <w:szCs w:val="20"/>
              </w:rPr>
              <w:t>2</w:t>
            </w:r>
            <w:r w:rsidR="00591F1D">
              <w:rPr>
                <w:rStyle w:val="Strong"/>
                <w:rFonts w:asciiTheme="minorHAnsi" w:hAnsiTheme="minorHAnsi" w:cstheme="minorHAnsi"/>
                <w:b w:val="0"/>
                <w:bCs w:val="0"/>
                <w:color w:val="111111"/>
                <w:sz w:val="20"/>
                <w:szCs w:val="20"/>
              </w:rPr>
              <w:t>1</w:t>
            </w:r>
            <w:r w:rsidR="008C3B42">
              <w:rPr>
                <w:rStyle w:val="Strong"/>
                <w:rFonts w:asciiTheme="minorHAnsi" w:hAnsiTheme="minorHAnsi" w:cstheme="minorHAnsi"/>
                <w:b w:val="0"/>
                <w:bCs w:val="0"/>
                <w:color w:val="111111"/>
                <w:sz w:val="20"/>
                <w:szCs w:val="20"/>
              </w:rPr>
              <w:t>6</w:t>
            </w:r>
            <w:r w:rsidR="00A9111F">
              <w:rPr>
                <w:rStyle w:val="Strong"/>
                <w:rFonts w:asciiTheme="minorHAnsi" w:hAnsiTheme="minorHAnsi" w:cstheme="minorHAnsi"/>
                <w:b w:val="0"/>
                <w:bCs w:val="0"/>
                <w:color w:val="111111"/>
                <w:sz w:val="20"/>
                <w:szCs w:val="20"/>
              </w:rPr>
              <w:t>,814</w:t>
            </w:r>
          </w:p>
        </w:tc>
      </w:tr>
    </w:tbl>
    <w:p w14:paraId="5FFE616D" w14:textId="5AF79397" w:rsidR="00AC76C7" w:rsidRPr="00C3246D" w:rsidRDefault="00B60FE2" w:rsidP="00B60FE2">
      <w:pPr>
        <w:pStyle w:val="NormalWeb"/>
        <w:spacing w:before="0" w:beforeAutospacing="0" w:after="0" w:afterAutospacing="0"/>
        <w:rPr>
          <w:rStyle w:val="Strong"/>
          <w:rFonts w:asciiTheme="minorHAnsi" w:hAnsiTheme="minorHAnsi" w:cstheme="minorHAnsi"/>
          <w:b w:val="0"/>
          <w:bCs w:val="0"/>
          <w:color w:val="111111"/>
          <w:sz w:val="20"/>
          <w:szCs w:val="20"/>
        </w:rPr>
      </w:pPr>
      <w:r w:rsidRPr="00C3246D">
        <w:rPr>
          <w:rStyle w:val="Strong"/>
          <w:rFonts w:asciiTheme="minorHAnsi" w:hAnsiTheme="minorHAnsi" w:cstheme="minorHAnsi"/>
          <w:b w:val="0"/>
          <w:bCs w:val="0"/>
          <w:color w:val="111111"/>
          <w:sz w:val="20"/>
          <w:szCs w:val="20"/>
        </w:rPr>
        <w:t>*</w:t>
      </w:r>
      <w:r w:rsidR="00871CCC">
        <w:rPr>
          <w:rStyle w:val="Strong"/>
          <w:rFonts w:asciiTheme="minorHAnsi" w:hAnsiTheme="minorHAnsi" w:cstheme="minorHAnsi"/>
          <w:b w:val="0"/>
          <w:bCs w:val="0"/>
          <w:color w:val="111111"/>
          <w:sz w:val="20"/>
          <w:szCs w:val="20"/>
        </w:rPr>
        <w:t>P</w:t>
      </w:r>
      <w:r w:rsidRPr="00C3246D">
        <w:rPr>
          <w:rStyle w:val="Strong"/>
          <w:rFonts w:asciiTheme="minorHAnsi" w:hAnsiTheme="minorHAnsi" w:cstheme="minorHAnsi"/>
          <w:b w:val="0"/>
          <w:bCs w:val="0"/>
          <w:color w:val="111111"/>
          <w:sz w:val="20"/>
          <w:szCs w:val="20"/>
        </w:rPr>
        <w:t xml:space="preserve">ayments </w:t>
      </w:r>
      <w:r w:rsidR="00871CCC">
        <w:rPr>
          <w:rStyle w:val="Strong"/>
          <w:rFonts w:asciiTheme="minorHAnsi" w:hAnsiTheme="minorHAnsi" w:cstheme="minorHAnsi"/>
          <w:b w:val="0"/>
          <w:bCs w:val="0"/>
          <w:color w:val="111111"/>
          <w:sz w:val="20"/>
          <w:szCs w:val="20"/>
        </w:rPr>
        <w:t xml:space="preserve">to partners </w:t>
      </w:r>
      <w:r w:rsidR="00E14CD2" w:rsidRPr="00C3246D">
        <w:rPr>
          <w:rStyle w:val="Strong"/>
          <w:rFonts w:asciiTheme="minorHAnsi" w:hAnsiTheme="minorHAnsi" w:cstheme="minorHAnsi"/>
          <w:b w:val="0"/>
          <w:bCs w:val="0"/>
          <w:color w:val="111111"/>
          <w:sz w:val="20"/>
          <w:szCs w:val="20"/>
        </w:rPr>
        <w:t>are pa</w:t>
      </w:r>
      <w:r w:rsidR="00871CCC">
        <w:rPr>
          <w:rStyle w:val="Strong"/>
          <w:rFonts w:asciiTheme="minorHAnsi" w:hAnsiTheme="minorHAnsi" w:cstheme="minorHAnsi"/>
          <w:b w:val="0"/>
          <w:bCs w:val="0"/>
          <w:color w:val="111111"/>
          <w:sz w:val="20"/>
          <w:szCs w:val="20"/>
        </w:rPr>
        <w:t>id</w:t>
      </w:r>
      <w:r w:rsidR="00E14CD2" w:rsidRPr="00C3246D">
        <w:rPr>
          <w:rStyle w:val="Strong"/>
          <w:rFonts w:asciiTheme="minorHAnsi" w:hAnsiTheme="minorHAnsi" w:cstheme="minorHAnsi"/>
          <w:b w:val="0"/>
          <w:bCs w:val="0"/>
          <w:color w:val="111111"/>
          <w:sz w:val="20"/>
          <w:szCs w:val="20"/>
        </w:rPr>
        <w:t xml:space="preserve"> at the </w:t>
      </w:r>
      <w:r w:rsidR="00C3246D" w:rsidRPr="00C3246D">
        <w:rPr>
          <w:rStyle w:val="Strong"/>
          <w:rFonts w:asciiTheme="minorHAnsi" w:hAnsiTheme="minorHAnsi" w:cstheme="minorHAnsi"/>
          <w:b w:val="0"/>
          <w:bCs w:val="0"/>
          <w:color w:val="111111"/>
          <w:sz w:val="20"/>
          <w:szCs w:val="20"/>
        </w:rPr>
        <w:t>commencement</w:t>
      </w:r>
      <w:r w:rsidR="00E14CD2" w:rsidRPr="00C3246D">
        <w:rPr>
          <w:rStyle w:val="Strong"/>
          <w:rFonts w:asciiTheme="minorHAnsi" w:hAnsiTheme="minorHAnsi" w:cstheme="minorHAnsi"/>
          <w:b w:val="0"/>
          <w:bCs w:val="0"/>
          <w:color w:val="111111"/>
          <w:sz w:val="20"/>
          <w:szCs w:val="20"/>
        </w:rPr>
        <w:t xml:space="preserve"> of each financial quarter*</w:t>
      </w:r>
    </w:p>
    <w:p w14:paraId="56C589FC" w14:textId="77777777" w:rsidR="00427EDB" w:rsidRPr="00C3246D" w:rsidRDefault="00427EDB" w:rsidP="00EF7C92">
      <w:pPr>
        <w:pStyle w:val="NormalWeb"/>
        <w:spacing w:before="0" w:beforeAutospacing="0" w:after="0" w:afterAutospacing="0"/>
        <w:rPr>
          <w:rStyle w:val="Strong"/>
          <w:rFonts w:asciiTheme="minorHAnsi" w:hAnsiTheme="minorHAnsi" w:cstheme="minorHAnsi"/>
          <w:b w:val="0"/>
          <w:bCs w:val="0"/>
          <w:color w:val="111111"/>
          <w:sz w:val="20"/>
          <w:szCs w:val="20"/>
        </w:rPr>
      </w:pPr>
    </w:p>
    <w:p w14:paraId="0672A63B" w14:textId="7C32835B" w:rsidR="006F34E4" w:rsidRDefault="00837A66" w:rsidP="00CB1347">
      <w:pPr>
        <w:spacing w:after="240" w:line="240" w:lineRule="auto"/>
        <w:rPr>
          <w:rFonts w:eastAsia="Times New Roman" w:cstheme="minorHAnsi"/>
          <w:b/>
          <w:color w:val="000000"/>
          <w:sz w:val="24"/>
          <w:szCs w:val="24"/>
          <w:lang w:eastAsia="en-AU"/>
        </w:rPr>
      </w:pPr>
      <w:r>
        <w:rPr>
          <w:rFonts w:eastAsia="Times New Roman" w:cstheme="minorHAnsi"/>
          <w:b/>
          <w:color w:val="000000"/>
          <w:sz w:val="24"/>
          <w:szCs w:val="24"/>
          <w:lang w:eastAsia="en-AU"/>
        </w:rPr>
        <w:t xml:space="preserve">4. </w:t>
      </w:r>
      <w:r w:rsidR="00CB1347">
        <w:rPr>
          <w:rFonts w:eastAsia="Times New Roman" w:cstheme="minorHAnsi"/>
          <w:b/>
          <w:color w:val="000000"/>
          <w:sz w:val="24"/>
          <w:szCs w:val="24"/>
          <w:lang w:eastAsia="en-AU"/>
        </w:rPr>
        <w:t xml:space="preserve">Application process </w:t>
      </w:r>
    </w:p>
    <w:p w14:paraId="4773CFDA" w14:textId="3F147CE2" w:rsidR="00837A66" w:rsidRPr="008B3E15" w:rsidRDefault="00837A66" w:rsidP="00837A66">
      <w:pPr>
        <w:rPr>
          <w:sz w:val="24"/>
          <w:szCs w:val="24"/>
        </w:rPr>
      </w:pPr>
      <w:r w:rsidRPr="096204FE">
        <w:rPr>
          <w:sz w:val="24"/>
          <w:szCs w:val="24"/>
        </w:rPr>
        <w:t xml:space="preserve">EOI’s are due by COB on Monday </w:t>
      </w:r>
      <w:r w:rsidR="00871E34">
        <w:rPr>
          <w:sz w:val="24"/>
          <w:szCs w:val="24"/>
        </w:rPr>
        <w:t>30</w:t>
      </w:r>
      <w:r w:rsidRPr="096204FE">
        <w:rPr>
          <w:sz w:val="24"/>
          <w:szCs w:val="24"/>
        </w:rPr>
        <w:t xml:space="preserve"> September 2020. </w:t>
      </w:r>
      <w:r w:rsidR="00FD57AF">
        <w:rPr>
          <w:sz w:val="24"/>
          <w:szCs w:val="24"/>
        </w:rPr>
        <w:t xml:space="preserve">Participant organisations will be invited to attend </w:t>
      </w:r>
      <w:r w:rsidR="00AD18D5">
        <w:rPr>
          <w:sz w:val="24"/>
          <w:szCs w:val="24"/>
        </w:rPr>
        <w:t xml:space="preserve">a meeting to discuss their tender application </w:t>
      </w:r>
      <w:r w:rsidR="00FD57AF">
        <w:rPr>
          <w:sz w:val="24"/>
          <w:szCs w:val="24"/>
        </w:rPr>
        <w:t xml:space="preserve">on </w:t>
      </w:r>
      <w:r w:rsidR="00070CD7">
        <w:rPr>
          <w:sz w:val="24"/>
          <w:szCs w:val="24"/>
        </w:rPr>
        <w:t>5 October</w:t>
      </w:r>
      <w:r w:rsidRPr="096204FE">
        <w:rPr>
          <w:sz w:val="24"/>
          <w:szCs w:val="24"/>
        </w:rPr>
        <w:t xml:space="preserve"> 2020.</w:t>
      </w:r>
      <w:r w:rsidR="00AD18D5">
        <w:rPr>
          <w:sz w:val="24"/>
          <w:szCs w:val="24"/>
        </w:rPr>
        <w:t xml:space="preserve"> The successful applicant organisation will be notified by </w:t>
      </w:r>
      <w:r w:rsidR="0011441B">
        <w:rPr>
          <w:sz w:val="24"/>
          <w:szCs w:val="24"/>
        </w:rPr>
        <w:t>9</w:t>
      </w:r>
      <w:r w:rsidR="00895EB4">
        <w:rPr>
          <w:sz w:val="24"/>
          <w:szCs w:val="24"/>
        </w:rPr>
        <w:t xml:space="preserve"> October 2020.</w:t>
      </w:r>
    </w:p>
    <w:p w14:paraId="1BF512F8" w14:textId="0172F555" w:rsidR="00590CAD" w:rsidRPr="00837A66" w:rsidRDefault="00590CAD" w:rsidP="00590CAD">
      <w:pPr>
        <w:rPr>
          <w:sz w:val="24"/>
          <w:szCs w:val="24"/>
        </w:rPr>
      </w:pPr>
      <w:r w:rsidRPr="008B3E15">
        <w:rPr>
          <w:sz w:val="24"/>
          <w:szCs w:val="24"/>
        </w:rPr>
        <w:t xml:space="preserve">If you have any questions about this selection criteria please contact the </w:t>
      </w:r>
      <w:r w:rsidR="0011441B">
        <w:rPr>
          <w:sz w:val="24"/>
          <w:szCs w:val="24"/>
        </w:rPr>
        <w:t xml:space="preserve">National LGBTI Health </w:t>
      </w:r>
      <w:r>
        <w:rPr>
          <w:sz w:val="24"/>
          <w:szCs w:val="24"/>
        </w:rPr>
        <w:t>Alliance Program and Capacity Building Manager</w:t>
      </w:r>
      <w:r w:rsidRPr="008B3E15">
        <w:rPr>
          <w:sz w:val="24"/>
          <w:szCs w:val="24"/>
        </w:rPr>
        <w:t xml:space="preserve">, </w:t>
      </w:r>
      <w:r>
        <w:rPr>
          <w:sz w:val="24"/>
          <w:szCs w:val="24"/>
        </w:rPr>
        <w:t>Jane Lowe</w:t>
      </w:r>
      <w:r w:rsidRPr="008B3E15">
        <w:rPr>
          <w:sz w:val="24"/>
          <w:szCs w:val="24"/>
        </w:rPr>
        <w:t xml:space="preserve"> by email at </w:t>
      </w:r>
      <w:hyperlink r:id="rId14" w:history="1">
        <w:r w:rsidRPr="000460D6">
          <w:rPr>
            <w:rStyle w:val="Hyperlink"/>
            <w:sz w:val="24"/>
            <w:szCs w:val="24"/>
          </w:rPr>
          <w:t>jane.lowe@lgbtihealth.org.au</w:t>
        </w:r>
      </w:hyperlink>
      <w:r w:rsidRPr="008B3E15">
        <w:rPr>
          <w:sz w:val="24"/>
          <w:szCs w:val="24"/>
        </w:rPr>
        <w:t>, or via phone on 0</w:t>
      </w:r>
      <w:r>
        <w:rPr>
          <w:sz w:val="24"/>
          <w:szCs w:val="24"/>
        </w:rPr>
        <w:t>429313980</w:t>
      </w:r>
      <w:r w:rsidRPr="008B3E15">
        <w:rPr>
          <w:sz w:val="24"/>
          <w:szCs w:val="24"/>
        </w:rPr>
        <w:t xml:space="preserve">. </w:t>
      </w:r>
    </w:p>
    <w:p w14:paraId="6DAA18F3" w14:textId="77777777" w:rsidR="006F34E4" w:rsidRPr="002C393D" w:rsidRDefault="006F34E4" w:rsidP="006F34E4">
      <w:pPr>
        <w:spacing w:after="0" w:line="240" w:lineRule="auto"/>
        <w:rPr>
          <w:rFonts w:eastAsia="Times New Roman" w:cstheme="minorHAnsi"/>
          <w:color w:val="000000"/>
          <w:sz w:val="24"/>
          <w:szCs w:val="24"/>
          <w:lang w:eastAsia="en-AU"/>
        </w:rPr>
      </w:pPr>
    </w:p>
    <w:p w14:paraId="230951E7" w14:textId="3797E2CF" w:rsidR="00D461E2" w:rsidRPr="00D461E2" w:rsidRDefault="00D461E2" w:rsidP="00D461E2">
      <w:pPr>
        <w:rPr>
          <w:rFonts w:cstheme="minorHAnsi"/>
          <w:sz w:val="24"/>
          <w:szCs w:val="24"/>
        </w:rPr>
      </w:pPr>
    </w:p>
    <w:p w14:paraId="58E4FB82" w14:textId="6391A209" w:rsidR="00D461E2" w:rsidRPr="00D461E2" w:rsidRDefault="00D461E2" w:rsidP="00D461E2">
      <w:pPr>
        <w:rPr>
          <w:rFonts w:cstheme="minorHAnsi"/>
          <w:sz w:val="24"/>
          <w:szCs w:val="24"/>
        </w:rPr>
      </w:pPr>
    </w:p>
    <w:p w14:paraId="65021E1E" w14:textId="1D4A3F7D" w:rsidR="00D461E2" w:rsidRPr="00D461E2" w:rsidRDefault="00D461E2" w:rsidP="00D461E2">
      <w:pPr>
        <w:rPr>
          <w:rFonts w:cstheme="minorHAnsi"/>
          <w:sz w:val="24"/>
          <w:szCs w:val="24"/>
        </w:rPr>
      </w:pPr>
    </w:p>
    <w:p w14:paraId="4472690A" w14:textId="74347B2C" w:rsidR="00D461E2" w:rsidRPr="00D461E2" w:rsidRDefault="00D461E2" w:rsidP="00D461E2">
      <w:pPr>
        <w:rPr>
          <w:rFonts w:cstheme="minorHAnsi"/>
          <w:sz w:val="24"/>
          <w:szCs w:val="24"/>
        </w:rPr>
      </w:pPr>
    </w:p>
    <w:p w14:paraId="4319079F" w14:textId="324639E0" w:rsidR="00D461E2" w:rsidRPr="00D461E2" w:rsidRDefault="00D461E2" w:rsidP="00D461E2">
      <w:pPr>
        <w:tabs>
          <w:tab w:val="left" w:pos="5633"/>
        </w:tabs>
        <w:rPr>
          <w:rFonts w:cstheme="minorHAnsi"/>
          <w:sz w:val="24"/>
          <w:szCs w:val="24"/>
        </w:rPr>
      </w:pPr>
      <w:r>
        <w:rPr>
          <w:rFonts w:cstheme="minorHAnsi"/>
          <w:sz w:val="24"/>
          <w:szCs w:val="24"/>
        </w:rPr>
        <w:tab/>
      </w:r>
    </w:p>
    <w:sectPr w:rsidR="00D461E2" w:rsidRPr="00D461E2" w:rsidSect="0018241D">
      <w:pgSz w:w="11906" w:h="16838"/>
      <w:pgMar w:top="720" w:right="1440" w:bottom="720" w:left="144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94ED9" w14:textId="77777777" w:rsidR="00D72325" w:rsidRDefault="00D72325">
      <w:pPr>
        <w:spacing w:after="0" w:line="240" w:lineRule="auto"/>
      </w:pPr>
      <w:r>
        <w:separator/>
      </w:r>
    </w:p>
  </w:endnote>
  <w:endnote w:type="continuationSeparator" w:id="0">
    <w:p w14:paraId="0D8DF7FB" w14:textId="77777777" w:rsidR="00D72325" w:rsidRDefault="00D72325">
      <w:pPr>
        <w:spacing w:after="0" w:line="240" w:lineRule="auto"/>
      </w:pPr>
      <w:r>
        <w:continuationSeparator/>
      </w:r>
    </w:p>
  </w:endnote>
  <w:endnote w:type="continuationNotice" w:id="1">
    <w:p w14:paraId="30530D40" w14:textId="77777777" w:rsidR="00D72325" w:rsidRDefault="00D72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T Walsheim Medium">
    <w:altName w:val="Arial"/>
    <w:charset w:val="00"/>
    <w:family w:val="modern"/>
    <w:pitch w:val="variable"/>
    <w:sig w:usb0="A00000AF" w:usb1="5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448AA" w14:textId="77777777" w:rsidR="00D72325" w:rsidRDefault="00D72325">
      <w:pPr>
        <w:spacing w:after="0" w:line="240" w:lineRule="auto"/>
      </w:pPr>
      <w:r>
        <w:separator/>
      </w:r>
    </w:p>
  </w:footnote>
  <w:footnote w:type="continuationSeparator" w:id="0">
    <w:p w14:paraId="0476C89E" w14:textId="77777777" w:rsidR="00D72325" w:rsidRDefault="00D72325">
      <w:pPr>
        <w:spacing w:after="0" w:line="240" w:lineRule="auto"/>
      </w:pPr>
      <w:r>
        <w:continuationSeparator/>
      </w:r>
    </w:p>
  </w:footnote>
  <w:footnote w:type="continuationNotice" w:id="1">
    <w:p w14:paraId="480EF0DE" w14:textId="77777777" w:rsidR="00D72325" w:rsidRDefault="00D723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40A"/>
    <w:multiLevelType w:val="hybridMultilevel"/>
    <w:tmpl w:val="66C03852"/>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67D098F"/>
    <w:multiLevelType w:val="hybridMultilevel"/>
    <w:tmpl w:val="D4CAD894"/>
    <w:lvl w:ilvl="0" w:tplc="B6205A6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A574C7D"/>
    <w:multiLevelType w:val="hybridMultilevel"/>
    <w:tmpl w:val="607612E8"/>
    <w:lvl w:ilvl="0" w:tplc="38E4D1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E33546"/>
    <w:multiLevelType w:val="hybridMultilevel"/>
    <w:tmpl w:val="2AB24934"/>
    <w:lvl w:ilvl="0" w:tplc="0734AF6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54062"/>
    <w:multiLevelType w:val="hybridMultilevel"/>
    <w:tmpl w:val="A06AA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2C18B4"/>
    <w:multiLevelType w:val="hybridMultilevel"/>
    <w:tmpl w:val="4494781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87305D"/>
    <w:multiLevelType w:val="hybridMultilevel"/>
    <w:tmpl w:val="3B6CF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D1F99"/>
    <w:multiLevelType w:val="hybridMultilevel"/>
    <w:tmpl w:val="E3A0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17D7B"/>
    <w:multiLevelType w:val="hybridMultilevel"/>
    <w:tmpl w:val="5B0E7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9" w15:restartNumberingAfterBreak="0">
    <w:nsid w:val="16946747"/>
    <w:multiLevelType w:val="hybridMultilevel"/>
    <w:tmpl w:val="B0B0DF9A"/>
    <w:lvl w:ilvl="0" w:tplc="B6205A64">
      <w:start w:val="3"/>
      <w:numFmt w:val="bullet"/>
      <w:lvlText w:val="-"/>
      <w:lvlJc w:val="left"/>
      <w:pPr>
        <w:ind w:left="720" w:hanging="360"/>
      </w:pPr>
      <w:rPr>
        <w:rFonts w:ascii="Calibri" w:eastAsia="Times New Roman" w:hAnsi="Calibri" w:cs="Calibri" w:hint="default"/>
      </w:rPr>
    </w:lvl>
    <w:lvl w:ilvl="1" w:tplc="0C09001B">
      <w:start w:val="1"/>
      <w:numFmt w:val="lowerRoman"/>
      <w:lvlText w:val="%2."/>
      <w:lvlJc w:val="righ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A507B"/>
    <w:multiLevelType w:val="hybridMultilevel"/>
    <w:tmpl w:val="96026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CB5452"/>
    <w:multiLevelType w:val="hybridMultilevel"/>
    <w:tmpl w:val="43E2B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1A09D2"/>
    <w:multiLevelType w:val="hybridMultilevel"/>
    <w:tmpl w:val="F7B45F04"/>
    <w:lvl w:ilvl="0" w:tplc="C83C20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E312CA"/>
    <w:multiLevelType w:val="hybridMultilevel"/>
    <w:tmpl w:val="4EA209A6"/>
    <w:lvl w:ilvl="0" w:tplc="CE30AAFE">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2F82A70"/>
    <w:multiLevelType w:val="hybridMultilevel"/>
    <w:tmpl w:val="A47A83C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D60721"/>
    <w:multiLevelType w:val="hybridMultilevel"/>
    <w:tmpl w:val="6A1AC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4C1569"/>
    <w:multiLevelType w:val="hybridMultilevel"/>
    <w:tmpl w:val="3C5E4A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7766C"/>
    <w:multiLevelType w:val="hybridMultilevel"/>
    <w:tmpl w:val="D94A6928"/>
    <w:lvl w:ilvl="0" w:tplc="B6205A6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E1236"/>
    <w:multiLevelType w:val="hybridMultilevel"/>
    <w:tmpl w:val="E990DF9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040856"/>
    <w:multiLevelType w:val="hybridMultilevel"/>
    <w:tmpl w:val="A1582B7C"/>
    <w:lvl w:ilvl="0" w:tplc="78AE4C64">
      <w:start w:val="1"/>
      <w:numFmt w:val="lowerLetter"/>
      <w:lvlText w:val="%1."/>
      <w:lvlJc w:val="left"/>
      <w:pPr>
        <w:ind w:left="72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861064"/>
    <w:multiLevelType w:val="hybridMultilevel"/>
    <w:tmpl w:val="DD06E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9FE1446"/>
    <w:multiLevelType w:val="hybridMultilevel"/>
    <w:tmpl w:val="027E1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65E5C"/>
    <w:multiLevelType w:val="hybridMultilevel"/>
    <w:tmpl w:val="7FF07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C30B7F"/>
    <w:multiLevelType w:val="hybridMultilevel"/>
    <w:tmpl w:val="87B2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84C43"/>
    <w:multiLevelType w:val="hybridMultilevel"/>
    <w:tmpl w:val="DE10A90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C55C35"/>
    <w:multiLevelType w:val="hybridMultilevel"/>
    <w:tmpl w:val="38465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F31140"/>
    <w:multiLevelType w:val="hybridMultilevel"/>
    <w:tmpl w:val="DD5CC59E"/>
    <w:lvl w:ilvl="0" w:tplc="57D868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D06CB6"/>
    <w:multiLevelType w:val="hybridMultilevel"/>
    <w:tmpl w:val="C812E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6B0C5B"/>
    <w:multiLevelType w:val="hybridMultilevel"/>
    <w:tmpl w:val="B9768046"/>
    <w:lvl w:ilvl="0" w:tplc="7708D4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0B5E57"/>
    <w:multiLevelType w:val="hybridMultilevel"/>
    <w:tmpl w:val="00DA0572"/>
    <w:lvl w:ilvl="0" w:tplc="4A7A922C">
      <w:numFmt w:val="bullet"/>
      <w:lvlText w:val="•"/>
      <w:lvlJc w:val="left"/>
      <w:pPr>
        <w:ind w:left="1153" w:hanging="237"/>
      </w:pPr>
      <w:rPr>
        <w:rFonts w:hint="default"/>
        <w:spacing w:val="-24"/>
        <w:w w:val="100"/>
        <w:lang w:val="en-US" w:eastAsia="en-US" w:bidi="ar-SA"/>
      </w:rPr>
    </w:lvl>
    <w:lvl w:ilvl="1" w:tplc="4232C610">
      <w:numFmt w:val="bullet"/>
      <w:lvlText w:val="•"/>
      <w:lvlJc w:val="left"/>
      <w:pPr>
        <w:ind w:left="1513" w:hanging="480"/>
      </w:pPr>
      <w:rPr>
        <w:rFonts w:ascii="Calibri" w:eastAsia="Calibri" w:hAnsi="Calibri" w:cs="Calibri" w:hint="default"/>
        <w:color w:val="415E64"/>
        <w:spacing w:val="-1"/>
        <w:w w:val="100"/>
        <w:sz w:val="24"/>
        <w:szCs w:val="24"/>
        <w:lang w:val="en-US" w:eastAsia="en-US" w:bidi="ar-SA"/>
      </w:rPr>
    </w:lvl>
    <w:lvl w:ilvl="2" w:tplc="0A2A3452">
      <w:numFmt w:val="bullet"/>
      <w:lvlText w:val="•"/>
      <w:lvlJc w:val="left"/>
      <w:pPr>
        <w:ind w:left="2644" w:hanging="480"/>
      </w:pPr>
      <w:rPr>
        <w:rFonts w:hint="default"/>
        <w:lang w:val="en-US" w:eastAsia="en-US" w:bidi="ar-SA"/>
      </w:rPr>
    </w:lvl>
    <w:lvl w:ilvl="3" w:tplc="7A4E664C">
      <w:numFmt w:val="bullet"/>
      <w:lvlText w:val="•"/>
      <w:lvlJc w:val="left"/>
      <w:pPr>
        <w:ind w:left="3768" w:hanging="480"/>
      </w:pPr>
      <w:rPr>
        <w:rFonts w:hint="default"/>
        <w:lang w:val="en-US" w:eastAsia="en-US" w:bidi="ar-SA"/>
      </w:rPr>
    </w:lvl>
    <w:lvl w:ilvl="4" w:tplc="CA4691A2">
      <w:numFmt w:val="bullet"/>
      <w:lvlText w:val="•"/>
      <w:lvlJc w:val="left"/>
      <w:pPr>
        <w:ind w:left="4893" w:hanging="480"/>
      </w:pPr>
      <w:rPr>
        <w:rFonts w:hint="default"/>
        <w:lang w:val="en-US" w:eastAsia="en-US" w:bidi="ar-SA"/>
      </w:rPr>
    </w:lvl>
    <w:lvl w:ilvl="5" w:tplc="9E64CCD0">
      <w:numFmt w:val="bullet"/>
      <w:lvlText w:val="•"/>
      <w:lvlJc w:val="left"/>
      <w:pPr>
        <w:ind w:left="6017" w:hanging="480"/>
      </w:pPr>
      <w:rPr>
        <w:rFonts w:hint="default"/>
        <w:lang w:val="en-US" w:eastAsia="en-US" w:bidi="ar-SA"/>
      </w:rPr>
    </w:lvl>
    <w:lvl w:ilvl="6" w:tplc="ECEA5E24">
      <w:numFmt w:val="bullet"/>
      <w:lvlText w:val="•"/>
      <w:lvlJc w:val="left"/>
      <w:pPr>
        <w:ind w:left="7142" w:hanging="480"/>
      </w:pPr>
      <w:rPr>
        <w:rFonts w:hint="default"/>
        <w:lang w:val="en-US" w:eastAsia="en-US" w:bidi="ar-SA"/>
      </w:rPr>
    </w:lvl>
    <w:lvl w:ilvl="7" w:tplc="DF3A4B38">
      <w:numFmt w:val="bullet"/>
      <w:lvlText w:val="•"/>
      <w:lvlJc w:val="left"/>
      <w:pPr>
        <w:ind w:left="8266" w:hanging="480"/>
      </w:pPr>
      <w:rPr>
        <w:rFonts w:hint="default"/>
        <w:lang w:val="en-US" w:eastAsia="en-US" w:bidi="ar-SA"/>
      </w:rPr>
    </w:lvl>
    <w:lvl w:ilvl="8" w:tplc="131EA5C2">
      <w:numFmt w:val="bullet"/>
      <w:lvlText w:val="•"/>
      <w:lvlJc w:val="left"/>
      <w:pPr>
        <w:ind w:left="9391" w:hanging="480"/>
      </w:pPr>
      <w:rPr>
        <w:rFonts w:hint="default"/>
        <w:lang w:val="en-US" w:eastAsia="en-US" w:bidi="ar-SA"/>
      </w:rPr>
    </w:lvl>
  </w:abstractNum>
  <w:abstractNum w:abstractNumId="30" w15:restartNumberingAfterBreak="0">
    <w:nsid w:val="4DB43FF9"/>
    <w:multiLevelType w:val="hybridMultilevel"/>
    <w:tmpl w:val="46267720"/>
    <w:lvl w:ilvl="0" w:tplc="5F06CB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961C3A"/>
    <w:multiLevelType w:val="hybridMultilevel"/>
    <w:tmpl w:val="3742260A"/>
    <w:lvl w:ilvl="0" w:tplc="0734AF6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C1AED"/>
    <w:multiLevelType w:val="hybridMultilevel"/>
    <w:tmpl w:val="02B63DE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3E0D3E"/>
    <w:multiLevelType w:val="hybridMultilevel"/>
    <w:tmpl w:val="8C06465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5B34260B"/>
    <w:multiLevelType w:val="hybridMultilevel"/>
    <w:tmpl w:val="F4CCDB48"/>
    <w:lvl w:ilvl="0" w:tplc="D7C43058">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9F1B90"/>
    <w:multiLevelType w:val="hybridMultilevel"/>
    <w:tmpl w:val="31A4B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A3803"/>
    <w:multiLevelType w:val="hybridMultilevel"/>
    <w:tmpl w:val="4A70332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E495A05"/>
    <w:multiLevelType w:val="hybridMultilevel"/>
    <w:tmpl w:val="C4B25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B34FA2"/>
    <w:multiLevelType w:val="hybridMultilevel"/>
    <w:tmpl w:val="721AE28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503CBB"/>
    <w:multiLevelType w:val="hybridMultilevel"/>
    <w:tmpl w:val="E5A455D4"/>
    <w:lvl w:ilvl="0" w:tplc="43A6AB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281482C"/>
    <w:multiLevelType w:val="hybridMultilevel"/>
    <w:tmpl w:val="B030B1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5573C9"/>
    <w:multiLevelType w:val="hybridMultilevel"/>
    <w:tmpl w:val="7C1CD3E2"/>
    <w:lvl w:ilvl="0" w:tplc="0C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AA617E"/>
    <w:multiLevelType w:val="hybridMultilevel"/>
    <w:tmpl w:val="E138B4D2"/>
    <w:lvl w:ilvl="0" w:tplc="E3BE77F6">
      <w:start w:val="1"/>
      <w:numFmt w:val="bullet"/>
      <w:lvlText w:val=""/>
      <w:lvlJc w:val="left"/>
      <w:pPr>
        <w:ind w:left="1211" w:hanging="360"/>
      </w:pPr>
      <w:rPr>
        <w:rFonts w:ascii="Symbol" w:hAnsi="Symbol" w:hint="default"/>
      </w:rPr>
    </w:lvl>
    <w:lvl w:ilvl="1" w:tplc="0C090005">
      <w:start w:val="1"/>
      <w:numFmt w:val="bullet"/>
      <w:lvlText w:val=""/>
      <w:lvlJc w:val="left"/>
      <w:pPr>
        <w:ind w:left="2291" w:hanging="360"/>
      </w:pPr>
      <w:rPr>
        <w:rFonts w:ascii="Wingdings" w:hAnsi="Wingdings"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15:restartNumberingAfterBreak="0">
    <w:nsid w:val="6A0E6DC5"/>
    <w:multiLevelType w:val="hybridMultilevel"/>
    <w:tmpl w:val="E82A51F6"/>
    <w:lvl w:ilvl="0" w:tplc="C1A0BF0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9"/>
  </w:num>
  <w:num w:numId="3">
    <w:abstractNumId w:val="20"/>
  </w:num>
  <w:num w:numId="4">
    <w:abstractNumId w:val="16"/>
  </w:num>
  <w:num w:numId="5">
    <w:abstractNumId w:val="2"/>
  </w:num>
  <w:num w:numId="6">
    <w:abstractNumId w:val="19"/>
  </w:num>
  <w:num w:numId="7">
    <w:abstractNumId w:val="0"/>
  </w:num>
  <w:num w:numId="8">
    <w:abstractNumId w:val="40"/>
  </w:num>
  <w:num w:numId="9">
    <w:abstractNumId w:val="21"/>
  </w:num>
  <w:num w:numId="10">
    <w:abstractNumId w:val="3"/>
  </w:num>
  <w:num w:numId="11">
    <w:abstractNumId w:val="31"/>
  </w:num>
  <w:num w:numId="12">
    <w:abstractNumId w:val="38"/>
  </w:num>
  <w:num w:numId="13">
    <w:abstractNumId w:val="33"/>
  </w:num>
  <w:num w:numId="14">
    <w:abstractNumId w:val="42"/>
  </w:num>
  <w:num w:numId="15">
    <w:abstractNumId w:val="23"/>
  </w:num>
  <w:num w:numId="16">
    <w:abstractNumId w:val="17"/>
  </w:num>
  <w:num w:numId="17">
    <w:abstractNumId w:val="1"/>
  </w:num>
  <w:num w:numId="18">
    <w:abstractNumId w:val="37"/>
  </w:num>
  <w:num w:numId="19">
    <w:abstractNumId w:val="39"/>
  </w:num>
  <w:num w:numId="20">
    <w:abstractNumId w:val="11"/>
  </w:num>
  <w:num w:numId="21">
    <w:abstractNumId w:val="13"/>
  </w:num>
  <w:num w:numId="22">
    <w:abstractNumId w:val="8"/>
  </w:num>
  <w:num w:numId="23">
    <w:abstractNumId w:val="7"/>
  </w:num>
  <w:num w:numId="24">
    <w:abstractNumId w:val="32"/>
  </w:num>
  <w:num w:numId="25">
    <w:abstractNumId w:val="18"/>
  </w:num>
  <w:num w:numId="26">
    <w:abstractNumId w:val="5"/>
  </w:num>
  <w:num w:numId="27">
    <w:abstractNumId w:val="43"/>
  </w:num>
  <w:num w:numId="28">
    <w:abstractNumId w:val="24"/>
  </w:num>
  <w:num w:numId="29">
    <w:abstractNumId w:val="14"/>
  </w:num>
  <w:num w:numId="30">
    <w:abstractNumId w:val="15"/>
  </w:num>
  <w:num w:numId="31">
    <w:abstractNumId w:val="10"/>
  </w:num>
  <w:num w:numId="32">
    <w:abstractNumId w:val="25"/>
  </w:num>
  <w:num w:numId="33">
    <w:abstractNumId w:val="29"/>
  </w:num>
  <w:num w:numId="34">
    <w:abstractNumId w:val="35"/>
  </w:num>
  <w:num w:numId="35">
    <w:abstractNumId w:val="6"/>
  </w:num>
  <w:num w:numId="36">
    <w:abstractNumId w:val="41"/>
  </w:num>
  <w:num w:numId="37">
    <w:abstractNumId w:val="34"/>
  </w:num>
  <w:num w:numId="38">
    <w:abstractNumId w:val="30"/>
  </w:num>
  <w:num w:numId="39">
    <w:abstractNumId w:val="26"/>
  </w:num>
  <w:num w:numId="40">
    <w:abstractNumId w:val="27"/>
  </w:num>
  <w:num w:numId="41">
    <w:abstractNumId w:val="12"/>
  </w:num>
  <w:num w:numId="42">
    <w:abstractNumId w:val="2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E4"/>
    <w:rsid w:val="000176C8"/>
    <w:rsid w:val="00023A48"/>
    <w:rsid w:val="000266CC"/>
    <w:rsid w:val="00035D64"/>
    <w:rsid w:val="000433A8"/>
    <w:rsid w:val="00043F7B"/>
    <w:rsid w:val="000442EC"/>
    <w:rsid w:val="0004528D"/>
    <w:rsid w:val="00053548"/>
    <w:rsid w:val="00070CD7"/>
    <w:rsid w:val="0007178E"/>
    <w:rsid w:val="00074692"/>
    <w:rsid w:val="00082852"/>
    <w:rsid w:val="00086EC9"/>
    <w:rsid w:val="00090BCE"/>
    <w:rsid w:val="000A3B17"/>
    <w:rsid w:val="000B7458"/>
    <w:rsid w:val="000D3807"/>
    <w:rsid w:val="000E229A"/>
    <w:rsid w:val="000E7A2F"/>
    <w:rsid w:val="000F36C2"/>
    <w:rsid w:val="000F4765"/>
    <w:rsid w:val="000F7781"/>
    <w:rsid w:val="00112DDB"/>
    <w:rsid w:val="0011441B"/>
    <w:rsid w:val="00115685"/>
    <w:rsid w:val="00116633"/>
    <w:rsid w:val="00116874"/>
    <w:rsid w:val="001173C9"/>
    <w:rsid w:val="00121D99"/>
    <w:rsid w:val="0012401E"/>
    <w:rsid w:val="00125106"/>
    <w:rsid w:val="00131C0F"/>
    <w:rsid w:val="001431EA"/>
    <w:rsid w:val="00144B2B"/>
    <w:rsid w:val="00150C89"/>
    <w:rsid w:val="00173515"/>
    <w:rsid w:val="0018241D"/>
    <w:rsid w:val="00183616"/>
    <w:rsid w:val="00185235"/>
    <w:rsid w:val="00185D9A"/>
    <w:rsid w:val="001A7B6D"/>
    <w:rsid w:val="001B7135"/>
    <w:rsid w:val="001D234B"/>
    <w:rsid w:val="001E0D41"/>
    <w:rsid w:val="001F21E7"/>
    <w:rsid w:val="001F2C6D"/>
    <w:rsid w:val="001F51C2"/>
    <w:rsid w:val="001F5E1D"/>
    <w:rsid w:val="001F7CD3"/>
    <w:rsid w:val="00202ED1"/>
    <w:rsid w:val="00205224"/>
    <w:rsid w:val="0023673C"/>
    <w:rsid w:val="00237299"/>
    <w:rsid w:val="002473B6"/>
    <w:rsid w:val="002551D6"/>
    <w:rsid w:val="00257573"/>
    <w:rsid w:val="00257D75"/>
    <w:rsid w:val="00273608"/>
    <w:rsid w:val="002739E2"/>
    <w:rsid w:val="00283246"/>
    <w:rsid w:val="00287E55"/>
    <w:rsid w:val="00291E0E"/>
    <w:rsid w:val="00295F0F"/>
    <w:rsid w:val="002965F7"/>
    <w:rsid w:val="002A47E0"/>
    <w:rsid w:val="002B766F"/>
    <w:rsid w:val="002C006F"/>
    <w:rsid w:val="002C1765"/>
    <w:rsid w:val="002C237C"/>
    <w:rsid w:val="002C3117"/>
    <w:rsid w:val="002C393D"/>
    <w:rsid w:val="002C7F34"/>
    <w:rsid w:val="002D1FBD"/>
    <w:rsid w:val="002E6258"/>
    <w:rsid w:val="002F0537"/>
    <w:rsid w:val="002F3BAC"/>
    <w:rsid w:val="00314349"/>
    <w:rsid w:val="00317E9B"/>
    <w:rsid w:val="00323B8F"/>
    <w:rsid w:val="0032627F"/>
    <w:rsid w:val="003306BB"/>
    <w:rsid w:val="003342A5"/>
    <w:rsid w:val="003377CE"/>
    <w:rsid w:val="003440DA"/>
    <w:rsid w:val="00345C3A"/>
    <w:rsid w:val="00347541"/>
    <w:rsid w:val="00354746"/>
    <w:rsid w:val="00357CF5"/>
    <w:rsid w:val="003722E5"/>
    <w:rsid w:val="00380930"/>
    <w:rsid w:val="00382706"/>
    <w:rsid w:val="003A58E6"/>
    <w:rsid w:val="003A79BD"/>
    <w:rsid w:val="003B0597"/>
    <w:rsid w:val="003B5273"/>
    <w:rsid w:val="003C2904"/>
    <w:rsid w:val="003C5A72"/>
    <w:rsid w:val="003D158F"/>
    <w:rsid w:val="003D2A1E"/>
    <w:rsid w:val="003E52C7"/>
    <w:rsid w:val="003E5EDF"/>
    <w:rsid w:val="003F0A2C"/>
    <w:rsid w:val="003F1878"/>
    <w:rsid w:val="003F1E7D"/>
    <w:rsid w:val="00406A4B"/>
    <w:rsid w:val="00411F2C"/>
    <w:rsid w:val="00412360"/>
    <w:rsid w:val="00421F20"/>
    <w:rsid w:val="00423513"/>
    <w:rsid w:val="00427EDB"/>
    <w:rsid w:val="00443B05"/>
    <w:rsid w:val="00445169"/>
    <w:rsid w:val="004747C2"/>
    <w:rsid w:val="00497386"/>
    <w:rsid w:val="00497F18"/>
    <w:rsid w:val="004B055D"/>
    <w:rsid w:val="004B13EC"/>
    <w:rsid w:val="004C1D06"/>
    <w:rsid w:val="004C74AA"/>
    <w:rsid w:val="004C7FD6"/>
    <w:rsid w:val="004E65DC"/>
    <w:rsid w:val="00501EA0"/>
    <w:rsid w:val="00503E4D"/>
    <w:rsid w:val="005048EB"/>
    <w:rsid w:val="0052026F"/>
    <w:rsid w:val="0054070F"/>
    <w:rsid w:val="00542C51"/>
    <w:rsid w:val="005436DB"/>
    <w:rsid w:val="00556761"/>
    <w:rsid w:val="005670BB"/>
    <w:rsid w:val="00567588"/>
    <w:rsid w:val="00574BA9"/>
    <w:rsid w:val="00576FF3"/>
    <w:rsid w:val="00590CAD"/>
    <w:rsid w:val="00591F1D"/>
    <w:rsid w:val="005A0292"/>
    <w:rsid w:val="005A3913"/>
    <w:rsid w:val="005A471D"/>
    <w:rsid w:val="005B052C"/>
    <w:rsid w:val="005B57DC"/>
    <w:rsid w:val="005C0F55"/>
    <w:rsid w:val="005C4BD4"/>
    <w:rsid w:val="005D163C"/>
    <w:rsid w:val="005E4FAF"/>
    <w:rsid w:val="005F0F4E"/>
    <w:rsid w:val="00617653"/>
    <w:rsid w:val="0061767B"/>
    <w:rsid w:val="00621A94"/>
    <w:rsid w:val="00622A99"/>
    <w:rsid w:val="00636BF7"/>
    <w:rsid w:val="006427B3"/>
    <w:rsid w:val="006436E7"/>
    <w:rsid w:val="00646DE8"/>
    <w:rsid w:val="0066163D"/>
    <w:rsid w:val="0066329D"/>
    <w:rsid w:val="00664B7B"/>
    <w:rsid w:val="006665D9"/>
    <w:rsid w:val="00676D62"/>
    <w:rsid w:val="00680BE6"/>
    <w:rsid w:val="006946D0"/>
    <w:rsid w:val="006B1DA4"/>
    <w:rsid w:val="006B57F8"/>
    <w:rsid w:val="006C61D8"/>
    <w:rsid w:val="006D065A"/>
    <w:rsid w:val="006D08B0"/>
    <w:rsid w:val="006D4B50"/>
    <w:rsid w:val="006F34E4"/>
    <w:rsid w:val="006F54D2"/>
    <w:rsid w:val="00707E31"/>
    <w:rsid w:val="00713BE5"/>
    <w:rsid w:val="00715C51"/>
    <w:rsid w:val="0071650C"/>
    <w:rsid w:val="007168D8"/>
    <w:rsid w:val="00723E15"/>
    <w:rsid w:val="00725D37"/>
    <w:rsid w:val="00737217"/>
    <w:rsid w:val="00745429"/>
    <w:rsid w:val="00747C40"/>
    <w:rsid w:val="007544AB"/>
    <w:rsid w:val="00757A0C"/>
    <w:rsid w:val="00762429"/>
    <w:rsid w:val="00762A59"/>
    <w:rsid w:val="00782C98"/>
    <w:rsid w:val="00783F78"/>
    <w:rsid w:val="007B1D30"/>
    <w:rsid w:val="007B4964"/>
    <w:rsid w:val="007C45B0"/>
    <w:rsid w:val="007C5524"/>
    <w:rsid w:val="007C6391"/>
    <w:rsid w:val="007E3259"/>
    <w:rsid w:val="00806D91"/>
    <w:rsid w:val="00811277"/>
    <w:rsid w:val="0081737F"/>
    <w:rsid w:val="008175F6"/>
    <w:rsid w:val="00837A66"/>
    <w:rsid w:val="00841BF8"/>
    <w:rsid w:val="008447EF"/>
    <w:rsid w:val="008462CB"/>
    <w:rsid w:val="0085400F"/>
    <w:rsid w:val="00857CB5"/>
    <w:rsid w:val="008652E9"/>
    <w:rsid w:val="00871CCC"/>
    <w:rsid w:val="00871E34"/>
    <w:rsid w:val="008775BF"/>
    <w:rsid w:val="0088357E"/>
    <w:rsid w:val="00883F16"/>
    <w:rsid w:val="00891D11"/>
    <w:rsid w:val="00895EB4"/>
    <w:rsid w:val="00897EE9"/>
    <w:rsid w:val="008B3E15"/>
    <w:rsid w:val="008C3B42"/>
    <w:rsid w:val="008D6F73"/>
    <w:rsid w:val="008E2A9C"/>
    <w:rsid w:val="008E2E46"/>
    <w:rsid w:val="008F30BD"/>
    <w:rsid w:val="0090247F"/>
    <w:rsid w:val="00907561"/>
    <w:rsid w:val="0091643A"/>
    <w:rsid w:val="00926C5D"/>
    <w:rsid w:val="00937394"/>
    <w:rsid w:val="0094084E"/>
    <w:rsid w:val="00952E45"/>
    <w:rsid w:val="00963A14"/>
    <w:rsid w:val="00966C25"/>
    <w:rsid w:val="00967103"/>
    <w:rsid w:val="009777E0"/>
    <w:rsid w:val="0099067E"/>
    <w:rsid w:val="009934DA"/>
    <w:rsid w:val="009A0888"/>
    <w:rsid w:val="009A09C5"/>
    <w:rsid w:val="009A3B32"/>
    <w:rsid w:val="009A7ABB"/>
    <w:rsid w:val="009C01B4"/>
    <w:rsid w:val="009C0779"/>
    <w:rsid w:val="009C53D6"/>
    <w:rsid w:val="009C6A3C"/>
    <w:rsid w:val="009C7C9B"/>
    <w:rsid w:val="009D3DDF"/>
    <w:rsid w:val="009E1BE8"/>
    <w:rsid w:val="009E57A9"/>
    <w:rsid w:val="009F7243"/>
    <w:rsid w:val="00A15913"/>
    <w:rsid w:val="00A22995"/>
    <w:rsid w:val="00A25F11"/>
    <w:rsid w:val="00A32B24"/>
    <w:rsid w:val="00A35039"/>
    <w:rsid w:val="00A447B8"/>
    <w:rsid w:val="00A46B65"/>
    <w:rsid w:val="00A50129"/>
    <w:rsid w:val="00A52259"/>
    <w:rsid w:val="00A67135"/>
    <w:rsid w:val="00A711BC"/>
    <w:rsid w:val="00A73ECD"/>
    <w:rsid w:val="00A742D6"/>
    <w:rsid w:val="00A87E34"/>
    <w:rsid w:val="00A9111F"/>
    <w:rsid w:val="00A92198"/>
    <w:rsid w:val="00A93BFA"/>
    <w:rsid w:val="00AA36FF"/>
    <w:rsid w:val="00AC6230"/>
    <w:rsid w:val="00AC76C7"/>
    <w:rsid w:val="00AD0553"/>
    <w:rsid w:val="00AD18D5"/>
    <w:rsid w:val="00AD5D68"/>
    <w:rsid w:val="00AE6E79"/>
    <w:rsid w:val="00AF02CA"/>
    <w:rsid w:val="00AF083C"/>
    <w:rsid w:val="00AF0EDB"/>
    <w:rsid w:val="00AF555D"/>
    <w:rsid w:val="00B0158C"/>
    <w:rsid w:val="00B16E2A"/>
    <w:rsid w:val="00B208D9"/>
    <w:rsid w:val="00B30D41"/>
    <w:rsid w:val="00B33DA7"/>
    <w:rsid w:val="00B46361"/>
    <w:rsid w:val="00B60FE2"/>
    <w:rsid w:val="00B657FB"/>
    <w:rsid w:val="00B6671E"/>
    <w:rsid w:val="00B733DE"/>
    <w:rsid w:val="00B75957"/>
    <w:rsid w:val="00B94DDB"/>
    <w:rsid w:val="00BA067E"/>
    <w:rsid w:val="00BA2F63"/>
    <w:rsid w:val="00BA77E0"/>
    <w:rsid w:val="00BA7E68"/>
    <w:rsid w:val="00BB76F6"/>
    <w:rsid w:val="00BC0D5D"/>
    <w:rsid w:val="00BE74A2"/>
    <w:rsid w:val="00BF428E"/>
    <w:rsid w:val="00BF6B4B"/>
    <w:rsid w:val="00C00C57"/>
    <w:rsid w:val="00C01455"/>
    <w:rsid w:val="00C3246D"/>
    <w:rsid w:val="00C33662"/>
    <w:rsid w:val="00C44FD6"/>
    <w:rsid w:val="00C524CF"/>
    <w:rsid w:val="00C6265D"/>
    <w:rsid w:val="00C7008B"/>
    <w:rsid w:val="00C71D17"/>
    <w:rsid w:val="00C7259E"/>
    <w:rsid w:val="00CA2232"/>
    <w:rsid w:val="00CA2B74"/>
    <w:rsid w:val="00CB1347"/>
    <w:rsid w:val="00CB7EB2"/>
    <w:rsid w:val="00CC393C"/>
    <w:rsid w:val="00CC5A34"/>
    <w:rsid w:val="00CC5C02"/>
    <w:rsid w:val="00CC61F5"/>
    <w:rsid w:val="00CD598E"/>
    <w:rsid w:val="00CD7425"/>
    <w:rsid w:val="00CE6668"/>
    <w:rsid w:val="00CF1206"/>
    <w:rsid w:val="00CF214E"/>
    <w:rsid w:val="00CF45D3"/>
    <w:rsid w:val="00CF558D"/>
    <w:rsid w:val="00CF7292"/>
    <w:rsid w:val="00D02020"/>
    <w:rsid w:val="00D07195"/>
    <w:rsid w:val="00D178E3"/>
    <w:rsid w:val="00D222BB"/>
    <w:rsid w:val="00D325DA"/>
    <w:rsid w:val="00D461E2"/>
    <w:rsid w:val="00D52582"/>
    <w:rsid w:val="00D5579C"/>
    <w:rsid w:val="00D60F10"/>
    <w:rsid w:val="00D72325"/>
    <w:rsid w:val="00D73BAD"/>
    <w:rsid w:val="00D753DA"/>
    <w:rsid w:val="00D843B1"/>
    <w:rsid w:val="00DA3D49"/>
    <w:rsid w:val="00DA4E42"/>
    <w:rsid w:val="00DA4E7E"/>
    <w:rsid w:val="00DA709E"/>
    <w:rsid w:val="00DB5CC7"/>
    <w:rsid w:val="00DC0F7A"/>
    <w:rsid w:val="00DC2060"/>
    <w:rsid w:val="00DC3F97"/>
    <w:rsid w:val="00DC4B2F"/>
    <w:rsid w:val="00DC6D5B"/>
    <w:rsid w:val="00DD0028"/>
    <w:rsid w:val="00DE1A74"/>
    <w:rsid w:val="00DE474C"/>
    <w:rsid w:val="00DF20DB"/>
    <w:rsid w:val="00DF7D6E"/>
    <w:rsid w:val="00E066B8"/>
    <w:rsid w:val="00E133E7"/>
    <w:rsid w:val="00E14CD2"/>
    <w:rsid w:val="00E16CBB"/>
    <w:rsid w:val="00E203E8"/>
    <w:rsid w:val="00E21C52"/>
    <w:rsid w:val="00E36EDE"/>
    <w:rsid w:val="00E518D1"/>
    <w:rsid w:val="00E52104"/>
    <w:rsid w:val="00E609B0"/>
    <w:rsid w:val="00E668AE"/>
    <w:rsid w:val="00E71135"/>
    <w:rsid w:val="00E712DE"/>
    <w:rsid w:val="00E717FF"/>
    <w:rsid w:val="00E77F2D"/>
    <w:rsid w:val="00E80E28"/>
    <w:rsid w:val="00E8253B"/>
    <w:rsid w:val="00E91F0A"/>
    <w:rsid w:val="00E93094"/>
    <w:rsid w:val="00E96DB9"/>
    <w:rsid w:val="00EA160C"/>
    <w:rsid w:val="00EA16B9"/>
    <w:rsid w:val="00EA2DD5"/>
    <w:rsid w:val="00EB0DEB"/>
    <w:rsid w:val="00EB7902"/>
    <w:rsid w:val="00EB7BB5"/>
    <w:rsid w:val="00EC1599"/>
    <w:rsid w:val="00EF67FC"/>
    <w:rsid w:val="00EF7C92"/>
    <w:rsid w:val="00F1050A"/>
    <w:rsid w:val="00F11B21"/>
    <w:rsid w:val="00F1493D"/>
    <w:rsid w:val="00F23059"/>
    <w:rsid w:val="00F24951"/>
    <w:rsid w:val="00F3012C"/>
    <w:rsid w:val="00F35C4D"/>
    <w:rsid w:val="00F431A1"/>
    <w:rsid w:val="00F4397F"/>
    <w:rsid w:val="00F4566B"/>
    <w:rsid w:val="00F466F4"/>
    <w:rsid w:val="00F47797"/>
    <w:rsid w:val="00F52BDC"/>
    <w:rsid w:val="00F56467"/>
    <w:rsid w:val="00F566A5"/>
    <w:rsid w:val="00F72026"/>
    <w:rsid w:val="00F725AB"/>
    <w:rsid w:val="00F76D4A"/>
    <w:rsid w:val="00F83FC1"/>
    <w:rsid w:val="00F87721"/>
    <w:rsid w:val="00F908D5"/>
    <w:rsid w:val="00F92050"/>
    <w:rsid w:val="00F92EDF"/>
    <w:rsid w:val="00FB1841"/>
    <w:rsid w:val="00FC575D"/>
    <w:rsid w:val="00FD57AF"/>
    <w:rsid w:val="00FE3EE9"/>
    <w:rsid w:val="00FE70A6"/>
    <w:rsid w:val="00FF48CB"/>
    <w:rsid w:val="00FF6512"/>
    <w:rsid w:val="02F9DA17"/>
    <w:rsid w:val="096204FE"/>
    <w:rsid w:val="0D713B6C"/>
    <w:rsid w:val="23F757E3"/>
    <w:rsid w:val="25970F27"/>
    <w:rsid w:val="27E0711C"/>
    <w:rsid w:val="2DD71663"/>
    <w:rsid w:val="30B1C6C9"/>
    <w:rsid w:val="35852081"/>
    <w:rsid w:val="37350108"/>
    <w:rsid w:val="3DA17758"/>
    <w:rsid w:val="411D2FEA"/>
    <w:rsid w:val="4A632B24"/>
    <w:rsid w:val="4DE9C868"/>
    <w:rsid w:val="4F39223B"/>
    <w:rsid w:val="5AD98ACE"/>
    <w:rsid w:val="623ACFD8"/>
    <w:rsid w:val="7D1DFBA4"/>
    <w:rsid w:val="7E3D0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6C56"/>
  <w15:chartTrackingRefBased/>
  <w15:docId w15:val="{39190B3F-8A12-9247-9CFE-1B13F172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4E4"/>
  </w:style>
  <w:style w:type="paragraph" w:styleId="Footer">
    <w:name w:val="footer"/>
    <w:basedOn w:val="Normal"/>
    <w:link w:val="FooterChar"/>
    <w:uiPriority w:val="99"/>
    <w:unhideWhenUsed/>
    <w:rsid w:val="006F3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4E4"/>
  </w:style>
  <w:style w:type="paragraph" w:styleId="ListParagraph">
    <w:name w:val="List Paragraph"/>
    <w:aliases w:val="Bullet"/>
    <w:basedOn w:val="Normal"/>
    <w:link w:val="ListParagraphChar"/>
    <w:uiPriority w:val="34"/>
    <w:qFormat/>
    <w:rsid w:val="006F34E4"/>
    <w:pPr>
      <w:ind w:left="720"/>
      <w:contextualSpacing/>
    </w:pPr>
  </w:style>
  <w:style w:type="paragraph" w:customStyle="1" w:styleId="CST">
    <w:name w:val="CST"/>
    <w:basedOn w:val="Normal"/>
    <w:qFormat/>
    <w:rsid w:val="006F34E4"/>
    <w:pPr>
      <w:spacing w:after="0" w:line="240" w:lineRule="auto"/>
    </w:pPr>
    <w:rPr>
      <w:rFonts w:ascii="GT Walsheim Medium" w:eastAsia="Times New Roman" w:hAnsi="GT Walsheim Medium" w:cs="Arial"/>
      <w:color w:val="FFFFFF"/>
    </w:rPr>
  </w:style>
  <w:style w:type="character" w:styleId="Hyperlink">
    <w:name w:val="Hyperlink"/>
    <w:basedOn w:val="DefaultParagraphFont"/>
    <w:uiPriority w:val="99"/>
    <w:unhideWhenUsed/>
    <w:rsid w:val="00E668AE"/>
    <w:rPr>
      <w:color w:val="0563C1" w:themeColor="hyperlink"/>
      <w:u w:val="single"/>
    </w:rPr>
  </w:style>
  <w:style w:type="character" w:styleId="UnresolvedMention">
    <w:name w:val="Unresolved Mention"/>
    <w:basedOn w:val="DefaultParagraphFont"/>
    <w:uiPriority w:val="99"/>
    <w:semiHidden/>
    <w:unhideWhenUsed/>
    <w:rsid w:val="00E668AE"/>
    <w:rPr>
      <w:color w:val="605E5C"/>
      <w:shd w:val="clear" w:color="auto" w:fill="E1DFDD"/>
    </w:rPr>
  </w:style>
  <w:style w:type="paragraph" w:styleId="ListBullet2">
    <w:name w:val="List Bullet 2"/>
    <w:basedOn w:val="Normal"/>
    <w:rsid w:val="006D065A"/>
    <w:pPr>
      <w:spacing w:before="60" w:after="0" w:line="240" w:lineRule="auto"/>
    </w:pPr>
    <w:rPr>
      <w:rFonts w:ascii="Arial" w:eastAsia="SimSun" w:hAnsi="Arial" w:cs="Times New Roman"/>
      <w:sz w:val="20"/>
      <w:szCs w:val="20"/>
      <w:lang w:val="en-CA" w:eastAsia="zh-CN"/>
    </w:rPr>
  </w:style>
  <w:style w:type="character" w:customStyle="1" w:styleId="ListParagraphChar">
    <w:name w:val="List Paragraph Char"/>
    <w:aliases w:val="Bullet Char"/>
    <w:link w:val="ListParagraph"/>
    <w:uiPriority w:val="34"/>
    <w:rsid w:val="006D065A"/>
  </w:style>
  <w:style w:type="paragraph" w:styleId="BalloonText">
    <w:name w:val="Balloon Text"/>
    <w:basedOn w:val="Normal"/>
    <w:link w:val="BalloonTextChar"/>
    <w:uiPriority w:val="99"/>
    <w:semiHidden/>
    <w:unhideWhenUsed/>
    <w:rsid w:val="00CF45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5D3"/>
    <w:rPr>
      <w:rFonts w:ascii="Times New Roman" w:hAnsi="Times New Roman" w:cs="Times New Roman"/>
      <w:sz w:val="18"/>
      <w:szCs w:val="18"/>
    </w:rPr>
  </w:style>
  <w:style w:type="paragraph" w:styleId="NormalWeb">
    <w:name w:val="Normal (Web)"/>
    <w:basedOn w:val="Normal"/>
    <w:uiPriority w:val="99"/>
    <w:unhideWhenUsed/>
    <w:rsid w:val="00EF7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266CC"/>
    <w:rPr>
      <w:b/>
      <w:bCs/>
    </w:rPr>
  </w:style>
  <w:style w:type="character" w:styleId="CommentReference">
    <w:name w:val="annotation reference"/>
    <w:basedOn w:val="DefaultParagraphFont"/>
    <w:uiPriority w:val="99"/>
    <w:semiHidden/>
    <w:unhideWhenUsed/>
    <w:rsid w:val="00D461E2"/>
    <w:rPr>
      <w:sz w:val="16"/>
      <w:szCs w:val="16"/>
    </w:rPr>
  </w:style>
  <w:style w:type="paragraph" w:styleId="CommentText">
    <w:name w:val="annotation text"/>
    <w:basedOn w:val="Normal"/>
    <w:link w:val="CommentTextChar"/>
    <w:uiPriority w:val="99"/>
    <w:semiHidden/>
    <w:unhideWhenUsed/>
    <w:rsid w:val="00D461E2"/>
    <w:pPr>
      <w:spacing w:line="240" w:lineRule="auto"/>
    </w:pPr>
    <w:rPr>
      <w:sz w:val="20"/>
      <w:szCs w:val="20"/>
    </w:rPr>
  </w:style>
  <w:style w:type="character" w:customStyle="1" w:styleId="CommentTextChar">
    <w:name w:val="Comment Text Char"/>
    <w:basedOn w:val="DefaultParagraphFont"/>
    <w:link w:val="CommentText"/>
    <w:uiPriority w:val="99"/>
    <w:semiHidden/>
    <w:rsid w:val="00D461E2"/>
    <w:rPr>
      <w:sz w:val="20"/>
      <w:szCs w:val="20"/>
    </w:rPr>
  </w:style>
  <w:style w:type="paragraph" w:styleId="CommentSubject">
    <w:name w:val="annotation subject"/>
    <w:basedOn w:val="CommentText"/>
    <w:next w:val="CommentText"/>
    <w:link w:val="CommentSubjectChar"/>
    <w:uiPriority w:val="99"/>
    <w:semiHidden/>
    <w:unhideWhenUsed/>
    <w:rsid w:val="00D461E2"/>
    <w:rPr>
      <w:b/>
      <w:bCs/>
    </w:rPr>
  </w:style>
  <w:style w:type="character" w:customStyle="1" w:styleId="CommentSubjectChar">
    <w:name w:val="Comment Subject Char"/>
    <w:basedOn w:val="CommentTextChar"/>
    <w:link w:val="CommentSubject"/>
    <w:uiPriority w:val="99"/>
    <w:semiHidden/>
    <w:rsid w:val="00D461E2"/>
    <w:rPr>
      <w:b/>
      <w:bCs/>
      <w:sz w:val="20"/>
      <w:szCs w:val="20"/>
    </w:rPr>
  </w:style>
  <w:style w:type="table" w:styleId="TableGrid">
    <w:name w:val="Table Grid"/>
    <w:basedOn w:val="TableNormal"/>
    <w:uiPriority w:val="39"/>
    <w:rsid w:val="0035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328240">
      <w:bodyDiv w:val="1"/>
      <w:marLeft w:val="0"/>
      <w:marRight w:val="0"/>
      <w:marTop w:val="0"/>
      <w:marBottom w:val="0"/>
      <w:divBdr>
        <w:top w:val="none" w:sz="0" w:space="0" w:color="auto"/>
        <w:left w:val="none" w:sz="0" w:space="0" w:color="auto"/>
        <w:bottom w:val="none" w:sz="0" w:space="0" w:color="auto"/>
        <w:right w:val="none" w:sz="0" w:space="0" w:color="auto"/>
      </w:divBdr>
    </w:div>
    <w:div w:id="1758206709">
      <w:bodyDiv w:val="1"/>
      <w:marLeft w:val="0"/>
      <w:marRight w:val="0"/>
      <w:marTop w:val="0"/>
      <w:marBottom w:val="0"/>
      <w:divBdr>
        <w:top w:val="none" w:sz="0" w:space="0" w:color="auto"/>
        <w:left w:val="none" w:sz="0" w:space="0" w:color="auto"/>
        <w:bottom w:val="none" w:sz="0" w:space="0" w:color="auto"/>
        <w:right w:val="none" w:sz="0" w:space="0" w:color="auto"/>
      </w:divBdr>
    </w:div>
    <w:div w:id="19264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au/resources/publications/actions-to-support-lgbti-elders-a-guide-for-consum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edcarequality.gov.au/providers/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agedcare.gov.au/sites/default/files/2020-01/charter-of-aged-care-rights-booklet-english.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lowe@lgbtiheal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3899DD00B69345B56B4BFEF5CFE9C2" ma:contentTypeVersion="4" ma:contentTypeDescription="Create a new document." ma:contentTypeScope="" ma:versionID="823c465a90860bc8ea7aff9ea7c5af82">
  <xsd:schema xmlns:xsd="http://www.w3.org/2001/XMLSchema" xmlns:xs="http://www.w3.org/2001/XMLSchema" xmlns:p="http://schemas.microsoft.com/office/2006/metadata/properties" xmlns:ns3="ef7bc3da-d97b-4ce6-818c-f5153260e44e" targetNamespace="http://schemas.microsoft.com/office/2006/metadata/properties" ma:root="true" ma:fieldsID="4d19e71e832d7b53f1eac970320e6e8b" ns3:_="">
    <xsd:import namespace="ef7bc3da-d97b-4ce6-818c-f5153260e4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c3da-d97b-4ce6-818c-f5153260e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3F4E0-B82A-4ED4-A84C-2218955644E7}">
  <ds:schemaRefs>
    <ds:schemaRef ds:uri="http://schemas.microsoft.com/sharepoint/v3/contenttype/forms"/>
  </ds:schemaRefs>
</ds:datastoreItem>
</file>

<file path=customXml/itemProps2.xml><?xml version="1.0" encoding="utf-8"?>
<ds:datastoreItem xmlns:ds="http://schemas.openxmlformats.org/officeDocument/2006/customXml" ds:itemID="{E2CF2E88-812C-47DD-AC04-E96E296B6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4358C-8E07-4C87-A26F-87289380C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bc3da-d97b-4ce6-818c-f5153260e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Comensoli</dc:creator>
  <cp:keywords/>
  <dc:description/>
  <cp:lastModifiedBy>Zed Tintor</cp:lastModifiedBy>
  <cp:revision>60</cp:revision>
  <cp:lastPrinted>2019-10-01T02:40:00Z</cp:lastPrinted>
  <dcterms:created xsi:type="dcterms:W3CDTF">2020-08-24T05:31:00Z</dcterms:created>
  <dcterms:modified xsi:type="dcterms:W3CDTF">2020-09-01T01:02:00Z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0x010100E33899DD00B69345B56B4BFEF5CFE9C2</vt:lpwstr>
  </property>
</Properties>
</file>