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ascii="Arial" w:hAnsi="Arial" w:cs="Arial"/>
          <w:b/>
          <w:bCs/>
          <w:color w:val="052801"/>
          <w:sz w:val="31"/>
          <w:szCs w:val="31"/>
        </w:rPr>
      </w:pPr>
      <w:r>
        <w:rPr>
          <w:rFonts w:ascii="Arial" w:hAnsi="Arial" w:cs="Arial"/>
          <w:b/>
          <w:bCs/>
          <w:color w:val="052801"/>
          <w:sz w:val="31"/>
          <w:szCs w:val="31"/>
        </w:rPr>
        <w:t>Appendix D: Meet and Confer Contract, Article 16</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Ratified October 1, 2008</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ARTICLE 16</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CITIZEN OVERSIGHT OF THE AUSTIN POLICE DEPARTMENT</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Section 1.</w:t>
      </w:r>
      <w:r>
        <w:rPr>
          <w:rFonts w:cs="Times New Roman"/>
          <w:b/>
          <w:bCs/>
          <w:color w:val="052801"/>
        </w:rPr>
        <w:tab/>
        <w:t>Citizen Oversight</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 Citizen Oversight means the process which incorporates citizen input into the administrative review of conduct of APD officers and the review of the Austin Police Department’s policies and procedures. The City of Austin may provide for Citizen Oversight of the Austin Police Department. Citizen Oversight may include an Office of the Police Monitor and a Citizen Review Panel. The City agrees that there will be no parallel process created in addition to the one contemplated by these provisions.</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b)</w:t>
      </w:r>
      <w:r w:rsidR="009D426B">
        <w:rPr>
          <w:rFonts w:cs="Times New Roman"/>
          <w:color w:val="052801"/>
        </w:rPr>
        <w:t xml:space="preserve"> </w:t>
      </w:r>
      <w:r>
        <w:rPr>
          <w:rFonts w:cs="Times New Roman"/>
          <w:color w:val="052801"/>
        </w:rPr>
        <w:t>The purpose of Citizen Oversight is:</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1. To assure timely, fair, impartial, and objective administrative review of complaints against police officers, while protecting the individual rights of officers and citizens;</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2. To provide an independent and objective review of the policies and procedures of the Austin Police Department; and</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3. To provide a primary, but not exclusive, location for accepting administrative complaints of officer misconduct.</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c) Except as otherwise provided by this Agreement, the Chief of Police retains all management rights and authority over the process of administrative investigation of alleged misconduct by APD officers that could result in disciplinary action.</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 xml:space="preserve">d) Except as specifically permitted in this Article the Citizen Oversight process, </w:t>
      </w:r>
      <w:r w:rsidR="009D426B">
        <w:rPr>
          <w:rFonts w:cs="Times New Roman"/>
          <w:color w:val="052801"/>
        </w:rPr>
        <w:t>R</w:t>
      </w:r>
      <w:r>
        <w:rPr>
          <w:rFonts w:cs="Times New Roman"/>
          <w:color w:val="052801"/>
        </w:rPr>
        <w:t>egardless of its name or structure, shall not be used or permitted to gather evidence, contact or interview witnesses, or otherwise independently investigate a complaint of misconduct by an officer. There shall be no legal or administrative requirement, including but not limited to subpoena power or an order from the City Manager or the Department, that an officer appear before or present</w:t>
      </w:r>
      <w:r w:rsidR="009D426B">
        <w:rPr>
          <w:rFonts w:cs="Times New Roman"/>
          <w:color w:val="052801"/>
        </w:rPr>
        <w:t xml:space="preserve"> </w:t>
      </w:r>
      <w:r>
        <w:rPr>
          <w:rFonts w:cs="Times New Roman"/>
          <w:color w:val="052801"/>
        </w:rPr>
        <w:t>evidence to any individual, panel, committee, group, or forum of any type involved in Citizen Oversight. This provision has no application to any Independent Investigation authorized by the Chief of Police or the City Manager, regardless of whether the Independent Investigation was recommended by a Panel or Police Monitor, or to any hearing of an appeal of disciplinary action pursuant to this Agreement and/or Chapter 143 of the Texas Local Government Code. Police officers remain subject to orders or subpoenas to appear and provide testimony or evidence in such investigations or hearings.</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Section 2.</w:t>
      </w:r>
      <w:r>
        <w:rPr>
          <w:rFonts w:cs="Times New Roman"/>
          <w:b/>
          <w:bCs/>
          <w:color w:val="052801"/>
        </w:rPr>
        <w:tab/>
        <w:t>The Office of the Police Monitor (“OPM”)</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 xml:space="preserve">a) The Police Monitor will have unfettered access to the Internal Affairs investigation process, except as provided herein. The Police Monitor may inquire of the Commander of </w:t>
      </w:r>
      <w:r>
        <w:rPr>
          <w:rFonts w:cs="Times New Roman"/>
          <w:color w:val="052801"/>
        </w:rPr>
        <w:lastRenderedPageBreak/>
        <w:t>the Internal Affairs Division or the Chief of Police, or the Chief’s designee, as to the status of any pending IAD investigation.</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b) The OPM shall not gather evidence, contact or interview witnesses (except the complainant as provided herein), or otherwise independently investigate a complaint. The OPM shall not have the authority to subpoena witnesses. There shall be no administrative requirement, including but not limited to an order from the City Manager or the Department, that a police officer appear information in 1. 2. 3. 4. 5.</w:t>
      </w:r>
      <w:r w:rsidR="009D426B">
        <w:rPr>
          <w:rFonts w:cs="Times New Roman"/>
          <w:color w:val="052801"/>
        </w:rPr>
        <w:t xml:space="preserve"> </w:t>
      </w:r>
      <w:r>
        <w:rPr>
          <w:rFonts w:cs="Times New Roman"/>
          <w:color w:val="052801"/>
        </w:rPr>
        <w:t>or present evidence to the Police Monitor. The OPM may obtain the following connection with the filing of a complaint of officer misconduct:</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9D426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 xml:space="preserve">The complainant’s personal information; </w:t>
      </w:r>
    </w:p>
    <w:p w:rsidR="009D426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 xml:space="preserve">The nature of the complaint; </w:t>
      </w:r>
    </w:p>
    <w:p w:rsidR="009D426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 xml:space="preserve">Witness information; </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The incident location, date, and time; and The APD officer(s) involved.</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c) The OPM shall digitally audio record the taking of the information provided in subsection (b). The OPM will promptly forward the completed complaint and audio recording to IAD. A complaint by a complainant who is not a police officer shall not be accepted unless the complainant verifies the complaint in writing before a public officer who is authorized by law to take statements under oath. A complainant may be subsequently interviewed by the IAD investigator for purposes of clarification or to obtain additional information relevant to the investigation.</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d)</w:t>
      </w:r>
      <w:r>
        <w:rPr>
          <w:rFonts w:cs="Times New Roman"/>
          <w:color w:val="052801"/>
        </w:rPr>
        <w:tab/>
        <w:t>Personnel from the OPM shall assist an individual in understanding the complaint process and the requirements for filing a complaint but shall not solicit or insist upon the filing of a complaint by any individual.</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e)</w:t>
      </w:r>
      <w:r>
        <w:rPr>
          <w:rFonts w:cs="Times New Roman"/>
          <w:color w:val="052801"/>
        </w:rPr>
        <w:tab/>
        <w:t>A representative from the OPM may attend an interview of the officer who is the subject of the investigation or administrative inquiry, as well as all witness interviews. The OPM representative may not directly question the subject of the interview. At the conclusion of any interview, the OPM representative may take the IAD investigator aside and request that the investigator ask additional questions. Whether such information is sought in any witness interview is within the discretion of the IAD investigator.</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f)</w:t>
      </w:r>
      <w:r>
        <w:rPr>
          <w:rFonts w:cs="Times New Roman"/>
          <w:color w:val="052801"/>
        </w:rPr>
        <w:tab/>
        <w:t>Neither the Police Monitor nor the Internal Affairs Representative(s) may remain in the Dismissal Review Hearing (or any other administrative hearing conducted for the purpose of determining whether the Department shall take disciplinary action against an officer for alleged misconduct) while the chain of command discusses the final classification and/or appropriate discipline, if any, to be imposed. The final classification of an allegation of misconduct is within the sole discretion of the Chief of Police, subject to the officer’s right of appeal of any discipline imposed as provided by Chapter 143 of the Texas Local Government Code and this agreement.</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 xml:space="preserve">g) On a quarterly basis, the Police Monitor, the Chief of Police, the Commander of the Internal Affairs Division, and the Association President shall meet to discuss issues </w:t>
      </w:r>
      <w:r>
        <w:rPr>
          <w:rFonts w:cs="Times New Roman"/>
          <w:color w:val="052801"/>
        </w:rPr>
        <w:lastRenderedPageBreak/>
        <w:t>related to the citizen oversight process, and shall endeavor to answer questions, and provide relevant information.</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Section 3.</w:t>
      </w:r>
      <w:r>
        <w:rPr>
          <w:rFonts w:cs="Times New Roman"/>
          <w:b/>
          <w:bCs/>
          <w:color w:val="052801"/>
        </w:rPr>
        <w:tab/>
        <w:t>Citizen Review Panel (“Panel”) a) Function</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(1) The Panel shall serve to make recommendations to the Chief of Police as provided in this Article, and in addition to review individual cases of officer conduct as authorized in this Article. Panel members shall perform their duties in a fair and objective manner.</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(2) The Panel shall provide a public report setting forth the basis and concerns of the Panel supporting any recommendation for an Independent Investigation. In addition, the Panel shall provide a public report setting forth the Panel’s conclusions and recommendations after its review of any Independent Investigation.</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b) Qualifications</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To be eligible for appointment to the Panel, applicants must not have a felony criminal conviction, received deferred adjudication for a felony, or be under felony indictment. Prior to appointment, Panel members must submit to a criminal background investigation to determine their eligibility to serve on the Panel. A felony conviction, felony indictment, or felony deferred</w:t>
      </w:r>
      <w:r w:rsidR="009D426B">
        <w:rPr>
          <w:rFonts w:cs="Times New Roman"/>
          <w:color w:val="052801"/>
        </w:rPr>
        <w:t xml:space="preserve"> </w:t>
      </w:r>
      <w:r>
        <w:rPr>
          <w:rFonts w:cs="Times New Roman"/>
          <w:color w:val="052801"/>
        </w:rPr>
        <w:t>adjudication, after appointment, shall result in the immediate removal of the member from the Panel by the City Manager.</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c) Training</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To serve on the Panel, each member must complete the training prescribed herein prior to commencing their service on the Panel. The required training shall include:</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(1) Attend a three to four (3-4) day training by APD tailored specifically for Panel members including, at a minimum, the following:</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9D426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a.</w:t>
      </w:r>
      <w:r>
        <w:rPr>
          <w:rFonts w:cs="Times New Roman"/>
          <w:color w:val="052801"/>
        </w:rPr>
        <w:tab/>
        <w:t xml:space="preserve">Special Investigations Unit; </w:t>
      </w:r>
    </w:p>
    <w:p w:rsidR="009D426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b.</w:t>
      </w:r>
      <w:r>
        <w:rPr>
          <w:rFonts w:cs="Times New Roman"/>
          <w:color w:val="052801"/>
        </w:rPr>
        <w:tab/>
        <w:t xml:space="preserve">Officer Involved Shootings; </w:t>
      </w:r>
    </w:p>
    <w:p w:rsidR="009D426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c.</w:t>
      </w:r>
      <w:r>
        <w:rPr>
          <w:rFonts w:cs="Times New Roman"/>
          <w:color w:val="052801"/>
        </w:rPr>
        <w:tab/>
        <w:t xml:space="preserve">Response to resistance; </w:t>
      </w:r>
    </w:p>
    <w:p w:rsidR="009D426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d.</w:t>
      </w:r>
      <w:r>
        <w:rPr>
          <w:rFonts w:cs="Times New Roman"/>
          <w:color w:val="052801"/>
        </w:rPr>
        <w:tab/>
        <w:t xml:space="preserve">The Police Training Academy; </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e.</w:t>
      </w:r>
      <w:r>
        <w:rPr>
          <w:rFonts w:cs="Times New Roman"/>
          <w:color w:val="052801"/>
        </w:rPr>
        <w:tab/>
        <w:t>Crisis Intervention Team;</w:t>
      </w:r>
    </w:p>
    <w:p w:rsidR="009D426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f.</w:t>
      </w:r>
      <w:r>
        <w:rPr>
          <w:rFonts w:cs="Times New Roman"/>
          <w:color w:val="052801"/>
        </w:rPr>
        <w:tab/>
        <w:t xml:space="preserve">Firearms, including FATS training; </w:t>
      </w:r>
    </w:p>
    <w:p w:rsidR="009D426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g.</w:t>
      </w:r>
      <w:r>
        <w:rPr>
          <w:rFonts w:cs="Times New Roman"/>
          <w:color w:val="052801"/>
        </w:rPr>
        <w:tab/>
        <w:t xml:space="preserve">Bomb and SWAT; </w:t>
      </w:r>
    </w:p>
    <w:p w:rsidR="009D426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h.</w:t>
      </w:r>
      <w:r>
        <w:rPr>
          <w:rFonts w:cs="Times New Roman"/>
          <w:color w:val="052801"/>
        </w:rPr>
        <w:tab/>
        <w:t xml:space="preserve">Ride-outs on at least two shifts in different parts of the City; and </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i.</w:t>
      </w:r>
      <w:r>
        <w:rPr>
          <w:rFonts w:cs="Times New Roman"/>
          <w:color w:val="052801"/>
        </w:rPr>
        <w:tab/>
        <w:t>A presentation by the Association.</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(2)</w:t>
      </w:r>
      <w:r>
        <w:rPr>
          <w:rFonts w:cs="Times New Roman"/>
          <w:color w:val="052801"/>
        </w:rPr>
        <w:tab/>
        <w:t>Attend six (6) hours of training provided by the Internal Affairs Division.</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The training requirements of Section c) shall apply only to Panel members who are appointed to the Panel after the effective date of this Agreement.</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d)</w:t>
      </w:r>
      <w:r>
        <w:rPr>
          <w:rFonts w:cs="Times New Roman"/>
          <w:b/>
          <w:bCs/>
          <w:color w:val="052801"/>
        </w:rPr>
        <w:tab/>
        <w:t>Resign to Run</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Any person involved in the citizen oversight process as a Panel member, who files for public elective office shall immediately resign from their position in the citizen oversight process, and failing such resignation shall be immediately removed by the City Manager.</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e)</w:t>
      </w:r>
      <w:r>
        <w:rPr>
          <w:rFonts w:cs="Times New Roman"/>
          <w:b/>
          <w:bCs/>
          <w:color w:val="052801"/>
        </w:rPr>
        <w:tab/>
        <w:t>Panel Review Process</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(1) Not later than thirty (30) calendar days after the mailing of the notice of the outcome of the investigation to the complainant, the complainant may request that the Police Monitor refer the complaint to the Panel.</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f)</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(2) Without a complainant’s request, only the following cases may be referred to the Panel:</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a.</w:t>
      </w:r>
      <w:r>
        <w:rPr>
          <w:rFonts w:cs="Times New Roman"/>
          <w:color w:val="052801"/>
        </w:rPr>
        <w:tab/>
        <w:t>A “Critical Incident” as defined this Article;</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b.</w:t>
      </w:r>
      <w:r>
        <w:rPr>
          <w:rFonts w:cs="Times New Roman"/>
          <w:color w:val="052801"/>
        </w:rPr>
        <w:tab/>
        <w:t>The appearance of a pattern of serious misconduct by the officer involved;</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c.</w:t>
      </w:r>
      <w:r>
        <w:rPr>
          <w:rFonts w:cs="Times New Roman"/>
          <w:color w:val="052801"/>
        </w:rPr>
        <w:tab/>
        <w:t>The appearance of a pattern of department-wide misconduct;</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560"/>
        <w:contextualSpacing w:val="0"/>
        <w:rPr>
          <w:rFonts w:cs="Times New Roman"/>
          <w:color w:val="052801"/>
        </w:rPr>
      </w:pPr>
      <w:r>
        <w:rPr>
          <w:rFonts w:cs="Times New Roman"/>
          <w:color w:val="052801"/>
        </w:rPr>
        <w:t>d.</w:t>
      </w:r>
      <w:r>
        <w:rPr>
          <w:rFonts w:cs="Times New Roman"/>
          <w:color w:val="052801"/>
        </w:rPr>
        <w:tab/>
        <w:t>The appearance of serious official misconduct by one or more members of the Department;</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val="0"/>
        <w:rPr>
          <w:rFonts w:cs="Times New Roman"/>
          <w:color w:val="052801"/>
        </w:rPr>
      </w:pPr>
      <w:r>
        <w:rPr>
          <w:rFonts w:cs="Times New Roman"/>
          <w:color w:val="052801"/>
        </w:rPr>
        <w:t>e.</w:t>
      </w:r>
      <w:r>
        <w:rPr>
          <w:rFonts w:cs="Times New Roman"/>
          <w:color w:val="052801"/>
        </w:rPr>
        <w:tab/>
        <w:t>The appearance of bias based misconduct; or</w:t>
      </w:r>
    </w:p>
    <w:p w:rsidR="00450A2B" w:rsidRDefault="00450A2B" w:rsidP="009D4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560"/>
        <w:contextualSpacing w:val="0"/>
        <w:rPr>
          <w:rFonts w:cs="Times New Roman"/>
          <w:color w:val="052801"/>
        </w:rPr>
      </w:pPr>
      <w:r>
        <w:rPr>
          <w:rFonts w:cs="Times New Roman"/>
          <w:color w:val="052801"/>
        </w:rPr>
        <w:t>f.</w:t>
      </w:r>
      <w:r>
        <w:rPr>
          <w:rFonts w:cs="Times New Roman"/>
          <w:color w:val="052801"/>
        </w:rPr>
        <w:tab/>
        <w:t>The appearance of issue(s) to be addressed by policy, procedure, or training recommendations.</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Nature of Proceedings</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(1) The review of any case by the Panel shall not be conducted as a hearing or trial. Except for the receipt of public input/communications as provided by this Section or an Independent Investigation authorized by this Article, the Panel shall not gather evidence, contact or interview witnesses, or otherwise independently investigate a complaint. The Panel shall not have the authority to subpoena witnesses. There shall be no administrative requirement, including but not limited to an order from the City Manager or the Department, that a police officer appear or present evidence to the Panel. The Panel shall immediately forward any information or evidence of which it becomes aware to the Chief of Police through the Police Monitor.</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(2) A quorum shall be established prior to beginning the review of any case by the Panel.</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 xml:space="preserve">(3) Not less than five (5) business days prior to a Panel meeting, the OPM shall provide the Internal Affairs Division and the individual designated by the president of the Association as the Panel liaison, with a copy of the Panel meeting agenda. The Panel shall not take action upon or receive public input/communications concerning any case or issue not listed as an agenda item. The Internal Affairs Division shall promptly notify any </w:t>
      </w:r>
      <w:r>
        <w:rPr>
          <w:rFonts w:cs="Times New Roman"/>
          <w:color w:val="052801"/>
        </w:rPr>
        <w:lastRenderedPageBreak/>
        <w:t>officer who is the subject of a complaint listed as an agenda item as to the scheduled Panel meeting. Notice of special meetings shall be handled in a similar manner, unless circumstances require a shorter notice, in which case the notice shall be issued as soon as the special meeting is scheduled.</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ascii="Lucida Handwriting" w:hAnsi="Lucida Handwriting" w:cs="Lucida Handwriting"/>
          <w:i/>
          <w:iCs/>
          <w:color w:val="052801"/>
          <w:sz w:val="18"/>
          <w:szCs w:val="18"/>
        </w:rPr>
      </w:pPr>
      <w:r>
        <w:rPr>
          <w:rFonts w:ascii="Lucida Handwriting" w:hAnsi="Lucida Handwriting" w:cs="Lucida Handwriting"/>
          <w:i/>
          <w:iCs/>
          <w:color w:val="052801"/>
          <w:sz w:val="18"/>
          <w:szCs w:val="18"/>
        </w:rPr>
        <w:t>Office of the Police Monitor</w:t>
      </w:r>
      <w:r>
        <w:rPr>
          <w:rFonts w:ascii="Lucida Handwriting" w:hAnsi="Lucida Handwriting" w:cs="Lucida Handwriting"/>
          <w:i/>
          <w:iCs/>
          <w:color w:val="052801"/>
          <w:sz w:val="18"/>
          <w:szCs w:val="18"/>
        </w:rPr>
        <w:tab/>
        <w:t>80</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(3) By virtue of its purely advisory role, the Panel is not a governmental body and is not subject to the Open Meetings Act. Those portions of the meeting during which public input/communication is accepted shall be open to the public and recorded by video and audio cassette tape.</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g)</w:t>
      </w:r>
      <w:r>
        <w:rPr>
          <w:rFonts w:cs="Times New Roman"/>
          <w:b/>
          <w:bCs/>
          <w:color w:val="052801"/>
        </w:rPr>
        <w:tab/>
        <w:t>Private Session</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(1) Prior to receiving any communication from the complainant or any other public input/communications, the Panel may meet in private session to be briefed concerning the facts of the particular case to be reviewed. Either the Police Monitor or the IAD representative shall present to the Panel the information obtained from the IAD investigation. Members of the Panel may be provided with READ ONLY electronic access to all or part of the IAD files during these presentations.</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(2) An APD officer designated by the president of the Association and one individual from the Internal Affairs Division shall be present during the Panel private session case briefing, including the portion of the private session described in subsection “e” below, subject to the following provisions:</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w:t>
      </w:r>
      <w:r>
        <w:rPr>
          <w:rFonts w:cs="Times New Roman"/>
          <w:color w:val="052801"/>
        </w:rPr>
        <w:tab/>
        <w:t>The Association’s representative will not participate in the briefing and is present only as an observer, with the following exceptions:</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(i) The Association representative may request that the Police Monitor allow the representative to present information relevant to a case before the Panel.</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(ii) A Panel member may request that the Association representative present information relevant to a case before the Panel.</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(iii) Any information provided by the Association representative shall be presented in a neutral manner.</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b. The Association representative may not be involved in the case as a witness, investigator, relative, or officer in the chain of command.</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c. Information in the possession of the Association representative as a result of participation in such briefing shall not be disclosed or revealed other than as necessary as a part of official Association business in monitoring and enforcing this agreement, or in the normal course of dispute resolution processes under this agreement.</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(3) Panel members shall have full access to all administrative investigative and disciplinary files necessary to perform their functions under this agreement. Panel members may</w:t>
      </w:r>
      <w:r w:rsidR="009D426B">
        <w:rPr>
          <w:rFonts w:cs="Times New Roman"/>
          <w:color w:val="052801"/>
        </w:rPr>
        <w:t xml:space="preserve"> </w:t>
      </w:r>
      <w:r>
        <w:rPr>
          <w:rFonts w:cs="Times New Roman"/>
          <w:color w:val="052801"/>
        </w:rPr>
        <w:t xml:space="preserve">ask questions and obtain specific facts, details and information from the Police Monitor, IAD, or the Chief’s office. As part of such access, the Police Monitor may permit individual Panel members to review an IAD case file for up to five (5) hours, at the Police Monitor’s office and in the presence of a member of the Monitor’s staff. This review opportunity may occur before the Panel’s private session and/or after the Panel’s public session regarding such case. The prohibitions and restrictions in Section 8 </w:t>
      </w:r>
      <w:r>
        <w:rPr>
          <w:rFonts w:cs="Times New Roman"/>
          <w:color w:val="052801"/>
        </w:rPr>
        <w:lastRenderedPageBreak/>
        <w:t>of this Article apply to any confidential information viewed by Panel members during this review opportunity. Panel members shall not copy or remove any portion of the file. The Police Monitor shall be responsible for security of the file.</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(4) During any private Panel briefing, the presenter should exercise discretion and omit information from the briefing that the Police Monitor deems to be irrelevant to the citizen’s complaint, as well as information of a highly personal nature that would constitute an unwarranted invasion of an individual’s personal privacy interests.</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(5) Upon completion of the Panel case briefing, the complainant shall be allowed to address the Panel. The police officer who is the subject of the complaint may, but is not required to attend and listen to the address by the complainant.</w:t>
      </w:r>
      <w:r>
        <w:rPr>
          <w:rFonts w:cs="Times New Roman"/>
          <w:color w:val="052801"/>
        </w:rPr>
        <w:tab/>
        <w:t>If the complainant is anxious or intimidated by the presence of the officer, the Panel shall videotape the complainant’s address to the Panel, and allow the officer to view and respond to the taped statement outside the complainant’s presence.</w:t>
      </w:r>
      <w:r>
        <w:rPr>
          <w:rFonts w:cs="Times New Roman"/>
          <w:color w:val="052801"/>
        </w:rPr>
        <w:tab/>
        <w:t>Other than the complainant and the responding police officer, only those persons authorized to attend the Panel case briefing may be present during this portion of the Panel meeting.</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h) Public</w:t>
      </w:r>
      <w:r w:rsidR="009D426B">
        <w:rPr>
          <w:rFonts w:cs="Times New Roman"/>
          <w:b/>
          <w:bCs/>
          <w:color w:val="052801"/>
        </w:rPr>
        <w:t xml:space="preserve"> </w:t>
      </w:r>
      <w:r>
        <w:rPr>
          <w:rFonts w:cs="Times New Roman"/>
          <w:b/>
          <w:bCs/>
          <w:color w:val="052801"/>
        </w:rPr>
        <w:t>Session</w:t>
      </w:r>
      <w:r w:rsidR="009D426B">
        <w:rPr>
          <w:rFonts w:cs="Times New Roman"/>
          <w:b/>
          <w:bCs/>
          <w:color w:val="052801"/>
        </w:rPr>
        <w:t xml:space="preserve"> </w:t>
      </w:r>
      <w:r>
        <w:rPr>
          <w:rFonts w:cs="Times New Roman"/>
          <w:b/>
          <w:bCs/>
          <w:color w:val="052801"/>
        </w:rPr>
        <w:t>and</w:t>
      </w:r>
      <w:r w:rsidR="009D426B">
        <w:rPr>
          <w:rFonts w:cs="Times New Roman"/>
          <w:b/>
          <w:bCs/>
          <w:color w:val="052801"/>
        </w:rPr>
        <w:t xml:space="preserve"> </w:t>
      </w:r>
      <w:r>
        <w:rPr>
          <w:rFonts w:cs="Times New Roman"/>
          <w:b/>
          <w:bCs/>
          <w:color w:val="052801"/>
        </w:rPr>
        <w:t>Comments</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(1) After any address by the complainant and/or responding police officer, the Panel shall meet in public session to receive any additional public input/communications concerning the case under review. During the public session, the Police Monitor shall take precautions to prevent discussion of the facts of the particular case and to prevent the public session from being used as a forum to gather evidence, interview witnesses, or otherwise independently investigate a complaint. Any individual who indicates that he has new or additional evidence concerning the particular case shall be referred to the Chief of Police or his designee. The rules that apply to citizen communications with the City Council shall apply to the public session of the Panel meetings.</w:t>
      </w:r>
    </w:p>
    <w:p w:rsidR="009D426B" w:rsidRDefault="009D426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(2) The Police Monitor, in consultation with the Panel, shall set the time limits for such proceedings.</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i) Deliberations</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After receiving public input, if any, the Panel shall discuss the particular case under review in private session. The Police Monitor and/or the Assistant Police Monitor may be present during such discussion. No other individual may be present unless, the panel requests further information.</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j)</w:t>
      </w:r>
      <w:r>
        <w:rPr>
          <w:rFonts w:cs="Times New Roman"/>
          <w:b/>
          <w:bCs/>
          <w:color w:val="052801"/>
        </w:rPr>
        <w:tab/>
        <w:t>Action and Recommendations</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(1) At the conclusion of the review process set forth above, the Panel, upon a majority vote of its total members, may make the following recommendations to Chief of Police:</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 Further investigation by the Department is warranted; b. Department policies warrant review and/or change; c. An “Independent Investigation” is warranted; or d. A written, non-binding recommendation on discipline.</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lastRenderedPageBreak/>
        <w:t>A recommendation on discipline is limited to cases involving a “critical incident” as defined in this Article. The Panel shall not take action or make recommendations not authorized by this Article.</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(2) After the Citizen Oversight process has been completed for a "critical incident," as that phrase is defined herein, the individuals involved in the Citizen Oversight process may make non-binding disciplinary recommendations to the Chief of Police. The final decision as to appropriate discipline is within the sole discretion of the Chief of Police, subject to the officer’s right of appeal of any discipline imposed as provided by Chapter 143 of the Texas Local Government Code and this agreement. The objectives of the process being served by a written recommendation as to discipline, neither the OPM employees nor individual members of the Panel shall publicly express agreement or disagreement with the final disciplinary decision of the Chief, other than as set forth in the written recommendation. Any such recommendation shall not be publicly disclosed prior to the Chief’s final decision. After the Chief of Police has made his final decision, any such citizen or internal monitor recommendations shall be subject to public disclosure to the extent permitted by law. Violation of this provision shall be subject to the dispute resolution process set forth in Section 7 of this Article, but a Panel member shall not be subject to permanent removal from the Panel except upon a second violation of this standard.</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(3) For purposes of this Section, the term “Critical Incident” shall mean:</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w:t>
      </w:r>
      <w:r>
        <w:rPr>
          <w:rFonts w:cs="Times New Roman"/>
          <w:color w:val="052801"/>
        </w:rPr>
        <w:tab/>
        <w:t>An alleged use of force or other action by an Austin Police Officer that directly results in serious bodily injury or death (The definition of “serious bodily injury” found in the Texas Penal Code, Section 1.07(a)(46) will apply.);</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b.</w:t>
      </w:r>
      <w:r>
        <w:rPr>
          <w:rFonts w:cs="Times New Roman"/>
          <w:color w:val="052801"/>
        </w:rPr>
        <w:tab/>
        <w:t>A death in custody; or</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c.</w:t>
      </w:r>
      <w:r>
        <w:rPr>
          <w:rFonts w:cs="Times New Roman"/>
          <w:color w:val="052801"/>
        </w:rPr>
        <w:tab/>
        <w:t>An officer involved shooting.</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(4) Members must attend the meeting and hear the merits of the case in order to vote. The Panel’s recommendations shall be reduced to writing. The Panel’s written recommendations shall explain the Panel’s issues(s) or concern(s).</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(5) The Police Monitor shall consult with the Panel in formulating any recommendations to the Chief of Police. All recommendations to the Chief of Police by the Panel shall be made available to the public to the extent permitted by law and this Agreement.</w:t>
      </w:r>
    </w:p>
    <w:p w:rsidR="00450A2B"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br/>
      </w:r>
      <w:r w:rsidR="00450A2B">
        <w:rPr>
          <w:rFonts w:cs="Times New Roman"/>
          <w:b/>
          <w:bCs/>
          <w:color w:val="052801"/>
        </w:rPr>
        <w:t>Section 4.</w:t>
      </w:r>
      <w:r w:rsidR="00450A2B">
        <w:rPr>
          <w:rFonts w:cs="Times New Roman"/>
          <w:b/>
          <w:bCs/>
          <w:color w:val="052801"/>
        </w:rPr>
        <w:tab/>
        <w:t>Independent Investigation</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 In this Article, “Independent Investigation” means an administrative investigation or inquiry of alleged or potential misconduct by an officer, authorized by the Chief of Police or City Manager and conducted by a person(s) who is not:</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(1) An employee of the City of Austin; (2) An employee of the Office of the Police Monitor; or (3) A volunteer member of the Panel.</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b) An “Independent Investigation” does not include attorney-client work product or privileged material related to the defense of claims or suits against the City of Austin.</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lastRenderedPageBreak/>
        <w:t>c) The Chief of Police and the City Manager retain all management rights to authorize an Independent Investigation concerning police conduct.</w:t>
      </w:r>
    </w:p>
    <w:p w:rsidR="00450A2B"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br/>
      </w:r>
      <w:r w:rsidR="00450A2B">
        <w:rPr>
          <w:rFonts w:cs="Times New Roman"/>
          <w:b/>
          <w:bCs/>
          <w:color w:val="052801"/>
        </w:rPr>
        <w:t>Section 5.</w:t>
      </w:r>
      <w:r w:rsidR="00450A2B">
        <w:rPr>
          <w:rFonts w:cs="Times New Roman"/>
          <w:b/>
          <w:bCs/>
          <w:color w:val="052801"/>
        </w:rPr>
        <w:tab/>
        <w:t>Public Report of Independent Investigation</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w:t>
      </w:r>
      <w:r>
        <w:rPr>
          <w:rFonts w:cs="Times New Roman"/>
          <w:color w:val="052801"/>
        </w:rPr>
        <w:tab/>
        <w:t>The provisions of Section 143.089(g) of the Texas Local Government Code are expressly modified to the extent necessary to permit public release of a final report prepared by an investigator who conducts an Independent Investigation authorized by the Chief of Police or City Manager concerning police conduct.</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b) The public release of information authorized by this Section shall not contain or reveal evidentiary facts, or other substantive investigative information from the file, except to the extent that such information is at the time of such release no longer protected from public disclosure by law, or is already public as a matter of fact by lawful or authorized means or by the officer’s own release. For example, the names of officers in an investigation may not be released, but could be released if those officers have elected to enter the public debate and discuss their involvement, or</w:t>
      </w:r>
      <w:r w:rsidR="00327C05">
        <w:rPr>
          <w:rFonts w:cs="Times New Roman"/>
          <w:color w:val="052801"/>
        </w:rPr>
        <w:t xml:space="preserve"> </w:t>
      </w:r>
      <w:r>
        <w:rPr>
          <w:rFonts w:cs="Times New Roman"/>
          <w:color w:val="052801"/>
        </w:rPr>
        <w:t>if the public has been informed of identities by lawful or authorized means in the course of grand jury or other legal proceedings. The public statements authorized in this agreement are subject to review by the City of Austin Law Department to insure compliance with this Agreement and to determine whether the release of such information may be prohibited by any other law.</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c)</w:t>
      </w:r>
      <w:r>
        <w:rPr>
          <w:rFonts w:cs="Times New Roman"/>
          <w:color w:val="052801"/>
        </w:rPr>
        <w:tab/>
        <w:t>This Section shall apply to any Independent Investigation whether completed prior to or after the effective date of this Agreement and applies to every position and rank within the Austin Police Department.</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d) Section 143.089(g) of the Texas Local Government Code is modified and superseded to the extent necessary to permit the public release of the following information only:</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1. 2.</w:t>
      </w:r>
      <w:r w:rsidR="00327C05">
        <w:rPr>
          <w:rFonts w:cs="Times New Roman"/>
          <w:color w:val="052801"/>
        </w:rPr>
        <w:t xml:space="preserve"> </w:t>
      </w:r>
      <w:r>
        <w:rPr>
          <w:rFonts w:cs="Times New Roman"/>
          <w:color w:val="052801"/>
        </w:rPr>
        <w:t>3. 4.</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Section 6.</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 report setting forth the basis and concerns of the Panel supporting any recommendation for an Independent Investigation.</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 report setting forth the Panel’s conclusions and recommendations after its review of any Independent Investigation.</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 report setting forth any policy recommendations made by the Panel.</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 final report from an Independent Investigator, whether or not recommended by the Panel. This Section shall also apply to any Independent Investigation completed prior to ratification of this agreement.</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Public Communication</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w:t>
      </w:r>
      <w:r>
        <w:rPr>
          <w:rFonts w:cs="Times New Roman"/>
          <w:color w:val="052801"/>
        </w:rPr>
        <w:tab/>
        <w:t xml:space="preserve">Except as permitted by this Agreement, employees of the OPM and members of the Panel shall not publicly comment on the specifics of pending complaints and investigations prior to a panel decision. All public comments and communications by the OPM shall be factual and demonstrate impartiality to individual police officers, the </w:t>
      </w:r>
      <w:r>
        <w:rPr>
          <w:rFonts w:cs="Times New Roman"/>
          <w:color w:val="052801"/>
        </w:rPr>
        <w:lastRenderedPageBreak/>
        <w:t>Austin Police Department, the Austin Police Association, employees of the City of Austin, residents of the City of Austin, and community groups.</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b) Should a person participating on a Panel make public statements which, to a reasonable observer, would be perceived to express or demonstrate a position, bias, or prejudgment on the merits of a particular case that is under investigation or subject to review, prior to the completion of the citizen panel process for that case, such person will not be allowed to participate in the review, deliberation, or drafting of recommendations concerning that case. This provision does not prohibit the Panel or an individual Panel member from making generic, non-case related public statements about the Austin Police Department, or from providing information about the process, which does not appear to prejudge the merits, or demonstrate a bias on the case. In the</w:t>
      </w:r>
      <w:r w:rsidR="00327C05">
        <w:rPr>
          <w:rFonts w:cs="Times New Roman"/>
          <w:color w:val="052801"/>
        </w:rPr>
        <w:t xml:space="preserve"> </w:t>
      </w:r>
      <w:r>
        <w:rPr>
          <w:rFonts w:cs="Times New Roman"/>
          <w:color w:val="052801"/>
        </w:rPr>
        <w:t>event of a violation of this standard, the Panel member shall be subject to permanent removal from the panel as set forth below.</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c) No public comment or communication (including but not limited to oral or written statements, reports, newsletters, or other materials made, released, published or distributed) by the OPM or Panel members will make reference to or identify an officer by name, unless such release is then permitted by law, or the officer’s name has become public as a matter of fact by lawful or authorized means, or by the officer’s own release. Public comments or communications by the OPM and the Panel shall conform to state and federal law and this Agreement regarding confidentiality, and shall not contain information that is confidential or privileged under this Agreement or state, federal or common law.</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d)</w:t>
      </w:r>
      <w:r>
        <w:rPr>
          <w:rFonts w:cs="Times New Roman"/>
          <w:color w:val="052801"/>
        </w:rPr>
        <w:tab/>
        <w:t>All OPM written publications shall be provided to the APD and the APA simultaneously with distribution to the public.</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Section 7.</w:t>
      </w:r>
      <w:r>
        <w:rPr>
          <w:rFonts w:cs="Times New Roman"/>
          <w:b/>
          <w:bCs/>
          <w:color w:val="052801"/>
        </w:rPr>
        <w:tab/>
        <w:t>Dispute Resolution</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 Complaints concerning the conduct of OPM employees shall be filed with the Police Monitor, or if the complaint concerns the personal conduct of the Police Monitor, shall be filed with the City Manager. If not resolved at the first level, a fact finder shall be appointed to review relevant materials and take evidence to reach written findings of fact, which shall be expedited for final resolution within two weeks after appointment. The fact finder shall be appointed by striking an AAA list, if the parties do not otherwise agree on a fact finder. Upon conclusion of the fact finding, and after review and evaluation of the fact finder’s report, the Police Monitor (or City Manager if the complaint concerns the personal conduct of the Police Monitor) shall make a decision. The final decision shall be made by the City Manager.</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 xml:space="preserve">b) Complaints concerning the conduct of Panel members shall be filed with the City Manager. If a signed complaint is filed alleging specific comments by a Panel member that violate the standards in subparagraph 6 (b) above, the Panel’s consideration shall be postponed or the particular Panel member shall not participate, until the matter is finally resolved. A complaint may not be based on statements or conduct previously raised and </w:t>
      </w:r>
      <w:r>
        <w:rPr>
          <w:rFonts w:cs="Times New Roman"/>
          <w:color w:val="052801"/>
        </w:rPr>
        <w:lastRenderedPageBreak/>
        <w:t>found insufficient for disqualification. Only one of such Panel members may be temporarily disqualified under this provision on a particular case. The City Manager shall promptly determine the complaint. The Association may appeal from the decision of the City Manager through the expedited arbitration process in this agreement.</w:t>
      </w:r>
      <w:r>
        <w:rPr>
          <w:rFonts w:cs="Times New Roman"/>
          <w:color w:val="052801"/>
        </w:rPr>
        <w:tab/>
        <w:t>If two (2) consecutive complaints are found insufficient on a particular Panel member, subsequent complaints on that Panel member shall not result in temporary removal, but upon final determination that there has been a violation, such member shall be subject to permanent removal. Nothing shall prevent the Chief from taking disciplinary action within the statutory time frame, under the provisions of Chapter 143, as modified by this agreement.</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Section 8.</w:t>
      </w:r>
      <w:r>
        <w:rPr>
          <w:rFonts w:cs="Times New Roman"/>
          <w:b/>
          <w:bCs/>
          <w:color w:val="052801"/>
        </w:rPr>
        <w:tab/>
        <w:t>Access to Section 143.089(g) Files</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a) Information concerning the administrative review of complaints against officers, including but not limited to Internal Affairs Division files and all contents thereof, are intended solely for the Department’s use pursuant to Section 143.089(g) of the Texas Local Government Code (the 143.089(g) file.). All records of the Police Monitor’s Office that relate to individual case investigations and the APD 143.089(g) file, although same are not APD files or records, shall have the same statutory character in the hands of the Police Monitor, and shall not be disclosed by any person, unless otherwise authorized by law.</w:t>
      </w:r>
      <w:r>
        <w:rPr>
          <w:rFonts w:cs="Times New Roman"/>
          <w:color w:val="052801"/>
        </w:rPr>
        <w:tab/>
        <w:t>Public access to such information is strictly governed by this agreement and Texas law. To the extent necessary to perform their duties, individuals involved in the Citizen Oversight process are granted a right of access to the information contained within the 143.089(g) files of police officers.</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b) Individuals involved in the Citizen Oversight process shall not be provided with information contained within a personnel file, including the 143.089(g) file of a police officer, that is made confidential by a law other than Chapter 143 of the Texas Local Government Code, such as records concerning juveniles, sexual assault victims, and individuals who have tested positive for HIV. All persons who have access to IAD files or investigative information by virtue of this agreement shall not be provided with access to any records of criminal investigations by the APD unless those materials are a part of the IAD administrative investigation file.</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c)</w:t>
      </w:r>
      <w:r>
        <w:rPr>
          <w:rFonts w:cs="Times New Roman"/>
          <w:color w:val="052801"/>
        </w:rPr>
        <w:tab/>
        <w:t xml:space="preserve">All individuals who have access by virtue of this agreement to IAD files or investigative information, including the information contained within the 143.089(g) files of police officers, shall be bound to the same extent as the Austin Police Department and the City of Austin to comply with the confidentiality provisions of this Agreement, Chapter 143 of the Texas Local Government Code, and the Texas Public Information Act. All such individuals shall further be bound to the same extent as the Austin Police Department and the City of Austin to respect the rights of individual police officers under the Texas Constitution and the Fourth, Fifth, and Fourteenth Amendments to the U.S. Constitution, including not revealing information contained in a compelled statement protected by the doctrine set forth in </w:t>
      </w:r>
      <w:r>
        <w:rPr>
          <w:rFonts w:cs="Times New Roman"/>
          <w:i/>
          <w:iCs/>
          <w:color w:val="052801"/>
        </w:rPr>
        <w:t>Garrity v. New Jersey</w:t>
      </w:r>
      <w:r>
        <w:rPr>
          <w:rFonts w:cs="Times New Roman"/>
          <w:color w:val="052801"/>
        </w:rPr>
        <w:t xml:space="preserve">, 385 U.S. 493 (1967), and </w:t>
      </w:r>
      <w:r>
        <w:rPr>
          <w:rFonts w:cs="Times New Roman"/>
          <w:i/>
          <w:iCs/>
          <w:color w:val="052801"/>
        </w:rPr>
        <w:t>Spevack v. Klein</w:t>
      </w:r>
      <w:r>
        <w:rPr>
          <w:rFonts w:cs="Times New Roman"/>
          <w:color w:val="052801"/>
        </w:rPr>
        <w:t>, 385 U.S. 511 (1967).</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 xml:space="preserve">d) A breach of the confidentiality provisions of this Agreement and/or Chapter 143 of the </w:t>
      </w:r>
      <w:r>
        <w:rPr>
          <w:rFonts w:cs="Times New Roman"/>
          <w:color w:val="052801"/>
        </w:rPr>
        <w:lastRenderedPageBreak/>
        <w:t>Texas Local Government Code by any individual involved in Citizen Oversight:</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1.</w:t>
      </w:r>
      <w:r>
        <w:rPr>
          <w:rFonts w:cs="Times New Roman"/>
          <w:color w:val="052801"/>
        </w:rPr>
        <w:tab/>
        <w:t>Shall be a basis for removal from office;</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2. May subject the individual to criminal prosecution for offenses including, but not limited to Abuse of Official Capacity, Official Oppression, Misuse of Official Information, or the Texas Public Information Act; and/or</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3.</w:t>
      </w:r>
      <w:r>
        <w:rPr>
          <w:rFonts w:cs="Times New Roman"/>
          <w:color w:val="052801"/>
        </w:rPr>
        <w:tab/>
        <w:t>May subject the individual to civil liability under applicable State and Federal law.</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ascii="Lucida Handwriting" w:hAnsi="Lucida Handwriting" w:cs="Lucida Handwriting"/>
          <w:i/>
          <w:iCs/>
          <w:color w:val="052801"/>
          <w:sz w:val="19"/>
          <w:szCs w:val="19"/>
        </w:rPr>
      </w:pPr>
      <w:r>
        <w:rPr>
          <w:rFonts w:ascii="Lucida Handwriting" w:hAnsi="Lucida Handwriting" w:cs="Lucida Handwriting"/>
          <w:i/>
          <w:iCs/>
          <w:color w:val="052801"/>
          <w:sz w:val="19"/>
          <w:szCs w:val="19"/>
        </w:rPr>
        <w:t>2012 Annual Report</w:t>
      </w:r>
      <w:r>
        <w:rPr>
          <w:rFonts w:ascii="Lucida Handwriting" w:hAnsi="Lucida Handwriting" w:cs="Lucida Handwriting"/>
          <w:i/>
          <w:iCs/>
          <w:color w:val="052801"/>
          <w:sz w:val="19"/>
          <w:szCs w:val="19"/>
        </w:rPr>
        <w:tab/>
        <w:t>87</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e) The confidentiality provisions of this agreement, Chapter 143 of the Texas Local Government Code, and the Texas Public Information Act, are continuous in nature. All individuals involved in Citizen Oversight are subject to these confidentiality provisions even after their association with the Oversight process has terminated.</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f) Following any review of an alleged violation of the confidentiality provisions of this Agreement, the City Manager’s office will provide information about the outcome of that review to any officer(s) directly affected by the alleged violation.</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Section 9.</w:t>
      </w:r>
      <w:r>
        <w:rPr>
          <w:rFonts w:cs="Times New Roman"/>
          <w:b/>
          <w:bCs/>
          <w:color w:val="052801"/>
        </w:rPr>
        <w:tab/>
        <w:t>Use of Evidence from the Citizen Oversight Process in Disciplinary Appeals</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Opinions or recommendations from individuals involved in Citizen Oversight in a particular case may not be used by a party in connection with an appeal of any disciplinary action under the provisions of Chapter 143 of the Texas Local Government Code and this Agreement. No party to an arbitration or Civil Service proceeding may use or subpoena any member of the Citizen Review Panel or the Police Monitor (unless the Police Monitor took the complaint in the relevant case) as a witness at an arbitration or Civil Service proceeding including, but not limited to live or deposition testimony which concerns their duties or responsibilities in the oversight process or their opinions or recommendations in a particular case. This provision shall not prevent any testimony for evidentiary predicate.</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Section 10. Partial Invalidation and Severance</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In the event that a Court Order, Judgment, Texas Attorney General Opinion, or arbitration decision, which is final and non-appealable, or which is otherwise allowed to take effect, which order, judgment, opinion, or decision holds that the right of access to the information contained within the 143.089(g) files of police officers granted by this Article or the public dissemination of information pursuant to this Article, results in “public information” status under the Texas Public Information Act of the information contained within the 143.089(g) files of a police officer, the provision or provisions resulting in such a change in the status of the 143.089(g) file shall be invalidated and severed from the balance of this Agreement.</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Section 11. Remedies</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a)</w:t>
      </w:r>
      <w:r>
        <w:rPr>
          <w:rFonts w:cs="Times New Roman"/>
          <w:b/>
          <w:bCs/>
          <w:color w:val="052801"/>
        </w:rPr>
        <w:tab/>
        <w:t>Benefit of the Bargain</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 xml:space="preserve">The CITY expressly retains its right and ability to proceed with the determination of </w:t>
      </w:r>
      <w:r>
        <w:rPr>
          <w:rFonts w:cs="Times New Roman"/>
          <w:color w:val="052801"/>
        </w:rPr>
        <w:lastRenderedPageBreak/>
        <w:t>whether or not police misconduct occurred and the authority of the Chief to impose disciplinary action. The ASSOCIATION recognizes the fact that such reservations are essential to this Agreement. No dispute concerning the operation and function of the Police Monitor’s Office or the Panel shall impair or delay the process of the Chief’s investigation and determination of whether or not police misconduct occurred and the degree of discipline, if any, to impose. This includes internal dispute resolution procedures in this Agreement, any grievance process or arbitration, and any litigation over such issues. In other words, any such dispute resolution processes may proceed, as set forth in this contract or by law, but the disciplinary process may likewise and</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simultaneously proceed to its conclusion without delay. The statutory time period for the Chief of Police to take disciplinary action against an officer shall be tolled to the extent of any period in which a court order, injunction, or TRO, obtained by the officer involved or the Association on behalf of the officer, halts the Department’s investigative or disciplinary process. In no event will the actual time exceed 180 calendar days. The parties agree that the processes in this Agreement, together with the remedies set forth and the procedural protections and rights extended to officers in this Agreement are adequate remedies at law for all disputes arising under this Article.</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b) Expedited</w:t>
      </w:r>
      <w:r w:rsidR="00327C05">
        <w:rPr>
          <w:rFonts w:cs="Times New Roman"/>
          <w:b/>
          <w:bCs/>
          <w:color w:val="052801"/>
        </w:rPr>
        <w:t xml:space="preserve"> </w:t>
      </w:r>
      <w:r>
        <w:rPr>
          <w:rFonts w:cs="Times New Roman"/>
          <w:b/>
          <w:bCs/>
          <w:color w:val="052801"/>
        </w:rPr>
        <w:t>Arbitration</w:t>
      </w: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The parties have agreed to expedited arbitration for all unresolved grievances related to the application or interpretation of this Article in order to achieve immediate resolution and to avoid the need for court intervention in equity. Such arbitrations shall be conducted pursuant to the Expedited Labor Arbitration Procedures established by the American Arbitration Association (“AAA”), as amended and effective December 1, 2002. To be appointed, the arbitrator must be available to hear the arbitration within thirty (30) calendar days of selection and a decision shall be made within one (1) week of the hearing. The parties agree to create a list of pre-approved arbitrators. Failing same, or in the absence of an available arbitrator from such pre-approved list, the arbitrator designated by the AAA shall be required to be licensed as an attorney in the State of Texas. The parties both agree that the arbitrator has the discretion to receive and hear issues and testimony by written submission or phone conference, but may also require live testimony where appropriate.</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b/>
          <w:bCs/>
          <w:color w:val="052801"/>
        </w:rPr>
      </w:pPr>
      <w:r>
        <w:rPr>
          <w:rFonts w:cs="Times New Roman"/>
          <w:b/>
          <w:bCs/>
          <w:color w:val="052801"/>
        </w:rPr>
        <w:t>Section 12.</w:t>
      </w:r>
      <w:r>
        <w:rPr>
          <w:rFonts w:cs="Times New Roman"/>
          <w:b/>
          <w:bCs/>
          <w:color w:val="052801"/>
        </w:rPr>
        <w:tab/>
        <w:t>Preemption</w:t>
      </w:r>
    </w:p>
    <w:p w:rsidR="00327C05" w:rsidRDefault="00327C05"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p>
    <w:p w:rsidR="00450A2B" w:rsidRDefault="00450A2B" w:rsidP="0045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Times New Roman"/>
          <w:color w:val="052801"/>
        </w:rPr>
      </w:pPr>
      <w:r>
        <w:rPr>
          <w:rFonts w:cs="Times New Roman"/>
          <w:color w:val="052801"/>
        </w:rPr>
        <w:t>It is expressly understood and agreed that all provisions of this Article shall preempt any statute, Executive Order, local ordinance, City policy or rule, which is in conflict with this Agreement and the procedures developed hereunder, including for example and not by way of limitation, any contrary provisions of Chapters 141, 142, and 143 of the Texas Local Government Code, including but not limited to Section 143.089(g).</w:t>
      </w:r>
    </w:p>
    <w:sectPr w:rsidR="00450A2B" w:rsidSect="0065287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652873"/>
    <w:rsid w:val="00327C05"/>
    <w:rsid w:val="00450A2B"/>
    <w:rsid w:val="00652873"/>
    <w:rsid w:val="00710057"/>
    <w:rsid w:val="009D426B"/>
    <w:rsid w:val="00B46252"/>
    <w:rsid w:val="00D621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6A"/>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87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5116</Words>
  <Characters>29167</Characters>
  <Application>Microsoft Office Word</Application>
  <DocSecurity>0</DocSecurity>
  <Lines>243</Lines>
  <Paragraphs>68</Paragraphs>
  <ScaleCrop>false</ScaleCrop>
  <Company>Toshiba</Company>
  <LinksUpToDate>false</LinksUpToDate>
  <CharactersWithSpaces>34215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Jayson Wechter</dc:creator>
  <cp:lastModifiedBy>chelsie</cp:lastModifiedBy>
  <cp:revision>2</cp:revision>
  <dcterms:created xsi:type="dcterms:W3CDTF">2016-03-15T17:19:00Z</dcterms:created>
  <dcterms:modified xsi:type="dcterms:W3CDTF">2016-03-15T17:19:00Z</dcterms:modified>
</cp:coreProperties>
</file>