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1C18" w14:textId="44023DA7" w:rsidR="00F34E95" w:rsidRDefault="00F34E95" w:rsidP="00F34E95">
      <w:pPr>
        <w:jc w:val="center"/>
        <w:rPr>
          <w:b/>
        </w:rPr>
      </w:pPr>
      <w:r>
        <w:rPr>
          <w:b/>
        </w:rPr>
        <w:t>NACOLE Board Meeting</w:t>
      </w:r>
      <w:r w:rsidR="00ED775D">
        <w:rPr>
          <w:b/>
        </w:rPr>
        <w:t xml:space="preserve"> Conference Call</w:t>
      </w:r>
    </w:p>
    <w:p w14:paraId="51BFFFCD" w14:textId="14659E58" w:rsidR="00F34E95" w:rsidRDefault="00844032" w:rsidP="00ED775D">
      <w:pPr>
        <w:jc w:val="center"/>
        <w:rPr>
          <w:b/>
        </w:rPr>
      </w:pPr>
      <w:r>
        <w:rPr>
          <w:b/>
        </w:rPr>
        <w:t>Wednesday</w:t>
      </w:r>
      <w:r w:rsidR="00AA7BF5">
        <w:rPr>
          <w:b/>
        </w:rPr>
        <w:t xml:space="preserve">, </w:t>
      </w:r>
      <w:r>
        <w:rPr>
          <w:b/>
        </w:rPr>
        <w:t xml:space="preserve">April </w:t>
      </w:r>
      <w:r w:rsidR="00053C55">
        <w:rPr>
          <w:b/>
        </w:rPr>
        <w:t>22</w:t>
      </w:r>
      <w:r w:rsidR="00985E88">
        <w:rPr>
          <w:b/>
        </w:rPr>
        <w:t>, 20</w:t>
      </w:r>
      <w:r w:rsidR="00441D01">
        <w:rPr>
          <w:b/>
        </w:rPr>
        <w:t>20</w:t>
      </w:r>
    </w:p>
    <w:p w14:paraId="796287CF" w14:textId="5400F6A0" w:rsidR="00ED775D" w:rsidRDefault="00ED775D" w:rsidP="00F34E95">
      <w:pPr>
        <w:jc w:val="center"/>
        <w:rPr>
          <w:b/>
        </w:rPr>
      </w:pPr>
      <w:r>
        <w:rPr>
          <w:b/>
        </w:rPr>
        <w:t>Minutes</w:t>
      </w:r>
    </w:p>
    <w:p w14:paraId="4DC53B4E" w14:textId="77777777" w:rsidR="00F34E95" w:rsidRDefault="00F34E95" w:rsidP="00F34E95">
      <w:pPr>
        <w:jc w:val="center"/>
        <w:rPr>
          <w:b/>
        </w:rPr>
      </w:pPr>
    </w:p>
    <w:p w14:paraId="22810564" w14:textId="77777777" w:rsidR="00F34E95" w:rsidRDefault="00F34E95" w:rsidP="00F34E95"/>
    <w:p w14:paraId="4AB88FF0" w14:textId="6047FF8E" w:rsidR="00FF3DA8" w:rsidRDefault="00733E02" w:rsidP="00FF3DA8">
      <w:r>
        <w:t>At approximately</w:t>
      </w:r>
      <w:r w:rsidR="00670EF4">
        <w:t xml:space="preserve"> </w:t>
      </w:r>
      <w:r w:rsidR="00053C55">
        <w:t>3</w:t>
      </w:r>
      <w:r w:rsidR="0094576D">
        <w:t>:</w:t>
      </w:r>
      <w:r w:rsidR="00CB53CE">
        <w:t>07</w:t>
      </w:r>
      <w:r w:rsidR="00D760A9">
        <w:t xml:space="preserve"> </w:t>
      </w:r>
      <w:r w:rsidR="00053C55">
        <w:t>p</w:t>
      </w:r>
      <w:r w:rsidR="003610D5">
        <w:t>.</w:t>
      </w:r>
      <w:r w:rsidR="00E57E24">
        <w:t>m</w:t>
      </w:r>
      <w:r w:rsidR="003610D5">
        <w:t>.</w:t>
      </w:r>
      <w:r w:rsidR="001C028C">
        <w:t xml:space="preserve"> ET</w:t>
      </w:r>
      <w:r w:rsidR="00CB53CE">
        <w:t>,</w:t>
      </w:r>
      <w:r w:rsidR="00FF3DA8">
        <w:t xml:space="preserve"> </w:t>
      </w:r>
      <w:r w:rsidR="00BB26E4">
        <w:t>Susan Hutson</w:t>
      </w:r>
      <w:r w:rsidR="00FF3DA8">
        <w:t xml:space="preserve"> called the meeting to order</w:t>
      </w:r>
      <w:r w:rsidR="004F798E">
        <w:t>.</w:t>
      </w:r>
    </w:p>
    <w:p w14:paraId="2576D663" w14:textId="77777777" w:rsidR="00FF3DA8" w:rsidRDefault="00FF3DA8" w:rsidP="00F34E95">
      <w:pPr>
        <w:rPr>
          <w:b/>
          <w:u w:val="single"/>
        </w:rPr>
      </w:pPr>
    </w:p>
    <w:p w14:paraId="5B0B5287" w14:textId="77777777" w:rsidR="00F34E95" w:rsidRPr="00F34E95" w:rsidRDefault="00F34E95" w:rsidP="00F34E95">
      <w:pPr>
        <w:rPr>
          <w:b/>
          <w:u w:val="single"/>
        </w:rPr>
      </w:pPr>
      <w:r w:rsidRPr="00F34E95">
        <w:rPr>
          <w:b/>
          <w:u w:val="single"/>
        </w:rPr>
        <w:t>Roll call</w:t>
      </w:r>
    </w:p>
    <w:p w14:paraId="5C69F895" w14:textId="119E7C71" w:rsidR="00F34E95" w:rsidRDefault="00AD3318" w:rsidP="00F34E95">
      <w:r>
        <w:t xml:space="preserve">Present: </w:t>
      </w:r>
      <w:r w:rsidR="00493555" w:rsidRPr="001B104E">
        <w:t>Willie B</w:t>
      </w:r>
      <w:r w:rsidR="00BB26E4" w:rsidRPr="001B104E">
        <w:t>ell</w:t>
      </w:r>
      <w:r w:rsidR="00FB5AD0">
        <w:t xml:space="preserve"> (left the call early at an unknown time)</w:t>
      </w:r>
      <w:r w:rsidR="00493555" w:rsidRPr="001B104E">
        <w:t>,</w:t>
      </w:r>
      <w:r w:rsidR="00493555">
        <w:t xml:space="preserve"> </w:t>
      </w:r>
      <w:r w:rsidR="00A67CC7" w:rsidRPr="002A2439">
        <w:t xml:space="preserve">Cathleen </w:t>
      </w:r>
      <w:proofErr w:type="spellStart"/>
      <w:r w:rsidR="00A67CC7" w:rsidRPr="002A2439">
        <w:t>Beltz</w:t>
      </w:r>
      <w:proofErr w:type="spellEnd"/>
      <w:r w:rsidR="00A67CC7">
        <w:t xml:space="preserve">, </w:t>
      </w:r>
      <w:r w:rsidR="009A3BA6" w:rsidRPr="00670EF4">
        <w:t>Mickey Bradley,</w:t>
      </w:r>
      <w:r w:rsidR="009A3BA6">
        <w:t xml:space="preserve"> </w:t>
      </w:r>
      <w:r w:rsidR="00841E0D" w:rsidRPr="00DB2688">
        <w:t xml:space="preserve">Brian </w:t>
      </w:r>
      <w:proofErr w:type="spellStart"/>
      <w:r w:rsidR="00841E0D" w:rsidRPr="00DB2688">
        <w:t>Corr</w:t>
      </w:r>
      <w:proofErr w:type="spellEnd"/>
      <w:r w:rsidR="00841E0D">
        <w:t xml:space="preserve">, </w:t>
      </w:r>
      <w:r w:rsidR="00593B63">
        <w:t xml:space="preserve">Florence Finkle, </w:t>
      </w:r>
      <w:r w:rsidR="00131772">
        <w:t xml:space="preserve">Anthony </w:t>
      </w:r>
      <w:proofErr w:type="spellStart"/>
      <w:r w:rsidR="00131772">
        <w:t>Finnell</w:t>
      </w:r>
      <w:proofErr w:type="spellEnd"/>
      <w:r w:rsidR="00131772" w:rsidRPr="008443C8">
        <w:t xml:space="preserve">, </w:t>
      </w:r>
      <w:r w:rsidR="00670EF4" w:rsidRPr="00670EF4">
        <w:t>Margo Frasier</w:t>
      </w:r>
      <w:r w:rsidR="001B38B0">
        <w:t>,</w:t>
      </w:r>
      <w:r w:rsidR="008B59A5" w:rsidRPr="00670EF4">
        <w:t xml:space="preserve"> </w:t>
      </w:r>
      <w:r w:rsidR="00BC0ED4">
        <w:t>Susan Hutson</w:t>
      </w:r>
      <w:r w:rsidR="00CB53CE">
        <w:t xml:space="preserve"> (left call at </w:t>
      </w:r>
      <w:r w:rsidR="00FB5AD0">
        <w:t>4</w:t>
      </w:r>
      <w:r w:rsidR="00CB53CE">
        <w:t>:</w:t>
      </w:r>
      <w:r w:rsidR="00FB5AD0">
        <w:t>25</w:t>
      </w:r>
      <w:r w:rsidR="00CB53CE">
        <w:t xml:space="preserve"> p.m.)</w:t>
      </w:r>
      <w:r w:rsidR="00BC0ED4">
        <w:t xml:space="preserve">, </w:t>
      </w:r>
      <w:r w:rsidR="00D760A9" w:rsidRPr="00E03567">
        <w:t xml:space="preserve">Gia </w:t>
      </w:r>
      <w:proofErr w:type="spellStart"/>
      <w:r w:rsidR="00D760A9" w:rsidRPr="00E03567">
        <w:t>Irlando</w:t>
      </w:r>
      <w:proofErr w:type="spellEnd"/>
      <w:r w:rsidR="00D760A9">
        <w:t>,</w:t>
      </w:r>
      <w:r w:rsidR="00D760A9" w:rsidRPr="006B2D11">
        <w:t xml:space="preserve"> </w:t>
      </w:r>
      <w:r w:rsidR="00FB5AD0">
        <w:t xml:space="preserve">and </w:t>
      </w:r>
      <w:r w:rsidR="009A3BA6" w:rsidRPr="006B2D11">
        <w:t>Janna Lewis</w:t>
      </w:r>
    </w:p>
    <w:p w14:paraId="6872496A" w14:textId="5DFDF37D" w:rsidR="00F34E95" w:rsidRDefault="00F34E95" w:rsidP="00F34E95">
      <w:r>
        <w:t xml:space="preserve">Staff present: </w:t>
      </w:r>
      <w:proofErr w:type="spellStart"/>
      <w:r>
        <w:t>Camm</w:t>
      </w:r>
      <w:r w:rsidR="00841E0D">
        <w:t>e</w:t>
      </w:r>
      <w:proofErr w:type="spellEnd"/>
      <w:r w:rsidR="00841E0D">
        <w:t xml:space="preserve"> </w:t>
      </w:r>
      <w:proofErr w:type="spellStart"/>
      <w:r w:rsidR="00841E0D">
        <w:t>McEllhiney</w:t>
      </w:r>
      <w:proofErr w:type="spellEnd"/>
      <w:r w:rsidR="00841E0D">
        <w:t xml:space="preserve"> </w:t>
      </w:r>
      <w:r w:rsidR="00670EF4">
        <w:t>and Liana Perez</w:t>
      </w:r>
    </w:p>
    <w:p w14:paraId="39E8CD56" w14:textId="4C4D6ABF" w:rsidR="001B104E" w:rsidRPr="006319A0" w:rsidRDefault="00F34E95" w:rsidP="00053C55">
      <w:r>
        <w:t>Absent:</w:t>
      </w:r>
      <w:r w:rsidR="006319A0">
        <w:t xml:space="preserve"> </w:t>
      </w:r>
      <w:r w:rsidR="00FB5AD0">
        <w:t>Clarence Vaughn</w:t>
      </w:r>
    </w:p>
    <w:p w14:paraId="42488FBA" w14:textId="77777777" w:rsidR="001B104E" w:rsidRDefault="001B104E" w:rsidP="00670EF4">
      <w:pPr>
        <w:rPr>
          <w:b/>
          <w:u w:val="single"/>
        </w:rPr>
      </w:pPr>
    </w:p>
    <w:p w14:paraId="6FEC10E1" w14:textId="4CF3DBEA" w:rsidR="00670EF4" w:rsidRDefault="00844032" w:rsidP="00670EF4">
      <w:pPr>
        <w:rPr>
          <w:b/>
          <w:u w:val="single"/>
        </w:rPr>
      </w:pPr>
      <w:r>
        <w:rPr>
          <w:b/>
          <w:u w:val="single"/>
        </w:rPr>
        <w:t>Approval of minutes</w:t>
      </w:r>
    </w:p>
    <w:p w14:paraId="6E332EBF" w14:textId="54726FDE" w:rsidR="00844032" w:rsidRDefault="00CB53CE" w:rsidP="00670EF4">
      <w:pPr>
        <w:pStyle w:val="ListParagraph"/>
        <w:numPr>
          <w:ilvl w:val="0"/>
          <w:numId w:val="6"/>
        </w:numPr>
      </w:pPr>
      <w:proofErr w:type="spellStart"/>
      <w:r>
        <w:t>Corr</w:t>
      </w:r>
      <w:proofErr w:type="spellEnd"/>
      <w:r w:rsidR="00844032">
        <w:t xml:space="preserve"> moved to approved the minutes of the </w:t>
      </w:r>
      <w:r w:rsidR="00053C55">
        <w:t>April 8</w:t>
      </w:r>
      <w:r w:rsidR="00844032">
        <w:t xml:space="preserve">, 2020 board meeting, which </w:t>
      </w:r>
      <w:r>
        <w:t>Lewis</w:t>
      </w:r>
      <w:r w:rsidR="00E367E7">
        <w:t xml:space="preserve"> </w:t>
      </w:r>
      <w:r w:rsidR="00844032">
        <w:t xml:space="preserve">seconded.  Unanimously approved.  </w:t>
      </w:r>
    </w:p>
    <w:p w14:paraId="48F830E5" w14:textId="77777777" w:rsidR="00844032" w:rsidRPr="00844032" w:rsidRDefault="00844032" w:rsidP="00844032">
      <w:pPr>
        <w:rPr>
          <w:u w:val="single"/>
        </w:rPr>
      </w:pPr>
    </w:p>
    <w:p w14:paraId="0B29E342" w14:textId="793A1BB2" w:rsidR="00D43B33" w:rsidRPr="00844032" w:rsidRDefault="005A6991" w:rsidP="00844032">
      <w:pPr>
        <w:rPr>
          <w:b/>
          <w:u w:val="single"/>
        </w:rPr>
      </w:pPr>
      <w:r>
        <w:rPr>
          <w:b/>
          <w:u w:val="single"/>
        </w:rPr>
        <w:t xml:space="preserve">Staff Reports </w:t>
      </w:r>
    </w:p>
    <w:p w14:paraId="3E482796" w14:textId="275F8DCB" w:rsidR="005A6991" w:rsidRDefault="005A6991" w:rsidP="00D760A9">
      <w:pPr>
        <w:pStyle w:val="ListParagraph"/>
        <w:numPr>
          <w:ilvl w:val="0"/>
          <w:numId w:val="13"/>
        </w:numPr>
        <w:rPr>
          <w:bCs/>
        </w:rPr>
      </w:pPr>
      <w:r>
        <w:rPr>
          <w:bCs/>
        </w:rPr>
        <w:t xml:space="preserve">Short-term priorities </w:t>
      </w:r>
      <w:r w:rsidR="000B5157">
        <w:rPr>
          <w:bCs/>
        </w:rPr>
        <w:t>(April-June)</w:t>
      </w:r>
    </w:p>
    <w:p w14:paraId="1DE0D7EF" w14:textId="49477468" w:rsidR="00FD0A03" w:rsidRDefault="00FD0A03" w:rsidP="00FD0A03">
      <w:pPr>
        <w:pStyle w:val="ListParagraph"/>
        <w:numPr>
          <w:ilvl w:val="1"/>
          <w:numId w:val="13"/>
        </w:numPr>
        <w:rPr>
          <w:bCs/>
        </w:rPr>
      </w:pPr>
      <w:r>
        <w:rPr>
          <w:bCs/>
        </w:rPr>
        <w:t xml:space="preserve">Repurposing </w:t>
      </w:r>
      <w:r w:rsidR="000B5157">
        <w:rPr>
          <w:bCs/>
        </w:rPr>
        <w:t>a</w:t>
      </w:r>
      <w:r>
        <w:rPr>
          <w:bCs/>
        </w:rPr>
        <w:t xml:space="preserve">nnual </w:t>
      </w:r>
      <w:r w:rsidR="000B5157">
        <w:rPr>
          <w:bCs/>
        </w:rPr>
        <w:t>c</w:t>
      </w:r>
      <w:r>
        <w:rPr>
          <w:bCs/>
        </w:rPr>
        <w:t xml:space="preserve">onference </w:t>
      </w:r>
      <w:r w:rsidR="008766B8">
        <w:rPr>
          <w:bCs/>
        </w:rPr>
        <w:t>sessions for webinars</w:t>
      </w:r>
      <w:r w:rsidR="00CB53CE">
        <w:rPr>
          <w:bCs/>
        </w:rPr>
        <w:t xml:space="preserve">: </w:t>
      </w:r>
      <w:proofErr w:type="spellStart"/>
      <w:r w:rsidR="00CB53CE">
        <w:rPr>
          <w:bCs/>
        </w:rPr>
        <w:t>McEllhiney</w:t>
      </w:r>
      <w:proofErr w:type="spellEnd"/>
      <w:r w:rsidR="00CB53CE">
        <w:rPr>
          <w:bCs/>
        </w:rPr>
        <w:t xml:space="preserve"> is in the process of sending out emails to presenters and shepherds regarding webinar dates and upcoming due dates.</w:t>
      </w:r>
    </w:p>
    <w:p w14:paraId="0C454480" w14:textId="5C94EBDB" w:rsidR="00CB53CE" w:rsidRDefault="00CB53CE" w:rsidP="00CB53CE">
      <w:pPr>
        <w:pStyle w:val="ListParagraph"/>
        <w:numPr>
          <w:ilvl w:val="2"/>
          <w:numId w:val="13"/>
        </w:numPr>
        <w:rPr>
          <w:bCs/>
        </w:rPr>
      </w:pPr>
      <w:r>
        <w:rPr>
          <w:bCs/>
        </w:rPr>
        <w:t>Thus far, no one has balked at webinar dates.</w:t>
      </w:r>
    </w:p>
    <w:p w14:paraId="55498502" w14:textId="58291244" w:rsidR="00CB53CE" w:rsidRDefault="00CB53CE" w:rsidP="00CB53CE">
      <w:pPr>
        <w:pStyle w:val="ListParagraph"/>
        <w:numPr>
          <w:ilvl w:val="2"/>
          <w:numId w:val="13"/>
        </w:numPr>
        <w:rPr>
          <w:bCs/>
        </w:rPr>
      </w:pPr>
      <w:proofErr w:type="spellStart"/>
      <w:r>
        <w:rPr>
          <w:bCs/>
        </w:rPr>
        <w:t>McEllhiney</w:t>
      </w:r>
      <w:proofErr w:type="spellEnd"/>
      <w:r>
        <w:rPr>
          <w:bCs/>
        </w:rPr>
        <w:t xml:space="preserve"> plans to prepare a how-to-guide for presenters regarding use of webinar tools.</w:t>
      </w:r>
    </w:p>
    <w:p w14:paraId="3AAE8F26" w14:textId="7031B681" w:rsidR="00CB53CE" w:rsidRDefault="00CB53CE" w:rsidP="00CB53CE">
      <w:pPr>
        <w:pStyle w:val="ListParagraph"/>
        <w:numPr>
          <w:ilvl w:val="2"/>
          <w:numId w:val="13"/>
        </w:numPr>
        <w:rPr>
          <w:bCs/>
        </w:rPr>
      </w:pPr>
      <w:r>
        <w:rPr>
          <w:bCs/>
        </w:rPr>
        <w:t xml:space="preserve">The </w:t>
      </w:r>
      <w:r w:rsidR="00AE47E5">
        <w:rPr>
          <w:bCs/>
        </w:rPr>
        <w:t>Annual Conference C</w:t>
      </w:r>
      <w:r>
        <w:rPr>
          <w:bCs/>
        </w:rPr>
        <w:t xml:space="preserve">ommittee is still considering whether we want a keynote speaker. The board discussed issues involving whether NACOLE risks inundating </w:t>
      </w:r>
      <w:r w:rsidR="007448E9">
        <w:rPr>
          <w:bCs/>
        </w:rPr>
        <w:t>members and others with too many webinar presentations.</w:t>
      </w:r>
    </w:p>
    <w:p w14:paraId="77210D6F" w14:textId="5E7A82BD" w:rsidR="007448E9" w:rsidRDefault="007448E9" w:rsidP="00CB53CE">
      <w:pPr>
        <w:pStyle w:val="ListParagraph"/>
        <w:numPr>
          <w:ilvl w:val="2"/>
          <w:numId w:val="13"/>
        </w:numPr>
        <w:rPr>
          <w:bCs/>
        </w:rPr>
      </w:pPr>
      <w:r>
        <w:rPr>
          <w:bCs/>
        </w:rPr>
        <w:t xml:space="preserve">The committee has discussed having virtual social hours and using Slack for our sessions, which the committee plans on examining. </w:t>
      </w:r>
    </w:p>
    <w:p w14:paraId="1CF67F87" w14:textId="3660F95C" w:rsidR="002034EF" w:rsidRDefault="002034EF" w:rsidP="00CB53CE">
      <w:pPr>
        <w:pStyle w:val="ListParagraph"/>
        <w:numPr>
          <w:ilvl w:val="2"/>
          <w:numId w:val="13"/>
        </w:numPr>
        <w:rPr>
          <w:bCs/>
        </w:rPr>
      </w:pPr>
      <w:proofErr w:type="spellStart"/>
      <w:r>
        <w:rPr>
          <w:bCs/>
        </w:rPr>
        <w:t>McEllhiney</w:t>
      </w:r>
      <w:proofErr w:type="spellEnd"/>
      <w:r>
        <w:rPr>
          <w:bCs/>
        </w:rPr>
        <w:t xml:space="preserve"> reported that she and Perez are contemplating $10 per webinar or $300 for all annual conference webinars.</w:t>
      </w:r>
      <w:r w:rsidR="00480679">
        <w:rPr>
          <w:bCs/>
        </w:rPr>
        <w:t xml:space="preserve">  The board discussed issues relating to the </w:t>
      </w:r>
      <w:r w:rsidR="00AE47E5">
        <w:rPr>
          <w:bCs/>
        </w:rPr>
        <w:t xml:space="preserve">pricing </w:t>
      </w:r>
      <w:r w:rsidR="00480679">
        <w:rPr>
          <w:bCs/>
        </w:rPr>
        <w:t>propos</w:t>
      </w:r>
      <w:r w:rsidR="00AE47E5">
        <w:rPr>
          <w:bCs/>
        </w:rPr>
        <w:t>als</w:t>
      </w:r>
      <w:r w:rsidR="00480679">
        <w:rPr>
          <w:bCs/>
        </w:rPr>
        <w:t>.  A decision on pricing must be made by the end of the next board meeting.  The plan is to offer registration on or about May 18, 2020.  The Finance Committee, the Annual Conference Committee, and the staff will put together different pricing options by the next board meeting for consideration, discussion, and approval.</w:t>
      </w:r>
    </w:p>
    <w:p w14:paraId="42160937" w14:textId="6A90AC67" w:rsidR="000B5157" w:rsidRDefault="000B5157" w:rsidP="00432F5E">
      <w:pPr>
        <w:pStyle w:val="ListParagraph"/>
        <w:numPr>
          <w:ilvl w:val="1"/>
          <w:numId w:val="13"/>
        </w:numPr>
        <w:rPr>
          <w:bCs/>
        </w:rPr>
      </w:pPr>
      <w:proofErr w:type="spellStart"/>
      <w:r>
        <w:rPr>
          <w:bCs/>
        </w:rPr>
        <w:t>Cvent</w:t>
      </w:r>
      <w:proofErr w:type="spellEnd"/>
      <w:r>
        <w:rPr>
          <w:bCs/>
        </w:rPr>
        <w:t xml:space="preserve"> update</w:t>
      </w:r>
      <w:r w:rsidR="007448E9">
        <w:rPr>
          <w:bCs/>
        </w:rPr>
        <w:t xml:space="preserve">: Perez reported that </w:t>
      </w:r>
      <w:proofErr w:type="spellStart"/>
      <w:r w:rsidR="007448E9">
        <w:rPr>
          <w:bCs/>
        </w:rPr>
        <w:t>Cvent</w:t>
      </w:r>
      <w:proofErr w:type="spellEnd"/>
      <w:r w:rsidR="007448E9">
        <w:rPr>
          <w:bCs/>
        </w:rPr>
        <w:t xml:space="preserve"> has reneged on its original agreement to extend our contract by a year (the individual who offered this in an email did not have the authority to do so).  In order to obtain an extension, </w:t>
      </w:r>
      <w:proofErr w:type="spellStart"/>
      <w:r w:rsidR="007448E9">
        <w:rPr>
          <w:bCs/>
        </w:rPr>
        <w:t>Cvent</w:t>
      </w:r>
      <w:proofErr w:type="spellEnd"/>
      <w:r w:rsidR="007448E9">
        <w:rPr>
          <w:bCs/>
        </w:rPr>
        <w:t xml:space="preserve"> now seeks additional con</w:t>
      </w:r>
      <w:r w:rsidR="00AE47E5">
        <w:rPr>
          <w:bCs/>
        </w:rPr>
        <w:t>ditions</w:t>
      </w:r>
      <w:r w:rsidR="007448E9">
        <w:rPr>
          <w:bCs/>
        </w:rPr>
        <w:t xml:space="preserve">, which </w:t>
      </w:r>
      <w:proofErr w:type="spellStart"/>
      <w:r w:rsidR="007448E9">
        <w:rPr>
          <w:bCs/>
        </w:rPr>
        <w:t>McEllhiney</w:t>
      </w:r>
      <w:proofErr w:type="spellEnd"/>
      <w:r w:rsidR="007448E9">
        <w:rPr>
          <w:bCs/>
        </w:rPr>
        <w:t xml:space="preserve"> and Perez are reviewing.</w:t>
      </w:r>
    </w:p>
    <w:p w14:paraId="51388DB5" w14:textId="4BC43A91" w:rsidR="007448E9" w:rsidRDefault="007448E9" w:rsidP="00432F5E">
      <w:pPr>
        <w:pStyle w:val="ListParagraph"/>
        <w:numPr>
          <w:ilvl w:val="1"/>
          <w:numId w:val="13"/>
        </w:numPr>
        <w:rPr>
          <w:bCs/>
        </w:rPr>
      </w:pPr>
      <w:r>
        <w:rPr>
          <w:bCs/>
        </w:rPr>
        <w:lastRenderedPageBreak/>
        <w:t xml:space="preserve">Regional roundtables: </w:t>
      </w:r>
      <w:proofErr w:type="spellStart"/>
      <w:r>
        <w:rPr>
          <w:bCs/>
        </w:rPr>
        <w:t>McElliney</w:t>
      </w:r>
      <w:proofErr w:type="spellEnd"/>
      <w:r>
        <w:rPr>
          <w:bCs/>
        </w:rPr>
        <w:t xml:space="preserve"> reported that NACOLE just completed five </w:t>
      </w:r>
      <w:r w:rsidR="00155440">
        <w:rPr>
          <w:bCs/>
        </w:rPr>
        <w:t xml:space="preserve">virtual, regional roundtables.  </w:t>
      </w:r>
      <w:proofErr w:type="spellStart"/>
      <w:r w:rsidR="00155440">
        <w:rPr>
          <w:bCs/>
        </w:rPr>
        <w:t>McEllhiney</w:t>
      </w:r>
      <w:proofErr w:type="spellEnd"/>
      <w:r w:rsidR="00155440">
        <w:rPr>
          <w:bCs/>
        </w:rPr>
        <w:t xml:space="preserve"> recommended that NACOLE pay $14.95/month for a Zoom account.  The board discussed video issues and the staff will investigate Go-To-Meeting vs. Zoom options.</w:t>
      </w:r>
    </w:p>
    <w:p w14:paraId="037ED803" w14:textId="240FE9F1" w:rsidR="00155440" w:rsidRDefault="00155440" w:rsidP="00155440">
      <w:pPr>
        <w:pStyle w:val="ListParagraph"/>
        <w:numPr>
          <w:ilvl w:val="2"/>
          <w:numId w:val="13"/>
        </w:numPr>
        <w:rPr>
          <w:bCs/>
        </w:rPr>
      </w:pPr>
      <w:r>
        <w:rPr>
          <w:bCs/>
        </w:rPr>
        <w:t xml:space="preserve">One downside of these roundtables is that their success hinge on </w:t>
      </w:r>
      <w:r w:rsidR="00AE47E5">
        <w:rPr>
          <w:bCs/>
        </w:rPr>
        <w:t xml:space="preserve">the number of </w:t>
      </w:r>
      <w:r>
        <w:rPr>
          <w:bCs/>
        </w:rPr>
        <w:t>individuals participating.</w:t>
      </w:r>
    </w:p>
    <w:p w14:paraId="3921B7EC" w14:textId="7253C8B1" w:rsidR="00155440" w:rsidRDefault="00155440" w:rsidP="00155440">
      <w:pPr>
        <w:pStyle w:val="ListParagraph"/>
        <w:numPr>
          <w:ilvl w:val="2"/>
          <w:numId w:val="13"/>
        </w:numPr>
        <w:rPr>
          <w:bCs/>
        </w:rPr>
      </w:pPr>
      <w:proofErr w:type="spellStart"/>
      <w:r>
        <w:rPr>
          <w:bCs/>
        </w:rPr>
        <w:t>McEllhiney</w:t>
      </w:r>
      <w:proofErr w:type="spellEnd"/>
      <w:r>
        <w:rPr>
          <w:bCs/>
        </w:rPr>
        <w:t xml:space="preserve"> also raised the idea of creating thematic roundtables, e.g., community outreach (rather than just regional roundtables).</w:t>
      </w:r>
    </w:p>
    <w:p w14:paraId="071F1A2A" w14:textId="10FE356B" w:rsidR="000B5157" w:rsidRDefault="000B5157" w:rsidP="00432F5E">
      <w:pPr>
        <w:pStyle w:val="ListParagraph"/>
        <w:numPr>
          <w:ilvl w:val="1"/>
          <w:numId w:val="13"/>
        </w:numPr>
        <w:rPr>
          <w:bCs/>
        </w:rPr>
      </w:pPr>
      <w:r>
        <w:rPr>
          <w:bCs/>
        </w:rPr>
        <w:t>Peer</w:t>
      </w:r>
      <w:r w:rsidR="0023290B">
        <w:rPr>
          <w:bCs/>
        </w:rPr>
        <w:t xml:space="preserve"> </w:t>
      </w:r>
      <w:r>
        <w:rPr>
          <w:bCs/>
        </w:rPr>
        <w:t>support program launch</w:t>
      </w:r>
      <w:r w:rsidR="00B15946">
        <w:rPr>
          <w:bCs/>
        </w:rPr>
        <w:t xml:space="preserve">: </w:t>
      </w:r>
      <w:proofErr w:type="spellStart"/>
      <w:r w:rsidR="00B15946">
        <w:rPr>
          <w:bCs/>
        </w:rPr>
        <w:t>Irlando</w:t>
      </w:r>
      <w:proofErr w:type="spellEnd"/>
      <w:r w:rsidR="00B15946">
        <w:rPr>
          <w:bCs/>
        </w:rPr>
        <w:t xml:space="preserve"> indicated that this program is </w:t>
      </w:r>
      <w:r w:rsidR="0023290B">
        <w:rPr>
          <w:bCs/>
        </w:rPr>
        <w:t xml:space="preserve">almost </w:t>
      </w:r>
      <w:r w:rsidR="00B15946">
        <w:rPr>
          <w:bCs/>
        </w:rPr>
        <w:t xml:space="preserve">ready to go and that the virtual roundtables </w:t>
      </w:r>
      <w:r w:rsidR="0023290B">
        <w:rPr>
          <w:bCs/>
        </w:rPr>
        <w:t xml:space="preserve">are related to </w:t>
      </w:r>
      <w:r w:rsidR="00B15946">
        <w:rPr>
          <w:bCs/>
        </w:rPr>
        <w:t>th</w:t>
      </w:r>
      <w:r w:rsidR="0023290B">
        <w:rPr>
          <w:bCs/>
        </w:rPr>
        <w:t>e</w:t>
      </w:r>
      <w:r w:rsidR="00B15946">
        <w:rPr>
          <w:bCs/>
        </w:rPr>
        <w:t xml:space="preserve"> </w:t>
      </w:r>
      <w:r w:rsidR="0023290B">
        <w:rPr>
          <w:bCs/>
        </w:rPr>
        <w:t xml:space="preserve">entire concept of the </w:t>
      </w:r>
      <w:r w:rsidR="00B15946">
        <w:rPr>
          <w:bCs/>
        </w:rPr>
        <w:t>peer</w:t>
      </w:r>
      <w:r w:rsidR="0023290B">
        <w:rPr>
          <w:bCs/>
        </w:rPr>
        <w:t xml:space="preserve"> </w:t>
      </w:r>
      <w:r w:rsidR="00B15946">
        <w:rPr>
          <w:bCs/>
        </w:rPr>
        <w:t>support program.</w:t>
      </w:r>
    </w:p>
    <w:p w14:paraId="5A9821B1" w14:textId="5E8F2B6F" w:rsidR="0023290B" w:rsidRDefault="0023290B" w:rsidP="0023290B">
      <w:pPr>
        <w:pStyle w:val="ListParagraph"/>
        <w:numPr>
          <w:ilvl w:val="2"/>
          <w:numId w:val="13"/>
        </w:numPr>
        <w:rPr>
          <w:bCs/>
        </w:rPr>
      </w:pPr>
      <w:r>
        <w:rPr>
          <w:bCs/>
        </w:rPr>
        <w:t xml:space="preserve">Perez reported that </w:t>
      </w:r>
      <w:r w:rsidR="00AE47E5">
        <w:rPr>
          <w:bCs/>
        </w:rPr>
        <w:t xml:space="preserve">a </w:t>
      </w:r>
      <w:r>
        <w:rPr>
          <w:bCs/>
        </w:rPr>
        <w:t xml:space="preserve">subcommittee of the Membership Support and Advocacy has reviewed all the documents related to this program and is working on the participant questionnaires.  The committee has not yet finalized messaging for the program. </w:t>
      </w:r>
    </w:p>
    <w:p w14:paraId="084E21F4" w14:textId="774DDF56" w:rsidR="0023290B" w:rsidRDefault="0023290B" w:rsidP="0023290B">
      <w:pPr>
        <w:pStyle w:val="ListParagraph"/>
        <w:numPr>
          <w:ilvl w:val="2"/>
          <w:numId w:val="13"/>
        </w:numPr>
        <w:rPr>
          <w:bCs/>
        </w:rPr>
      </w:pPr>
      <w:proofErr w:type="spellStart"/>
      <w:r>
        <w:rPr>
          <w:bCs/>
        </w:rPr>
        <w:t>Irlando</w:t>
      </w:r>
      <w:proofErr w:type="spellEnd"/>
      <w:r>
        <w:rPr>
          <w:bCs/>
        </w:rPr>
        <w:t xml:space="preserve"> said that the committee is considering a “soft launch” with the </w:t>
      </w:r>
      <w:r w:rsidR="00AE47E5">
        <w:rPr>
          <w:bCs/>
        </w:rPr>
        <w:t xml:space="preserve">35 </w:t>
      </w:r>
      <w:r>
        <w:rPr>
          <w:bCs/>
        </w:rPr>
        <w:t xml:space="preserve">individuals who came to the after-hours roundtable about the program at the last annual conference.  </w:t>
      </w:r>
    </w:p>
    <w:p w14:paraId="30F9BB74" w14:textId="17C3A139" w:rsidR="0023290B" w:rsidRDefault="0023290B" w:rsidP="0023290B">
      <w:pPr>
        <w:pStyle w:val="ListParagraph"/>
        <w:numPr>
          <w:ilvl w:val="2"/>
          <w:numId w:val="13"/>
        </w:numPr>
        <w:rPr>
          <w:bCs/>
        </w:rPr>
      </w:pPr>
      <w:proofErr w:type="spellStart"/>
      <w:r>
        <w:rPr>
          <w:bCs/>
        </w:rPr>
        <w:t>Irlando</w:t>
      </w:r>
      <w:proofErr w:type="spellEnd"/>
      <w:r>
        <w:rPr>
          <w:bCs/>
        </w:rPr>
        <w:t xml:space="preserve"> and Perez plan to provide all the committee-finalized materials to the board for final-tuning feedback.</w:t>
      </w:r>
    </w:p>
    <w:p w14:paraId="59859705" w14:textId="0DFF015F" w:rsidR="00B15946" w:rsidRDefault="00B15946" w:rsidP="00432F5E">
      <w:pPr>
        <w:pStyle w:val="ListParagraph"/>
        <w:numPr>
          <w:ilvl w:val="1"/>
          <w:numId w:val="13"/>
        </w:numPr>
        <w:rPr>
          <w:bCs/>
        </w:rPr>
      </w:pPr>
      <w:proofErr w:type="spellStart"/>
      <w:r>
        <w:rPr>
          <w:bCs/>
        </w:rPr>
        <w:t>McEllhiney</w:t>
      </w:r>
      <w:proofErr w:type="spellEnd"/>
      <w:r>
        <w:rPr>
          <w:bCs/>
        </w:rPr>
        <w:t xml:space="preserve"> and </w:t>
      </w:r>
      <w:proofErr w:type="spellStart"/>
      <w:r>
        <w:rPr>
          <w:bCs/>
        </w:rPr>
        <w:t>Beltz</w:t>
      </w:r>
      <w:proofErr w:type="spellEnd"/>
      <w:r>
        <w:rPr>
          <w:bCs/>
        </w:rPr>
        <w:t xml:space="preserve"> discussed the free webinar that will take place regarding jail/prison release advocacy and the role of oversight, on April 29, 2020, at 9:00 a.m. PT.  </w:t>
      </w:r>
      <w:proofErr w:type="spellStart"/>
      <w:r>
        <w:rPr>
          <w:bCs/>
        </w:rPr>
        <w:t>McEllhiney</w:t>
      </w:r>
      <w:proofErr w:type="spellEnd"/>
      <w:r>
        <w:rPr>
          <w:bCs/>
        </w:rPr>
        <w:t xml:space="preserve"> is also trying to plan another free webinar the following week on police oversight during the pandemic.</w:t>
      </w:r>
    </w:p>
    <w:p w14:paraId="0AE45010" w14:textId="024F246C" w:rsidR="00B15946" w:rsidRDefault="00B15946" w:rsidP="00432F5E">
      <w:pPr>
        <w:pStyle w:val="ListParagraph"/>
        <w:numPr>
          <w:ilvl w:val="1"/>
          <w:numId w:val="13"/>
        </w:numPr>
        <w:rPr>
          <w:bCs/>
        </w:rPr>
      </w:pPr>
      <w:proofErr w:type="spellStart"/>
      <w:r>
        <w:rPr>
          <w:bCs/>
        </w:rPr>
        <w:t>McElliney</w:t>
      </w:r>
      <w:proofErr w:type="spellEnd"/>
      <w:r>
        <w:rPr>
          <w:bCs/>
        </w:rPr>
        <w:t xml:space="preserve"> reported that she has never received so much unsolicited positive feedback </w:t>
      </w:r>
      <w:r w:rsidR="00AE47E5">
        <w:rPr>
          <w:bCs/>
        </w:rPr>
        <w:t xml:space="preserve">on training, webinars, and membership support, </w:t>
      </w:r>
      <w:r>
        <w:rPr>
          <w:bCs/>
        </w:rPr>
        <w:t>and that it’s important that NACOLE continue providing content and peer support.</w:t>
      </w:r>
    </w:p>
    <w:p w14:paraId="5E259FA5" w14:textId="77777777" w:rsidR="000B5157" w:rsidRDefault="000B5157" w:rsidP="000B5157">
      <w:pPr>
        <w:pStyle w:val="ListParagraph"/>
        <w:numPr>
          <w:ilvl w:val="0"/>
          <w:numId w:val="13"/>
        </w:numPr>
        <w:rPr>
          <w:bCs/>
        </w:rPr>
      </w:pPr>
      <w:r>
        <w:rPr>
          <w:bCs/>
        </w:rPr>
        <w:t>Medium-term priorities (July-September)</w:t>
      </w:r>
    </w:p>
    <w:p w14:paraId="30932D19" w14:textId="1DA7347E" w:rsidR="000B5157" w:rsidRDefault="00432F5E" w:rsidP="000B5157">
      <w:pPr>
        <w:pStyle w:val="ListParagraph"/>
        <w:numPr>
          <w:ilvl w:val="1"/>
          <w:numId w:val="13"/>
        </w:numPr>
        <w:rPr>
          <w:bCs/>
        </w:rPr>
      </w:pPr>
      <w:r>
        <w:rPr>
          <w:bCs/>
        </w:rPr>
        <w:t>M</w:t>
      </w:r>
      <w:r w:rsidR="000B5157">
        <w:rPr>
          <w:bCs/>
        </w:rPr>
        <w:t>embership renewal campaign</w:t>
      </w:r>
      <w:r w:rsidR="0023290B">
        <w:rPr>
          <w:bCs/>
        </w:rPr>
        <w:t>: Perez reported that she completed sending out the membership renewals</w:t>
      </w:r>
      <w:r w:rsidR="002034EF">
        <w:rPr>
          <w:bCs/>
        </w:rPr>
        <w:t xml:space="preserve"> and the immediate response has been quite positive, including amongst organizational renewals.</w:t>
      </w:r>
    </w:p>
    <w:p w14:paraId="3295890F" w14:textId="6D512EBA" w:rsidR="002034EF" w:rsidRDefault="002034EF" w:rsidP="002034EF">
      <w:pPr>
        <w:pStyle w:val="ListParagraph"/>
        <w:numPr>
          <w:ilvl w:val="2"/>
          <w:numId w:val="13"/>
        </w:numPr>
        <w:rPr>
          <w:bCs/>
        </w:rPr>
      </w:pPr>
      <w:r>
        <w:rPr>
          <w:bCs/>
        </w:rPr>
        <w:t>Perez got feedback from one organization about offering multi-year renewals.  (</w:t>
      </w:r>
      <w:proofErr w:type="spellStart"/>
      <w:r>
        <w:rPr>
          <w:bCs/>
        </w:rPr>
        <w:t>McEllhiney</w:t>
      </w:r>
      <w:proofErr w:type="spellEnd"/>
      <w:r>
        <w:rPr>
          <w:bCs/>
        </w:rPr>
        <w:t xml:space="preserve"> added that we might want to consider allowing individuals to register in advance for the 2021 conference, before budgets are decimated.) </w:t>
      </w:r>
    </w:p>
    <w:p w14:paraId="19864D27" w14:textId="1A2AE6A4" w:rsidR="002034EF" w:rsidRDefault="002034EF" w:rsidP="002034EF">
      <w:pPr>
        <w:pStyle w:val="ListParagraph"/>
        <w:numPr>
          <w:ilvl w:val="2"/>
          <w:numId w:val="13"/>
        </w:numPr>
        <w:rPr>
          <w:bCs/>
        </w:rPr>
      </w:pPr>
      <w:r>
        <w:rPr>
          <w:bCs/>
        </w:rPr>
        <w:t>Perez is also planning on pushing memberships for those enrolled in the CPO program and those who use the NACOLE website</w:t>
      </w:r>
    </w:p>
    <w:p w14:paraId="724E5AD2" w14:textId="29B36191" w:rsidR="000B5157" w:rsidRDefault="000B5157" w:rsidP="000B5157">
      <w:pPr>
        <w:pStyle w:val="ListParagraph"/>
        <w:numPr>
          <w:ilvl w:val="1"/>
          <w:numId w:val="13"/>
        </w:numPr>
        <w:rPr>
          <w:bCs/>
        </w:rPr>
      </w:pPr>
      <w:r>
        <w:rPr>
          <w:bCs/>
        </w:rPr>
        <w:t>Fundraising</w:t>
      </w:r>
      <w:r w:rsidR="002034EF">
        <w:rPr>
          <w:bCs/>
        </w:rPr>
        <w:t>: Perez and Reid have not yet connected.</w:t>
      </w:r>
    </w:p>
    <w:p w14:paraId="42C9A35E" w14:textId="4E14F55D" w:rsidR="000B5157" w:rsidRDefault="000B5157" w:rsidP="000B5157">
      <w:pPr>
        <w:pStyle w:val="ListParagraph"/>
        <w:numPr>
          <w:ilvl w:val="1"/>
          <w:numId w:val="13"/>
        </w:numPr>
        <w:rPr>
          <w:bCs/>
        </w:rPr>
      </w:pPr>
      <w:r>
        <w:rPr>
          <w:bCs/>
        </w:rPr>
        <w:t>CPO updates</w:t>
      </w:r>
      <w:r w:rsidR="00480679">
        <w:rPr>
          <w:bCs/>
        </w:rPr>
        <w:t xml:space="preserve">: </w:t>
      </w:r>
      <w:proofErr w:type="spellStart"/>
      <w:r w:rsidR="00480679">
        <w:rPr>
          <w:bCs/>
        </w:rPr>
        <w:t>McEllhiney</w:t>
      </w:r>
      <w:proofErr w:type="spellEnd"/>
      <w:r w:rsidR="00480679">
        <w:rPr>
          <w:bCs/>
        </w:rPr>
        <w:t xml:space="preserve"> raised the issue of waiving in-person attendance requirement for those interested in the CPO program.</w:t>
      </w:r>
      <w:r w:rsidR="00A71871">
        <w:rPr>
          <w:bCs/>
        </w:rPr>
        <w:t xml:space="preserve">  Finkle recommended that </w:t>
      </w:r>
      <w:r w:rsidR="00DC5C52">
        <w:rPr>
          <w:bCs/>
        </w:rPr>
        <w:t xml:space="preserve">NACOLE not make an exception for the CPO program and that purchase of the package (for all webinars) constitutes attendance at the conference.  The TES Committee will take a look at this (though the committee just met yesterday).  Finkle, Lewis, and </w:t>
      </w:r>
      <w:proofErr w:type="spellStart"/>
      <w:r w:rsidR="00DC5C52">
        <w:rPr>
          <w:bCs/>
        </w:rPr>
        <w:t>McEllhiney</w:t>
      </w:r>
      <w:proofErr w:type="spellEnd"/>
      <w:r w:rsidR="00DC5C52">
        <w:rPr>
          <w:bCs/>
        </w:rPr>
        <w:t xml:space="preserve"> will discuss off-line.</w:t>
      </w:r>
    </w:p>
    <w:p w14:paraId="7EAAE2A0" w14:textId="57F6EAD1" w:rsidR="00D760A9" w:rsidRDefault="00D760A9" w:rsidP="00C4799C">
      <w:pPr>
        <w:rPr>
          <w:b/>
          <w:u w:val="single"/>
        </w:rPr>
      </w:pPr>
    </w:p>
    <w:p w14:paraId="369B36FB" w14:textId="64FF309A" w:rsidR="005A6991" w:rsidRDefault="005A6991" w:rsidP="00C4799C">
      <w:pPr>
        <w:rPr>
          <w:b/>
          <w:u w:val="single"/>
        </w:rPr>
      </w:pPr>
      <w:r>
        <w:rPr>
          <w:b/>
          <w:u w:val="single"/>
        </w:rPr>
        <w:t>Committee Reports</w:t>
      </w:r>
    </w:p>
    <w:p w14:paraId="226AFD55" w14:textId="1E548264" w:rsidR="000B5157" w:rsidRPr="00DC5C52" w:rsidRDefault="000B5157" w:rsidP="00DC5C52">
      <w:pPr>
        <w:pStyle w:val="ListParagraph"/>
        <w:numPr>
          <w:ilvl w:val="0"/>
          <w:numId w:val="23"/>
        </w:numPr>
        <w:rPr>
          <w:bCs/>
        </w:rPr>
      </w:pPr>
      <w:r>
        <w:rPr>
          <w:bCs/>
        </w:rPr>
        <w:t xml:space="preserve">Election and Bylaws </w:t>
      </w:r>
      <w:r w:rsidR="00805EF5">
        <w:rPr>
          <w:bCs/>
        </w:rPr>
        <w:t xml:space="preserve">Committee </w:t>
      </w:r>
      <w:r>
        <w:rPr>
          <w:bCs/>
        </w:rPr>
        <w:t>(</w:t>
      </w:r>
      <w:proofErr w:type="spellStart"/>
      <w:r w:rsidR="00A866EB">
        <w:rPr>
          <w:bCs/>
        </w:rPr>
        <w:t>Finnell</w:t>
      </w:r>
      <w:proofErr w:type="spellEnd"/>
      <w:r>
        <w:rPr>
          <w:bCs/>
        </w:rPr>
        <w:t>):</w:t>
      </w:r>
      <w:r w:rsidR="00A866EB">
        <w:rPr>
          <w:bCs/>
        </w:rPr>
        <w:t xml:space="preserve"> </w:t>
      </w:r>
    </w:p>
    <w:p w14:paraId="43EEE792" w14:textId="5B83DFE1" w:rsidR="000B5157" w:rsidRDefault="000B5157" w:rsidP="000B5157">
      <w:pPr>
        <w:pStyle w:val="ListParagraph"/>
        <w:numPr>
          <w:ilvl w:val="1"/>
          <w:numId w:val="23"/>
        </w:numPr>
        <w:rPr>
          <w:bCs/>
        </w:rPr>
      </w:pPr>
      <w:r>
        <w:rPr>
          <w:bCs/>
        </w:rPr>
        <w:t>Elections</w:t>
      </w:r>
      <w:r w:rsidR="00480679">
        <w:rPr>
          <w:bCs/>
        </w:rPr>
        <w:t xml:space="preserve">: The committee </w:t>
      </w:r>
      <w:r w:rsidR="00A71871">
        <w:rPr>
          <w:bCs/>
        </w:rPr>
        <w:t xml:space="preserve">will be </w:t>
      </w:r>
      <w:r w:rsidR="00480679">
        <w:rPr>
          <w:bCs/>
        </w:rPr>
        <w:t>meet</w:t>
      </w:r>
      <w:r w:rsidR="00A71871">
        <w:rPr>
          <w:bCs/>
        </w:rPr>
        <w:t>ing</w:t>
      </w:r>
      <w:r w:rsidR="00480679">
        <w:rPr>
          <w:bCs/>
        </w:rPr>
        <w:t xml:space="preserve"> next week</w:t>
      </w:r>
      <w:r w:rsidR="00A71871">
        <w:rPr>
          <w:bCs/>
        </w:rPr>
        <w:t xml:space="preserve">.  </w:t>
      </w:r>
    </w:p>
    <w:p w14:paraId="5D2CE9A7" w14:textId="77777777" w:rsidR="003527B8" w:rsidRDefault="003527B8" w:rsidP="00C4799C">
      <w:pPr>
        <w:rPr>
          <w:b/>
          <w:u w:val="single"/>
        </w:rPr>
      </w:pPr>
    </w:p>
    <w:p w14:paraId="2F01189C" w14:textId="75E7EAF0" w:rsidR="00FF3F50" w:rsidRPr="00C4799C" w:rsidRDefault="00FF3F50" w:rsidP="00C4799C">
      <w:pPr>
        <w:rPr>
          <w:b/>
          <w:u w:val="single"/>
        </w:rPr>
      </w:pPr>
      <w:r w:rsidRPr="00C4799C">
        <w:rPr>
          <w:b/>
          <w:u w:val="single"/>
        </w:rPr>
        <w:t>Adjournment</w:t>
      </w:r>
    </w:p>
    <w:p w14:paraId="36927B2A" w14:textId="2DF874B1" w:rsidR="008443C8" w:rsidRDefault="00DC5C52" w:rsidP="009C2AAD">
      <w:pPr>
        <w:pStyle w:val="ListParagraph"/>
        <w:numPr>
          <w:ilvl w:val="0"/>
          <w:numId w:val="4"/>
        </w:numPr>
      </w:pPr>
      <w:r>
        <w:t>Frasier</w:t>
      </w:r>
      <w:r w:rsidR="008443C8" w:rsidRPr="00D21328">
        <w:t xml:space="preserve"> adjourned the meeting at approximately </w:t>
      </w:r>
      <w:r>
        <w:t>4:58</w:t>
      </w:r>
      <w:r w:rsidR="008443C8">
        <w:t xml:space="preserve"> </w:t>
      </w:r>
      <w:r w:rsidR="00D3203A">
        <w:t>p</w:t>
      </w:r>
      <w:r w:rsidR="008443C8">
        <w:t>.</w:t>
      </w:r>
      <w:r w:rsidR="008443C8" w:rsidRPr="00D21328">
        <w:t>m</w:t>
      </w:r>
      <w:r w:rsidR="008443C8">
        <w:t>.</w:t>
      </w:r>
      <w:r w:rsidR="008443C8" w:rsidRPr="00D21328">
        <w:t xml:space="preserve"> ET</w:t>
      </w:r>
      <w:r w:rsidR="008443C8">
        <w:t>.  The next</w:t>
      </w:r>
      <w:r w:rsidR="00BF7C5B">
        <w:t xml:space="preserve"> board meeting wi</w:t>
      </w:r>
      <w:r w:rsidR="000933B6">
        <w:t xml:space="preserve">ll take place on </w:t>
      </w:r>
      <w:r w:rsidR="00805EF5">
        <w:t xml:space="preserve">May </w:t>
      </w:r>
      <w:r>
        <w:t>13</w:t>
      </w:r>
      <w:r w:rsidR="00641325">
        <w:t xml:space="preserve">, at </w:t>
      </w:r>
      <w:r>
        <w:t>10:</w:t>
      </w:r>
      <w:r w:rsidR="00641325">
        <w:t>00 p.m. ET.</w:t>
      </w:r>
      <w:r w:rsidR="008443C8">
        <w:t xml:space="preserve"> </w:t>
      </w:r>
    </w:p>
    <w:p w14:paraId="3932DBBF" w14:textId="77777777" w:rsidR="005A687F" w:rsidRPr="005A687F" w:rsidRDefault="005A687F" w:rsidP="00783C3A"/>
    <w:p w14:paraId="4DDE8A6E" w14:textId="383DE957" w:rsidR="0080769D" w:rsidRDefault="0080769D" w:rsidP="00A52403"/>
    <w:sectPr w:rsidR="0080769D" w:rsidSect="005C5C38">
      <w:footerReference w:type="even" r:id="rId8"/>
      <w:footerReference w:type="default" r:id="rId9"/>
      <w:pgSz w:w="12240" w:h="15840"/>
      <w:pgMar w:top="12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D116E" w14:textId="77777777" w:rsidR="001E4A05" w:rsidRDefault="001E4A05" w:rsidP="00301DB0">
      <w:r>
        <w:separator/>
      </w:r>
    </w:p>
  </w:endnote>
  <w:endnote w:type="continuationSeparator" w:id="0">
    <w:p w14:paraId="104584FB" w14:textId="77777777" w:rsidR="001E4A05" w:rsidRDefault="001E4A05" w:rsidP="003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5415" w14:textId="77777777" w:rsidR="00AE2394" w:rsidRDefault="00AE2394" w:rsidP="00301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D6F2F" w14:textId="77777777" w:rsidR="00AE2394" w:rsidRDefault="00AE2394" w:rsidP="00301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393F" w14:textId="77777777" w:rsidR="00AE2394" w:rsidRDefault="00AE2394" w:rsidP="00301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544">
      <w:rPr>
        <w:rStyle w:val="PageNumber"/>
        <w:noProof/>
      </w:rPr>
      <w:t>3</w:t>
    </w:r>
    <w:r>
      <w:rPr>
        <w:rStyle w:val="PageNumber"/>
      </w:rPr>
      <w:fldChar w:fldCharType="end"/>
    </w:r>
  </w:p>
  <w:p w14:paraId="4FA39C6F" w14:textId="77777777" w:rsidR="00AE2394" w:rsidRDefault="00AE2394" w:rsidP="00301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3358" w14:textId="77777777" w:rsidR="001E4A05" w:rsidRDefault="001E4A05" w:rsidP="00301DB0">
      <w:r>
        <w:separator/>
      </w:r>
    </w:p>
  </w:footnote>
  <w:footnote w:type="continuationSeparator" w:id="0">
    <w:p w14:paraId="2FA46204" w14:textId="77777777" w:rsidR="001E4A05" w:rsidRDefault="001E4A05" w:rsidP="0030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A3C"/>
    <w:multiLevelType w:val="hybridMultilevel"/>
    <w:tmpl w:val="CBDC3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42A8"/>
    <w:multiLevelType w:val="hybridMultilevel"/>
    <w:tmpl w:val="64C44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B7C1F"/>
    <w:multiLevelType w:val="hybridMultilevel"/>
    <w:tmpl w:val="0F9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223E"/>
    <w:multiLevelType w:val="hybridMultilevel"/>
    <w:tmpl w:val="F6DAB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3E3A"/>
    <w:multiLevelType w:val="hybridMultilevel"/>
    <w:tmpl w:val="3148D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D6BD6"/>
    <w:multiLevelType w:val="hybridMultilevel"/>
    <w:tmpl w:val="A160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85FDC"/>
    <w:multiLevelType w:val="hybridMultilevel"/>
    <w:tmpl w:val="F57C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27DA3"/>
    <w:multiLevelType w:val="hybridMultilevel"/>
    <w:tmpl w:val="CA6AF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423F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9265E"/>
    <w:multiLevelType w:val="hybridMultilevel"/>
    <w:tmpl w:val="CBDC3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A4D9C"/>
    <w:multiLevelType w:val="hybridMultilevel"/>
    <w:tmpl w:val="9E188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F5863"/>
    <w:multiLevelType w:val="hybridMultilevel"/>
    <w:tmpl w:val="DB70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E26C7"/>
    <w:multiLevelType w:val="hybridMultilevel"/>
    <w:tmpl w:val="023CF120"/>
    <w:lvl w:ilvl="0" w:tplc="088075D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B63481"/>
    <w:multiLevelType w:val="hybridMultilevel"/>
    <w:tmpl w:val="1FF0C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1F29"/>
    <w:multiLevelType w:val="hybridMultilevel"/>
    <w:tmpl w:val="826C0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46316"/>
    <w:multiLevelType w:val="hybridMultilevel"/>
    <w:tmpl w:val="2C0AD80A"/>
    <w:lvl w:ilvl="0" w:tplc="08FC1D16">
      <w:start w:val="1"/>
      <w:numFmt w:val="decimal"/>
      <w:lvlText w:val="%1."/>
      <w:lvlJc w:val="left"/>
      <w:pPr>
        <w:ind w:left="720" w:hanging="360"/>
      </w:pPr>
      <w:rPr>
        <w:rFonts w:eastAsia="Times New Roman"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57738"/>
    <w:multiLevelType w:val="hybridMultilevel"/>
    <w:tmpl w:val="DB061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74671"/>
    <w:multiLevelType w:val="hybridMultilevel"/>
    <w:tmpl w:val="ECD0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40576"/>
    <w:multiLevelType w:val="hybridMultilevel"/>
    <w:tmpl w:val="EECC8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24FF1"/>
    <w:multiLevelType w:val="hybridMultilevel"/>
    <w:tmpl w:val="01A2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C3808"/>
    <w:multiLevelType w:val="hybridMultilevel"/>
    <w:tmpl w:val="37F0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05C3A"/>
    <w:multiLevelType w:val="hybridMultilevel"/>
    <w:tmpl w:val="85185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77EA7"/>
    <w:multiLevelType w:val="hybridMultilevel"/>
    <w:tmpl w:val="3DBA51A0"/>
    <w:lvl w:ilvl="0" w:tplc="DFBCF378">
      <w:start w:val="1"/>
      <w:numFmt w:val="decimal"/>
      <w:lvlText w:val="%1."/>
      <w:lvlJc w:val="left"/>
      <w:pPr>
        <w:ind w:left="720" w:hanging="360"/>
      </w:pPr>
      <w:rPr>
        <w:rFonts w:ascii="Calibri" w:eastAsiaTheme="minorEastAsia"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005FC"/>
    <w:multiLevelType w:val="hybridMultilevel"/>
    <w:tmpl w:val="7646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13937"/>
    <w:multiLevelType w:val="hybridMultilevel"/>
    <w:tmpl w:val="4650E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4"/>
  </w:num>
  <w:num w:numId="4">
    <w:abstractNumId w:val="10"/>
  </w:num>
  <w:num w:numId="5">
    <w:abstractNumId w:val="12"/>
  </w:num>
  <w:num w:numId="6">
    <w:abstractNumId w:val="1"/>
  </w:num>
  <w:num w:numId="7">
    <w:abstractNumId w:val="8"/>
  </w:num>
  <w:num w:numId="8">
    <w:abstractNumId w:val="3"/>
  </w:num>
  <w:num w:numId="9">
    <w:abstractNumId w:val="17"/>
  </w:num>
  <w:num w:numId="10">
    <w:abstractNumId w:val="23"/>
  </w:num>
  <w:num w:numId="11">
    <w:abstractNumId w:val="0"/>
  </w:num>
  <w:num w:numId="12">
    <w:abstractNumId w:val="11"/>
  </w:num>
  <w:num w:numId="13">
    <w:abstractNumId w:val="13"/>
  </w:num>
  <w:num w:numId="14">
    <w:abstractNumId w:val="19"/>
  </w:num>
  <w:num w:numId="15">
    <w:abstractNumId w:val="2"/>
  </w:num>
  <w:num w:numId="16">
    <w:abstractNumId w:val="20"/>
  </w:num>
  <w:num w:numId="17">
    <w:abstractNumId w:val="18"/>
  </w:num>
  <w:num w:numId="18">
    <w:abstractNumId w:val="22"/>
  </w:num>
  <w:num w:numId="19">
    <w:abstractNumId w:val="16"/>
  </w:num>
  <w:num w:numId="20">
    <w:abstractNumId w:val="7"/>
  </w:num>
  <w:num w:numId="21">
    <w:abstractNumId w:val="6"/>
  </w:num>
  <w:num w:numId="22">
    <w:abstractNumId w:val="14"/>
  </w:num>
  <w:num w:numId="23">
    <w:abstractNumId w:val="15"/>
  </w:num>
  <w:num w:numId="2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278C5C7-A53E-4675-8E3B-17E84EB4F3F0}"/>
    <w:docVar w:name="dgnword-eventsink" w:val="657963936"/>
  </w:docVars>
  <w:rsids>
    <w:rsidRoot w:val="00F34E95"/>
    <w:rsid w:val="0000099D"/>
    <w:rsid w:val="00014C56"/>
    <w:rsid w:val="00026A69"/>
    <w:rsid w:val="00030A19"/>
    <w:rsid w:val="00030D88"/>
    <w:rsid w:val="00045232"/>
    <w:rsid w:val="00053C55"/>
    <w:rsid w:val="00062E08"/>
    <w:rsid w:val="0006768E"/>
    <w:rsid w:val="00074C27"/>
    <w:rsid w:val="00084133"/>
    <w:rsid w:val="00087915"/>
    <w:rsid w:val="00090561"/>
    <w:rsid w:val="000933B6"/>
    <w:rsid w:val="000A1B4D"/>
    <w:rsid w:val="000B5157"/>
    <w:rsid w:val="000B6C0D"/>
    <w:rsid w:val="000C40C2"/>
    <w:rsid w:val="000D3A8E"/>
    <w:rsid w:val="000D3E0C"/>
    <w:rsid w:val="000E13EA"/>
    <w:rsid w:val="000E693B"/>
    <w:rsid w:val="000F10EB"/>
    <w:rsid w:val="00111753"/>
    <w:rsid w:val="001214BC"/>
    <w:rsid w:val="001242DF"/>
    <w:rsid w:val="00131772"/>
    <w:rsid w:val="00133D65"/>
    <w:rsid w:val="001353E2"/>
    <w:rsid w:val="001357AE"/>
    <w:rsid w:val="001464E9"/>
    <w:rsid w:val="00155440"/>
    <w:rsid w:val="00163451"/>
    <w:rsid w:val="001A337B"/>
    <w:rsid w:val="001A5A82"/>
    <w:rsid w:val="001A7D6C"/>
    <w:rsid w:val="001B104E"/>
    <w:rsid w:val="001B38B0"/>
    <w:rsid w:val="001C028C"/>
    <w:rsid w:val="001D40D2"/>
    <w:rsid w:val="001D78CD"/>
    <w:rsid w:val="001E207D"/>
    <w:rsid w:val="001E4A05"/>
    <w:rsid w:val="001F6DAB"/>
    <w:rsid w:val="001F7013"/>
    <w:rsid w:val="002034EF"/>
    <w:rsid w:val="00210B4E"/>
    <w:rsid w:val="00213176"/>
    <w:rsid w:val="00214019"/>
    <w:rsid w:val="002258BE"/>
    <w:rsid w:val="002260FA"/>
    <w:rsid w:val="00230412"/>
    <w:rsid w:val="0023065D"/>
    <w:rsid w:val="0023290B"/>
    <w:rsid w:val="00232E21"/>
    <w:rsid w:val="00234085"/>
    <w:rsid w:val="0024560C"/>
    <w:rsid w:val="00247C9A"/>
    <w:rsid w:val="0025500A"/>
    <w:rsid w:val="00266EBD"/>
    <w:rsid w:val="002744B7"/>
    <w:rsid w:val="002805EA"/>
    <w:rsid w:val="00284D6E"/>
    <w:rsid w:val="00292187"/>
    <w:rsid w:val="00295A5E"/>
    <w:rsid w:val="002A187F"/>
    <w:rsid w:val="002A2439"/>
    <w:rsid w:val="002B199C"/>
    <w:rsid w:val="002C570D"/>
    <w:rsid w:val="002C63FD"/>
    <w:rsid w:val="002D0547"/>
    <w:rsid w:val="002D52D7"/>
    <w:rsid w:val="002E0244"/>
    <w:rsid w:val="002E4F0E"/>
    <w:rsid w:val="00301DB0"/>
    <w:rsid w:val="00324AE3"/>
    <w:rsid w:val="00324B41"/>
    <w:rsid w:val="00332D05"/>
    <w:rsid w:val="003416D8"/>
    <w:rsid w:val="00345CA2"/>
    <w:rsid w:val="0034735D"/>
    <w:rsid w:val="003527B8"/>
    <w:rsid w:val="003528DE"/>
    <w:rsid w:val="003531D4"/>
    <w:rsid w:val="00357AC3"/>
    <w:rsid w:val="003610D5"/>
    <w:rsid w:val="00365D77"/>
    <w:rsid w:val="0037281C"/>
    <w:rsid w:val="0037469F"/>
    <w:rsid w:val="00377894"/>
    <w:rsid w:val="00384869"/>
    <w:rsid w:val="003946E6"/>
    <w:rsid w:val="003A246F"/>
    <w:rsid w:val="003A5305"/>
    <w:rsid w:val="003A72CB"/>
    <w:rsid w:val="003B0563"/>
    <w:rsid w:val="003C6B86"/>
    <w:rsid w:val="003D6EC2"/>
    <w:rsid w:val="003E168D"/>
    <w:rsid w:val="003F2D88"/>
    <w:rsid w:val="004249B9"/>
    <w:rsid w:val="0043145D"/>
    <w:rsid w:val="00432F5E"/>
    <w:rsid w:val="00440269"/>
    <w:rsid w:val="00441D01"/>
    <w:rsid w:val="00454E30"/>
    <w:rsid w:val="004557C3"/>
    <w:rsid w:val="00455A3F"/>
    <w:rsid w:val="00460763"/>
    <w:rsid w:val="0046350C"/>
    <w:rsid w:val="00480679"/>
    <w:rsid w:val="00493555"/>
    <w:rsid w:val="004A4CAD"/>
    <w:rsid w:val="004A4F36"/>
    <w:rsid w:val="004C0419"/>
    <w:rsid w:val="004C6F9F"/>
    <w:rsid w:val="004D1DCA"/>
    <w:rsid w:val="004E0A6B"/>
    <w:rsid w:val="004E3D6F"/>
    <w:rsid w:val="004E57F3"/>
    <w:rsid w:val="004F2565"/>
    <w:rsid w:val="004F798E"/>
    <w:rsid w:val="005007A9"/>
    <w:rsid w:val="00507776"/>
    <w:rsid w:val="00507BF5"/>
    <w:rsid w:val="00510372"/>
    <w:rsid w:val="005134CE"/>
    <w:rsid w:val="0051744D"/>
    <w:rsid w:val="00525DE2"/>
    <w:rsid w:val="0053641A"/>
    <w:rsid w:val="005465A1"/>
    <w:rsid w:val="005503EE"/>
    <w:rsid w:val="00556432"/>
    <w:rsid w:val="0058450E"/>
    <w:rsid w:val="00590203"/>
    <w:rsid w:val="00593B63"/>
    <w:rsid w:val="005A687F"/>
    <w:rsid w:val="005A6991"/>
    <w:rsid w:val="005B4CDA"/>
    <w:rsid w:val="005C5C38"/>
    <w:rsid w:val="005E02C8"/>
    <w:rsid w:val="005F3600"/>
    <w:rsid w:val="00603F6D"/>
    <w:rsid w:val="00613F6A"/>
    <w:rsid w:val="00620477"/>
    <w:rsid w:val="006304EA"/>
    <w:rsid w:val="006319A0"/>
    <w:rsid w:val="00641325"/>
    <w:rsid w:val="00641E9F"/>
    <w:rsid w:val="00643BE7"/>
    <w:rsid w:val="0066225D"/>
    <w:rsid w:val="00670EF4"/>
    <w:rsid w:val="00674CD7"/>
    <w:rsid w:val="00680D5F"/>
    <w:rsid w:val="00683911"/>
    <w:rsid w:val="006953A7"/>
    <w:rsid w:val="00696C32"/>
    <w:rsid w:val="006B1FEE"/>
    <w:rsid w:val="006B2D11"/>
    <w:rsid w:val="006D4FB2"/>
    <w:rsid w:val="006E2FB1"/>
    <w:rsid w:val="006E727E"/>
    <w:rsid w:val="006F1793"/>
    <w:rsid w:val="006F273D"/>
    <w:rsid w:val="006F3D6D"/>
    <w:rsid w:val="007111CD"/>
    <w:rsid w:val="00713BDB"/>
    <w:rsid w:val="00733E02"/>
    <w:rsid w:val="007448E9"/>
    <w:rsid w:val="00746D96"/>
    <w:rsid w:val="00750651"/>
    <w:rsid w:val="00761ABB"/>
    <w:rsid w:val="00763693"/>
    <w:rsid w:val="007671AB"/>
    <w:rsid w:val="00767FF9"/>
    <w:rsid w:val="007725A6"/>
    <w:rsid w:val="00783C3A"/>
    <w:rsid w:val="00786C71"/>
    <w:rsid w:val="00786D36"/>
    <w:rsid w:val="007950B3"/>
    <w:rsid w:val="007A1711"/>
    <w:rsid w:val="007B6C20"/>
    <w:rsid w:val="007D2B98"/>
    <w:rsid w:val="007E64D7"/>
    <w:rsid w:val="00800DB3"/>
    <w:rsid w:val="00802284"/>
    <w:rsid w:val="00805EF5"/>
    <w:rsid w:val="0080769D"/>
    <w:rsid w:val="008110EC"/>
    <w:rsid w:val="00812E77"/>
    <w:rsid w:val="0081330E"/>
    <w:rsid w:val="008151F5"/>
    <w:rsid w:val="00817B9F"/>
    <w:rsid w:val="00821FAD"/>
    <w:rsid w:val="008221F1"/>
    <w:rsid w:val="00822C33"/>
    <w:rsid w:val="00835650"/>
    <w:rsid w:val="00836652"/>
    <w:rsid w:val="00841E0D"/>
    <w:rsid w:val="00844032"/>
    <w:rsid w:val="008443C8"/>
    <w:rsid w:val="00860505"/>
    <w:rsid w:val="00861C48"/>
    <w:rsid w:val="008655FE"/>
    <w:rsid w:val="0086793B"/>
    <w:rsid w:val="008720C4"/>
    <w:rsid w:val="00872381"/>
    <w:rsid w:val="00875A84"/>
    <w:rsid w:val="008766B8"/>
    <w:rsid w:val="00881E10"/>
    <w:rsid w:val="00884079"/>
    <w:rsid w:val="00890152"/>
    <w:rsid w:val="00896203"/>
    <w:rsid w:val="008A0368"/>
    <w:rsid w:val="008A3FA6"/>
    <w:rsid w:val="008A6E0F"/>
    <w:rsid w:val="008B59A5"/>
    <w:rsid w:val="008D27CC"/>
    <w:rsid w:val="008D3F35"/>
    <w:rsid w:val="008D5DCA"/>
    <w:rsid w:val="008E1B13"/>
    <w:rsid w:val="008E529E"/>
    <w:rsid w:val="008E5BFD"/>
    <w:rsid w:val="008F0929"/>
    <w:rsid w:val="008F1C5D"/>
    <w:rsid w:val="008F7155"/>
    <w:rsid w:val="00913847"/>
    <w:rsid w:val="00916C55"/>
    <w:rsid w:val="009272F8"/>
    <w:rsid w:val="0093434C"/>
    <w:rsid w:val="009370AE"/>
    <w:rsid w:val="009429BF"/>
    <w:rsid w:val="00944934"/>
    <w:rsid w:val="00944C53"/>
    <w:rsid w:val="0094576D"/>
    <w:rsid w:val="00950ED9"/>
    <w:rsid w:val="00980676"/>
    <w:rsid w:val="00985E01"/>
    <w:rsid w:val="00985E88"/>
    <w:rsid w:val="00992FC7"/>
    <w:rsid w:val="009944B6"/>
    <w:rsid w:val="009A3BA6"/>
    <w:rsid w:val="009A445F"/>
    <w:rsid w:val="009B2669"/>
    <w:rsid w:val="009B2E58"/>
    <w:rsid w:val="009B5998"/>
    <w:rsid w:val="009C2AAD"/>
    <w:rsid w:val="009C68E4"/>
    <w:rsid w:val="009D0099"/>
    <w:rsid w:val="009E2214"/>
    <w:rsid w:val="009E74C5"/>
    <w:rsid w:val="00A12870"/>
    <w:rsid w:val="00A1480E"/>
    <w:rsid w:val="00A16408"/>
    <w:rsid w:val="00A220DA"/>
    <w:rsid w:val="00A3330E"/>
    <w:rsid w:val="00A3363D"/>
    <w:rsid w:val="00A3617D"/>
    <w:rsid w:val="00A45773"/>
    <w:rsid w:val="00A5023C"/>
    <w:rsid w:val="00A52403"/>
    <w:rsid w:val="00A5394F"/>
    <w:rsid w:val="00A53C2D"/>
    <w:rsid w:val="00A619F1"/>
    <w:rsid w:val="00A67CC7"/>
    <w:rsid w:val="00A71871"/>
    <w:rsid w:val="00A76E41"/>
    <w:rsid w:val="00A77290"/>
    <w:rsid w:val="00A866EB"/>
    <w:rsid w:val="00A90ECC"/>
    <w:rsid w:val="00AA3F30"/>
    <w:rsid w:val="00AA7487"/>
    <w:rsid w:val="00AA7BF5"/>
    <w:rsid w:val="00AB0626"/>
    <w:rsid w:val="00AB1FDB"/>
    <w:rsid w:val="00AB305D"/>
    <w:rsid w:val="00AB31B4"/>
    <w:rsid w:val="00AB466F"/>
    <w:rsid w:val="00AC26BB"/>
    <w:rsid w:val="00AD3318"/>
    <w:rsid w:val="00AD6616"/>
    <w:rsid w:val="00AE2394"/>
    <w:rsid w:val="00AE47E5"/>
    <w:rsid w:val="00AE604E"/>
    <w:rsid w:val="00B054B8"/>
    <w:rsid w:val="00B15946"/>
    <w:rsid w:val="00B22778"/>
    <w:rsid w:val="00B279D3"/>
    <w:rsid w:val="00B31B54"/>
    <w:rsid w:val="00B44DBD"/>
    <w:rsid w:val="00B900EF"/>
    <w:rsid w:val="00B92545"/>
    <w:rsid w:val="00BA1D9C"/>
    <w:rsid w:val="00BA2298"/>
    <w:rsid w:val="00BA7A9E"/>
    <w:rsid w:val="00BB1ECA"/>
    <w:rsid w:val="00BB26E4"/>
    <w:rsid w:val="00BB77AB"/>
    <w:rsid w:val="00BC0ED4"/>
    <w:rsid w:val="00BC23C9"/>
    <w:rsid w:val="00BE51DD"/>
    <w:rsid w:val="00BF7C5B"/>
    <w:rsid w:val="00C001B1"/>
    <w:rsid w:val="00C065FA"/>
    <w:rsid w:val="00C13891"/>
    <w:rsid w:val="00C16058"/>
    <w:rsid w:val="00C25D57"/>
    <w:rsid w:val="00C310C1"/>
    <w:rsid w:val="00C4799C"/>
    <w:rsid w:val="00C53617"/>
    <w:rsid w:val="00C614D3"/>
    <w:rsid w:val="00C64B95"/>
    <w:rsid w:val="00C87441"/>
    <w:rsid w:val="00C94380"/>
    <w:rsid w:val="00C9449F"/>
    <w:rsid w:val="00C9711A"/>
    <w:rsid w:val="00CA3E62"/>
    <w:rsid w:val="00CB53CE"/>
    <w:rsid w:val="00CD3427"/>
    <w:rsid w:val="00CF5252"/>
    <w:rsid w:val="00CF61AA"/>
    <w:rsid w:val="00D01FE5"/>
    <w:rsid w:val="00D045BB"/>
    <w:rsid w:val="00D100AB"/>
    <w:rsid w:val="00D1552F"/>
    <w:rsid w:val="00D20948"/>
    <w:rsid w:val="00D21328"/>
    <w:rsid w:val="00D23CEB"/>
    <w:rsid w:val="00D2707E"/>
    <w:rsid w:val="00D30022"/>
    <w:rsid w:val="00D3203A"/>
    <w:rsid w:val="00D36769"/>
    <w:rsid w:val="00D42BF6"/>
    <w:rsid w:val="00D436E2"/>
    <w:rsid w:val="00D43B33"/>
    <w:rsid w:val="00D501EC"/>
    <w:rsid w:val="00D635CC"/>
    <w:rsid w:val="00D731E8"/>
    <w:rsid w:val="00D73780"/>
    <w:rsid w:val="00D74DF3"/>
    <w:rsid w:val="00D760A9"/>
    <w:rsid w:val="00D769FA"/>
    <w:rsid w:val="00D843D8"/>
    <w:rsid w:val="00D91F12"/>
    <w:rsid w:val="00DA1CF2"/>
    <w:rsid w:val="00DA5C33"/>
    <w:rsid w:val="00DA6CC9"/>
    <w:rsid w:val="00DB026C"/>
    <w:rsid w:val="00DB1B71"/>
    <w:rsid w:val="00DB2688"/>
    <w:rsid w:val="00DB2C25"/>
    <w:rsid w:val="00DC2D5B"/>
    <w:rsid w:val="00DC473F"/>
    <w:rsid w:val="00DC5C52"/>
    <w:rsid w:val="00DC5EB2"/>
    <w:rsid w:val="00DD0DBE"/>
    <w:rsid w:val="00DE4F43"/>
    <w:rsid w:val="00DF0544"/>
    <w:rsid w:val="00DF18C5"/>
    <w:rsid w:val="00DF27CE"/>
    <w:rsid w:val="00E03567"/>
    <w:rsid w:val="00E10A3B"/>
    <w:rsid w:val="00E152FE"/>
    <w:rsid w:val="00E367E7"/>
    <w:rsid w:val="00E37691"/>
    <w:rsid w:val="00E42783"/>
    <w:rsid w:val="00E4548A"/>
    <w:rsid w:val="00E4743A"/>
    <w:rsid w:val="00E57E24"/>
    <w:rsid w:val="00E8030A"/>
    <w:rsid w:val="00E837BF"/>
    <w:rsid w:val="00E859E7"/>
    <w:rsid w:val="00EA1AC7"/>
    <w:rsid w:val="00EA2867"/>
    <w:rsid w:val="00EB0603"/>
    <w:rsid w:val="00EB1360"/>
    <w:rsid w:val="00ED3B20"/>
    <w:rsid w:val="00ED4E65"/>
    <w:rsid w:val="00ED775D"/>
    <w:rsid w:val="00EE2565"/>
    <w:rsid w:val="00EE2EF0"/>
    <w:rsid w:val="00EE43F8"/>
    <w:rsid w:val="00EF22C8"/>
    <w:rsid w:val="00F0758F"/>
    <w:rsid w:val="00F149D1"/>
    <w:rsid w:val="00F33F9A"/>
    <w:rsid w:val="00F34E95"/>
    <w:rsid w:val="00F43DC2"/>
    <w:rsid w:val="00F46C8B"/>
    <w:rsid w:val="00F52867"/>
    <w:rsid w:val="00F57F16"/>
    <w:rsid w:val="00F7652F"/>
    <w:rsid w:val="00F81124"/>
    <w:rsid w:val="00F816EE"/>
    <w:rsid w:val="00F86B06"/>
    <w:rsid w:val="00F877BC"/>
    <w:rsid w:val="00F950CA"/>
    <w:rsid w:val="00FA11C7"/>
    <w:rsid w:val="00FA2F69"/>
    <w:rsid w:val="00FA472B"/>
    <w:rsid w:val="00FA5816"/>
    <w:rsid w:val="00FB5AD0"/>
    <w:rsid w:val="00FC78D8"/>
    <w:rsid w:val="00FD0A03"/>
    <w:rsid w:val="00FD4523"/>
    <w:rsid w:val="00FD67C0"/>
    <w:rsid w:val="00FE1C25"/>
    <w:rsid w:val="00FE20C9"/>
    <w:rsid w:val="00FE2C02"/>
    <w:rsid w:val="00FF32F5"/>
    <w:rsid w:val="00FF3DA8"/>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872EA1"/>
  <w14:defaultImageDpi w14:val="300"/>
  <w15:docId w15:val="{794D3931-C90C-3E46-90C1-949460A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95"/>
    <w:pPr>
      <w:ind w:left="720"/>
      <w:contextualSpacing/>
    </w:pPr>
  </w:style>
  <w:style w:type="paragraph" w:styleId="Footer">
    <w:name w:val="footer"/>
    <w:basedOn w:val="Normal"/>
    <w:link w:val="FooterChar"/>
    <w:uiPriority w:val="99"/>
    <w:unhideWhenUsed/>
    <w:rsid w:val="00301DB0"/>
    <w:pPr>
      <w:tabs>
        <w:tab w:val="center" w:pos="4320"/>
        <w:tab w:val="right" w:pos="8640"/>
      </w:tabs>
    </w:pPr>
  </w:style>
  <w:style w:type="character" w:customStyle="1" w:styleId="FooterChar">
    <w:name w:val="Footer Char"/>
    <w:basedOn w:val="DefaultParagraphFont"/>
    <w:link w:val="Footer"/>
    <w:uiPriority w:val="99"/>
    <w:rsid w:val="00301DB0"/>
  </w:style>
  <w:style w:type="character" w:styleId="PageNumber">
    <w:name w:val="page number"/>
    <w:basedOn w:val="DefaultParagraphFont"/>
    <w:uiPriority w:val="99"/>
    <w:semiHidden/>
    <w:unhideWhenUsed/>
    <w:rsid w:val="00301DB0"/>
  </w:style>
  <w:style w:type="paragraph" w:styleId="BalloonText">
    <w:name w:val="Balloon Text"/>
    <w:basedOn w:val="Normal"/>
    <w:link w:val="BalloonTextChar"/>
    <w:uiPriority w:val="99"/>
    <w:semiHidden/>
    <w:unhideWhenUsed/>
    <w:rsid w:val="00F76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52F"/>
    <w:rPr>
      <w:rFonts w:ascii="Lucida Grande" w:hAnsi="Lucida Grande" w:cs="Lucida Grande"/>
      <w:sz w:val="18"/>
      <w:szCs w:val="18"/>
    </w:rPr>
  </w:style>
  <w:style w:type="paragraph" w:styleId="Title">
    <w:name w:val="Title"/>
    <w:basedOn w:val="Normal"/>
    <w:next w:val="Normal"/>
    <w:link w:val="TitleChar"/>
    <w:uiPriority w:val="10"/>
    <w:qFormat/>
    <w:rsid w:val="00A5394F"/>
    <w:pPr>
      <w:keepNext/>
      <w:keepLines/>
      <w:spacing w:after="60" w:line="276" w:lineRule="auto"/>
      <w:contextualSpacing/>
    </w:pPr>
    <w:rPr>
      <w:rFonts w:asciiTheme="minorHAnsi" w:eastAsia="Arial" w:hAnsiTheme="minorHAnsi" w:cs="Arial"/>
      <w:sz w:val="52"/>
      <w:szCs w:val="52"/>
      <w:lang w:val="en-GB" w:eastAsia="en-US"/>
    </w:rPr>
  </w:style>
  <w:style w:type="character" w:customStyle="1" w:styleId="TitleChar">
    <w:name w:val="Title Char"/>
    <w:basedOn w:val="DefaultParagraphFont"/>
    <w:link w:val="Title"/>
    <w:uiPriority w:val="10"/>
    <w:rsid w:val="00A5394F"/>
    <w:rPr>
      <w:rFonts w:asciiTheme="minorHAnsi" w:eastAsia="Arial" w:hAnsiTheme="minorHAnsi" w:cs="Arial"/>
      <w:sz w:val="52"/>
      <w:szCs w:val="52"/>
      <w:lang w:val="en-GB" w:eastAsia="en-US"/>
    </w:rPr>
  </w:style>
  <w:style w:type="paragraph" w:styleId="CommentText">
    <w:name w:val="annotation text"/>
    <w:basedOn w:val="Normal"/>
    <w:link w:val="CommentTextChar"/>
    <w:uiPriority w:val="99"/>
    <w:unhideWhenUsed/>
    <w:rsid w:val="00A5394F"/>
    <w:pPr>
      <w:contextualSpacing/>
    </w:pPr>
    <w:rPr>
      <w:rFonts w:asciiTheme="minorHAnsi" w:eastAsia="Arial" w:hAnsiTheme="minorHAnsi" w:cs="Arial"/>
      <w:sz w:val="20"/>
      <w:szCs w:val="20"/>
      <w:lang w:val="en-GB" w:eastAsia="en-US"/>
    </w:rPr>
  </w:style>
  <w:style w:type="character" w:customStyle="1" w:styleId="CommentTextChar">
    <w:name w:val="Comment Text Char"/>
    <w:basedOn w:val="DefaultParagraphFont"/>
    <w:link w:val="CommentText"/>
    <w:uiPriority w:val="99"/>
    <w:rsid w:val="00A5394F"/>
    <w:rPr>
      <w:rFonts w:asciiTheme="minorHAnsi" w:eastAsia="Arial" w:hAnsiTheme="minorHAnsi" w:cs="Arial"/>
      <w:sz w:val="20"/>
      <w:szCs w:val="20"/>
      <w:lang w:val="en-GB" w:eastAsia="en-US"/>
    </w:rPr>
  </w:style>
  <w:style w:type="character" w:styleId="CommentReference">
    <w:name w:val="annotation reference"/>
    <w:basedOn w:val="DefaultParagraphFont"/>
    <w:uiPriority w:val="99"/>
    <w:semiHidden/>
    <w:unhideWhenUsed/>
    <w:rsid w:val="00A539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80135">
      <w:bodyDiv w:val="1"/>
      <w:marLeft w:val="0"/>
      <w:marRight w:val="0"/>
      <w:marTop w:val="0"/>
      <w:marBottom w:val="0"/>
      <w:divBdr>
        <w:top w:val="none" w:sz="0" w:space="0" w:color="auto"/>
        <w:left w:val="none" w:sz="0" w:space="0" w:color="auto"/>
        <w:bottom w:val="none" w:sz="0" w:space="0" w:color="auto"/>
        <w:right w:val="none" w:sz="0" w:space="0" w:color="auto"/>
      </w:divBdr>
    </w:div>
    <w:div w:id="2105766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67D0-3AD7-419D-A1F0-A9CEA422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Finkle</dc:creator>
  <cp:keywords/>
  <dc:description/>
  <cp:lastModifiedBy>Liana Perez</cp:lastModifiedBy>
  <cp:revision>2</cp:revision>
  <cp:lastPrinted>2020-02-13T22:37:00Z</cp:lastPrinted>
  <dcterms:created xsi:type="dcterms:W3CDTF">2020-05-08T19:31:00Z</dcterms:created>
  <dcterms:modified xsi:type="dcterms:W3CDTF">2020-05-08T19:31:00Z</dcterms:modified>
</cp:coreProperties>
</file>