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D1C18" w14:textId="44023DA7" w:rsidR="00F34E95" w:rsidRDefault="00F34E95" w:rsidP="00F34E95">
      <w:pPr>
        <w:jc w:val="center"/>
        <w:rPr>
          <w:b/>
        </w:rPr>
      </w:pPr>
      <w:r w:rsidRPr="00707259">
        <w:rPr>
          <w:b/>
        </w:rPr>
        <w:t>NACOLE Board Meeting</w:t>
      </w:r>
      <w:r w:rsidR="00ED775D" w:rsidRPr="00707259">
        <w:rPr>
          <w:b/>
        </w:rPr>
        <w:t xml:space="preserve"> Conference Call</w:t>
      </w:r>
    </w:p>
    <w:p w14:paraId="51BFFFCD" w14:textId="41BC6777" w:rsidR="00F34E95" w:rsidRDefault="00844032" w:rsidP="00ED775D">
      <w:pPr>
        <w:jc w:val="center"/>
        <w:rPr>
          <w:b/>
        </w:rPr>
      </w:pPr>
      <w:r>
        <w:rPr>
          <w:b/>
        </w:rPr>
        <w:t>Wednesday</w:t>
      </w:r>
      <w:r w:rsidR="00AA7BF5">
        <w:rPr>
          <w:b/>
        </w:rPr>
        <w:t xml:space="preserve">, </w:t>
      </w:r>
      <w:r w:rsidR="00F7757C">
        <w:rPr>
          <w:b/>
        </w:rPr>
        <w:t>Ju</w:t>
      </w:r>
      <w:r w:rsidR="00F13D6C">
        <w:rPr>
          <w:b/>
        </w:rPr>
        <w:t>ly 8</w:t>
      </w:r>
      <w:r w:rsidR="00985E88">
        <w:rPr>
          <w:b/>
        </w:rPr>
        <w:t>, 20</w:t>
      </w:r>
      <w:r w:rsidR="00441D01">
        <w:rPr>
          <w:b/>
        </w:rPr>
        <w:t>20</w:t>
      </w:r>
    </w:p>
    <w:p w14:paraId="796287CF" w14:textId="5400F6A0" w:rsidR="00ED775D" w:rsidRDefault="00ED775D" w:rsidP="00F34E95">
      <w:pPr>
        <w:jc w:val="center"/>
        <w:rPr>
          <w:b/>
        </w:rPr>
      </w:pPr>
      <w:r>
        <w:rPr>
          <w:b/>
        </w:rPr>
        <w:t>Minutes</w:t>
      </w:r>
    </w:p>
    <w:p w14:paraId="4DC53B4E" w14:textId="77777777" w:rsidR="00F34E95" w:rsidRDefault="00F34E95" w:rsidP="00F34E95">
      <w:pPr>
        <w:jc w:val="center"/>
        <w:rPr>
          <w:b/>
        </w:rPr>
      </w:pPr>
    </w:p>
    <w:p w14:paraId="22810564" w14:textId="77777777" w:rsidR="00F34E95" w:rsidRDefault="00F34E95" w:rsidP="00F34E95"/>
    <w:p w14:paraId="4AB88FF0" w14:textId="1347A533" w:rsidR="00FF3DA8" w:rsidRDefault="00733E02" w:rsidP="00FF3DA8">
      <w:r>
        <w:t>At approximately</w:t>
      </w:r>
      <w:r w:rsidR="00670EF4">
        <w:t xml:space="preserve"> </w:t>
      </w:r>
      <w:r w:rsidR="00895ADF">
        <w:t>10</w:t>
      </w:r>
      <w:r w:rsidR="0094576D">
        <w:t>:</w:t>
      </w:r>
      <w:r w:rsidR="004759A3">
        <w:t>14</w:t>
      </w:r>
      <w:r w:rsidR="00D760A9">
        <w:t xml:space="preserve"> </w:t>
      </w:r>
      <w:r w:rsidR="004759A3">
        <w:t>a</w:t>
      </w:r>
      <w:r w:rsidR="003610D5">
        <w:t>.</w:t>
      </w:r>
      <w:r w:rsidR="00E57E24">
        <w:t>m</w:t>
      </w:r>
      <w:r w:rsidR="003610D5">
        <w:t>.</w:t>
      </w:r>
      <w:r w:rsidR="001C028C">
        <w:t xml:space="preserve"> ET</w:t>
      </w:r>
      <w:r w:rsidR="00CB53CE">
        <w:t>,</w:t>
      </w:r>
      <w:r w:rsidR="00FF3DA8">
        <w:t xml:space="preserve"> </w:t>
      </w:r>
      <w:r w:rsidR="00F7757C">
        <w:t>Susan Hutson</w:t>
      </w:r>
      <w:r w:rsidR="007776B3">
        <w:t xml:space="preserve"> </w:t>
      </w:r>
      <w:r w:rsidR="00FF3DA8">
        <w:t>called the meeting to order</w:t>
      </w:r>
      <w:r w:rsidR="004F798E">
        <w:t>.</w:t>
      </w:r>
    </w:p>
    <w:p w14:paraId="2576D663" w14:textId="77777777" w:rsidR="00FF3DA8" w:rsidRDefault="00FF3DA8" w:rsidP="00F34E95">
      <w:pPr>
        <w:rPr>
          <w:b/>
          <w:u w:val="single"/>
        </w:rPr>
      </w:pPr>
    </w:p>
    <w:p w14:paraId="5B0B5287" w14:textId="77777777" w:rsidR="00F34E95" w:rsidRPr="00F34E95" w:rsidRDefault="00F34E95" w:rsidP="00F34E95">
      <w:pPr>
        <w:rPr>
          <w:b/>
          <w:u w:val="single"/>
        </w:rPr>
      </w:pPr>
      <w:r w:rsidRPr="00F34E95">
        <w:rPr>
          <w:b/>
          <w:u w:val="single"/>
        </w:rPr>
        <w:t>Roll call</w:t>
      </w:r>
    </w:p>
    <w:p w14:paraId="5C69F895" w14:textId="2666CC43" w:rsidR="00F34E95" w:rsidRDefault="00AD3318" w:rsidP="00F34E95">
      <w:r w:rsidRPr="00707259">
        <w:t xml:space="preserve">Present: </w:t>
      </w:r>
      <w:r w:rsidR="00F13D6C">
        <w:t xml:space="preserve">Willie Bell, </w:t>
      </w:r>
      <w:r w:rsidR="00F7757C">
        <w:t xml:space="preserve">Cathleen </w:t>
      </w:r>
      <w:proofErr w:type="spellStart"/>
      <w:r w:rsidR="00F7757C">
        <w:t>Beltz</w:t>
      </w:r>
      <w:proofErr w:type="spellEnd"/>
      <w:r w:rsidR="00F7757C">
        <w:t xml:space="preserve">, </w:t>
      </w:r>
      <w:r w:rsidR="009A3BA6" w:rsidRPr="00707259">
        <w:t xml:space="preserve">Mickey Bradley, </w:t>
      </w:r>
      <w:r w:rsidR="00115BC5">
        <w:t xml:space="preserve">Brian </w:t>
      </w:r>
      <w:proofErr w:type="spellStart"/>
      <w:r w:rsidR="00115BC5">
        <w:t>Corr</w:t>
      </w:r>
      <w:proofErr w:type="spellEnd"/>
      <w:r w:rsidR="00115BC5">
        <w:t>,</w:t>
      </w:r>
      <w:r w:rsidR="00230037">
        <w:t xml:space="preserve"> </w:t>
      </w:r>
      <w:r w:rsidR="00593B63" w:rsidRPr="00707259">
        <w:t xml:space="preserve">Florence Finkle, </w:t>
      </w:r>
      <w:r w:rsidR="00F13D6C">
        <w:t xml:space="preserve">Margo Frasier </w:t>
      </w:r>
      <w:r w:rsidR="00131772" w:rsidRPr="00707259">
        <w:t xml:space="preserve">Anthony </w:t>
      </w:r>
      <w:proofErr w:type="spellStart"/>
      <w:r w:rsidR="00131772" w:rsidRPr="00707259">
        <w:t>Finnell</w:t>
      </w:r>
      <w:proofErr w:type="spellEnd"/>
      <w:r w:rsidR="00131772" w:rsidRPr="008443C8">
        <w:t xml:space="preserve">, </w:t>
      </w:r>
      <w:r w:rsidR="00BC0ED4" w:rsidRPr="002A2F11">
        <w:t>Susan Hutson</w:t>
      </w:r>
      <w:r w:rsidR="00BC0ED4">
        <w:t xml:space="preserve">, </w:t>
      </w:r>
      <w:r w:rsidR="00D760A9" w:rsidRPr="00E03567">
        <w:t xml:space="preserve">Gia </w:t>
      </w:r>
      <w:proofErr w:type="spellStart"/>
      <w:r w:rsidR="00D760A9" w:rsidRPr="00E03567">
        <w:t>Irlando</w:t>
      </w:r>
      <w:proofErr w:type="spellEnd"/>
      <w:r w:rsidR="00D760A9">
        <w:t>,</w:t>
      </w:r>
      <w:r w:rsidR="00D760A9" w:rsidRPr="006B2D11">
        <w:t xml:space="preserve"> </w:t>
      </w:r>
      <w:r w:rsidR="009A3BA6" w:rsidRPr="00E77945">
        <w:t>Janna Lewis</w:t>
      </w:r>
      <w:r w:rsidR="00596E20">
        <w:t xml:space="preserve"> (left the meeting at approximately 12:05 </w:t>
      </w:r>
      <w:r w:rsidR="00A46A35">
        <w:t>p</w:t>
      </w:r>
      <w:r w:rsidR="00596E20">
        <w:t>.m.)</w:t>
      </w:r>
      <w:r w:rsidR="00F13D6C">
        <w:t>, and Clarence Vaughn</w:t>
      </w:r>
      <w:r w:rsidR="00227311">
        <w:t xml:space="preserve"> </w:t>
      </w:r>
    </w:p>
    <w:p w14:paraId="6872496A" w14:textId="5DFDF37D" w:rsidR="00F34E95" w:rsidRDefault="00F34E95" w:rsidP="00F34E95">
      <w:r>
        <w:t xml:space="preserve">Staff present: </w:t>
      </w:r>
      <w:proofErr w:type="spellStart"/>
      <w:r>
        <w:t>Camm</w:t>
      </w:r>
      <w:r w:rsidR="00841E0D">
        <w:t>e</w:t>
      </w:r>
      <w:proofErr w:type="spellEnd"/>
      <w:r w:rsidR="00841E0D">
        <w:t xml:space="preserve"> </w:t>
      </w:r>
      <w:proofErr w:type="spellStart"/>
      <w:r w:rsidR="00841E0D">
        <w:t>McEllhiney</w:t>
      </w:r>
      <w:proofErr w:type="spellEnd"/>
      <w:r w:rsidR="00841E0D">
        <w:t xml:space="preserve"> </w:t>
      </w:r>
      <w:r w:rsidR="00670EF4">
        <w:t>and Liana Perez</w:t>
      </w:r>
    </w:p>
    <w:p w14:paraId="39E8CD56" w14:textId="76B043E4" w:rsidR="001B104E" w:rsidRPr="006319A0" w:rsidRDefault="00F34E95" w:rsidP="00053C55">
      <w:r>
        <w:t>Absent:</w:t>
      </w:r>
      <w:r w:rsidR="006319A0">
        <w:t xml:space="preserve"> </w:t>
      </w:r>
    </w:p>
    <w:p w14:paraId="42488FBA" w14:textId="77777777" w:rsidR="001B104E" w:rsidRDefault="001B104E" w:rsidP="00670EF4">
      <w:pPr>
        <w:rPr>
          <w:b/>
          <w:u w:val="single"/>
        </w:rPr>
      </w:pPr>
    </w:p>
    <w:p w14:paraId="3E2AD9CB" w14:textId="6FB785D3" w:rsidR="004759A3" w:rsidRDefault="004759A3" w:rsidP="004759A3">
      <w:pPr>
        <w:rPr>
          <w:b/>
          <w:u w:val="single"/>
        </w:rPr>
      </w:pPr>
      <w:r>
        <w:rPr>
          <w:b/>
          <w:u w:val="single"/>
        </w:rPr>
        <w:t xml:space="preserve">Approval of </w:t>
      </w:r>
      <w:r w:rsidR="00FA29E3">
        <w:rPr>
          <w:b/>
          <w:u w:val="single"/>
        </w:rPr>
        <w:t>M</w:t>
      </w:r>
      <w:r>
        <w:rPr>
          <w:b/>
          <w:u w:val="single"/>
        </w:rPr>
        <w:t>inutes</w:t>
      </w:r>
    </w:p>
    <w:p w14:paraId="61D4BA10" w14:textId="5310142A" w:rsidR="00895ADF" w:rsidRDefault="004759A3" w:rsidP="004759A3">
      <w:proofErr w:type="spellStart"/>
      <w:r>
        <w:t>Corr</w:t>
      </w:r>
      <w:proofErr w:type="spellEnd"/>
      <w:r>
        <w:t xml:space="preserve"> moved to approve the minutes of the June 24, 2020 board meeting, which Finkle seconded.  All approved, except for Frasier, who abstained.  </w:t>
      </w:r>
    </w:p>
    <w:p w14:paraId="582F3521" w14:textId="77777777" w:rsidR="004759A3" w:rsidRDefault="004759A3" w:rsidP="004759A3">
      <w:pPr>
        <w:rPr>
          <w:b/>
          <w:u w:val="single"/>
        </w:rPr>
      </w:pPr>
    </w:p>
    <w:p w14:paraId="74D990C9" w14:textId="04D567B6" w:rsidR="00F13D6C" w:rsidRDefault="00F13D6C" w:rsidP="00844032">
      <w:pPr>
        <w:rPr>
          <w:b/>
          <w:u w:val="single"/>
        </w:rPr>
      </w:pPr>
      <w:r>
        <w:rPr>
          <w:b/>
          <w:u w:val="single"/>
        </w:rPr>
        <w:t xml:space="preserve">President’s </w:t>
      </w:r>
      <w:r w:rsidR="00FA29E3">
        <w:rPr>
          <w:b/>
          <w:u w:val="single"/>
        </w:rPr>
        <w:t>R</w:t>
      </w:r>
      <w:r>
        <w:rPr>
          <w:b/>
          <w:u w:val="single"/>
        </w:rPr>
        <w:t>eport</w:t>
      </w:r>
    </w:p>
    <w:p w14:paraId="377C7E6F" w14:textId="233E5673" w:rsidR="00F13D6C" w:rsidRDefault="00F13D6C" w:rsidP="00F13D6C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>Bylaws Article VI, Section H protocol</w:t>
      </w:r>
      <w:r w:rsidR="004759A3">
        <w:rPr>
          <w:bCs/>
        </w:rPr>
        <w:t xml:space="preserve"> and conflicts of interest policy</w:t>
      </w:r>
    </w:p>
    <w:p w14:paraId="64022582" w14:textId="4E6513FB" w:rsidR="004759A3" w:rsidRDefault="004759A3" w:rsidP="004759A3">
      <w:pPr>
        <w:pStyle w:val="ListParagraph"/>
        <w:numPr>
          <w:ilvl w:val="1"/>
          <w:numId w:val="27"/>
        </w:numPr>
        <w:rPr>
          <w:bCs/>
        </w:rPr>
      </w:pPr>
      <w:r>
        <w:rPr>
          <w:bCs/>
        </w:rPr>
        <w:t xml:space="preserve">Hutson discussed her proposed edits to NACOLE’s </w:t>
      </w:r>
      <w:r w:rsidR="00FA29E3">
        <w:rPr>
          <w:bCs/>
        </w:rPr>
        <w:t>P</w:t>
      </w:r>
      <w:r>
        <w:rPr>
          <w:bCs/>
        </w:rPr>
        <w:t xml:space="preserve">olicies </w:t>
      </w:r>
      <w:r w:rsidR="00FA29E3">
        <w:rPr>
          <w:bCs/>
        </w:rPr>
        <w:t>&amp;</w:t>
      </w:r>
      <w:r>
        <w:rPr>
          <w:bCs/>
        </w:rPr>
        <w:t xml:space="preserve"> </w:t>
      </w:r>
      <w:r w:rsidR="00FA29E3">
        <w:rPr>
          <w:bCs/>
        </w:rPr>
        <w:t>P</w:t>
      </w:r>
      <w:r>
        <w:rPr>
          <w:bCs/>
        </w:rPr>
        <w:t xml:space="preserve">rocedures, which she circulated yesterday.  Other board members discussed some of the </w:t>
      </w:r>
      <w:r w:rsidR="00D2783C">
        <w:rPr>
          <w:bCs/>
        </w:rPr>
        <w:t xml:space="preserve">specific </w:t>
      </w:r>
      <w:r>
        <w:rPr>
          <w:bCs/>
        </w:rPr>
        <w:t>proposed edits</w:t>
      </w:r>
      <w:r w:rsidR="00D2783C">
        <w:rPr>
          <w:bCs/>
        </w:rPr>
        <w:t>.  T</w:t>
      </w:r>
      <w:r w:rsidR="00FA29E3">
        <w:rPr>
          <w:bCs/>
        </w:rPr>
        <w:t>here was a broader discussion of potential conflicts of interest between</w:t>
      </w:r>
      <w:r w:rsidR="00D2783C">
        <w:rPr>
          <w:bCs/>
        </w:rPr>
        <w:t xml:space="preserve"> NACOLE, board members, and NACOLE members </w:t>
      </w:r>
      <w:r w:rsidR="00D433B0">
        <w:rPr>
          <w:bCs/>
        </w:rPr>
        <w:t>regarding</w:t>
      </w:r>
      <w:r w:rsidR="00D2783C">
        <w:rPr>
          <w:bCs/>
        </w:rPr>
        <w:t xml:space="preserve"> consulting work.</w:t>
      </w:r>
    </w:p>
    <w:p w14:paraId="30B24309" w14:textId="3D2AA91F" w:rsidR="00FA29E3" w:rsidRDefault="00FA29E3" w:rsidP="004759A3">
      <w:pPr>
        <w:pStyle w:val="ListParagraph"/>
        <w:numPr>
          <w:ilvl w:val="1"/>
          <w:numId w:val="27"/>
        </w:numPr>
        <w:rPr>
          <w:bCs/>
        </w:rPr>
      </w:pPr>
      <w:r>
        <w:rPr>
          <w:bCs/>
        </w:rPr>
        <w:t xml:space="preserve">The board decided to finalize </w:t>
      </w:r>
      <w:r w:rsidR="00D433B0">
        <w:rPr>
          <w:bCs/>
        </w:rPr>
        <w:t xml:space="preserve">changes </w:t>
      </w:r>
      <w:r>
        <w:rPr>
          <w:bCs/>
        </w:rPr>
        <w:t>at the next board meeting.</w:t>
      </w:r>
    </w:p>
    <w:p w14:paraId="2F48C2F9" w14:textId="77777777" w:rsidR="00F13D6C" w:rsidRDefault="00F13D6C" w:rsidP="00844032">
      <w:pPr>
        <w:rPr>
          <w:b/>
          <w:u w:val="single"/>
        </w:rPr>
      </w:pPr>
    </w:p>
    <w:p w14:paraId="0B29E342" w14:textId="56B9C1B3" w:rsidR="00D43B33" w:rsidRPr="00844032" w:rsidRDefault="005A6991" w:rsidP="00844032">
      <w:pPr>
        <w:rPr>
          <w:b/>
          <w:u w:val="single"/>
        </w:rPr>
      </w:pPr>
      <w:r>
        <w:rPr>
          <w:b/>
          <w:u w:val="single"/>
        </w:rPr>
        <w:t xml:space="preserve">Staff </w:t>
      </w:r>
      <w:r w:rsidR="000F1BC7">
        <w:rPr>
          <w:b/>
          <w:u w:val="single"/>
        </w:rPr>
        <w:t>R</w:t>
      </w:r>
      <w:r>
        <w:rPr>
          <w:b/>
          <w:u w:val="single"/>
        </w:rPr>
        <w:t xml:space="preserve">eports </w:t>
      </w:r>
    </w:p>
    <w:p w14:paraId="2E32FE7D" w14:textId="565E274F" w:rsidR="007E004C" w:rsidRPr="00D2783C" w:rsidRDefault="008A333B" w:rsidP="00F13D6C">
      <w:pPr>
        <w:pStyle w:val="ListParagraph"/>
        <w:numPr>
          <w:ilvl w:val="0"/>
          <w:numId w:val="13"/>
        </w:numPr>
        <w:rPr>
          <w:bCs/>
          <w:u w:val="single"/>
        </w:rPr>
      </w:pPr>
      <w:r>
        <w:rPr>
          <w:bCs/>
        </w:rPr>
        <w:t>U</w:t>
      </w:r>
      <w:r w:rsidR="00F13D6C" w:rsidRPr="00F13D6C">
        <w:rPr>
          <w:bCs/>
        </w:rPr>
        <w:t xml:space="preserve">pdate </w:t>
      </w:r>
      <w:r w:rsidR="00F13D6C">
        <w:rPr>
          <w:bCs/>
        </w:rPr>
        <w:t xml:space="preserve">on </w:t>
      </w:r>
      <w:r>
        <w:rPr>
          <w:bCs/>
        </w:rPr>
        <w:t>COPS</w:t>
      </w:r>
      <w:r w:rsidR="00D433B0">
        <w:rPr>
          <w:bCs/>
        </w:rPr>
        <w:t>-funded</w:t>
      </w:r>
      <w:r w:rsidR="00F13D6C">
        <w:rPr>
          <w:bCs/>
        </w:rPr>
        <w:t xml:space="preserve"> </w:t>
      </w:r>
      <w:r w:rsidR="00F13D6C">
        <w:rPr>
          <w:bCs/>
          <w:i/>
          <w:iCs/>
        </w:rPr>
        <w:t>Civilian Oversight of Law Enforcement: Report on the State of the Field and Effective Oversight Practices</w:t>
      </w:r>
    </w:p>
    <w:p w14:paraId="2607811E" w14:textId="54A7F627" w:rsidR="00C0065F" w:rsidRPr="00C0065F" w:rsidRDefault="00D2783C" w:rsidP="00D2783C">
      <w:pPr>
        <w:pStyle w:val="ListParagraph"/>
        <w:numPr>
          <w:ilvl w:val="1"/>
          <w:numId w:val="13"/>
        </w:numPr>
        <w:rPr>
          <w:bCs/>
          <w:u w:val="single"/>
        </w:rPr>
      </w:pPr>
      <w:r>
        <w:rPr>
          <w:bCs/>
        </w:rPr>
        <w:t>Perez contacted the COPS liaison, who reported that the</w:t>
      </w:r>
      <w:r w:rsidR="00C0065F">
        <w:rPr>
          <w:bCs/>
        </w:rPr>
        <w:t>re</w:t>
      </w:r>
      <w:r>
        <w:rPr>
          <w:bCs/>
        </w:rPr>
        <w:t xml:space="preserve"> </w:t>
      </w:r>
      <w:r w:rsidR="00C0065F">
        <w:rPr>
          <w:bCs/>
        </w:rPr>
        <w:t xml:space="preserve">is no expectation that the </w:t>
      </w:r>
      <w:r>
        <w:rPr>
          <w:bCs/>
        </w:rPr>
        <w:t>administration will publish</w:t>
      </w:r>
      <w:r w:rsidR="00C0065F">
        <w:rPr>
          <w:bCs/>
        </w:rPr>
        <w:t xml:space="preserve"> the report</w:t>
      </w:r>
      <w:r>
        <w:rPr>
          <w:bCs/>
        </w:rPr>
        <w:t xml:space="preserve"> before the election.  </w:t>
      </w:r>
    </w:p>
    <w:p w14:paraId="354692B4" w14:textId="6F76C7CC" w:rsidR="00C0065F" w:rsidRPr="00C0065F" w:rsidRDefault="00C0065F" w:rsidP="00D2783C">
      <w:pPr>
        <w:pStyle w:val="ListParagraph"/>
        <w:numPr>
          <w:ilvl w:val="1"/>
          <w:numId w:val="13"/>
        </w:numPr>
        <w:rPr>
          <w:bCs/>
          <w:u w:val="single"/>
        </w:rPr>
      </w:pPr>
      <w:r>
        <w:rPr>
          <w:bCs/>
        </w:rPr>
        <w:t>The plan is for COPS to complete the layout and NACOLE to publish the report and the interactive toolkit on its own.</w:t>
      </w:r>
    </w:p>
    <w:p w14:paraId="3ADBD718" w14:textId="4BFD068B" w:rsidR="00C0065F" w:rsidRPr="00C0065F" w:rsidRDefault="00C0065F" w:rsidP="00D2783C">
      <w:pPr>
        <w:pStyle w:val="ListParagraph"/>
        <w:numPr>
          <w:ilvl w:val="1"/>
          <w:numId w:val="13"/>
        </w:numPr>
        <w:rPr>
          <w:bCs/>
          <w:u w:val="single"/>
        </w:rPr>
      </w:pPr>
      <w:r>
        <w:rPr>
          <w:bCs/>
        </w:rPr>
        <w:t>The board discussed the overall plan for releasing the report.</w:t>
      </w:r>
    </w:p>
    <w:p w14:paraId="44F0E999" w14:textId="191ED353" w:rsidR="00C0065F" w:rsidRPr="00E0004B" w:rsidRDefault="00E0004B" w:rsidP="00C0065F">
      <w:pPr>
        <w:pStyle w:val="ListParagraph"/>
        <w:numPr>
          <w:ilvl w:val="0"/>
          <w:numId w:val="13"/>
        </w:numPr>
        <w:rPr>
          <w:bCs/>
          <w:u w:val="single"/>
        </w:rPr>
      </w:pPr>
      <w:proofErr w:type="spellStart"/>
      <w:r>
        <w:rPr>
          <w:bCs/>
        </w:rPr>
        <w:t>McEllhiney</w:t>
      </w:r>
      <w:proofErr w:type="spellEnd"/>
      <w:r>
        <w:rPr>
          <w:bCs/>
        </w:rPr>
        <w:t xml:space="preserve"> reported that she and Perez conducted two Civilian Oversight 101 webinar sessions on July 1, 2020, which approximately 150 attended, most of whom Perez and </w:t>
      </w:r>
      <w:proofErr w:type="spellStart"/>
      <w:r>
        <w:rPr>
          <w:bCs/>
        </w:rPr>
        <w:t>McEllhiney</w:t>
      </w:r>
      <w:proofErr w:type="spellEnd"/>
      <w:r>
        <w:rPr>
          <w:bCs/>
        </w:rPr>
        <w:t xml:space="preserve"> did not know.  </w:t>
      </w:r>
      <w:proofErr w:type="spellStart"/>
      <w:r>
        <w:rPr>
          <w:bCs/>
        </w:rPr>
        <w:t>McEllhiney</w:t>
      </w:r>
      <w:proofErr w:type="spellEnd"/>
      <w:r>
        <w:rPr>
          <w:bCs/>
        </w:rPr>
        <w:t xml:space="preserve"> and Perez received numerous follow-up questions.</w:t>
      </w:r>
    </w:p>
    <w:p w14:paraId="3A4E664D" w14:textId="4E9DE1B5" w:rsidR="00E0004B" w:rsidRPr="00E0004B" w:rsidRDefault="00E0004B" w:rsidP="00E0004B">
      <w:pPr>
        <w:pStyle w:val="ListParagraph"/>
        <w:numPr>
          <w:ilvl w:val="1"/>
          <w:numId w:val="13"/>
        </w:numPr>
        <w:rPr>
          <w:bCs/>
          <w:u w:val="single"/>
        </w:rPr>
      </w:pPr>
      <w:proofErr w:type="spellStart"/>
      <w:r>
        <w:rPr>
          <w:bCs/>
        </w:rPr>
        <w:t>McEllhiney</w:t>
      </w:r>
      <w:proofErr w:type="spellEnd"/>
      <w:r>
        <w:rPr>
          <w:bCs/>
        </w:rPr>
        <w:t xml:space="preserve"> said she and Perez are considering conducting another session in August and, subsequently, are on a quarterly basis.</w:t>
      </w:r>
    </w:p>
    <w:p w14:paraId="19E8AC55" w14:textId="63AA8A76" w:rsidR="00E0004B" w:rsidRPr="00C0065F" w:rsidRDefault="00E0004B" w:rsidP="00E0004B">
      <w:pPr>
        <w:pStyle w:val="ListParagraph"/>
        <w:numPr>
          <w:ilvl w:val="0"/>
          <w:numId w:val="13"/>
        </w:numPr>
        <w:rPr>
          <w:bCs/>
          <w:u w:val="single"/>
        </w:rPr>
      </w:pPr>
      <w:r>
        <w:rPr>
          <w:bCs/>
        </w:rPr>
        <w:t xml:space="preserve">Perez indicated that while she is still receiving press inquiries, city managers’ and administrators’ inquiries have increased.  According to </w:t>
      </w:r>
      <w:proofErr w:type="spellStart"/>
      <w:r>
        <w:rPr>
          <w:bCs/>
        </w:rPr>
        <w:t>McEllhiney</w:t>
      </w:r>
      <w:proofErr w:type="spellEnd"/>
      <w:r>
        <w:rPr>
          <w:bCs/>
        </w:rPr>
        <w:t xml:space="preserve">, approximately 85 </w:t>
      </w:r>
      <w:r>
        <w:rPr>
          <w:bCs/>
        </w:rPr>
        <w:lastRenderedPageBreak/>
        <w:t>new jurisdictions</w:t>
      </w:r>
      <w:r w:rsidR="00F37767">
        <w:rPr>
          <w:bCs/>
        </w:rPr>
        <w:t xml:space="preserve"> are in contact with NACOLE and are exploring creating civilian oversight.</w:t>
      </w:r>
    </w:p>
    <w:p w14:paraId="06132EF4" w14:textId="72048020" w:rsidR="00D2783C" w:rsidRPr="00C0065F" w:rsidRDefault="00D2783C" w:rsidP="00C0065F">
      <w:pPr>
        <w:rPr>
          <w:bCs/>
          <w:u w:val="single"/>
        </w:rPr>
      </w:pPr>
    </w:p>
    <w:p w14:paraId="369B36FB" w14:textId="50F41FF6" w:rsidR="005A6991" w:rsidRDefault="005A6991" w:rsidP="00C4799C">
      <w:pPr>
        <w:rPr>
          <w:b/>
          <w:u w:val="single"/>
        </w:rPr>
      </w:pPr>
      <w:r>
        <w:rPr>
          <w:b/>
          <w:u w:val="single"/>
        </w:rPr>
        <w:t xml:space="preserve">Committee </w:t>
      </w:r>
      <w:r w:rsidR="000F1BC7">
        <w:rPr>
          <w:b/>
          <w:u w:val="single"/>
        </w:rPr>
        <w:t>R</w:t>
      </w:r>
      <w:r>
        <w:rPr>
          <w:b/>
          <w:u w:val="single"/>
        </w:rPr>
        <w:t>eports</w:t>
      </w:r>
    </w:p>
    <w:p w14:paraId="623ECEEE" w14:textId="208EB63F" w:rsidR="00681EEF" w:rsidRDefault="00A33C87" w:rsidP="00681EEF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Annual Conference Committee (</w:t>
      </w:r>
      <w:proofErr w:type="spellStart"/>
      <w:r>
        <w:rPr>
          <w:bCs/>
        </w:rPr>
        <w:t>Beltz</w:t>
      </w:r>
      <w:proofErr w:type="spellEnd"/>
      <w:r>
        <w:rPr>
          <w:bCs/>
        </w:rPr>
        <w:t>/</w:t>
      </w:r>
      <w:proofErr w:type="spellStart"/>
      <w:r>
        <w:rPr>
          <w:bCs/>
        </w:rPr>
        <w:t>Irlando</w:t>
      </w:r>
      <w:proofErr w:type="spellEnd"/>
      <w:r>
        <w:rPr>
          <w:bCs/>
        </w:rPr>
        <w:t>/Vaughn)</w:t>
      </w:r>
    </w:p>
    <w:p w14:paraId="7786855B" w14:textId="67C74ACF" w:rsidR="00F37767" w:rsidRDefault="00F37767" w:rsidP="00F37767">
      <w:pPr>
        <w:pStyle w:val="ListParagraph"/>
        <w:numPr>
          <w:ilvl w:val="1"/>
          <w:numId w:val="23"/>
        </w:numPr>
        <w:rPr>
          <w:bCs/>
        </w:rPr>
      </w:pPr>
      <w:proofErr w:type="spellStart"/>
      <w:r>
        <w:rPr>
          <w:bCs/>
        </w:rPr>
        <w:t>McEllhiney</w:t>
      </w:r>
      <w:proofErr w:type="spellEnd"/>
      <w:r>
        <w:rPr>
          <w:bCs/>
        </w:rPr>
        <w:t xml:space="preserve"> reported that the conference is starting July 20, 2020.  She is trying to get all 32 session panelists to test </w:t>
      </w:r>
      <w:proofErr w:type="spellStart"/>
      <w:r>
        <w:rPr>
          <w:bCs/>
        </w:rPr>
        <w:t>GoToWebinar</w:t>
      </w:r>
      <w:proofErr w:type="spellEnd"/>
      <w:r>
        <w:rPr>
          <w:bCs/>
        </w:rPr>
        <w:t xml:space="preserve"> and is still trying to finalize information for </w:t>
      </w:r>
      <w:r w:rsidRPr="00C54306">
        <w:rPr>
          <w:bCs/>
        </w:rPr>
        <w:t>1</w:t>
      </w:r>
      <w:r w:rsidR="00C54306">
        <w:rPr>
          <w:bCs/>
        </w:rPr>
        <w:t>3</w:t>
      </w:r>
      <w:r>
        <w:rPr>
          <w:bCs/>
        </w:rPr>
        <w:t xml:space="preserve"> sessions.  Karen Williams and Perez </w:t>
      </w:r>
      <w:r w:rsidR="00D433B0">
        <w:rPr>
          <w:bCs/>
        </w:rPr>
        <w:t>will</w:t>
      </w:r>
      <w:r>
        <w:rPr>
          <w:bCs/>
        </w:rPr>
        <w:t xml:space="preserve"> also serve as webinar organizers.</w:t>
      </w:r>
    </w:p>
    <w:p w14:paraId="048A8D0E" w14:textId="27736086" w:rsidR="00F37767" w:rsidRDefault="00F37767" w:rsidP="00F37767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 xml:space="preserve">As of today, NACOLE has received approximately $35k in registration, </w:t>
      </w:r>
      <w:r w:rsidR="00C54306">
        <w:rPr>
          <w:bCs/>
        </w:rPr>
        <w:t>116</w:t>
      </w:r>
      <w:r>
        <w:rPr>
          <w:bCs/>
        </w:rPr>
        <w:t xml:space="preserve"> of which are </w:t>
      </w:r>
      <w:r w:rsidR="00C54306">
        <w:rPr>
          <w:bCs/>
        </w:rPr>
        <w:t xml:space="preserve">paid, </w:t>
      </w:r>
      <w:r>
        <w:rPr>
          <w:bCs/>
        </w:rPr>
        <w:t xml:space="preserve">full registration packages.  </w:t>
      </w:r>
    </w:p>
    <w:p w14:paraId="0C669091" w14:textId="77777777" w:rsidR="00F37767" w:rsidRDefault="00F37767" w:rsidP="00F37767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The subcommittee is finalizing three separate virtual social events.</w:t>
      </w:r>
    </w:p>
    <w:p w14:paraId="1DF25F83" w14:textId="3316F13E" w:rsidR="00F37767" w:rsidRDefault="00F37767" w:rsidP="00F37767">
      <w:pPr>
        <w:pStyle w:val="ListParagraph"/>
        <w:numPr>
          <w:ilvl w:val="1"/>
          <w:numId w:val="23"/>
        </w:numPr>
        <w:rPr>
          <w:bCs/>
        </w:rPr>
      </w:pPr>
      <w:proofErr w:type="spellStart"/>
      <w:r>
        <w:rPr>
          <w:bCs/>
        </w:rPr>
        <w:t>Irlando</w:t>
      </w:r>
      <w:proofErr w:type="spellEnd"/>
      <w:r>
        <w:rPr>
          <w:bCs/>
        </w:rPr>
        <w:t xml:space="preserve"> reported that </w:t>
      </w:r>
      <w:r w:rsidR="00C54306">
        <w:rPr>
          <w:bCs/>
        </w:rPr>
        <w:t xml:space="preserve">Dolores </w:t>
      </w:r>
      <w:r>
        <w:rPr>
          <w:bCs/>
        </w:rPr>
        <w:t xml:space="preserve">Huertas is </w:t>
      </w:r>
      <w:r w:rsidR="00C54306">
        <w:rPr>
          <w:bCs/>
        </w:rPr>
        <w:t>scheduled</w:t>
      </w:r>
      <w:r>
        <w:rPr>
          <w:bCs/>
        </w:rPr>
        <w:t xml:space="preserve"> to be the keynote speaker </w:t>
      </w:r>
      <w:r w:rsidR="00C54306">
        <w:rPr>
          <w:bCs/>
        </w:rPr>
        <w:t>on</w:t>
      </w:r>
      <w:r>
        <w:rPr>
          <w:bCs/>
        </w:rPr>
        <w:t xml:space="preserve"> August 7, 2020.  </w:t>
      </w:r>
    </w:p>
    <w:p w14:paraId="35E26F84" w14:textId="4C223A24" w:rsidR="00C54306" w:rsidRDefault="00C54306" w:rsidP="00F37767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To date, NACOLE has received four scholarship applications.</w:t>
      </w:r>
      <w:r w:rsidR="004F40C7">
        <w:rPr>
          <w:bCs/>
        </w:rPr>
        <w:t xml:space="preserve">  Frasier moved to approve the applications, which </w:t>
      </w:r>
      <w:proofErr w:type="spellStart"/>
      <w:r w:rsidR="004F40C7">
        <w:rPr>
          <w:bCs/>
        </w:rPr>
        <w:t>Corr</w:t>
      </w:r>
      <w:proofErr w:type="spellEnd"/>
      <w:r w:rsidR="004F40C7">
        <w:rPr>
          <w:bCs/>
        </w:rPr>
        <w:t xml:space="preserve"> seconded.  All approved, except Finkle, who abstained.</w:t>
      </w:r>
    </w:p>
    <w:p w14:paraId="07F88F25" w14:textId="3BC641C8" w:rsidR="007A1CE1" w:rsidRDefault="00A33C87" w:rsidP="004B44DD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Communications Working Group (</w:t>
      </w:r>
      <w:proofErr w:type="spellStart"/>
      <w:r>
        <w:rPr>
          <w:bCs/>
        </w:rPr>
        <w:t>Corr</w:t>
      </w:r>
      <w:proofErr w:type="spellEnd"/>
      <w:r>
        <w:rPr>
          <w:bCs/>
        </w:rPr>
        <w:t>)</w:t>
      </w:r>
      <w:r w:rsidR="007A1CE1">
        <w:rPr>
          <w:bCs/>
        </w:rPr>
        <w:t xml:space="preserve">: </w:t>
      </w:r>
    </w:p>
    <w:p w14:paraId="3FD66ED2" w14:textId="12F10089" w:rsidR="00C54306" w:rsidRDefault="00C54306" w:rsidP="00C54306">
      <w:pPr>
        <w:pStyle w:val="ListParagraph"/>
        <w:numPr>
          <w:ilvl w:val="1"/>
          <w:numId w:val="23"/>
        </w:numPr>
        <w:rPr>
          <w:bCs/>
        </w:rPr>
      </w:pPr>
      <w:proofErr w:type="spellStart"/>
      <w:r>
        <w:rPr>
          <w:bCs/>
        </w:rPr>
        <w:t>Corr</w:t>
      </w:r>
      <w:proofErr w:type="spellEnd"/>
      <w:r>
        <w:rPr>
          <w:bCs/>
        </w:rPr>
        <w:t xml:space="preserve"> </w:t>
      </w:r>
      <w:r w:rsidR="004F40C7">
        <w:rPr>
          <w:bCs/>
        </w:rPr>
        <w:t>had no report; the group has not met since the last board meeting.</w:t>
      </w:r>
    </w:p>
    <w:p w14:paraId="5C7C415E" w14:textId="15B54655" w:rsidR="00351B1E" w:rsidRDefault="000B5157" w:rsidP="00DC5C52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Election and Bylaws </w:t>
      </w:r>
      <w:r w:rsidR="00805EF5">
        <w:rPr>
          <w:bCs/>
        </w:rPr>
        <w:t xml:space="preserve">Committee </w:t>
      </w:r>
      <w:r>
        <w:rPr>
          <w:bCs/>
        </w:rPr>
        <w:t>(</w:t>
      </w:r>
      <w:proofErr w:type="spellStart"/>
      <w:r w:rsidR="00A866EB">
        <w:rPr>
          <w:bCs/>
        </w:rPr>
        <w:t>Finnell</w:t>
      </w:r>
      <w:proofErr w:type="spellEnd"/>
      <w:r>
        <w:rPr>
          <w:bCs/>
        </w:rPr>
        <w:t>)</w:t>
      </w:r>
    </w:p>
    <w:p w14:paraId="6657F0EF" w14:textId="1BC79A7C" w:rsidR="004F40C7" w:rsidRDefault="004F40C7" w:rsidP="004F40C7">
      <w:pPr>
        <w:pStyle w:val="ListParagraph"/>
        <w:numPr>
          <w:ilvl w:val="1"/>
          <w:numId w:val="23"/>
        </w:numPr>
        <w:rPr>
          <w:bCs/>
        </w:rPr>
      </w:pPr>
      <w:proofErr w:type="spellStart"/>
      <w:r>
        <w:rPr>
          <w:bCs/>
        </w:rPr>
        <w:t>Finnell</w:t>
      </w:r>
      <w:proofErr w:type="spellEnd"/>
      <w:r>
        <w:rPr>
          <w:bCs/>
        </w:rPr>
        <w:t xml:space="preserve"> had no report; the committee has not met since the last board meeting.</w:t>
      </w:r>
    </w:p>
    <w:p w14:paraId="5F4D7F85" w14:textId="537E459C" w:rsidR="00A33C87" w:rsidRDefault="00A33C87" w:rsidP="00A33C87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Finance Committee (Frasier)</w:t>
      </w:r>
    </w:p>
    <w:p w14:paraId="2E416536" w14:textId="3304E757" w:rsidR="004F40C7" w:rsidRDefault="004F40C7" w:rsidP="004F40C7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The committee met yesterday and recommends that the board hold-up on renewing the CD because the current interest rates are so low.</w:t>
      </w:r>
    </w:p>
    <w:p w14:paraId="5E2BB9C4" w14:textId="6B497582" w:rsidR="004F40C7" w:rsidRDefault="004F40C7" w:rsidP="004F40C7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 xml:space="preserve">The committee also reviewed the financial statements and recommended some adjustments to the conference and overall budgets.  </w:t>
      </w:r>
    </w:p>
    <w:p w14:paraId="7C2DFA3E" w14:textId="7B2C51A6" w:rsidR="004F40C7" w:rsidRDefault="004F40C7" w:rsidP="004F40C7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 xml:space="preserve">Perez reported that approximately 80% of 2019-2020 members have renewed their memberships for 2020-2021. </w:t>
      </w:r>
    </w:p>
    <w:p w14:paraId="6E453A66" w14:textId="21628853" w:rsidR="004F40C7" w:rsidRDefault="004F40C7" w:rsidP="004F40C7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 xml:space="preserve">Perez and </w:t>
      </w:r>
      <w:proofErr w:type="spellStart"/>
      <w:r>
        <w:rPr>
          <w:bCs/>
        </w:rPr>
        <w:t>McEllhiney</w:t>
      </w:r>
      <w:proofErr w:type="spellEnd"/>
      <w:r>
        <w:rPr>
          <w:bCs/>
        </w:rPr>
        <w:t xml:space="preserve"> are meeting with the Athens, GA team to re-start the training, virtually.</w:t>
      </w:r>
    </w:p>
    <w:p w14:paraId="6224F69E" w14:textId="5C149D03" w:rsidR="00800F41" w:rsidRDefault="00A33C87" w:rsidP="008E0DEC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Fundraising Working Group (Perez)</w:t>
      </w:r>
    </w:p>
    <w:p w14:paraId="1DD85329" w14:textId="2BAF449D" w:rsidR="004F40C7" w:rsidRDefault="004F40C7" w:rsidP="004F40C7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 xml:space="preserve">Perez, </w:t>
      </w:r>
      <w:proofErr w:type="spellStart"/>
      <w:r>
        <w:rPr>
          <w:bCs/>
        </w:rPr>
        <w:t>McEllhiney</w:t>
      </w:r>
      <w:proofErr w:type="spellEnd"/>
      <w:r>
        <w:rPr>
          <w:bCs/>
        </w:rPr>
        <w:t>, Bradley</w:t>
      </w:r>
      <w:r w:rsidR="004F5396">
        <w:rPr>
          <w:bCs/>
        </w:rPr>
        <w:t>, and Hutson</w:t>
      </w:r>
      <w:r>
        <w:rPr>
          <w:bCs/>
        </w:rPr>
        <w:t xml:space="preserve"> revised </w:t>
      </w:r>
      <w:r w:rsidR="00B40FC5">
        <w:rPr>
          <w:bCs/>
        </w:rPr>
        <w:t xml:space="preserve">the fundraising </w:t>
      </w:r>
      <w:r>
        <w:rPr>
          <w:bCs/>
        </w:rPr>
        <w:t xml:space="preserve">cover letter and overview of programmatic priorities and obtained input (two hours of work) from </w:t>
      </w:r>
      <w:r w:rsidR="00B40FC5">
        <w:rPr>
          <w:bCs/>
        </w:rPr>
        <w:t xml:space="preserve">a </w:t>
      </w:r>
      <w:r>
        <w:rPr>
          <w:bCs/>
        </w:rPr>
        <w:t>grant writer NACOLE used in 2014.</w:t>
      </w:r>
    </w:p>
    <w:p w14:paraId="4A99BC83" w14:textId="4C4F69D8" w:rsidR="004F5396" w:rsidRDefault="004F5396" w:rsidP="004F5396">
      <w:pPr>
        <w:pStyle w:val="ListParagraph"/>
        <w:numPr>
          <w:ilvl w:val="2"/>
          <w:numId w:val="23"/>
        </w:numPr>
        <w:rPr>
          <w:bCs/>
        </w:rPr>
      </w:pPr>
      <w:r>
        <w:rPr>
          <w:bCs/>
        </w:rPr>
        <w:t>Perez discussed leveraging board members’ contacts to make corporate and rich individual asks.</w:t>
      </w:r>
    </w:p>
    <w:p w14:paraId="0B4EEEDB" w14:textId="12330A06" w:rsidR="004F40C7" w:rsidRPr="004F5396" w:rsidRDefault="004F5396" w:rsidP="004F5396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 xml:space="preserve">Perez reported that she did not </w:t>
      </w:r>
      <w:r w:rsidR="00596E20">
        <w:rPr>
          <w:bCs/>
        </w:rPr>
        <w:t xml:space="preserve">yet </w:t>
      </w:r>
      <w:r>
        <w:rPr>
          <w:bCs/>
        </w:rPr>
        <w:t xml:space="preserve">get a chance to work on the RFP for a professional fundraiser.  There was a consensus that the board should proceed in issuing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RFP for a professional fundraiser.</w:t>
      </w:r>
      <w:r w:rsidR="00596E20">
        <w:rPr>
          <w:bCs/>
        </w:rPr>
        <w:t xml:space="preserve"> </w:t>
      </w:r>
    </w:p>
    <w:p w14:paraId="281178A1" w14:textId="1E013E9B" w:rsidR="00A33C87" w:rsidRDefault="00A33C87" w:rsidP="00A33C87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Member Support and Advocacy Committee (</w:t>
      </w:r>
      <w:proofErr w:type="spellStart"/>
      <w:r>
        <w:rPr>
          <w:bCs/>
        </w:rPr>
        <w:t>Irlando</w:t>
      </w:r>
      <w:proofErr w:type="spellEnd"/>
      <w:r>
        <w:rPr>
          <w:bCs/>
        </w:rPr>
        <w:t>/Bell)</w:t>
      </w:r>
    </w:p>
    <w:p w14:paraId="30CB852B" w14:textId="7DE81565" w:rsidR="00596E20" w:rsidRDefault="00596E20" w:rsidP="00596E20">
      <w:pPr>
        <w:pStyle w:val="ListParagraph"/>
        <w:numPr>
          <w:ilvl w:val="1"/>
          <w:numId w:val="23"/>
        </w:numPr>
        <w:rPr>
          <w:bCs/>
        </w:rPr>
      </w:pPr>
      <w:proofErr w:type="spellStart"/>
      <w:r>
        <w:rPr>
          <w:bCs/>
        </w:rPr>
        <w:t>Irlando</w:t>
      </w:r>
      <w:proofErr w:type="spellEnd"/>
      <w:r>
        <w:rPr>
          <w:bCs/>
        </w:rPr>
        <w:t xml:space="preserve"> had no report; the committee has not met since the last board meeting.  Bell updated the board on events in Detroit, MI.</w:t>
      </w:r>
    </w:p>
    <w:p w14:paraId="4B89C624" w14:textId="7244C0F6" w:rsidR="00B40FC5" w:rsidRDefault="00B40FC5" w:rsidP="00B40FC5">
      <w:pPr>
        <w:rPr>
          <w:bCs/>
        </w:rPr>
      </w:pPr>
    </w:p>
    <w:p w14:paraId="52ABA1B1" w14:textId="77777777" w:rsidR="00B40FC5" w:rsidRPr="00B40FC5" w:rsidRDefault="00B40FC5" w:rsidP="00B40FC5">
      <w:pPr>
        <w:rPr>
          <w:bCs/>
        </w:rPr>
      </w:pPr>
    </w:p>
    <w:p w14:paraId="69EF3F17" w14:textId="083BA155" w:rsidR="00E86493" w:rsidRDefault="00A33C87" w:rsidP="00A33C87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lastRenderedPageBreak/>
        <w:t>Strategic Planning Committee (Bradley)</w:t>
      </w:r>
    </w:p>
    <w:p w14:paraId="06F77F86" w14:textId="02530342" w:rsidR="0068014F" w:rsidRPr="0068014F" w:rsidRDefault="00596E20" w:rsidP="0068014F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Bradley reported that the committee met yesterday.  The committee determined that some members did not receive the survey, so NACOLE is re-circulating the survey to these members.  Bradley will synthesize the results.</w:t>
      </w:r>
    </w:p>
    <w:p w14:paraId="74DB99B4" w14:textId="68D0606B" w:rsidR="00A33C87" w:rsidRDefault="00A33C87" w:rsidP="00A33C87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Training, Education, and Training Committee (Finkle/Lewis)</w:t>
      </w:r>
    </w:p>
    <w:p w14:paraId="1D0FC93B" w14:textId="255EEEAD" w:rsidR="00596E20" w:rsidRDefault="00596E20" w:rsidP="00596E20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Finkle had no report; the committee is scheduled to meet next week.</w:t>
      </w:r>
    </w:p>
    <w:p w14:paraId="45F72A08" w14:textId="3BA4792A" w:rsidR="00D433B0" w:rsidRDefault="00D433B0" w:rsidP="00596E20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Hutson suggested that the committee consider collaborating on a webinar about transparency with the National Freedom of Information Coalition.</w:t>
      </w:r>
    </w:p>
    <w:p w14:paraId="74442881" w14:textId="77777777" w:rsidR="00160106" w:rsidRDefault="00160106" w:rsidP="00A33C87">
      <w:pPr>
        <w:rPr>
          <w:b/>
          <w:u w:val="single"/>
        </w:rPr>
      </w:pPr>
    </w:p>
    <w:p w14:paraId="218E6A5F" w14:textId="7D7F280F" w:rsidR="00A33C87" w:rsidRDefault="00A33C87" w:rsidP="00A33C87">
      <w:pPr>
        <w:rPr>
          <w:b/>
          <w:u w:val="single"/>
        </w:rPr>
      </w:pPr>
      <w:r>
        <w:rPr>
          <w:b/>
          <w:u w:val="single"/>
        </w:rPr>
        <w:t xml:space="preserve">Next </w:t>
      </w:r>
      <w:r w:rsidR="00FA29E3">
        <w:rPr>
          <w:b/>
          <w:u w:val="single"/>
        </w:rPr>
        <w:t>B</w:t>
      </w:r>
      <w:r>
        <w:rPr>
          <w:b/>
          <w:u w:val="single"/>
        </w:rPr>
        <w:t xml:space="preserve">oard </w:t>
      </w:r>
      <w:r w:rsidR="00FA29E3">
        <w:rPr>
          <w:b/>
          <w:u w:val="single"/>
        </w:rPr>
        <w:t>M</w:t>
      </w:r>
      <w:r>
        <w:rPr>
          <w:b/>
          <w:u w:val="single"/>
        </w:rPr>
        <w:t>eeting</w:t>
      </w:r>
    </w:p>
    <w:p w14:paraId="5D2CE9A7" w14:textId="552EE573" w:rsidR="003527B8" w:rsidRPr="008E0DEC" w:rsidRDefault="002A2F11" w:rsidP="00F510E8">
      <w:pPr>
        <w:pStyle w:val="ListParagraph"/>
        <w:numPr>
          <w:ilvl w:val="3"/>
          <w:numId w:val="13"/>
        </w:numPr>
        <w:ind w:left="720"/>
        <w:rPr>
          <w:bCs/>
          <w:u w:val="single"/>
        </w:rPr>
      </w:pPr>
      <w:r w:rsidRPr="008E0DEC">
        <w:rPr>
          <w:bCs/>
        </w:rPr>
        <w:t xml:space="preserve">The next board meeting will take place on </w:t>
      </w:r>
      <w:r w:rsidR="00C55FB6">
        <w:rPr>
          <w:bCs/>
        </w:rPr>
        <w:t xml:space="preserve">Wednesday, </w:t>
      </w:r>
      <w:r w:rsidR="00227311">
        <w:rPr>
          <w:bCs/>
        </w:rPr>
        <w:t>Ju</w:t>
      </w:r>
      <w:r w:rsidR="00D52BF6">
        <w:rPr>
          <w:bCs/>
        </w:rPr>
        <w:t xml:space="preserve">ly </w:t>
      </w:r>
      <w:r w:rsidR="00D433B0">
        <w:rPr>
          <w:bCs/>
        </w:rPr>
        <w:t>22</w:t>
      </w:r>
      <w:r w:rsidRPr="008E0DEC">
        <w:rPr>
          <w:bCs/>
        </w:rPr>
        <w:t xml:space="preserve">, </w:t>
      </w:r>
      <w:r w:rsidR="00D52BF6">
        <w:rPr>
          <w:bCs/>
        </w:rPr>
        <w:t xml:space="preserve">2020, </w:t>
      </w:r>
      <w:r w:rsidRPr="008E0DEC">
        <w:rPr>
          <w:bCs/>
        </w:rPr>
        <w:t xml:space="preserve">at </w:t>
      </w:r>
      <w:r w:rsidR="00D433B0">
        <w:rPr>
          <w:bCs/>
        </w:rPr>
        <w:t>10:</w:t>
      </w:r>
      <w:r w:rsidR="008E31CC">
        <w:rPr>
          <w:bCs/>
        </w:rPr>
        <w:t>00</w:t>
      </w:r>
      <w:r w:rsidRPr="008E0DEC">
        <w:rPr>
          <w:bCs/>
        </w:rPr>
        <w:t xml:space="preserve"> </w:t>
      </w:r>
      <w:r w:rsidR="00D433B0">
        <w:rPr>
          <w:bCs/>
        </w:rPr>
        <w:t>a</w:t>
      </w:r>
      <w:r w:rsidRPr="008E0DEC">
        <w:rPr>
          <w:bCs/>
        </w:rPr>
        <w:t xml:space="preserve">.m. ET.  </w:t>
      </w:r>
    </w:p>
    <w:p w14:paraId="15829626" w14:textId="77777777" w:rsidR="008E0DEC" w:rsidRPr="008E0DEC" w:rsidRDefault="008E0DEC" w:rsidP="008E0DEC">
      <w:pPr>
        <w:pStyle w:val="ListParagraph"/>
        <w:rPr>
          <w:b/>
          <w:u w:val="single"/>
        </w:rPr>
      </w:pPr>
    </w:p>
    <w:p w14:paraId="2F01189C" w14:textId="75E7EAF0" w:rsidR="00FF3F50" w:rsidRPr="00C4799C" w:rsidRDefault="00FF3F50" w:rsidP="00C4799C">
      <w:pPr>
        <w:rPr>
          <w:b/>
          <w:u w:val="single"/>
        </w:rPr>
      </w:pPr>
      <w:r w:rsidRPr="00C4799C">
        <w:rPr>
          <w:b/>
          <w:u w:val="single"/>
        </w:rPr>
        <w:t>Adjournment</w:t>
      </w:r>
    </w:p>
    <w:p w14:paraId="4DDE8A6E" w14:textId="798E2897" w:rsidR="0080769D" w:rsidRDefault="008443C8" w:rsidP="00CA0D6C">
      <w:pPr>
        <w:pStyle w:val="ListParagraph"/>
        <w:numPr>
          <w:ilvl w:val="0"/>
          <w:numId w:val="4"/>
        </w:numPr>
      </w:pPr>
      <w:r w:rsidRPr="00D21328">
        <w:t xml:space="preserve"> </w:t>
      </w:r>
      <w:r w:rsidR="00481F3F">
        <w:t>Hutson</w:t>
      </w:r>
      <w:r w:rsidR="002A2F11">
        <w:t xml:space="preserve"> </w:t>
      </w:r>
      <w:r w:rsidRPr="00D21328">
        <w:t xml:space="preserve">adjourned the meeting at approximately </w:t>
      </w:r>
      <w:r w:rsidR="00C55FB6">
        <w:t>1</w:t>
      </w:r>
      <w:r w:rsidR="008E31CC">
        <w:t>2</w:t>
      </w:r>
      <w:r w:rsidR="00C55FB6">
        <w:t>:</w:t>
      </w:r>
      <w:r w:rsidR="00D433B0">
        <w:t>21</w:t>
      </w:r>
      <w:r>
        <w:t xml:space="preserve"> </w:t>
      </w:r>
      <w:r w:rsidR="00D3203A">
        <w:t>p</w:t>
      </w:r>
      <w:r>
        <w:t>.</w:t>
      </w:r>
      <w:r w:rsidRPr="00D21328">
        <w:t>m</w:t>
      </w:r>
      <w:r>
        <w:t>.</w:t>
      </w:r>
      <w:r w:rsidRPr="00D21328">
        <w:t xml:space="preserve"> ET</w:t>
      </w:r>
      <w:r>
        <w:t xml:space="preserve">.  </w:t>
      </w:r>
    </w:p>
    <w:p w14:paraId="3D091D04" w14:textId="34F6D181" w:rsidR="00481F3F" w:rsidRDefault="00481F3F" w:rsidP="00481F3F"/>
    <w:p w14:paraId="7BD00AEA" w14:textId="773FB707" w:rsidR="00481F3F" w:rsidRDefault="00481F3F" w:rsidP="00481F3F"/>
    <w:p w14:paraId="625D89D7" w14:textId="77777777" w:rsidR="00481F3F" w:rsidRDefault="00481F3F" w:rsidP="00481F3F"/>
    <w:sectPr w:rsidR="00481F3F" w:rsidSect="005C5C38">
      <w:footerReference w:type="even" r:id="rId8"/>
      <w:footerReference w:type="default" r:id="rId9"/>
      <w:pgSz w:w="12240" w:h="15840"/>
      <w:pgMar w:top="12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C9625" w14:textId="77777777" w:rsidR="00C82123" w:rsidRDefault="00C82123" w:rsidP="00301DB0">
      <w:r>
        <w:separator/>
      </w:r>
    </w:p>
  </w:endnote>
  <w:endnote w:type="continuationSeparator" w:id="0">
    <w:p w14:paraId="69211E26" w14:textId="77777777" w:rsidR="00C82123" w:rsidRDefault="00C82123" w:rsidP="0030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F5415" w14:textId="77777777" w:rsidR="00AE2394" w:rsidRDefault="00AE2394" w:rsidP="00301D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D6F2F" w14:textId="77777777" w:rsidR="00AE2394" w:rsidRDefault="00AE2394" w:rsidP="00301D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393F" w14:textId="77777777" w:rsidR="00AE2394" w:rsidRDefault="00AE2394" w:rsidP="00301D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544">
      <w:rPr>
        <w:rStyle w:val="PageNumber"/>
        <w:noProof/>
      </w:rPr>
      <w:t>3</w:t>
    </w:r>
    <w:r>
      <w:rPr>
        <w:rStyle w:val="PageNumber"/>
      </w:rPr>
      <w:fldChar w:fldCharType="end"/>
    </w:r>
  </w:p>
  <w:p w14:paraId="4FA39C6F" w14:textId="77777777" w:rsidR="00AE2394" w:rsidRDefault="00AE2394" w:rsidP="00301D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6E42A" w14:textId="77777777" w:rsidR="00C82123" w:rsidRDefault="00C82123" w:rsidP="00301DB0">
      <w:r>
        <w:separator/>
      </w:r>
    </w:p>
  </w:footnote>
  <w:footnote w:type="continuationSeparator" w:id="0">
    <w:p w14:paraId="058A867B" w14:textId="77777777" w:rsidR="00C82123" w:rsidRDefault="00C82123" w:rsidP="0030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A3C"/>
    <w:multiLevelType w:val="hybridMultilevel"/>
    <w:tmpl w:val="CBDC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42A8"/>
    <w:multiLevelType w:val="hybridMultilevel"/>
    <w:tmpl w:val="64C4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7C1F"/>
    <w:multiLevelType w:val="hybridMultilevel"/>
    <w:tmpl w:val="0F9A0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223E"/>
    <w:multiLevelType w:val="hybridMultilevel"/>
    <w:tmpl w:val="F6DAB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3E3A"/>
    <w:multiLevelType w:val="hybridMultilevel"/>
    <w:tmpl w:val="3148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6BD6"/>
    <w:multiLevelType w:val="hybridMultilevel"/>
    <w:tmpl w:val="A1606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5FDC"/>
    <w:multiLevelType w:val="hybridMultilevel"/>
    <w:tmpl w:val="F57C1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27DA3"/>
    <w:multiLevelType w:val="hybridMultilevel"/>
    <w:tmpl w:val="CA6A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1423F4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9265E"/>
    <w:multiLevelType w:val="hybridMultilevel"/>
    <w:tmpl w:val="CBDC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A4D9C"/>
    <w:multiLevelType w:val="hybridMultilevel"/>
    <w:tmpl w:val="9E18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F5863"/>
    <w:multiLevelType w:val="hybridMultilevel"/>
    <w:tmpl w:val="DB70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E26C7"/>
    <w:multiLevelType w:val="hybridMultilevel"/>
    <w:tmpl w:val="023CF120"/>
    <w:lvl w:ilvl="0" w:tplc="08807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63481"/>
    <w:multiLevelType w:val="hybridMultilevel"/>
    <w:tmpl w:val="1FF0C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22910"/>
    <w:multiLevelType w:val="hybridMultilevel"/>
    <w:tmpl w:val="66AEA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1F29"/>
    <w:multiLevelType w:val="hybridMultilevel"/>
    <w:tmpl w:val="826C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46316"/>
    <w:multiLevelType w:val="hybridMultilevel"/>
    <w:tmpl w:val="2C0AD80A"/>
    <w:lvl w:ilvl="0" w:tplc="08FC1D16">
      <w:start w:val="1"/>
      <w:numFmt w:val="decimal"/>
      <w:lvlText w:val="%1."/>
      <w:lvlJc w:val="left"/>
      <w:pPr>
        <w:ind w:left="1440" w:hanging="360"/>
      </w:pPr>
      <w:rPr>
        <w:rFonts w:eastAsia="Times New Roman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A57738"/>
    <w:multiLevelType w:val="hybridMultilevel"/>
    <w:tmpl w:val="DB06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852F3"/>
    <w:multiLevelType w:val="hybridMultilevel"/>
    <w:tmpl w:val="1484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74671"/>
    <w:multiLevelType w:val="hybridMultilevel"/>
    <w:tmpl w:val="ECD0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40576"/>
    <w:multiLevelType w:val="hybridMultilevel"/>
    <w:tmpl w:val="EECC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24FF1"/>
    <w:multiLevelType w:val="hybridMultilevel"/>
    <w:tmpl w:val="01A2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C3808"/>
    <w:multiLevelType w:val="hybridMultilevel"/>
    <w:tmpl w:val="37F08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11C71"/>
    <w:multiLevelType w:val="hybridMultilevel"/>
    <w:tmpl w:val="835CFC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505C3A"/>
    <w:multiLevelType w:val="hybridMultilevel"/>
    <w:tmpl w:val="85185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77EA7"/>
    <w:multiLevelType w:val="hybridMultilevel"/>
    <w:tmpl w:val="3DBA51A0"/>
    <w:lvl w:ilvl="0" w:tplc="DFBCF378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005FC"/>
    <w:multiLevelType w:val="hybridMultilevel"/>
    <w:tmpl w:val="7646F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13937"/>
    <w:multiLevelType w:val="hybridMultilevel"/>
    <w:tmpl w:val="4650E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19"/>
  </w:num>
  <w:num w:numId="10">
    <w:abstractNumId w:val="26"/>
  </w:num>
  <w:num w:numId="11">
    <w:abstractNumId w:val="0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23"/>
  </w:num>
  <w:num w:numId="17">
    <w:abstractNumId w:val="20"/>
  </w:num>
  <w:num w:numId="18">
    <w:abstractNumId w:val="25"/>
  </w:num>
  <w:num w:numId="19">
    <w:abstractNumId w:val="18"/>
  </w:num>
  <w:num w:numId="20">
    <w:abstractNumId w:val="7"/>
  </w:num>
  <w:num w:numId="21">
    <w:abstractNumId w:val="6"/>
  </w:num>
  <w:num w:numId="22">
    <w:abstractNumId w:val="15"/>
  </w:num>
  <w:num w:numId="23">
    <w:abstractNumId w:val="16"/>
  </w:num>
  <w:num w:numId="24">
    <w:abstractNumId w:val="5"/>
  </w:num>
  <w:num w:numId="25">
    <w:abstractNumId w:val="17"/>
  </w:num>
  <w:num w:numId="26">
    <w:abstractNumId w:val="22"/>
  </w:num>
  <w:num w:numId="2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278C5C7-A53E-4675-8E3B-17E84EB4F3F0}"/>
    <w:docVar w:name="dgnword-eventsink" w:val="657963936"/>
  </w:docVars>
  <w:rsids>
    <w:rsidRoot w:val="00F34E95"/>
    <w:rsid w:val="0000099D"/>
    <w:rsid w:val="00014C56"/>
    <w:rsid w:val="000237C5"/>
    <w:rsid w:val="00026A69"/>
    <w:rsid w:val="00030A19"/>
    <w:rsid w:val="00030D88"/>
    <w:rsid w:val="00033B7D"/>
    <w:rsid w:val="00045232"/>
    <w:rsid w:val="00053C55"/>
    <w:rsid w:val="00062E08"/>
    <w:rsid w:val="0006768E"/>
    <w:rsid w:val="00074C27"/>
    <w:rsid w:val="00084133"/>
    <w:rsid w:val="00087915"/>
    <w:rsid w:val="00090561"/>
    <w:rsid w:val="000933B6"/>
    <w:rsid w:val="000A1B4D"/>
    <w:rsid w:val="000A2D24"/>
    <w:rsid w:val="000B5157"/>
    <w:rsid w:val="000B6C0D"/>
    <w:rsid w:val="000C40C2"/>
    <w:rsid w:val="000D3A8E"/>
    <w:rsid w:val="000D3E0C"/>
    <w:rsid w:val="000E13EA"/>
    <w:rsid w:val="000E693B"/>
    <w:rsid w:val="000F10EB"/>
    <w:rsid w:val="000F1BC7"/>
    <w:rsid w:val="00100662"/>
    <w:rsid w:val="00111753"/>
    <w:rsid w:val="00115BC5"/>
    <w:rsid w:val="00121EB4"/>
    <w:rsid w:val="001242DF"/>
    <w:rsid w:val="00131772"/>
    <w:rsid w:val="00133D65"/>
    <w:rsid w:val="001353E2"/>
    <w:rsid w:val="001357AE"/>
    <w:rsid w:val="00144DE5"/>
    <w:rsid w:val="001464E9"/>
    <w:rsid w:val="00155440"/>
    <w:rsid w:val="00160106"/>
    <w:rsid w:val="00163451"/>
    <w:rsid w:val="001A337B"/>
    <w:rsid w:val="001A5A82"/>
    <w:rsid w:val="001A7D6C"/>
    <w:rsid w:val="001B104E"/>
    <w:rsid w:val="001B38B0"/>
    <w:rsid w:val="001C028C"/>
    <w:rsid w:val="001D40D2"/>
    <w:rsid w:val="001D78CD"/>
    <w:rsid w:val="001E207D"/>
    <w:rsid w:val="001F6DAB"/>
    <w:rsid w:val="001F7013"/>
    <w:rsid w:val="002034EF"/>
    <w:rsid w:val="00210B4E"/>
    <w:rsid w:val="00213176"/>
    <w:rsid w:val="00214019"/>
    <w:rsid w:val="002258BE"/>
    <w:rsid w:val="002260FA"/>
    <w:rsid w:val="00227311"/>
    <w:rsid w:val="00230037"/>
    <w:rsid w:val="00230412"/>
    <w:rsid w:val="0023065D"/>
    <w:rsid w:val="0023290B"/>
    <w:rsid w:val="00232E21"/>
    <w:rsid w:val="00234085"/>
    <w:rsid w:val="0024560C"/>
    <w:rsid w:val="00247C9A"/>
    <w:rsid w:val="0025500A"/>
    <w:rsid w:val="00266EBD"/>
    <w:rsid w:val="00273843"/>
    <w:rsid w:val="002744B7"/>
    <w:rsid w:val="002805EA"/>
    <w:rsid w:val="00282BEB"/>
    <w:rsid w:val="00284D6E"/>
    <w:rsid w:val="00292187"/>
    <w:rsid w:val="00295A5E"/>
    <w:rsid w:val="002A027A"/>
    <w:rsid w:val="002A187F"/>
    <w:rsid w:val="002A2439"/>
    <w:rsid w:val="002A2F11"/>
    <w:rsid w:val="002B199C"/>
    <w:rsid w:val="002C570D"/>
    <w:rsid w:val="002C63FD"/>
    <w:rsid w:val="002D0547"/>
    <w:rsid w:val="002D52D7"/>
    <w:rsid w:val="002E0244"/>
    <w:rsid w:val="002E4F0E"/>
    <w:rsid w:val="00301DB0"/>
    <w:rsid w:val="00304B36"/>
    <w:rsid w:val="00324AE3"/>
    <w:rsid w:val="00324B41"/>
    <w:rsid w:val="00332D05"/>
    <w:rsid w:val="003416D8"/>
    <w:rsid w:val="00345CA2"/>
    <w:rsid w:val="0034735D"/>
    <w:rsid w:val="00351B1E"/>
    <w:rsid w:val="003527B8"/>
    <w:rsid w:val="003528DE"/>
    <w:rsid w:val="003531D4"/>
    <w:rsid w:val="00357AC3"/>
    <w:rsid w:val="003610D5"/>
    <w:rsid w:val="00365D77"/>
    <w:rsid w:val="0037281C"/>
    <w:rsid w:val="0037469F"/>
    <w:rsid w:val="00377894"/>
    <w:rsid w:val="00384869"/>
    <w:rsid w:val="003913EF"/>
    <w:rsid w:val="003946E6"/>
    <w:rsid w:val="003A246F"/>
    <w:rsid w:val="003A398A"/>
    <w:rsid w:val="003A5305"/>
    <w:rsid w:val="003A72CB"/>
    <w:rsid w:val="003B0563"/>
    <w:rsid w:val="003C0BEB"/>
    <w:rsid w:val="003C6B86"/>
    <w:rsid w:val="003D0ECC"/>
    <w:rsid w:val="003D6EC2"/>
    <w:rsid w:val="003E168D"/>
    <w:rsid w:val="003E2CB3"/>
    <w:rsid w:val="003F2D88"/>
    <w:rsid w:val="00420C13"/>
    <w:rsid w:val="004249B9"/>
    <w:rsid w:val="0043145D"/>
    <w:rsid w:val="00432F5E"/>
    <w:rsid w:val="00440269"/>
    <w:rsid w:val="00441D01"/>
    <w:rsid w:val="00454E30"/>
    <w:rsid w:val="004557C3"/>
    <w:rsid w:val="00455A3F"/>
    <w:rsid w:val="00460763"/>
    <w:rsid w:val="0046350C"/>
    <w:rsid w:val="004759A3"/>
    <w:rsid w:val="00480679"/>
    <w:rsid w:val="00481F3F"/>
    <w:rsid w:val="00492274"/>
    <w:rsid w:val="00493555"/>
    <w:rsid w:val="004A4CAD"/>
    <w:rsid w:val="004A4F36"/>
    <w:rsid w:val="004B44DD"/>
    <w:rsid w:val="004C0419"/>
    <w:rsid w:val="004C6F9F"/>
    <w:rsid w:val="004D1DCA"/>
    <w:rsid w:val="004D3744"/>
    <w:rsid w:val="004D438E"/>
    <w:rsid w:val="004D7139"/>
    <w:rsid w:val="004E0A6B"/>
    <w:rsid w:val="004E3D6F"/>
    <w:rsid w:val="004E57F3"/>
    <w:rsid w:val="004F2565"/>
    <w:rsid w:val="004F40C7"/>
    <w:rsid w:val="004F5396"/>
    <w:rsid w:val="004F798E"/>
    <w:rsid w:val="005007A9"/>
    <w:rsid w:val="00507776"/>
    <w:rsid w:val="00507BF5"/>
    <w:rsid w:val="00510372"/>
    <w:rsid w:val="005134CE"/>
    <w:rsid w:val="0051744D"/>
    <w:rsid w:val="00525DE2"/>
    <w:rsid w:val="0053641A"/>
    <w:rsid w:val="005465A1"/>
    <w:rsid w:val="005503EE"/>
    <w:rsid w:val="00556432"/>
    <w:rsid w:val="0057428D"/>
    <w:rsid w:val="00583DC7"/>
    <w:rsid w:val="0058450E"/>
    <w:rsid w:val="00590203"/>
    <w:rsid w:val="00593B63"/>
    <w:rsid w:val="00596E20"/>
    <w:rsid w:val="005A687F"/>
    <w:rsid w:val="005A6991"/>
    <w:rsid w:val="005B4CDA"/>
    <w:rsid w:val="005C5C38"/>
    <w:rsid w:val="005E02C8"/>
    <w:rsid w:val="005F1BC0"/>
    <w:rsid w:val="005F3600"/>
    <w:rsid w:val="00603F6D"/>
    <w:rsid w:val="00613F6A"/>
    <w:rsid w:val="00620477"/>
    <w:rsid w:val="006304EA"/>
    <w:rsid w:val="006319A0"/>
    <w:rsid w:val="00641325"/>
    <w:rsid w:val="00641E9F"/>
    <w:rsid w:val="00643BE7"/>
    <w:rsid w:val="0066225D"/>
    <w:rsid w:val="00670EF4"/>
    <w:rsid w:val="00674CD7"/>
    <w:rsid w:val="0068014F"/>
    <w:rsid w:val="00680D5F"/>
    <w:rsid w:val="00681EEF"/>
    <w:rsid w:val="00683911"/>
    <w:rsid w:val="006953A7"/>
    <w:rsid w:val="006965B7"/>
    <w:rsid w:val="00696C32"/>
    <w:rsid w:val="006B1FEE"/>
    <w:rsid w:val="006B2D11"/>
    <w:rsid w:val="006B4967"/>
    <w:rsid w:val="006B7EF5"/>
    <w:rsid w:val="006D4FB2"/>
    <w:rsid w:val="006E2FB1"/>
    <w:rsid w:val="006E334C"/>
    <w:rsid w:val="006E4B22"/>
    <w:rsid w:val="006E727E"/>
    <w:rsid w:val="006F1793"/>
    <w:rsid w:val="006F273D"/>
    <w:rsid w:val="006F3D6D"/>
    <w:rsid w:val="00707259"/>
    <w:rsid w:val="007111CD"/>
    <w:rsid w:val="00713BDB"/>
    <w:rsid w:val="00733E02"/>
    <w:rsid w:val="007448E9"/>
    <w:rsid w:val="00746D96"/>
    <w:rsid w:val="00750651"/>
    <w:rsid w:val="00761ABB"/>
    <w:rsid w:val="00763693"/>
    <w:rsid w:val="007671AB"/>
    <w:rsid w:val="00767FF9"/>
    <w:rsid w:val="007725A6"/>
    <w:rsid w:val="007776B3"/>
    <w:rsid w:val="007829D3"/>
    <w:rsid w:val="00783C3A"/>
    <w:rsid w:val="00786C71"/>
    <w:rsid w:val="00786D36"/>
    <w:rsid w:val="00786E85"/>
    <w:rsid w:val="007950B3"/>
    <w:rsid w:val="007A1711"/>
    <w:rsid w:val="007A1CE1"/>
    <w:rsid w:val="007B6C20"/>
    <w:rsid w:val="007D241A"/>
    <w:rsid w:val="007D2B98"/>
    <w:rsid w:val="007E004C"/>
    <w:rsid w:val="007E64D7"/>
    <w:rsid w:val="00800DB3"/>
    <w:rsid w:val="00800F41"/>
    <w:rsid w:val="00802284"/>
    <w:rsid w:val="00805EF5"/>
    <w:rsid w:val="0080769D"/>
    <w:rsid w:val="008110EC"/>
    <w:rsid w:val="00812E77"/>
    <w:rsid w:val="0081330E"/>
    <w:rsid w:val="008151F5"/>
    <w:rsid w:val="00817B9F"/>
    <w:rsid w:val="00821FAD"/>
    <w:rsid w:val="008221F1"/>
    <w:rsid w:val="00822C33"/>
    <w:rsid w:val="00835650"/>
    <w:rsid w:val="00836652"/>
    <w:rsid w:val="00841E0D"/>
    <w:rsid w:val="00844032"/>
    <w:rsid w:val="008443C8"/>
    <w:rsid w:val="00860505"/>
    <w:rsid w:val="00861C48"/>
    <w:rsid w:val="008655FE"/>
    <w:rsid w:val="0086793B"/>
    <w:rsid w:val="008720C4"/>
    <w:rsid w:val="00872381"/>
    <w:rsid w:val="008741A3"/>
    <w:rsid w:val="00875A84"/>
    <w:rsid w:val="008766B8"/>
    <w:rsid w:val="00881E10"/>
    <w:rsid w:val="00884079"/>
    <w:rsid w:val="00890152"/>
    <w:rsid w:val="00895ADF"/>
    <w:rsid w:val="00896203"/>
    <w:rsid w:val="008A0368"/>
    <w:rsid w:val="008A333B"/>
    <w:rsid w:val="008A3FA6"/>
    <w:rsid w:val="008A6E0F"/>
    <w:rsid w:val="008B59A5"/>
    <w:rsid w:val="008D27CC"/>
    <w:rsid w:val="008D3F35"/>
    <w:rsid w:val="008D5DCA"/>
    <w:rsid w:val="008E0DEC"/>
    <w:rsid w:val="008E1436"/>
    <w:rsid w:val="008E1B13"/>
    <w:rsid w:val="008E31CC"/>
    <w:rsid w:val="008E529E"/>
    <w:rsid w:val="008E5BFD"/>
    <w:rsid w:val="008F0929"/>
    <w:rsid w:val="008F1C5D"/>
    <w:rsid w:val="008F7155"/>
    <w:rsid w:val="00913847"/>
    <w:rsid w:val="00916C55"/>
    <w:rsid w:val="009272F8"/>
    <w:rsid w:val="0093434C"/>
    <w:rsid w:val="00936AC9"/>
    <w:rsid w:val="009370AE"/>
    <w:rsid w:val="009429BF"/>
    <w:rsid w:val="00944934"/>
    <w:rsid w:val="00944C53"/>
    <w:rsid w:val="0094576D"/>
    <w:rsid w:val="00950ED9"/>
    <w:rsid w:val="00980676"/>
    <w:rsid w:val="00985E01"/>
    <w:rsid w:val="00985E88"/>
    <w:rsid w:val="00992FC7"/>
    <w:rsid w:val="009944B6"/>
    <w:rsid w:val="009A3BA6"/>
    <w:rsid w:val="009A445F"/>
    <w:rsid w:val="009B2669"/>
    <w:rsid w:val="009B2E58"/>
    <w:rsid w:val="009B5998"/>
    <w:rsid w:val="009C2AAD"/>
    <w:rsid w:val="009C68E4"/>
    <w:rsid w:val="009D0099"/>
    <w:rsid w:val="009E2214"/>
    <w:rsid w:val="009E74C5"/>
    <w:rsid w:val="00A12870"/>
    <w:rsid w:val="00A1480E"/>
    <w:rsid w:val="00A16408"/>
    <w:rsid w:val="00A220DA"/>
    <w:rsid w:val="00A3330E"/>
    <w:rsid w:val="00A3363D"/>
    <w:rsid w:val="00A33C87"/>
    <w:rsid w:val="00A35C49"/>
    <w:rsid w:val="00A3617D"/>
    <w:rsid w:val="00A37B78"/>
    <w:rsid w:val="00A45773"/>
    <w:rsid w:val="00A46A35"/>
    <w:rsid w:val="00A5023C"/>
    <w:rsid w:val="00A52403"/>
    <w:rsid w:val="00A5394F"/>
    <w:rsid w:val="00A53C2D"/>
    <w:rsid w:val="00A619F1"/>
    <w:rsid w:val="00A665E5"/>
    <w:rsid w:val="00A67CC7"/>
    <w:rsid w:val="00A71871"/>
    <w:rsid w:val="00A76E41"/>
    <w:rsid w:val="00A77290"/>
    <w:rsid w:val="00A80DA6"/>
    <w:rsid w:val="00A866EB"/>
    <w:rsid w:val="00A90ECC"/>
    <w:rsid w:val="00AA3F30"/>
    <w:rsid w:val="00AA7487"/>
    <w:rsid w:val="00AA7BF5"/>
    <w:rsid w:val="00AB0626"/>
    <w:rsid w:val="00AB1FDB"/>
    <w:rsid w:val="00AB305D"/>
    <w:rsid w:val="00AB31B4"/>
    <w:rsid w:val="00AB466F"/>
    <w:rsid w:val="00AC26BB"/>
    <w:rsid w:val="00AC6F61"/>
    <w:rsid w:val="00AD3318"/>
    <w:rsid w:val="00AD6616"/>
    <w:rsid w:val="00AE2394"/>
    <w:rsid w:val="00AE47E5"/>
    <w:rsid w:val="00AE604E"/>
    <w:rsid w:val="00B054B8"/>
    <w:rsid w:val="00B15946"/>
    <w:rsid w:val="00B22778"/>
    <w:rsid w:val="00B279D3"/>
    <w:rsid w:val="00B31B54"/>
    <w:rsid w:val="00B32823"/>
    <w:rsid w:val="00B40FC5"/>
    <w:rsid w:val="00B44DBD"/>
    <w:rsid w:val="00B900EF"/>
    <w:rsid w:val="00B92545"/>
    <w:rsid w:val="00BA1D9C"/>
    <w:rsid w:val="00BA2298"/>
    <w:rsid w:val="00BA7A9E"/>
    <w:rsid w:val="00BB1ECA"/>
    <w:rsid w:val="00BB26E4"/>
    <w:rsid w:val="00BB77AB"/>
    <w:rsid w:val="00BC0ED4"/>
    <w:rsid w:val="00BC23C9"/>
    <w:rsid w:val="00BE51DD"/>
    <w:rsid w:val="00BF7C5B"/>
    <w:rsid w:val="00C001B1"/>
    <w:rsid w:val="00C0065F"/>
    <w:rsid w:val="00C065FA"/>
    <w:rsid w:val="00C10BA5"/>
    <w:rsid w:val="00C13891"/>
    <w:rsid w:val="00C16058"/>
    <w:rsid w:val="00C25D57"/>
    <w:rsid w:val="00C310C1"/>
    <w:rsid w:val="00C44EE0"/>
    <w:rsid w:val="00C4799C"/>
    <w:rsid w:val="00C53617"/>
    <w:rsid w:val="00C54306"/>
    <w:rsid w:val="00C55FB6"/>
    <w:rsid w:val="00C614D3"/>
    <w:rsid w:val="00C64B95"/>
    <w:rsid w:val="00C82123"/>
    <w:rsid w:val="00C87441"/>
    <w:rsid w:val="00C94380"/>
    <w:rsid w:val="00C9449F"/>
    <w:rsid w:val="00C9711A"/>
    <w:rsid w:val="00CA3E62"/>
    <w:rsid w:val="00CB53CE"/>
    <w:rsid w:val="00CB6E37"/>
    <w:rsid w:val="00CD3427"/>
    <w:rsid w:val="00CE0CEE"/>
    <w:rsid w:val="00CF5252"/>
    <w:rsid w:val="00CF61AA"/>
    <w:rsid w:val="00D01FE5"/>
    <w:rsid w:val="00D045BB"/>
    <w:rsid w:val="00D100AB"/>
    <w:rsid w:val="00D1552F"/>
    <w:rsid w:val="00D20948"/>
    <w:rsid w:val="00D21328"/>
    <w:rsid w:val="00D23CEB"/>
    <w:rsid w:val="00D2707E"/>
    <w:rsid w:val="00D2783C"/>
    <w:rsid w:val="00D30022"/>
    <w:rsid w:val="00D3203A"/>
    <w:rsid w:val="00D36769"/>
    <w:rsid w:val="00D42BF6"/>
    <w:rsid w:val="00D433B0"/>
    <w:rsid w:val="00D436E2"/>
    <w:rsid w:val="00D43B33"/>
    <w:rsid w:val="00D501EC"/>
    <w:rsid w:val="00D52BF6"/>
    <w:rsid w:val="00D53C60"/>
    <w:rsid w:val="00D635CC"/>
    <w:rsid w:val="00D731E8"/>
    <w:rsid w:val="00D73780"/>
    <w:rsid w:val="00D74DF3"/>
    <w:rsid w:val="00D760A9"/>
    <w:rsid w:val="00D769FA"/>
    <w:rsid w:val="00D843D8"/>
    <w:rsid w:val="00D91F12"/>
    <w:rsid w:val="00DA1CF2"/>
    <w:rsid w:val="00DA5C33"/>
    <w:rsid w:val="00DA6CC9"/>
    <w:rsid w:val="00DB026C"/>
    <w:rsid w:val="00DB1B71"/>
    <w:rsid w:val="00DB2688"/>
    <w:rsid w:val="00DB2C25"/>
    <w:rsid w:val="00DC2D5B"/>
    <w:rsid w:val="00DC473F"/>
    <w:rsid w:val="00DC5C52"/>
    <w:rsid w:val="00DC5EB2"/>
    <w:rsid w:val="00DD0DBE"/>
    <w:rsid w:val="00DE4F43"/>
    <w:rsid w:val="00DF0544"/>
    <w:rsid w:val="00DF18C5"/>
    <w:rsid w:val="00DF27CE"/>
    <w:rsid w:val="00E0004B"/>
    <w:rsid w:val="00E03567"/>
    <w:rsid w:val="00E10A3B"/>
    <w:rsid w:val="00E152FE"/>
    <w:rsid w:val="00E367E7"/>
    <w:rsid w:val="00E37691"/>
    <w:rsid w:val="00E42783"/>
    <w:rsid w:val="00E4548A"/>
    <w:rsid w:val="00E4743A"/>
    <w:rsid w:val="00E57E24"/>
    <w:rsid w:val="00E730A9"/>
    <w:rsid w:val="00E77945"/>
    <w:rsid w:val="00E8030A"/>
    <w:rsid w:val="00E837BF"/>
    <w:rsid w:val="00E859E7"/>
    <w:rsid w:val="00E86493"/>
    <w:rsid w:val="00EA1AC7"/>
    <w:rsid w:val="00EA2867"/>
    <w:rsid w:val="00EB0603"/>
    <w:rsid w:val="00EB1360"/>
    <w:rsid w:val="00ED0C74"/>
    <w:rsid w:val="00ED3B20"/>
    <w:rsid w:val="00ED4E65"/>
    <w:rsid w:val="00ED775D"/>
    <w:rsid w:val="00EE2565"/>
    <w:rsid w:val="00EE2EF0"/>
    <w:rsid w:val="00EE43F8"/>
    <w:rsid w:val="00EF22C8"/>
    <w:rsid w:val="00EF79CC"/>
    <w:rsid w:val="00F0758F"/>
    <w:rsid w:val="00F13D6C"/>
    <w:rsid w:val="00F149D1"/>
    <w:rsid w:val="00F33F9A"/>
    <w:rsid w:val="00F34E95"/>
    <w:rsid w:val="00F35470"/>
    <w:rsid w:val="00F37767"/>
    <w:rsid w:val="00F43DC2"/>
    <w:rsid w:val="00F46C8B"/>
    <w:rsid w:val="00F52867"/>
    <w:rsid w:val="00F57F16"/>
    <w:rsid w:val="00F7652F"/>
    <w:rsid w:val="00F7757C"/>
    <w:rsid w:val="00F81124"/>
    <w:rsid w:val="00F816EE"/>
    <w:rsid w:val="00F86B06"/>
    <w:rsid w:val="00F877BC"/>
    <w:rsid w:val="00F950CA"/>
    <w:rsid w:val="00FA11C7"/>
    <w:rsid w:val="00FA29E3"/>
    <w:rsid w:val="00FA2F69"/>
    <w:rsid w:val="00FA472B"/>
    <w:rsid w:val="00FA5816"/>
    <w:rsid w:val="00FB5AD0"/>
    <w:rsid w:val="00FC78D8"/>
    <w:rsid w:val="00FD0A03"/>
    <w:rsid w:val="00FD4523"/>
    <w:rsid w:val="00FD67C0"/>
    <w:rsid w:val="00FE1C25"/>
    <w:rsid w:val="00FE20C9"/>
    <w:rsid w:val="00FE2C02"/>
    <w:rsid w:val="00FF32F5"/>
    <w:rsid w:val="00FF3DA8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872EA1"/>
  <w14:defaultImageDpi w14:val="300"/>
  <w15:docId w15:val="{794D3931-C90C-3E46-90C1-949460A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1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DB0"/>
  </w:style>
  <w:style w:type="character" w:styleId="PageNumber">
    <w:name w:val="page number"/>
    <w:basedOn w:val="DefaultParagraphFont"/>
    <w:uiPriority w:val="99"/>
    <w:semiHidden/>
    <w:unhideWhenUsed/>
    <w:rsid w:val="00301DB0"/>
  </w:style>
  <w:style w:type="paragraph" w:styleId="BalloonText">
    <w:name w:val="Balloon Text"/>
    <w:basedOn w:val="Normal"/>
    <w:link w:val="BalloonTextChar"/>
    <w:uiPriority w:val="99"/>
    <w:semiHidden/>
    <w:unhideWhenUsed/>
    <w:rsid w:val="00F76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2F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394F"/>
    <w:pPr>
      <w:keepNext/>
      <w:keepLines/>
      <w:spacing w:after="60" w:line="276" w:lineRule="auto"/>
      <w:contextualSpacing/>
    </w:pPr>
    <w:rPr>
      <w:rFonts w:asciiTheme="minorHAnsi" w:eastAsia="Arial" w:hAnsiTheme="minorHAnsi" w:cs="Arial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A5394F"/>
    <w:rPr>
      <w:rFonts w:asciiTheme="minorHAnsi" w:eastAsia="Arial" w:hAnsiTheme="minorHAnsi" w:cs="Arial"/>
      <w:sz w:val="52"/>
      <w:szCs w:val="5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A5394F"/>
    <w:pPr>
      <w:contextualSpacing/>
    </w:pPr>
    <w:rPr>
      <w:rFonts w:asciiTheme="minorHAnsi" w:eastAsia="Arial" w:hAnsiTheme="minorHAnsi" w:cs="Arial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394F"/>
    <w:rPr>
      <w:rFonts w:asciiTheme="minorHAnsi" w:eastAsia="Arial" w:hAnsiTheme="minorHAnsi" w:cs="Arial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394F"/>
    <w:rPr>
      <w:sz w:val="16"/>
      <w:szCs w:val="16"/>
    </w:rPr>
  </w:style>
  <w:style w:type="paragraph" w:styleId="Revision">
    <w:name w:val="Revision"/>
    <w:hidden/>
    <w:uiPriority w:val="99"/>
    <w:semiHidden/>
    <w:rsid w:val="00786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7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719C83-2DE7-6F47-98CB-D9D2B6BB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Finkle</dc:creator>
  <cp:keywords/>
  <dc:description/>
  <cp:lastModifiedBy>Liana Perez</cp:lastModifiedBy>
  <cp:revision>2</cp:revision>
  <cp:lastPrinted>2020-02-13T22:37:00Z</cp:lastPrinted>
  <dcterms:created xsi:type="dcterms:W3CDTF">2020-07-26T05:05:00Z</dcterms:created>
  <dcterms:modified xsi:type="dcterms:W3CDTF">2020-07-26T05:05:00Z</dcterms:modified>
</cp:coreProperties>
</file>