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AEF5" w14:textId="77777777" w:rsidR="001D49BC" w:rsidRDefault="009348F1">
      <w:pPr>
        <w:pStyle w:val="Standard"/>
        <w:spacing w:after="0" w:line="240" w:lineRule="auto"/>
        <w:rPr>
          <w:color w:val="FF0000"/>
        </w:rPr>
      </w:pPr>
      <w:r>
        <w:rPr>
          <w:rFonts w:ascii="Times New Roman" w:hAnsi="Times New Roman" w:cs="Times New Roman"/>
          <w:color w:val="333333"/>
          <w:sz w:val="24"/>
          <w:szCs w:val="24"/>
          <w:shd w:val="clear" w:color="auto" w:fill="FFFFFF"/>
        </w:rPr>
        <w:t xml:space="preserve">Dear </w:t>
      </w:r>
      <w:r>
        <w:rPr>
          <w:rFonts w:ascii="Times New Roman" w:hAnsi="Times New Roman" w:cs="Times New Roman"/>
          <w:color w:val="FF0000"/>
          <w:sz w:val="24"/>
          <w:szCs w:val="24"/>
          <w:shd w:val="clear" w:color="auto" w:fill="FFFFFF"/>
        </w:rPr>
        <w:t>[MP name here]</w:t>
      </w:r>
      <w:r>
        <w:rPr>
          <w:rFonts w:ascii="Times New Roman" w:hAnsi="Times New Roman" w:cs="Times New Roman"/>
          <w:sz w:val="24"/>
          <w:szCs w:val="24"/>
          <w:shd w:val="clear" w:color="auto" w:fill="FFFFFF"/>
        </w:rPr>
        <w:t>,</w:t>
      </w:r>
    </w:p>
    <w:p w14:paraId="064CD2FC" w14:textId="77777777" w:rsidR="001D49BC" w:rsidRDefault="001D49BC">
      <w:pPr>
        <w:pStyle w:val="Body"/>
        <w:rPr>
          <w:rFonts w:ascii="Times New Roman" w:hAnsi="Times New Roman"/>
          <w:b/>
          <w:sz w:val="24"/>
          <w:szCs w:val="24"/>
        </w:rPr>
      </w:pPr>
    </w:p>
    <w:p w14:paraId="4C46C944" w14:textId="77777777" w:rsidR="001D49BC" w:rsidRDefault="009348F1">
      <w:pPr>
        <w:pStyle w:val="Body"/>
        <w:rPr>
          <w:highlight w:val="yellow"/>
        </w:rPr>
      </w:pPr>
      <w:r>
        <w:rPr>
          <w:rFonts w:ascii="Times New Roman" w:hAnsi="Times New Roman"/>
          <w:b/>
          <w:sz w:val="24"/>
          <w:szCs w:val="24"/>
        </w:rPr>
        <w:t xml:space="preserve">As the country discusses the transition from CERB towards an enduring and just recovery, advocates across the country are calling for a national Basic Income program to be the cornerstone of this transition. </w:t>
      </w:r>
      <w:r>
        <w:rPr>
          <w:rFonts w:ascii="Times New Roman" w:hAnsi="Times New Roman"/>
          <w:sz w:val="24"/>
          <w:szCs w:val="24"/>
        </w:rPr>
        <w:t>A basic income would ensure everyone has sufficient income to meet their needs, providing both individual income stability as well as a much-needed stimulus for economic recovery. For such a program to be realized, federal leadership is indispensable – which is why I’m writing to you today.</w:t>
      </w:r>
      <w:r w:rsidR="000158F8">
        <w:rPr>
          <w:rFonts w:ascii="Times New Roman" w:hAnsi="Times New Roman"/>
          <w:sz w:val="24"/>
          <w:szCs w:val="24"/>
        </w:rPr>
        <w:t xml:space="preserve"> </w:t>
      </w:r>
    </w:p>
    <w:p w14:paraId="52A406A0" w14:textId="77777777" w:rsidR="001D49BC" w:rsidRDefault="001D49BC">
      <w:pPr>
        <w:pStyle w:val="Body"/>
        <w:rPr>
          <w:rFonts w:ascii="Times New Roman" w:hAnsi="Times New Roman"/>
          <w:sz w:val="24"/>
          <w:szCs w:val="24"/>
          <w:highlight w:val="yellow"/>
        </w:rPr>
      </w:pPr>
    </w:p>
    <w:p w14:paraId="799F088E" w14:textId="77777777" w:rsidR="001D49BC" w:rsidRDefault="009348F1">
      <w:pPr>
        <w:pStyle w:val="Standard"/>
        <w:spacing w:after="0" w:line="240" w:lineRule="auto"/>
      </w:pPr>
      <w:r>
        <w:rPr>
          <w:rFonts w:ascii="Times New Roman" w:hAnsi="Times New Roman" w:cs="Times New Roman"/>
          <w:sz w:val="24"/>
          <w:szCs w:val="24"/>
        </w:rPr>
        <w:t>Unfortunately, there continue to be misunderstandings about the nature of the basic income and what it might mean for Canada. Despite some misconceptions, the basic income we propose:</w:t>
      </w:r>
    </w:p>
    <w:p w14:paraId="65182705" w14:textId="77777777" w:rsidR="001D49BC" w:rsidRDefault="009348F1" w:rsidP="009348F1">
      <w:pPr>
        <w:pStyle w:val="ListParagraph"/>
        <w:numPr>
          <w:ilvl w:val="0"/>
          <w:numId w:val="3"/>
        </w:numPr>
        <w:spacing w:before="120" w:after="120"/>
        <w:ind w:left="360"/>
      </w:pPr>
      <w:r w:rsidRPr="009348F1">
        <w:rPr>
          <w:rFonts w:ascii="Times New Roman" w:eastAsia="Times New Roman" w:hAnsi="Times New Roman" w:cs="Calibri"/>
          <w:b/>
          <w:color w:val="333333"/>
          <w:sz w:val="24"/>
          <w:lang w:eastAsia="en-CA"/>
        </w:rPr>
        <w:t xml:space="preserve">Provides a dependable income floor that complements health care and other existing social programs, as well as affordable housing, child care, and other in-kind supports still needing establishment. </w:t>
      </w:r>
      <w:r w:rsidRPr="009348F1">
        <w:rPr>
          <w:rFonts w:ascii="Times New Roman" w:eastAsia="Times New Roman" w:hAnsi="Times New Roman" w:cs="Calibri"/>
          <w:color w:val="333333"/>
          <w:sz w:val="24"/>
          <w:lang w:eastAsia="en-CA"/>
        </w:rPr>
        <w:t>Advocates are not calling for a basic income at the expense of these other much-needed programs. The concern that basic income entails cuts to social services is not a worry about basic income itself, but about what austerity-minded opponents of all social programs might do if basic income were implemented.</w:t>
      </w:r>
    </w:p>
    <w:p w14:paraId="6A9DD955" w14:textId="77777777" w:rsidR="001D49BC" w:rsidRDefault="009348F1" w:rsidP="009348F1">
      <w:pPr>
        <w:pStyle w:val="ListParagraph"/>
        <w:numPr>
          <w:ilvl w:val="0"/>
          <w:numId w:val="3"/>
        </w:numPr>
        <w:spacing w:before="120" w:after="120" w:line="240" w:lineRule="auto"/>
        <w:ind w:left="360"/>
      </w:pPr>
      <w:r>
        <w:rPr>
          <w:rFonts w:ascii="Times New Roman" w:eastAsia="Times New Roman" w:hAnsi="Times New Roman" w:cs="Calibri"/>
          <w:b/>
          <w:bCs/>
          <w:sz w:val="24"/>
          <w:szCs w:val="24"/>
          <w:lang w:eastAsia="en-CA"/>
        </w:rPr>
        <w:t xml:space="preserve">Works </w:t>
      </w:r>
      <w:r>
        <w:rPr>
          <w:rFonts w:ascii="Times New Roman" w:eastAsia="Times New Roman" w:hAnsi="Times New Roman" w:cs="Times New Roman"/>
          <w:b/>
          <w:bCs/>
          <w:sz w:val="24"/>
          <w:szCs w:val="24"/>
          <w:lang w:eastAsia="en-CA"/>
        </w:rPr>
        <w:t xml:space="preserve">with minimum wage legislation to avoid subsidizing low-wage employers. </w:t>
      </w:r>
      <w:r>
        <w:rPr>
          <w:rFonts w:ascii="Times New Roman" w:eastAsia="Times New Roman" w:hAnsi="Times New Roman" w:cs="Times New Roman"/>
          <w:sz w:val="24"/>
          <w:szCs w:val="24"/>
          <w:lang w:eastAsia="en-CA"/>
        </w:rPr>
        <w:t xml:space="preserve"> </w:t>
      </w:r>
      <w:r>
        <w:rPr>
          <w:rFonts w:ascii="Times New Roman" w:eastAsia="Times New Roman" w:hAnsi="Times New Roman" w:cs="Calibri"/>
          <w:sz w:val="24"/>
          <w:szCs w:val="24"/>
          <w:lang w:eastAsia="en-CA"/>
        </w:rPr>
        <w:t xml:space="preserve"> </w:t>
      </w:r>
      <w:r>
        <w:rPr>
          <w:rFonts w:ascii="Times New Roman" w:eastAsia="Times New Roman" w:hAnsi="Times New Roman" w:cs="Times New Roman"/>
          <w:sz w:val="24"/>
          <w:szCs w:val="24"/>
          <w:lang w:eastAsia="en-CA"/>
        </w:rPr>
        <w:t xml:space="preserve"> A fair </w:t>
      </w:r>
      <w:proofErr w:type="spellStart"/>
      <w:r>
        <w:rPr>
          <w:rFonts w:ascii="Times New Roman" w:eastAsia="Times New Roman" w:hAnsi="Times New Roman" w:cs="Times New Roman"/>
          <w:sz w:val="24"/>
          <w:szCs w:val="24"/>
          <w:lang w:eastAsia="en-CA"/>
        </w:rPr>
        <w:t>labour</w:t>
      </w:r>
      <w:proofErr w:type="spellEnd"/>
      <w:r>
        <w:rPr>
          <w:rFonts w:ascii="Times New Roman" w:eastAsia="Times New Roman" w:hAnsi="Times New Roman" w:cs="Times New Roman"/>
          <w:sz w:val="24"/>
          <w:szCs w:val="24"/>
          <w:lang w:eastAsia="en-CA"/>
        </w:rPr>
        <w:t xml:space="preserve"> market is a foundation of any decent society. It requires legally enforceable employment standards, pay and employment equity requirements, and protected rights to organize and bargain collectively. J</w:t>
      </w:r>
      <w:r>
        <w:rPr>
          <w:rFonts w:ascii="Times New Roman" w:eastAsia="Times New Roman" w:hAnsi="Times New Roman" w:cs="Calibri"/>
          <w:sz w:val="24"/>
          <w:szCs w:val="24"/>
          <w:lang w:eastAsia="en-CA"/>
        </w:rPr>
        <w:t>obs with reasonable and safe working conditions and at least at the minimum wage levels of pay will always attract employees – and working people will be healthier and more productive when not forced into undesirable jobs for fear of starvation and homelessness.</w:t>
      </w:r>
    </w:p>
    <w:p w14:paraId="44A78F02" w14:textId="77777777" w:rsidR="001D49BC" w:rsidRDefault="009348F1" w:rsidP="009348F1">
      <w:pPr>
        <w:pStyle w:val="ListParagraph"/>
        <w:numPr>
          <w:ilvl w:val="0"/>
          <w:numId w:val="3"/>
        </w:numPr>
        <w:spacing w:before="120" w:after="120" w:line="240" w:lineRule="auto"/>
        <w:ind w:left="360"/>
      </w:pPr>
      <w:r>
        <w:rPr>
          <w:rFonts w:ascii="Times New Roman" w:hAnsi="Times New Roman" w:cs="Times New Roman"/>
          <w:b/>
          <w:bCs/>
          <w:sz w:val="24"/>
          <w:szCs w:val="24"/>
        </w:rPr>
        <w:t xml:space="preserve">Is demonstrably affordable, as illustrated by the </w:t>
      </w:r>
      <w:hyperlink r:id="rId5">
        <w:r>
          <w:rPr>
            <w:rStyle w:val="InternetLink0"/>
            <w:rFonts w:ascii="Times New Roman" w:hAnsi="Times New Roman" w:cs="Times New Roman"/>
            <w:b/>
            <w:bCs/>
            <w:sz w:val="24"/>
            <w:szCs w:val="24"/>
          </w:rPr>
          <w:t>Parliamentary Budget Officer</w:t>
        </w:r>
      </w:hyperlink>
      <w:r>
        <w:rPr>
          <w:rFonts w:ascii="Times New Roman" w:hAnsi="Times New Roman" w:cs="Times New Roman"/>
          <w:b/>
          <w:bCs/>
          <w:sz w:val="24"/>
          <w:szCs w:val="24"/>
        </w:rPr>
        <w:t xml:space="preserve">,  </w:t>
      </w:r>
      <w:hyperlink r:id="rId6">
        <w:r>
          <w:rPr>
            <w:rStyle w:val="InternetLink0"/>
            <w:rFonts w:ascii="Times New Roman" w:hAnsi="Times New Roman" w:cs="Times New Roman"/>
            <w:b/>
            <w:bCs/>
            <w:sz w:val="24"/>
            <w:szCs w:val="24"/>
          </w:rPr>
          <w:t>Basic Income Canada Network</w:t>
        </w:r>
      </w:hyperlink>
      <w:r>
        <w:rPr>
          <w:rFonts w:ascii="Times New Roman" w:hAnsi="Times New Roman" w:cs="Times New Roman"/>
          <w:b/>
          <w:bCs/>
          <w:sz w:val="24"/>
          <w:szCs w:val="24"/>
        </w:rPr>
        <w:t xml:space="preserve">, and the </w:t>
      </w:r>
      <w:hyperlink r:id="rId7">
        <w:r>
          <w:rPr>
            <w:rStyle w:val="InternetLink0"/>
            <w:rFonts w:ascii="Times New Roman" w:hAnsi="Times New Roman" w:cs="Times New Roman"/>
            <w:b/>
            <w:bCs/>
            <w:sz w:val="24"/>
            <w:szCs w:val="24"/>
          </w:rPr>
          <w:t>World Bank</w:t>
        </w:r>
      </w:hyperlink>
      <w:r>
        <w:rPr>
          <w:rFonts w:ascii="Times New Roman" w:hAnsi="Times New Roman" w:cs="Times New Roman"/>
          <w:b/>
          <w:bCs/>
          <w:sz w:val="24"/>
          <w:szCs w:val="24"/>
        </w:rPr>
        <w:t xml:space="preserve">. </w:t>
      </w:r>
      <w:r>
        <w:rPr>
          <w:rFonts w:ascii="Times New Roman" w:hAnsi="Times New Roman" w:cs="Times New Roman"/>
          <w:sz w:val="24"/>
          <w:szCs w:val="24"/>
        </w:rPr>
        <w:t>The COVID-19 debt is being incurred at very low interest rates. It’s normal practice to pay large debts (like war debts), over extended time periods. Economic stimulation, such as the Canada Child Benefit or proposed basic income, is fundamental to a healthy recovery. A basic income would reach more people and support a recovery sufficiently robust to create badly-needed jobs post-pandemic.</w:t>
      </w:r>
    </w:p>
    <w:p w14:paraId="6B26269A" w14:textId="77777777" w:rsidR="001D49BC" w:rsidRDefault="009348F1" w:rsidP="009348F1">
      <w:pPr>
        <w:pStyle w:val="ListParagraph"/>
        <w:numPr>
          <w:ilvl w:val="0"/>
          <w:numId w:val="3"/>
        </w:numPr>
        <w:spacing w:before="120" w:after="120" w:line="240" w:lineRule="auto"/>
        <w:ind w:left="360"/>
      </w:pPr>
      <w:r>
        <w:rPr>
          <w:rFonts w:ascii="Times New Roman" w:hAnsi="Times New Roman" w:cs="Times New Roman"/>
          <w:b/>
          <w:bCs/>
          <w:sz w:val="24"/>
          <w:szCs w:val="24"/>
        </w:rPr>
        <w:t xml:space="preserve">Is gaining support by provinces who are prepared for federal/provincial partnership. </w:t>
      </w:r>
      <w:r>
        <w:rPr>
          <w:rFonts w:ascii="Times New Roman" w:hAnsi="Times New Roman" w:cs="Times New Roman"/>
          <w:sz w:val="24"/>
          <w:szCs w:val="24"/>
        </w:rPr>
        <w:t>The four legislative parties in PEI have passed two unanimous motions (</w:t>
      </w:r>
      <w:hyperlink r:id="rId8">
        <w:r>
          <w:rPr>
            <w:rStyle w:val="InternetLink0"/>
            <w:rFonts w:ascii="Times New Roman" w:hAnsi="Times New Roman" w:cs="Times New Roman"/>
            <w:sz w:val="24"/>
            <w:szCs w:val="24"/>
          </w:rPr>
          <w:t>2016</w:t>
        </w:r>
      </w:hyperlink>
      <w:r>
        <w:rPr>
          <w:rFonts w:ascii="Times New Roman" w:hAnsi="Times New Roman" w:cs="Times New Roman"/>
          <w:sz w:val="24"/>
          <w:szCs w:val="24"/>
        </w:rPr>
        <w:t xml:space="preserve"> and </w:t>
      </w:r>
      <w:hyperlink r:id="rId9">
        <w:r>
          <w:rPr>
            <w:rStyle w:val="InternetLink0"/>
            <w:rFonts w:ascii="Times New Roman" w:hAnsi="Times New Roman" w:cs="Times New Roman"/>
            <w:sz w:val="24"/>
            <w:szCs w:val="24"/>
          </w:rPr>
          <w:t>2019</w:t>
        </w:r>
      </w:hyperlink>
      <w:r>
        <w:rPr>
          <w:rFonts w:ascii="Times New Roman" w:hAnsi="Times New Roman" w:cs="Times New Roman"/>
          <w:sz w:val="24"/>
          <w:szCs w:val="24"/>
        </w:rPr>
        <w:t>) in support of a province-wide demonstration basic income program.  The Premier and the PEI government are set to proceed. Now is the time for the federal government to join them.</w:t>
      </w:r>
    </w:p>
    <w:p w14:paraId="31A3CAD9" w14:textId="77777777" w:rsidR="001D49BC" w:rsidRDefault="001D49BC">
      <w:pPr>
        <w:pStyle w:val="Standard"/>
        <w:spacing w:after="0" w:line="240" w:lineRule="auto"/>
        <w:rPr>
          <w:highlight w:val="white"/>
        </w:rPr>
      </w:pPr>
    </w:p>
    <w:p w14:paraId="73A9A5B2" w14:textId="77777777" w:rsidR="001D49BC" w:rsidRDefault="009348F1">
      <w:pPr>
        <w:pStyle w:val="Body"/>
        <w:rPr>
          <w:rFonts w:ascii="Times New Roman" w:hAnsi="Times New Roman"/>
          <w:sz w:val="24"/>
          <w:szCs w:val="24"/>
        </w:rPr>
      </w:pPr>
      <w:r>
        <w:rPr>
          <w:rFonts w:ascii="Times New Roman" w:hAnsi="Times New Roman"/>
          <w:sz w:val="24"/>
          <w:szCs w:val="24"/>
        </w:rPr>
        <w:t xml:space="preserve">For these reasons and more, I’m writing today to encourage you to take part in a </w:t>
      </w:r>
      <w:r>
        <w:rPr>
          <w:rFonts w:ascii="Times New Roman" w:hAnsi="Times New Roman"/>
          <w:b/>
          <w:sz w:val="24"/>
          <w:szCs w:val="24"/>
        </w:rPr>
        <w:t xml:space="preserve">Basic Income Lobby Week, </w:t>
      </w:r>
      <w:r>
        <w:rPr>
          <w:rFonts w:ascii="Times New Roman" w:hAnsi="Times New Roman"/>
          <w:sz w:val="24"/>
          <w:szCs w:val="24"/>
        </w:rPr>
        <w:t>happening from October 20</w:t>
      </w:r>
      <w:r>
        <w:rPr>
          <w:rFonts w:ascii="Times New Roman" w:hAnsi="Times New Roman"/>
          <w:sz w:val="24"/>
          <w:szCs w:val="24"/>
          <w:vertAlign w:val="superscript"/>
        </w:rPr>
        <w:t>th</w:t>
      </w:r>
      <w:r>
        <w:rPr>
          <w:rFonts w:ascii="Times New Roman" w:hAnsi="Times New Roman"/>
          <w:sz w:val="24"/>
          <w:szCs w:val="24"/>
        </w:rPr>
        <w:t>-22</w:t>
      </w:r>
      <w:r>
        <w:rPr>
          <w:rFonts w:ascii="Times New Roman" w:hAnsi="Times New Roman"/>
          <w:sz w:val="24"/>
          <w:szCs w:val="24"/>
          <w:vertAlign w:val="superscript"/>
        </w:rPr>
        <w:t>nd</w:t>
      </w:r>
      <w:r>
        <w:rPr>
          <w:rFonts w:ascii="Times New Roman" w:hAnsi="Times New Roman"/>
          <w:sz w:val="24"/>
          <w:szCs w:val="24"/>
        </w:rPr>
        <w:t xml:space="preserve">, 2020, organized by advocates from across the country. During this week, we welcome constructive dialogue with you about a Basic Income Guarantee, including about the topics outlined in this letter. The events for Lobby Week are co-sponsored by MPs Erskine-Smith, </w:t>
      </w:r>
      <w:proofErr w:type="spellStart"/>
      <w:r>
        <w:rPr>
          <w:rFonts w:ascii="Times New Roman" w:hAnsi="Times New Roman"/>
          <w:sz w:val="24"/>
          <w:szCs w:val="24"/>
        </w:rPr>
        <w:t>Gerretsen</w:t>
      </w:r>
      <w:proofErr w:type="spellEnd"/>
      <w:r>
        <w:rPr>
          <w:rFonts w:ascii="Times New Roman" w:hAnsi="Times New Roman"/>
          <w:sz w:val="24"/>
          <w:szCs w:val="24"/>
        </w:rPr>
        <w:t>, Manly, Stanton, Wilson-</w:t>
      </w:r>
      <w:proofErr w:type="spellStart"/>
      <w:r>
        <w:rPr>
          <w:rFonts w:ascii="Times New Roman" w:hAnsi="Times New Roman"/>
          <w:sz w:val="24"/>
          <w:szCs w:val="24"/>
        </w:rPr>
        <w:t>Raybould</w:t>
      </w:r>
      <w:proofErr w:type="spellEnd"/>
      <w:r>
        <w:rPr>
          <w:rFonts w:ascii="Times New Roman" w:hAnsi="Times New Roman"/>
          <w:sz w:val="24"/>
          <w:szCs w:val="24"/>
        </w:rPr>
        <w:t>, and Gazan.</w:t>
      </w:r>
    </w:p>
    <w:p w14:paraId="4E4686B7" w14:textId="77777777" w:rsidR="001D49BC" w:rsidRDefault="009348F1">
      <w:pPr>
        <w:pStyle w:val="BodyA"/>
        <w:rPr>
          <w:rFonts w:ascii="Times New Roman" w:hAnsi="Times New Roman" w:cs="Times New Roman"/>
          <w:sz w:val="24"/>
          <w:szCs w:val="24"/>
        </w:rPr>
      </w:pPr>
      <w:r>
        <w:rPr>
          <w:rFonts w:ascii="Times New Roman" w:hAnsi="Times New Roman" w:cs="Times New Roman"/>
          <w:sz w:val="24"/>
          <w:szCs w:val="24"/>
        </w:rPr>
        <w:t>We look forward to hearing from you and seeing you in October,</w:t>
      </w:r>
    </w:p>
    <w:p w14:paraId="02AAE770" w14:textId="77777777" w:rsidR="001D49BC" w:rsidRDefault="001D49BC">
      <w:pPr>
        <w:pStyle w:val="BodyA"/>
        <w:rPr>
          <w:rFonts w:ascii="Times New Roman" w:hAnsi="Times New Roman" w:cs="Times New Roman"/>
          <w:sz w:val="24"/>
          <w:szCs w:val="24"/>
        </w:rPr>
      </w:pPr>
    </w:p>
    <w:p w14:paraId="717D55B4" w14:textId="77777777" w:rsidR="001D49BC" w:rsidRDefault="009348F1">
      <w:pPr>
        <w:pStyle w:val="BodyA"/>
        <w:rPr>
          <w:rFonts w:ascii="Times New Roman" w:hAnsi="Times New Roman" w:cs="Times New Roman"/>
          <w:sz w:val="24"/>
          <w:szCs w:val="24"/>
        </w:rPr>
      </w:pPr>
      <w:r>
        <w:rPr>
          <w:rFonts w:ascii="Times New Roman" w:hAnsi="Times New Roman" w:cs="Times New Roman"/>
          <w:sz w:val="24"/>
          <w:szCs w:val="24"/>
        </w:rPr>
        <w:t>Sincerely,</w:t>
      </w:r>
    </w:p>
    <w:p w14:paraId="704DC610" w14:textId="77777777" w:rsidR="001D49BC" w:rsidRPr="009348F1" w:rsidRDefault="009348F1">
      <w:pPr>
        <w:pStyle w:val="BodyA"/>
        <w:rPr>
          <w:rFonts w:ascii="Times New Roman" w:hAnsi="Times New Roman" w:cs="Times New Roman"/>
          <w:color w:val="FF0000"/>
          <w:sz w:val="24"/>
          <w:szCs w:val="24"/>
        </w:rPr>
      </w:pPr>
      <w:r>
        <w:rPr>
          <w:rFonts w:ascii="Times New Roman" w:hAnsi="Times New Roman" w:cs="Times New Roman"/>
          <w:color w:val="FF0000"/>
          <w:sz w:val="24"/>
          <w:szCs w:val="24"/>
        </w:rPr>
        <w:t>[Name]</w:t>
      </w:r>
    </w:p>
    <w:sectPr w:rsidR="001D49BC" w:rsidRPr="009348F1">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1D2"/>
    <w:multiLevelType w:val="multilevel"/>
    <w:tmpl w:val="E88A99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E73114"/>
    <w:multiLevelType w:val="hybridMultilevel"/>
    <w:tmpl w:val="4FB0A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5560C19"/>
    <w:multiLevelType w:val="multilevel"/>
    <w:tmpl w:val="B77699E2"/>
    <w:lvl w:ilvl="0">
      <w:start w:val="1"/>
      <w:numFmt w:val="bullet"/>
      <w:lvlText w:val=""/>
      <w:lvlJc w:val="left"/>
      <w:pPr>
        <w:ind w:left="855" w:hanging="360"/>
      </w:pPr>
      <w:rPr>
        <w:rFonts w:ascii="Symbol" w:hAnsi="Symbol" w:cs="Symbol" w:hint="default"/>
        <w:sz w:val="24"/>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cs="Wingdings" w:hint="default"/>
      </w:rPr>
    </w:lvl>
    <w:lvl w:ilvl="3">
      <w:start w:val="1"/>
      <w:numFmt w:val="bullet"/>
      <w:lvlText w:val=""/>
      <w:lvlJc w:val="left"/>
      <w:pPr>
        <w:ind w:left="3015" w:hanging="360"/>
      </w:pPr>
      <w:rPr>
        <w:rFonts w:ascii="Symbol" w:hAnsi="Symbol" w:cs="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cs="Wingdings" w:hint="default"/>
      </w:rPr>
    </w:lvl>
    <w:lvl w:ilvl="6">
      <w:start w:val="1"/>
      <w:numFmt w:val="bullet"/>
      <w:lvlText w:val=""/>
      <w:lvlJc w:val="left"/>
      <w:pPr>
        <w:ind w:left="5175" w:hanging="360"/>
      </w:pPr>
      <w:rPr>
        <w:rFonts w:ascii="Symbol" w:hAnsi="Symbol" w:cs="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BC"/>
    <w:rsid w:val="000158F8"/>
    <w:rsid w:val="001D49BC"/>
    <w:rsid w:val="00232C6B"/>
    <w:rsid w:val="009348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888D"/>
  <w15:docId w15:val="{1A48C0C5-C0B9-42BD-8DAD-918C0343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eastAsia="Times New Roman" w:hAnsi="Times New Roman"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FootnoteCharacters">
    <w:name w:val="Footnote Characters"/>
    <w:qFormat/>
  </w:style>
  <w:style w:type="character" w:customStyle="1" w:styleId="EndnoteCharacters">
    <w:name w:val="Endnote Characters"/>
    <w:qFormat/>
  </w:style>
  <w:style w:type="character" w:customStyle="1" w:styleId="Internetlink">
    <w:name w:val="Internet link"/>
    <w:qFormat/>
    <w:rPr>
      <w:color w:val="000080"/>
      <w:u w:val="single"/>
    </w:rPr>
  </w:style>
  <w:style w:type="character" w:customStyle="1" w:styleId="VisitedInternetLink">
    <w:name w:val="Visited Internet Link"/>
    <w:rPr>
      <w:color w:val="800000"/>
      <w:u w:val="single"/>
    </w:rPr>
  </w:style>
  <w:style w:type="character" w:customStyle="1" w:styleId="ListLabel28">
    <w:name w:val="ListLabel 28"/>
    <w:qFormat/>
    <w:rPr>
      <w:rFonts w:cs="Symbo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InternetLink0">
    <w:name w:val="Internet Link"/>
    <w:basedOn w:val="DefaultParagraphFont"/>
    <w:uiPriority w:val="99"/>
    <w:unhideWhenUsed/>
    <w:rsid w:val="00846A91"/>
    <w:rPr>
      <w:color w:val="0563C1" w:themeColor="hyperlink"/>
      <w:u w:val="single"/>
    </w:rPr>
  </w:style>
  <w:style w:type="character" w:customStyle="1" w:styleId="ListLabel55">
    <w:name w:val="ListLabel 55"/>
    <w:qFormat/>
    <w:rPr>
      <w:rFonts w:cs="Symbol"/>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Times New Roman"/>
      <w:b/>
      <w:bCs/>
      <w:sz w:val="24"/>
      <w:szCs w:val="24"/>
    </w:rPr>
  </w:style>
  <w:style w:type="character" w:customStyle="1" w:styleId="ListLabel65">
    <w:name w:val="ListLabel 65"/>
    <w:qFormat/>
    <w:rPr>
      <w:rFonts w:ascii="Times New Roman" w:hAnsi="Times New Roman" w:cs="Times New Roman"/>
      <w:sz w:val="24"/>
      <w:szCs w:val="24"/>
    </w:rPr>
  </w:style>
  <w:style w:type="paragraph" w:customStyle="1" w:styleId="Heading">
    <w:name w:val="Heading"/>
    <w:basedOn w:val="Standard"/>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Textbody"/>
    <w:rPr>
      <w:rFonts w:cs="Arial"/>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customStyle="1" w:styleId="Standard">
    <w:name w:val="Standard"/>
    <w:qFormat/>
    <w:pPr>
      <w:spacing w:after="160" w:line="249" w:lineRule="auto"/>
    </w:pPr>
    <w:rPr>
      <w:rFonts w:ascii="Calibri" w:eastAsia="Calibri" w:hAnsi="Calibri" w:cs="F"/>
      <w:kern w:val="0"/>
      <w:szCs w:val="22"/>
      <w:lang w:eastAsia="en-US" w:bidi="ar-SA"/>
    </w:rPr>
  </w:style>
  <w:style w:type="paragraph" w:customStyle="1" w:styleId="Textbody">
    <w:name w:val="Text body"/>
    <w:basedOn w:val="Standard"/>
    <w:qFormat/>
    <w:pPr>
      <w:spacing w:after="140" w:line="276" w:lineRule="auto"/>
    </w:pPr>
  </w:style>
  <w:style w:type="paragraph" w:customStyle="1" w:styleId="BodyA">
    <w:name w:val="Body A"/>
    <w:qFormat/>
    <w:rPr>
      <w:rFonts w:ascii="Helvetica Neue" w:eastAsia="Arial Unicode MS" w:hAnsi="Helvetica Neue" w:cs="Arial Unicode MS"/>
      <w:color w:val="000000"/>
      <w:kern w:val="0"/>
      <w:szCs w:val="22"/>
      <w:lang w:eastAsia="en-US" w:bidi="ar-SA"/>
    </w:rPr>
  </w:style>
  <w:style w:type="paragraph" w:customStyle="1" w:styleId="Body">
    <w:name w:val="Body"/>
    <w:basedOn w:val="Standard"/>
    <w:qFormat/>
    <w:pPr>
      <w:spacing w:after="0" w:line="240" w:lineRule="auto"/>
    </w:pPr>
    <w:rPr>
      <w:rFonts w:ascii="Helvetica Neue" w:eastAsia="Helvetica Neue" w:hAnsi="Helvetica Neue" w:cs="Times New Roman"/>
      <w:color w:val="000000"/>
      <w:lang w:eastAsia="en-CA"/>
    </w:rPr>
  </w:style>
  <w:style w:type="paragraph" w:customStyle="1" w:styleId="ydp115a1796yiv8512221073msonormal">
    <w:name w:val="ydp115a1796yiv8512221073msonormal"/>
    <w:basedOn w:val="Standard"/>
    <w:qFormat/>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Standard"/>
    <w:qFormat/>
    <w:pPr>
      <w:ind w:left="720"/>
    </w:pPr>
  </w:style>
  <w:style w:type="paragraph" w:customStyle="1" w:styleId="ListContents">
    <w:name w:val="List Contents"/>
    <w:basedOn w:val="Standard"/>
    <w:qFormat/>
    <w:pPr>
      <w:ind w:left="567"/>
    </w:p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prince-edward-island/legislature-mlas-basic-income-1.3884964" TargetMode="External"/><Relationship Id="rId3" Type="http://schemas.openxmlformats.org/officeDocument/2006/relationships/settings" Target="settings.xml"/><Relationship Id="rId7" Type="http://schemas.openxmlformats.org/officeDocument/2006/relationships/hyperlink" Target="https://openknowledge.worldbank.org/handle/10986/326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n8a8pro7vhmx.cloudfront.net/bicn/pages/3725/attachments/original/1579707497/Basic_Income-_Some_Policy_Options_for_Canada2.pdf?1579707497" TargetMode="External"/><Relationship Id="rId11" Type="http://schemas.openxmlformats.org/officeDocument/2006/relationships/theme" Target="theme/theme1.xml"/><Relationship Id="rId5" Type="http://schemas.openxmlformats.org/officeDocument/2006/relationships/hyperlink" Target="https://www.pbo-dpb.gc.ca/web/default/files/Documents/Reports/RP-2021-014-M/RP-2021-014-M_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operinstitute.ca/basic-income-guarantee-let-s-just-d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Smith School of Business</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Cooper</dc:creator>
  <dc:description/>
  <cp:lastModifiedBy>User</cp:lastModifiedBy>
  <cp:revision>2</cp:revision>
  <dcterms:created xsi:type="dcterms:W3CDTF">2020-08-23T20:50:00Z</dcterms:created>
  <dcterms:modified xsi:type="dcterms:W3CDTF">2020-08-23T20:50:00Z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Smith School of Business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