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81F" w:rsidRDefault="00E8681F" w:rsidP="001672A1">
      <w:pPr>
        <w:jc w:val="center"/>
        <w:rPr>
          <w:rFonts w:asciiTheme="majorHAnsi" w:hAnsiTheme="majorHAnsi"/>
          <w:b/>
          <w:color w:val="F1801E" w:themeColor="accent1"/>
          <w:sz w:val="28"/>
          <w:szCs w:val="28"/>
        </w:rPr>
      </w:pPr>
    </w:p>
    <w:p w:rsidR="00FF13A9" w:rsidRDefault="00FF13A9" w:rsidP="001672A1">
      <w:pPr>
        <w:jc w:val="center"/>
        <w:rPr>
          <w:rFonts w:asciiTheme="majorHAnsi" w:hAnsiTheme="majorHAnsi"/>
          <w:b/>
          <w:color w:val="F1801E" w:themeColor="accent1"/>
          <w:sz w:val="28"/>
          <w:szCs w:val="28"/>
        </w:rPr>
      </w:pPr>
      <w:r w:rsidRPr="001518A4">
        <w:rPr>
          <w:noProof/>
          <w:lang w:eastAsia="en-US"/>
        </w:rPr>
        <w:drawing>
          <wp:inline distT="0" distB="0" distL="0" distR="0" wp14:anchorId="229A9B2B" wp14:editId="203F761F">
            <wp:extent cx="3426460" cy="927735"/>
            <wp:effectExtent l="0" t="0" r="254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6460" cy="927735"/>
                    </a:xfrm>
                    <a:prstGeom prst="rect">
                      <a:avLst/>
                    </a:prstGeom>
                    <a:noFill/>
                    <a:ln>
                      <a:noFill/>
                    </a:ln>
                    <a:extLst>
                      <a:ext uri="{FAA26D3D-D897-4be2-8F04-BA451C77F1D7}">
                        <ma14:placeholderFlag xmlns:ma14="http://schemas.microsoft.com/office/mac/drawingml/2011/main"/>
                      </a:ext>
                    </a:extLst>
                  </pic:spPr>
                </pic:pic>
              </a:graphicData>
            </a:graphic>
          </wp:inline>
        </w:drawing>
      </w:r>
    </w:p>
    <w:p w:rsidR="00E07136" w:rsidRPr="003E2BA5" w:rsidRDefault="00090AFF" w:rsidP="001672A1">
      <w:pPr>
        <w:jc w:val="center"/>
        <w:rPr>
          <w:rFonts w:asciiTheme="majorHAnsi" w:hAnsiTheme="majorHAnsi"/>
          <w:b/>
          <w:color w:val="F1801E" w:themeColor="accent1"/>
          <w:sz w:val="28"/>
          <w:szCs w:val="28"/>
        </w:rPr>
      </w:pPr>
      <w:r w:rsidRPr="003E2BA5">
        <w:rPr>
          <w:rFonts w:asciiTheme="majorHAnsi" w:hAnsiTheme="majorHAnsi"/>
          <w:b/>
          <w:color w:val="F1801E" w:themeColor="accent1"/>
          <w:sz w:val="28"/>
          <w:szCs w:val="28"/>
        </w:rPr>
        <w:t xml:space="preserve">A Case for Broadening </w:t>
      </w:r>
    </w:p>
    <w:p w:rsidR="0060606A" w:rsidRDefault="007828C6" w:rsidP="001672A1">
      <w:pPr>
        <w:jc w:val="center"/>
        <w:rPr>
          <w:rFonts w:asciiTheme="majorHAnsi" w:hAnsiTheme="majorHAnsi"/>
          <w:b/>
          <w:color w:val="F1801E" w:themeColor="accent1"/>
          <w:sz w:val="28"/>
          <w:szCs w:val="28"/>
        </w:rPr>
      </w:pPr>
      <w:r w:rsidRPr="003E2BA5">
        <w:rPr>
          <w:rFonts w:asciiTheme="majorHAnsi" w:hAnsiTheme="majorHAnsi"/>
          <w:b/>
          <w:color w:val="F1801E" w:themeColor="accent1"/>
          <w:sz w:val="28"/>
          <w:szCs w:val="28"/>
        </w:rPr>
        <w:t>Housing Authority Jurisdiction</w:t>
      </w:r>
      <w:r w:rsidR="00E07136" w:rsidRPr="003E2BA5">
        <w:rPr>
          <w:rFonts w:asciiTheme="majorHAnsi" w:hAnsiTheme="majorHAnsi"/>
          <w:b/>
          <w:color w:val="F1801E" w:themeColor="accent1"/>
          <w:sz w:val="28"/>
          <w:szCs w:val="28"/>
        </w:rPr>
        <w:t xml:space="preserve"> in Connecticut</w:t>
      </w:r>
    </w:p>
    <w:p w:rsidR="001672A1" w:rsidRPr="001672A1" w:rsidRDefault="00CA566C" w:rsidP="001672A1">
      <w:pPr>
        <w:jc w:val="center"/>
        <w:rPr>
          <w:rFonts w:asciiTheme="majorHAnsi" w:hAnsiTheme="majorHAnsi"/>
          <w:b/>
          <w:i/>
          <w:color w:val="F1801E" w:themeColor="accent1"/>
          <w:szCs w:val="28"/>
        </w:rPr>
      </w:pPr>
      <w:r>
        <w:rPr>
          <w:rFonts w:asciiTheme="majorHAnsi" w:hAnsiTheme="majorHAnsi"/>
          <w:b/>
          <w:i/>
          <w:color w:val="F1801E" w:themeColor="accent1"/>
          <w:szCs w:val="28"/>
        </w:rPr>
        <w:t>February</w:t>
      </w:r>
      <w:r w:rsidR="00AA2EA7">
        <w:rPr>
          <w:rFonts w:asciiTheme="majorHAnsi" w:hAnsiTheme="majorHAnsi"/>
          <w:b/>
          <w:i/>
          <w:color w:val="F1801E" w:themeColor="accent1"/>
          <w:szCs w:val="28"/>
        </w:rPr>
        <w:t xml:space="preserve"> 2018</w:t>
      </w:r>
    </w:p>
    <w:p w:rsidR="0060606A" w:rsidRPr="0096002A" w:rsidRDefault="0060606A" w:rsidP="001672A1">
      <w:pPr>
        <w:rPr>
          <w:rFonts w:asciiTheme="majorHAnsi" w:hAnsiTheme="majorHAnsi"/>
        </w:rPr>
      </w:pPr>
    </w:p>
    <w:p w:rsidR="003E2BA5" w:rsidRDefault="00E621C5" w:rsidP="001672A1">
      <w:pPr>
        <w:rPr>
          <w:rFonts w:asciiTheme="majorHAnsi" w:hAnsiTheme="majorHAnsi"/>
        </w:rPr>
      </w:pPr>
      <w:r w:rsidRPr="0096002A">
        <w:rPr>
          <w:rFonts w:asciiTheme="majorHAnsi" w:hAnsiTheme="majorHAnsi"/>
          <w:noProof/>
          <w:lang w:eastAsia="en-US"/>
        </w:rPr>
        <mc:AlternateContent>
          <mc:Choice Requires="wps">
            <w:drawing>
              <wp:anchor distT="0" distB="0" distL="114300" distR="114300" simplePos="0" relativeHeight="251659264" behindDoc="0" locked="0" layoutInCell="1" allowOverlap="1" wp14:anchorId="3DA35143" wp14:editId="3D71548D">
                <wp:simplePos x="0" y="0"/>
                <wp:positionH relativeFrom="column">
                  <wp:posOffset>4000500</wp:posOffset>
                </wp:positionH>
                <wp:positionV relativeFrom="paragraph">
                  <wp:posOffset>94615</wp:posOffset>
                </wp:positionV>
                <wp:extent cx="2651125" cy="3014345"/>
                <wp:effectExtent l="0" t="0" r="15875" b="33655"/>
                <wp:wrapSquare wrapText="bothSides"/>
                <wp:docPr id="1" name="Text Box 1"/>
                <wp:cNvGraphicFramePr/>
                <a:graphic xmlns:a="http://schemas.openxmlformats.org/drawingml/2006/main">
                  <a:graphicData uri="http://schemas.microsoft.com/office/word/2010/wordprocessingShape">
                    <wps:wsp>
                      <wps:cNvSpPr txBox="1"/>
                      <wps:spPr>
                        <a:xfrm>
                          <a:off x="0" y="0"/>
                          <a:ext cx="2651125" cy="3014345"/>
                        </a:xfrm>
                        <a:prstGeom prst="rect">
                          <a:avLst/>
                        </a:prstGeom>
                        <a:solidFill>
                          <a:schemeClr val="tx2">
                            <a:lumMod val="20000"/>
                            <a:lumOff val="80000"/>
                          </a:schemeClr>
                        </a:solidFill>
                        <a:ln>
                          <a:solidFill>
                            <a:schemeClr val="accent2"/>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C1447" w:rsidRPr="00A10A1E" w:rsidRDefault="008C1447" w:rsidP="006B26EF">
                            <w:pPr>
                              <w:rPr>
                                <w:rFonts w:asciiTheme="majorHAnsi" w:hAnsiTheme="majorHAnsi"/>
                                <w:b/>
                                <w:i/>
                                <w:color w:val="F1801E" w:themeColor="accent1"/>
                                <w:sz w:val="22"/>
                              </w:rPr>
                            </w:pPr>
                            <w:r>
                              <w:rPr>
                                <w:rFonts w:asciiTheme="majorHAnsi" w:hAnsiTheme="majorHAnsi"/>
                                <w:b/>
                                <w:i/>
                                <w:color w:val="F1801E" w:themeColor="accent1"/>
                                <w:sz w:val="22"/>
                              </w:rPr>
                              <w:t>W</w:t>
                            </w:r>
                            <w:r w:rsidRPr="00A10A1E">
                              <w:rPr>
                                <w:rFonts w:asciiTheme="majorHAnsi" w:hAnsiTheme="majorHAnsi"/>
                                <w:b/>
                                <w:i/>
                                <w:color w:val="F1801E" w:themeColor="accent1"/>
                                <w:sz w:val="22"/>
                              </w:rPr>
                              <w:t>hat are opportunity areas?</w:t>
                            </w:r>
                          </w:p>
                          <w:p w:rsidR="008C1447" w:rsidRPr="00A10A1E" w:rsidRDefault="008C1447" w:rsidP="006B26EF">
                            <w:pPr>
                              <w:rPr>
                                <w:rFonts w:asciiTheme="majorHAnsi" w:hAnsiTheme="majorHAnsi"/>
                                <w:sz w:val="20"/>
                              </w:rPr>
                            </w:pPr>
                          </w:p>
                          <w:p w:rsidR="008C1447" w:rsidRPr="00A10A1E" w:rsidRDefault="008C1447" w:rsidP="006B26EF">
                            <w:pPr>
                              <w:rPr>
                                <w:rFonts w:asciiTheme="majorHAnsi" w:hAnsiTheme="majorHAnsi"/>
                                <w:sz w:val="20"/>
                              </w:rPr>
                            </w:pPr>
                            <w:r w:rsidRPr="00A10A1E">
                              <w:rPr>
                                <w:rFonts w:asciiTheme="majorHAnsi" w:hAnsiTheme="majorHAnsi"/>
                                <w:sz w:val="20"/>
                              </w:rPr>
                              <w:t>Opportunity mapping identifies opportunity-rich and opportunity-isolated communities. Where you live affects your access to opportunity, and by mapping opportunity, we can better determine who has access to opportunity resources and how to remedy opportunity inequality. Factors defining opportunity include educational outcomes, employment access, poverty, crime rates and more. Opportunity is assessed across five levels, very high, high, moderate, low, and very low.</w:t>
                            </w:r>
                            <w:r>
                              <w:rPr>
                                <w:rFonts w:asciiTheme="majorHAnsi" w:hAnsiTheme="majorHAnsi"/>
                                <w:sz w:val="20"/>
                              </w:rPr>
                              <w:t xml:space="preserve"> In the map below h</w:t>
                            </w:r>
                            <w:r w:rsidRPr="00A10A1E">
                              <w:rPr>
                                <w:rFonts w:asciiTheme="majorHAnsi" w:hAnsiTheme="majorHAnsi"/>
                                <w:sz w:val="20"/>
                              </w:rPr>
                              <w:t>igher opportunity areas are shaded with darker orange. More lightly shaded areas are lower opportunity.</w:t>
                            </w:r>
                          </w:p>
                          <w:p w:rsidR="008C1447" w:rsidRPr="006B26EF" w:rsidRDefault="008C1447" w:rsidP="006B26EF">
                            <w:pPr>
                              <w:rPr>
                                <w:rFonts w:asciiTheme="majorHAnsi" w:hAnsiTheme="majorHAnsi"/>
                                <w:sz w:val="22"/>
                              </w:rPr>
                            </w:pPr>
                          </w:p>
                          <w:p w:rsidR="008C1447" w:rsidRPr="00CC2612" w:rsidRDefault="008C1447" w:rsidP="006B26EF">
                            <w:pPr>
                              <w:rPr>
                                <w:i/>
                                <w:sz w:val="20"/>
                              </w:rPr>
                            </w:pPr>
                            <w:r w:rsidRPr="00CC2612">
                              <w:rPr>
                                <w:rFonts w:asciiTheme="majorHAnsi" w:hAnsiTheme="majorHAnsi"/>
                                <w:i/>
                                <w:sz w:val="20"/>
                              </w:rPr>
                              <w:t>For more information, see 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DA35143" id="_x0000_t202" coordsize="21600,21600" o:spt="202" path="m,l,21600r21600,l21600,xe">
                <v:stroke joinstyle="miter"/>
                <v:path gradientshapeok="t" o:connecttype="rect"/>
              </v:shapetype>
              <v:shape id="Text Box 1" o:spid="_x0000_s1026" type="#_x0000_t202" style="position:absolute;margin-left:315pt;margin-top:7.45pt;width:208.75pt;height:2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" fillcolor="#d4ddf1 [671]" strokecolor="#385daa [3205]">
                <v:textbox>
                  <w:txbxContent>
                    <w:p w:rsidR="008C1447" w:rsidRPr="00A10A1E" w:rsidRDefault="008C1447" w:rsidP="006B26EF">
                      <w:pPr>
                        <w:rPr>
                          <w:rFonts w:asciiTheme="majorHAnsi" w:hAnsiTheme="majorHAnsi"/>
                          <w:b/>
                          <w:i/>
                          <w:color w:val="F1801E" w:themeColor="accent1"/>
                          <w:sz w:val="22"/>
                        </w:rPr>
                      </w:pPr>
                      <w:r>
                        <w:rPr>
                          <w:rFonts w:asciiTheme="majorHAnsi" w:hAnsiTheme="majorHAnsi"/>
                          <w:b/>
                          <w:i/>
                          <w:color w:val="F1801E" w:themeColor="accent1"/>
                          <w:sz w:val="22"/>
                        </w:rPr>
                        <w:t>W</w:t>
                      </w:r>
                      <w:r w:rsidRPr="00A10A1E">
                        <w:rPr>
                          <w:rFonts w:asciiTheme="majorHAnsi" w:hAnsiTheme="majorHAnsi"/>
                          <w:b/>
                          <w:i/>
                          <w:color w:val="F1801E" w:themeColor="accent1"/>
                          <w:sz w:val="22"/>
                        </w:rPr>
                        <w:t>hat are opportunity areas?</w:t>
                      </w:r>
                    </w:p>
                    <w:p w:rsidR="008C1447" w:rsidRPr="00A10A1E" w:rsidRDefault="008C1447" w:rsidP="006B26EF">
                      <w:pPr>
                        <w:rPr>
                          <w:rFonts w:asciiTheme="majorHAnsi" w:hAnsiTheme="majorHAnsi"/>
                          <w:sz w:val="20"/>
                        </w:rPr>
                      </w:pPr>
                    </w:p>
                    <w:p w:rsidR="008C1447" w:rsidRPr="00A10A1E" w:rsidRDefault="008C1447" w:rsidP="006B26EF">
                      <w:pPr>
                        <w:rPr>
                          <w:rFonts w:asciiTheme="majorHAnsi" w:hAnsiTheme="majorHAnsi"/>
                          <w:sz w:val="20"/>
                        </w:rPr>
                      </w:pPr>
                      <w:r w:rsidRPr="00A10A1E">
                        <w:rPr>
                          <w:rFonts w:asciiTheme="majorHAnsi" w:hAnsiTheme="majorHAnsi"/>
                          <w:sz w:val="20"/>
                        </w:rPr>
                        <w:t>Opportunity mapping identifies opportunity-rich and opportunity-isolated communities. Where you live affects your access to opportunity, and by mapping opportunity, we can better determine who has access to opportunity resources and how to remedy opportunity inequality. Factors defining opportunity include educational outcomes, employment access, poverty, crime rates and more. Opportunity is assessed across five levels, very high, high, moderate, low, and very low.</w:t>
                      </w:r>
                      <w:r>
                        <w:rPr>
                          <w:rFonts w:asciiTheme="majorHAnsi" w:hAnsiTheme="majorHAnsi"/>
                          <w:sz w:val="20"/>
                        </w:rPr>
                        <w:t xml:space="preserve"> In the map below h</w:t>
                      </w:r>
                      <w:r w:rsidRPr="00A10A1E">
                        <w:rPr>
                          <w:rFonts w:asciiTheme="majorHAnsi" w:hAnsiTheme="majorHAnsi"/>
                          <w:sz w:val="20"/>
                        </w:rPr>
                        <w:t>igher opportunity areas are shaded with darker orange. More lightly shaded areas are lower opportunity.</w:t>
                      </w:r>
                    </w:p>
                    <w:p w:rsidR="008C1447" w:rsidRPr="006B26EF" w:rsidRDefault="008C1447" w:rsidP="006B26EF">
                      <w:pPr>
                        <w:rPr>
                          <w:rFonts w:asciiTheme="majorHAnsi" w:hAnsiTheme="majorHAnsi"/>
                          <w:sz w:val="22"/>
                        </w:rPr>
                      </w:pPr>
                    </w:p>
                    <w:p w:rsidR="008C1447" w:rsidRPr="00CC2612" w:rsidRDefault="008C1447" w:rsidP="006B26EF">
                      <w:pPr>
                        <w:rPr>
                          <w:i/>
                          <w:sz w:val="20"/>
                        </w:rPr>
                      </w:pPr>
                      <w:r w:rsidRPr="00CC2612">
                        <w:rPr>
                          <w:rFonts w:asciiTheme="majorHAnsi" w:hAnsiTheme="majorHAnsi"/>
                          <w:i/>
                          <w:sz w:val="20"/>
                        </w:rPr>
                        <w:t>For more information, see Appendix A.</w:t>
                      </w:r>
                    </w:p>
                  </w:txbxContent>
                </v:textbox>
                <w10:wrap type="square"/>
              </v:shape>
            </w:pict>
          </mc:Fallback>
        </mc:AlternateContent>
      </w:r>
      <w:r w:rsidR="000B7EA5">
        <w:rPr>
          <w:rFonts w:asciiTheme="majorHAnsi" w:hAnsiTheme="majorHAnsi"/>
        </w:rPr>
        <w:t>Limitations on housing authority</w:t>
      </w:r>
      <w:r w:rsidR="001728C7">
        <w:rPr>
          <w:rFonts w:asciiTheme="majorHAnsi" w:hAnsiTheme="majorHAnsi"/>
        </w:rPr>
        <w:t xml:space="preserve"> jurisdiction </w:t>
      </w:r>
      <w:r w:rsidR="003E2BA5">
        <w:rPr>
          <w:rFonts w:asciiTheme="majorHAnsi" w:hAnsiTheme="majorHAnsi"/>
        </w:rPr>
        <w:t>re</w:t>
      </w:r>
      <w:r w:rsidR="00FF13A9">
        <w:rPr>
          <w:rFonts w:asciiTheme="majorHAnsi" w:hAnsiTheme="majorHAnsi"/>
        </w:rPr>
        <w:t>inforce lines of segregation,</w:t>
      </w:r>
      <w:r w:rsidR="003E2BA5">
        <w:rPr>
          <w:rFonts w:asciiTheme="majorHAnsi" w:hAnsiTheme="majorHAnsi"/>
        </w:rPr>
        <w:t xml:space="preserve"> </w:t>
      </w:r>
      <w:r w:rsidR="00FF182F">
        <w:rPr>
          <w:rFonts w:asciiTheme="majorHAnsi" w:hAnsiTheme="majorHAnsi"/>
        </w:rPr>
        <w:t>reduce housing choices for</w:t>
      </w:r>
      <w:r w:rsidR="001728C7">
        <w:rPr>
          <w:rFonts w:asciiTheme="majorHAnsi" w:hAnsiTheme="majorHAnsi"/>
        </w:rPr>
        <w:t xml:space="preserve"> </w:t>
      </w:r>
      <w:r w:rsidR="003E2BA5">
        <w:rPr>
          <w:rFonts w:asciiTheme="majorHAnsi" w:hAnsiTheme="majorHAnsi"/>
        </w:rPr>
        <w:t>households participating in programs administered by housing authorities</w:t>
      </w:r>
      <w:r w:rsidR="00FD1E06">
        <w:rPr>
          <w:rFonts w:asciiTheme="majorHAnsi" w:hAnsiTheme="majorHAnsi"/>
        </w:rPr>
        <w:t>,</w:t>
      </w:r>
      <w:r w:rsidR="00FF13A9">
        <w:rPr>
          <w:rFonts w:asciiTheme="majorHAnsi" w:hAnsiTheme="majorHAnsi"/>
        </w:rPr>
        <w:t xml:space="preserve"> and disempower housing authorities from fully promoting affirmative fair housing policies. The design of federal housing programs present challenges to housing authorities interested in affirmatively furthering fair housing, but statutory changes at the state level can fundamentally </w:t>
      </w:r>
      <w:r w:rsidR="00FD1E06">
        <w:rPr>
          <w:rFonts w:asciiTheme="majorHAnsi" w:hAnsiTheme="majorHAnsi"/>
        </w:rPr>
        <w:t>transform</w:t>
      </w:r>
      <w:r w:rsidR="00FF13A9">
        <w:rPr>
          <w:rFonts w:asciiTheme="majorHAnsi" w:hAnsiTheme="majorHAnsi"/>
        </w:rPr>
        <w:t xml:space="preserve"> the role that housing authorities can play in expanding housing choice.</w:t>
      </w:r>
    </w:p>
    <w:p w:rsidR="003E2BA5" w:rsidRDefault="003E2BA5" w:rsidP="001672A1">
      <w:pPr>
        <w:rPr>
          <w:rFonts w:asciiTheme="majorHAnsi" w:hAnsiTheme="majorHAnsi"/>
        </w:rPr>
      </w:pPr>
    </w:p>
    <w:p w:rsidR="00EF7143" w:rsidRDefault="00AA2EA7" w:rsidP="001672A1">
      <w:pPr>
        <w:rPr>
          <w:rFonts w:asciiTheme="majorHAnsi" w:hAnsiTheme="majorHAnsi"/>
        </w:rPr>
      </w:pPr>
      <w:r w:rsidRPr="00C55E6E">
        <w:rPr>
          <w:rFonts w:asciiTheme="majorHAnsi" w:hAnsiTheme="majorHAnsi"/>
          <w:noProof/>
          <w:lang w:eastAsia="en-US"/>
        </w:rPr>
        <w:drawing>
          <wp:anchor distT="0" distB="0" distL="114300" distR="114300" simplePos="0" relativeHeight="251661312" behindDoc="0" locked="0" layoutInCell="1" allowOverlap="1" wp14:anchorId="3FC57D90" wp14:editId="166EDD13">
            <wp:simplePos x="0" y="0"/>
            <wp:positionH relativeFrom="margin">
              <wp:posOffset>4184650</wp:posOffset>
            </wp:positionH>
            <wp:positionV relativeFrom="margin">
              <wp:posOffset>5143500</wp:posOffset>
            </wp:positionV>
            <wp:extent cx="2448560" cy="24574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tford_County_OppMap.jpg"/>
                    <pic:cNvPicPr/>
                  </pic:nvPicPr>
                  <pic:blipFill rotWithShape="1">
                    <a:blip r:embed="rId10">
                      <a:extLst>
                        <a:ext uri="{28A0092B-C50C-407E-A947-70E740481C1C}">
                          <a14:useLocalDpi xmlns:a14="http://schemas.microsoft.com/office/drawing/2010/main" val="0"/>
                        </a:ext>
                      </a:extLst>
                    </a:blip>
                    <a:srcRect l="31471" t="38829" r="25180" b="27653"/>
                    <a:stretch/>
                  </pic:blipFill>
                  <pic:spPr bwMode="auto">
                    <a:xfrm>
                      <a:off x="0" y="0"/>
                      <a:ext cx="2448560"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2BA5">
        <w:rPr>
          <w:rFonts w:asciiTheme="majorHAnsi" w:hAnsiTheme="majorHAnsi"/>
        </w:rPr>
        <w:t xml:space="preserve">Empowering housing authorities to be </w:t>
      </w:r>
      <w:r w:rsidR="00112ECF">
        <w:rPr>
          <w:rFonts w:asciiTheme="majorHAnsi" w:hAnsiTheme="majorHAnsi"/>
        </w:rPr>
        <w:t xml:space="preserve">stronger </w:t>
      </w:r>
      <w:r w:rsidR="003E2BA5">
        <w:rPr>
          <w:rFonts w:asciiTheme="majorHAnsi" w:hAnsiTheme="majorHAnsi"/>
        </w:rPr>
        <w:t xml:space="preserve">partners </w:t>
      </w:r>
      <w:r w:rsidR="00112ECF">
        <w:rPr>
          <w:rFonts w:asciiTheme="majorHAnsi" w:hAnsiTheme="majorHAnsi"/>
        </w:rPr>
        <w:t>in broadening housing choices is</w:t>
      </w:r>
      <w:r w:rsidR="003E2BA5">
        <w:rPr>
          <w:rFonts w:asciiTheme="majorHAnsi" w:hAnsiTheme="majorHAnsi"/>
        </w:rPr>
        <w:t xml:space="preserve"> </w:t>
      </w:r>
      <w:r w:rsidR="009E69D3">
        <w:rPr>
          <w:rFonts w:asciiTheme="majorHAnsi" w:hAnsiTheme="majorHAnsi"/>
        </w:rPr>
        <w:t>critical not only because of the federal obligation to affirmatively further fair housing,</w:t>
      </w:r>
      <w:r w:rsidR="00FF182F">
        <w:rPr>
          <w:rStyle w:val="FootnoteReference"/>
          <w:rFonts w:asciiTheme="majorHAnsi" w:hAnsiTheme="majorHAnsi"/>
        </w:rPr>
        <w:footnoteReference w:id="1"/>
      </w:r>
      <w:r w:rsidR="009E69D3">
        <w:rPr>
          <w:rFonts w:asciiTheme="majorHAnsi" w:hAnsiTheme="majorHAnsi"/>
        </w:rPr>
        <w:t xml:space="preserve"> </w:t>
      </w:r>
      <w:r w:rsidR="00C45664">
        <w:rPr>
          <w:rFonts w:asciiTheme="majorHAnsi" w:hAnsiTheme="majorHAnsi"/>
        </w:rPr>
        <w:t xml:space="preserve">but also </w:t>
      </w:r>
      <w:r w:rsidR="009E69D3">
        <w:rPr>
          <w:rFonts w:asciiTheme="majorHAnsi" w:hAnsiTheme="majorHAnsi"/>
        </w:rPr>
        <w:t xml:space="preserve">because of recent, </w:t>
      </w:r>
      <w:r w:rsidR="00C45664">
        <w:rPr>
          <w:rFonts w:asciiTheme="majorHAnsi" w:hAnsiTheme="majorHAnsi"/>
        </w:rPr>
        <w:t xml:space="preserve">definitive research </w:t>
      </w:r>
      <w:r w:rsidR="00406D52">
        <w:rPr>
          <w:rFonts w:asciiTheme="majorHAnsi" w:hAnsiTheme="majorHAnsi"/>
        </w:rPr>
        <w:t>confirming</w:t>
      </w:r>
      <w:r w:rsidR="00C45664">
        <w:rPr>
          <w:rFonts w:asciiTheme="majorHAnsi" w:hAnsiTheme="majorHAnsi"/>
        </w:rPr>
        <w:t xml:space="preserve"> impo</w:t>
      </w:r>
      <w:r w:rsidR="009E69D3">
        <w:rPr>
          <w:rFonts w:asciiTheme="majorHAnsi" w:hAnsiTheme="majorHAnsi"/>
        </w:rPr>
        <w:t>rtance of access to opportunity</w:t>
      </w:r>
      <w:r w:rsidR="00406D52">
        <w:rPr>
          <w:rFonts w:asciiTheme="majorHAnsi" w:hAnsiTheme="majorHAnsi"/>
        </w:rPr>
        <w:t xml:space="preserve"> </w:t>
      </w:r>
      <w:r w:rsidR="00FD1E06">
        <w:rPr>
          <w:rFonts w:asciiTheme="majorHAnsi" w:hAnsiTheme="majorHAnsi"/>
        </w:rPr>
        <w:t xml:space="preserve">– such as the resources available in thriving communities – </w:t>
      </w:r>
      <w:r w:rsidR="00406D52">
        <w:rPr>
          <w:rFonts w:asciiTheme="majorHAnsi" w:hAnsiTheme="majorHAnsi"/>
        </w:rPr>
        <w:t>to successful life outcomes</w:t>
      </w:r>
      <w:r w:rsidR="009E69D3">
        <w:rPr>
          <w:rFonts w:asciiTheme="majorHAnsi" w:hAnsiTheme="majorHAnsi"/>
        </w:rPr>
        <w:t>.</w:t>
      </w:r>
      <w:r w:rsidR="00FF182F">
        <w:rPr>
          <w:rStyle w:val="FootnoteReference"/>
          <w:rFonts w:asciiTheme="majorHAnsi" w:hAnsiTheme="majorHAnsi"/>
        </w:rPr>
        <w:footnoteReference w:id="2"/>
      </w:r>
      <w:r w:rsidR="009E69D3">
        <w:rPr>
          <w:rFonts w:asciiTheme="majorHAnsi" w:hAnsiTheme="majorHAnsi"/>
        </w:rPr>
        <w:t xml:space="preserve"> P</w:t>
      </w:r>
      <w:r w:rsidR="00C45664">
        <w:rPr>
          <w:rFonts w:asciiTheme="majorHAnsi" w:hAnsiTheme="majorHAnsi"/>
        </w:rPr>
        <w:t xml:space="preserve">overty concentration has </w:t>
      </w:r>
      <w:r w:rsidR="00406D52">
        <w:rPr>
          <w:rFonts w:asciiTheme="majorHAnsi" w:hAnsiTheme="majorHAnsi"/>
        </w:rPr>
        <w:t>significant</w:t>
      </w:r>
      <w:r w:rsidR="00FD1E06">
        <w:rPr>
          <w:rFonts w:asciiTheme="majorHAnsi" w:hAnsiTheme="majorHAnsi"/>
        </w:rPr>
        <w:t xml:space="preserve"> negative affects</w:t>
      </w:r>
      <w:r w:rsidR="00C45664">
        <w:rPr>
          <w:rFonts w:asciiTheme="majorHAnsi" w:hAnsiTheme="majorHAnsi"/>
        </w:rPr>
        <w:t xml:space="preserve"> on </w:t>
      </w:r>
      <w:r w:rsidR="00FD1E06">
        <w:rPr>
          <w:rFonts w:asciiTheme="majorHAnsi" w:hAnsiTheme="majorHAnsi"/>
        </w:rPr>
        <w:t xml:space="preserve">family </w:t>
      </w:r>
      <w:r w:rsidR="00C45664">
        <w:rPr>
          <w:rFonts w:asciiTheme="majorHAnsi" w:hAnsiTheme="majorHAnsi"/>
        </w:rPr>
        <w:t xml:space="preserve">health, </w:t>
      </w:r>
      <w:r w:rsidR="00406D52">
        <w:rPr>
          <w:rFonts w:asciiTheme="majorHAnsi" w:hAnsiTheme="majorHAnsi"/>
        </w:rPr>
        <w:t>education</w:t>
      </w:r>
      <w:r w:rsidR="00FD1E06">
        <w:rPr>
          <w:rFonts w:asciiTheme="majorHAnsi" w:hAnsiTheme="majorHAnsi"/>
        </w:rPr>
        <w:t xml:space="preserve">, and economic </w:t>
      </w:r>
      <w:proofErr w:type="gramStart"/>
      <w:r w:rsidR="00FD1E06">
        <w:rPr>
          <w:rFonts w:asciiTheme="majorHAnsi" w:hAnsiTheme="majorHAnsi"/>
        </w:rPr>
        <w:t>well-being</w:t>
      </w:r>
      <w:proofErr w:type="gramEnd"/>
      <w:r w:rsidR="00FD1E06">
        <w:rPr>
          <w:rFonts w:asciiTheme="majorHAnsi" w:hAnsiTheme="majorHAnsi"/>
        </w:rPr>
        <w:t xml:space="preserve">, not to mention </w:t>
      </w:r>
      <w:r w:rsidR="00406D52">
        <w:rPr>
          <w:rFonts w:asciiTheme="majorHAnsi" w:hAnsiTheme="majorHAnsi"/>
        </w:rPr>
        <w:t xml:space="preserve">the </w:t>
      </w:r>
      <w:r w:rsidR="00AE24BF">
        <w:rPr>
          <w:rFonts w:asciiTheme="majorHAnsi" w:hAnsiTheme="majorHAnsi"/>
        </w:rPr>
        <w:t>strength</w:t>
      </w:r>
      <w:r w:rsidR="00406D52">
        <w:rPr>
          <w:rFonts w:asciiTheme="majorHAnsi" w:hAnsiTheme="majorHAnsi"/>
        </w:rPr>
        <w:t xml:space="preserve"> of Connecticut’s</w:t>
      </w:r>
      <w:r w:rsidR="00C45664">
        <w:rPr>
          <w:rFonts w:asciiTheme="majorHAnsi" w:hAnsiTheme="majorHAnsi"/>
        </w:rPr>
        <w:t xml:space="preserve"> economy as a whole</w:t>
      </w:r>
      <w:r w:rsidR="00406D52">
        <w:rPr>
          <w:rFonts w:asciiTheme="majorHAnsi" w:hAnsiTheme="majorHAnsi"/>
        </w:rPr>
        <w:t xml:space="preserve">. </w:t>
      </w:r>
      <w:r w:rsidR="00FF182F">
        <w:rPr>
          <w:rFonts w:asciiTheme="majorHAnsi" w:hAnsiTheme="majorHAnsi"/>
        </w:rPr>
        <w:t>Another benefit of broadened housing authority jurisdiction is</w:t>
      </w:r>
      <w:r w:rsidR="00406D52">
        <w:rPr>
          <w:rFonts w:asciiTheme="majorHAnsi" w:hAnsiTheme="majorHAnsi"/>
        </w:rPr>
        <w:t xml:space="preserve"> </w:t>
      </w:r>
      <w:r w:rsidR="00C45664">
        <w:rPr>
          <w:rFonts w:asciiTheme="majorHAnsi" w:hAnsiTheme="majorHAnsi"/>
        </w:rPr>
        <w:t>voluntary</w:t>
      </w:r>
      <w:r w:rsidR="00FF182F">
        <w:rPr>
          <w:rFonts w:asciiTheme="majorHAnsi" w:hAnsiTheme="majorHAnsi"/>
        </w:rPr>
        <w:t xml:space="preserve"> poverty</w:t>
      </w:r>
      <w:r w:rsidR="00C45664">
        <w:rPr>
          <w:rFonts w:asciiTheme="majorHAnsi" w:hAnsiTheme="majorHAnsi"/>
        </w:rPr>
        <w:t xml:space="preserve"> </w:t>
      </w:r>
      <w:proofErr w:type="spellStart"/>
      <w:r w:rsidR="00C45664">
        <w:rPr>
          <w:rFonts w:asciiTheme="majorHAnsi" w:hAnsiTheme="majorHAnsi"/>
        </w:rPr>
        <w:t>deconcentration</w:t>
      </w:r>
      <w:proofErr w:type="spellEnd"/>
      <w:r w:rsidR="00AE24BF">
        <w:rPr>
          <w:rFonts w:asciiTheme="majorHAnsi" w:hAnsiTheme="majorHAnsi"/>
        </w:rPr>
        <w:t>,</w:t>
      </w:r>
      <w:r w:rsidR="00C45664">
        <w:rPr>
          <w:rFonts w:asciiTheme="majorHAnsi" w:hAnsiTheme="majorHAnsi"/>
        </w:rPr>
        <w:t xml:space="preserve"> </w:t>
      </w:r>
      <w:r w:rsidR="00C2568F">
        <w:rPr>
          <w:rFonts w:asciiTheme="majorHAnsi" w:hAnsiTheme="majorHAnsi"/>
        </w:rPr>
        <w:t>opening opportunities</w:t>
      </w:r>
      <w:r w:rsidR="00FF182F">
        <w:rPr>
          <w:rFonts w:asciiTheme="majorHAnsi" w:hAnsiTheme="majorHAnsi"/>
        </w:rPr>
        <w:t xml:space="preserve"> for</w:t>
      </w:r>
      <w:r w:rsidR="00C45664">
        <w:rPr>
          <w:rFonts w:asciiTheme="majorHAnsi" w:hAnsiTheme="majorHAnsi"/>
        </w:rPr>
        <w:t xml:space="preserve"> our cities</w:t>
      </w:r>
      <w:r w:rsidR="00651DD5">
        <w:rPr>
          <w:rFonts w:asciiTheme="majorHAnsi" w:hAnsiTheme="majorHAnsi"/>
        </w:rPr>
        <w:t xml:space="preserve"> to</w:t>
      </w:r>
      <w:r w:rsidR="00C45664">
        <w:rPr>
          <w:rFonts w:asciiTheme="majorHAnsi" w:hAnsiTheme="majorHAnsi"/>
        </w:rPr>
        <w:t xml:space="preserve"> revitalize.</w:t>
      </w:r>
    </w:p>
    <w:p w:rsidR="00FF13A9" w:rsidRDefault="00FF13A9" w:rsidP="001672A1">
      <w:pPr>
        <w:rPr>
          <w:rFonts w:asciiTheme="majorHAnsi" w:hAnsiTheme="majorHAnsi"/>
        </w:rPr>
      </w:pPr>
    </w:p>
    <w:p w:rsidR="00FF13A9" w:rsidRPr="0096002A" w:rsidRDefault="00AA2EA7" w:rsidP="001672A1">
      <w:pPr>
        <w:rPr>
          <w:rFonts w:asciiTheme="majorHAnsi" w:hAnsiTheme="majorHAnsi"/>
        </w:rPr>
      </w:pPr>
      <w:r>
        <w:rPr>
          <w:noProof/>
          <w:lang w:eastAsia="en-US"/>
        </w:rPr>
        <mc:AlternateContent>
          <mc:Choice Requires="wps">
            <w:drawing>
              <wp:anchor distT="0" distB="0" distL="114300" distR="114300" simplePos="0" relativeHeight="251673600" behindDoc="0" locked="0" layoutInCell="1" allowOverlap="1" wp14:anchorId="3623DAA0" wp14:editId="1886F2DC">
                <wp:simplePos x="0" y="0"/>
                <wp:positionH relativeFrom="column">
                  <wp:posOffset>4229100</wp:posOffset>
                </wp:positionH>
                <wp:positionV relativeFrom="paragraph">
                  <wp:posOffset>1229995</wp:posOffset>
                </wp:positionV>
                <wp:extent cx="2457450" cy="342900"/>
                <wp:effectExtent l="0" t="0" r="635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2457450" cy="3429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rsidR="008C1447" w:rsidRPr="001672A1" w:rsidRDefault="008C1447" w:rsidP="004A175A">
                            <w:pPr>
                              <w:pStyle w:val="Caption"/>
                              <w:rPr>
                                <w:rFonts w:asciiTheme="majorHAnsi" w:hAnsiTheme="majorHAnsi"/>
                                <w:noProof/>
                                <w:sz w:val="14"/>
                                <w:lang w:eastAsia="en-US"/>
                              </w:rPr>
                            </w:pPr>
                            <w:r w:rsidRPr="001672A1">
                              <w:rPr>
                                <w:rFonts w:asciiTheme="majorHAnsi" w:hAnsiTheme="majorHAnsi"/>
                                <w:sz w:val="14"/>
                              </w:rPr>
                              <w:t xml:space="preserve">Figure </w:t>
                            </w:r>
                            <w:r w:rsidRPr="001672A1">
                              <w:rPr>
                                <w:rFonts w:asciiTheme="majorHAnsi" w:hAnsiTheme="majorHAnsi"/>
                                <w:sz w:val="14"/>
                              </w:rPr>
                              <w:fldChar w:fldCharType="begin"/>
                            </w:r>
                            <w:r w:rsidRPr="001672A1">
                              <w:rPr>
                                <w:rFonts w:asciiTheme="majorHAnsi" w:hAnsiTheme="majorHAnsi"/>
                                <w:sz w:val="14"/>
                              </w:rPr>
                              <w:instrText xml:space="preserve"> SEQ Figure \* ARABIC </w:instrText>
                            </w:r>
                            <w:r w:rsidRPr="001672A1">
                              <w:rPr>
                                <w:rFonts w:asciiTheme="majorHAnsi" w:hAnsiTheme="majorHAnsi"/>
                                <w:sz w:val="14"/>
                              </w:rPr>
                              <w:fldChar w:fldCharType="separate"/>
                            </w:r>
                            <w:r w:rsidRPr="001672A1">
                              <w:rPr>
                                <w:rFonts w:asciiTheme="majorHAnsi" w:hAnsiTheme="majorHAnsi"/>
                                <w:noProof/>
                                <w:sz w:val="14"/>
                              </w:rPr>
                              <w:t>1</w:t>
                            </w:r>
                            <w:r w:rsidRPr="001672A1">
                              <w:rPr>
                                <w:rFonts w:asciiTheme="majorHAnsi" w:hAnsiTheme="majorHAnsi"/>
                                <w:noProof/>
                                <w:sz w:val="14"/>
                              </w:rPr>
                              <w:fldChar w:fldCharType="end"/>
                            </w:r>
                            <w:r w:rsidRPr="001672A1">
                              <w:rPr>
                                <w:rFonts w:asciiTheme="majorHAnsi" w:hAnsiTheme="majorHAnsi"/>
                                <w:sz w:val="14"/>
                              </w:rPr>
                              <w:t>: Opportunity Map of the Hartford Region. Darker orange census tracts have greater to opportunity resources like high performing schools.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623DAA0" id="Text Box 20" o:spid="_x0000_s1027" type="#_x0000_t202" style="position:absolute;margin-left:333pt;margin-top:96.85pt;width:193.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" stroked="f">
                <v:textbox inset="0,0,0,0">
                  <w:txbxContent>
                    <w:p w:rsidR="008C1447" w:rsidRPr="001672A1" w:rsidRDefault="008C1447" w:rsidP="004A175A">
                      <w:pPr>
                        <w:pStyle w:val="Caption"/>
                        <w:rPr>
                          <w:rFonts w:asciiTheme="majorHAnsi" w:hAnsiTheme="majorHAnsi"/>
                          <w:noProof/>
                          <w:sz w:val="14"/>
                          <w:lang w:eastAsia="en-US"/>
                        </w:rPr>
                      </w:pPr>
                      <w:r w:rsidRPr="001672A1">
                        <w:rPr>
                          <w:rFonts w:asciiTheme="majorHAnsi" w:hAnsiTheme="majorHAnsi"/>
                          <w:sz w:val="14"/>
                        </w:rPr>
                        <w:t xml:space="preserve">Figure </w:t>
                      </w:r>
                      <w:r w:rsidRPr="001672A1">
                        <w:rPr>
                          <w:rFonts w:asciiTheme="majorHAnsi" w:hAnsiTheme="majorHAnsi"/>
                          <w:sz w:val="14"/>
                        </w:rPr>
                        <w:fldChar w:fldCharType="begin"/>
                      </w:r>
                      <w:r w:rsidRPr="001672A1">
                        <w:rPr>
                          <w:rFonts w:asciiTheme="majorHAnsi" w:hAnsiTheme="majorHAnsi"/>
                          <w:sz w:val="14"/>
                        </w:rPr>
                        <w:instrText xml:space="preserve"> SEQ Figure \* ARABIC </w:instrText>
                      </w:r>
                      <w:r w:rsidRPr="001672A1">
                        <w:rPr>
                          <w:rFonts w:asciiTheme="majorHAnsi" w:hAnsiTheme="majorHAnsi"/>
                          <w:sz w:val="14"/>
                        </w:rPr>
                        <w:fldChar w:fldCharType="separate"/>
                      </w:r>
                      <w:r w:rsidRPr="001672A1">
                        <w:rPr>
                          <w:rFonts w:asciiTheme="majorHAnsi" w:hAnsiTheme="majorHAnsi"/>
                          <w:noProof/>
                          <w:sz w:val="14"/>
                        </w:rPr>
                        <w:t>1</w:t>
                      </w:r>
                      <w:r w:rsidRPr="001672A1">
                        <w:rPr>
                          <w:rFonts w:asciiTheme="majorHAnsi" w:hAnsiTheme="majorHAnsi"/>
                          <w:noProof/>
                          <w:sz w:val="14"/>
                        </w:rPr>
                        <w:fldChar w:fldCharType="end"/>
                      </w:r>
                      <w:r w:rsidRPr="001672A1">
                        <w:rPr>
                          <w:rFonts w:asciiTheme="majorHAnsi" w:hAnsiTheme="majorHAnsi"/>
                          <w:sz w:val="14"/>
                        </w:rPr>
                        <w:t>: Opportunity Map of the Hartford Region. Darker orange census tracts have greater to opportunity resources like high performing schools.</w:t>
                      </w:r>
                    </w:p>
                  </w:txbxContent>
                </v:textbox>
                <w10:wrap type="square"/>
              </v:shape>
            </w:pict>
          </mc:Fallback>
        </mc:AlternateContent>
      </w:r>
      <w:r w:rsidR="00FF13A9">
        <w:rPr>
          <w:rFonts w:asciiTheme="majorHAnsi" w:hAnsiTheme="majorHAnsi"/>
        </w:rPr>
        <w:t>Open Communities Alliance recommends that the state law limiting housing authority jurisdic</w:t>
      </w:r>
      <w:r w:rsidR="009D0499">
        <w:rPr>
          <w:rFonts w:asciiTheme="majorHAnsi" w:hAnsiTheme="majorHAnsi"/>
        </w:rPr>
        <w:t>tion to municipal borders be amended to permit housing authorities the discretion to extend their jurisdictions to thriving communities within a certain radius of their town lines, permitting them to function regionally.</w:t>
      </w:r>
      <w:r w:rsidR="00C33E48">
        <w:rPr>
          <w:rFonts w:asciiTheme="majorHAnsi" w:hAnsiTheme="majorHAnsi"/>
        </w:rPr>
        <w:t xml:space="preserve"> We further recommend that housing authorities be empowered to adopt statewide jurisdiction if an appropriate reasonable accommodation for a household with a member with a disability.</w:t>
      </w:r>
    </w:p>
    <w:p w:rsidR="006E6DF1" w:rsidRPr="0096002A" w:rsidRDefault="006E6DF1" w:rsidP="001672A1">
      <w:pPr>
        <w:rPr>
          <w:rFonts w:asciiTheme="majorHAnsi" w:hAnsiTheme="majorHAnsi"/>
        </w:rPr>
      </w:pPr>
    </w:p>
    <w:p w:rsidR="00262A27" w:rsidRDefault="00262A27" w:rsidP="001672A1">
      <w:pPr>
        <w:rPr>
          <w:rFonts w:asciiTheme="majorHAnsi" w:hAnsiTheme="majorHAnsi"/>
          <w:b/>
          <w:i/>
          <w:color w:val="F1801E" w:themeColor="accent1"/>
        </w:rPr>
      </w:pPr>
    </w:p>
    <w:p w:rsidR="00FF182F" w:rsidRPr="00C2568F" w:rsidRDefault="00FF182F" w:rsidP="001672A1">
      <w:pPr>
        <w:rPr>
          <w:rFonts w:asciiTheme="majorHAnsi" w:hAnsiTheme="majorHAnsi"/>
          <w:b/>
          <w:i/>
          <w:color w:val="F1801E" w:themeColor="accent1"/>
        </w:rPr>
      </w:pPr>
      <w:r w:rsidRPr="00C2568F">
        <w:rPr>
          <w:rFonts w:asciiTheme="majorHAnsi" w:hAnsiTheme="majorHAnsi"/>
          <w:b/>
          <w:i/>
          <w:color w:val="F1801E" w:themeColor="accent1"/>
        </w:rPr>
        <w:t>Impact of Limits on Housing Authority Jurisdiction</w:t>
      </w:r>
    </w:p>
    <w:p w:rsidR="00FF182F" w:rsidRDefault="00FF182F" w:rsidP="001672A1">
      <w:pPr>
        <w:rPr>
          <w:rFonts w:asciiTheme="majorHAnsi" w:hAnsiTheme="majorHAnsi"/>
        </w:rPr>
      </w:pPr>
    </w:p>
    <w:p w:rsidR="00DA69B4" w:rsidRPr="0096002A" w:rsidRDefault="00270D63" w:rsidP="001672A1">
      <w:pPr>
        <w:rPr>
          <w:rFonts w:asciiTheme="majorHAnsi" w:hAnsiTheme="majorHAnsi"/>
        </w:rPr>
      </w:pPr>
      <w:r w:rsidRPr="00C55E6E">
        <w:rPr>
          <w:rFonts w:asciiTheme="majorHAnsi" w:hAnsiTheme="majorHAnsi"/>
          <w:noProof/>
          <w:lang w:eastAsia="en-US"/>
        </w:rPr>
        <mc:AlternateContent>
          <mc:Choice Requires="wps">
            <w:drawing>
              <wp:anchor distT="0" distB="0" distL="114300" distR="114300" simplePos="0" relativeHeight="251675648" behindDoc="0" locked="0" layoutInCell="1" allowOverlap="1" wp14:anchorId="0C1FA762" wp14:editId="35651CB0">
                <wp:simplePos x="0" y="0"/>
                <wp:positionH relativeFrom="column">
                  <wp:posOffset>3886835</wp:posOffset>
                </wp:positionH>
                <wp:positionV relativeFrom="paragraph">
                  <wp:posOffset>55880</wp:posOffset>
                </wp:positionV>
                <wp:extent cx="2742565" cy="3314700"/>
                <wp:effectExtent l="0" t="0" r="26035" b="38100"/>
                <wp:wrapSquare wrapText="bothSides"/>
                <wp:docPr id="4" name="Text Box 4"/>
                <wp:cNvGraphicFramePr/>
                <a:graphic xmlns:a="http://schemas.openxmlformats.org/drawingml/2006/main">
                  <a:graphicData uri="http://schemas.microsoft.com/office/word/2010/wordprocessingShape">
                    <wps:wsp>
                      <wps:cNvSpPr txBox="1"/>
                      <wps:spPr>
                        <a:xfrm>
                          <a:off x="0" y="0"/>
                          <a:ext cx="2742565" cy="3314700"/>
                        </a:xfrm>
                        <a:prstGeom prst="rect">
                          <a:avLst/>
                        </a:prstGeom>
                        <a:solidFill>
                          <a:schemeClr val="tx2">
                            <a:lumMod val="20000"/>
                            <a:lumOff val="80000"/>
                          </a:schemeClr>
                        </a:solidFill>
                        <a:ln>
                          <a:solidFill>
                            <a:schemeClr val="accent2"/>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C1447" w:rsidRDefault="008C1447" w:rsidP="00270D63">
                            <w:pPr>
                              <w:rPr>
                                <w:rFonts w:asciiTheme="majorHAnsi" w:hAnsiTheme="majorHAnsi"/>
                                <w:b/>
                                <w:color w:val="385DAA" w:themeColor="text2"/>
                                <w:sz w:val="22"/>
                              </w:rPr>
                            </w:pPr>
                          </w:p>
                          <w:p w:rsidR="008C1447" w:rsidRPr="0033205A" w:rsidRDefault="008C1447" w:rsidP="00270D63">
                            <w:pPr>
                              <w:rPr>
                                <w:rFonts w:asciiTheme="majorHAnsi" w:hAnsiTheme="majorHAnsi"/>
                                <w:b/>
                                <w:color w:val="F1801E" w:themeColor="accent1"/>
                              </w:rPr>
                            </w:pPr>
                            <w:r w:rsidRPr="0033205A">
                              <w:rPr>
                                <w:rFonts w:asciiTheme="majorHAnsi" w:hAnsiTheme="majorHAnsi"/>
                                <w:b/>
                                <w:color w:val="F1801E" w:themeColor="accent1"/>
                              </w:rPr>
                              <w:t>What is the obligation to AFFH?</w:t>
                            </w:r>
                          </w:p>
                          <w:p w:rsidR="008C1447" w:rsidRPr="005A5CBA" w:rsidRDefault="008C1447" w:rsidP="00270D63">
                            <w:pPr>
                              <w:rPr>
                                <w:rFonts w:asciiTheme="majorHAnsi" w:hAnsiTheme="majorHAnsi"/>
                                <w:sz w:val="22"/>
                              </w:rPr>
                            </w:pPr>
                          </w:p>
                          <w:p w:rsidR="008C1447" w:rsidRPr="005A5CBA" w:rsidRDefault="008C1447" w:rsidP="00270D63">
                            <w:pPr>
                              <w:rPr>
                                <w:rFonts w:asciiTheme="majorHAnsi" w:hAnsiTheme="majorHAnsi"/>
                                <w:sz w:val="22"/>
                              </w:rPr>
                            </w:pPr>
                            <w:r>
                              <w:rPr>
                                <w:rFonts w:asciiTheme="majorHAnsi" w:hAnsiTheme="majorHAnsi"/>
                                <w:sz w:val="22"/>
                              </w:rPr>
                              <w:t>According to the US Department of Housing and Urban Development, t</w:t>
                            </w:r>
                            <w:r w:rsidRPr="005A5CBA">
                              <w:rPr>
                                <w:rFonts w:asciiTheme="majorHAnsi" w:hAnsiTheme="majorHAnsi"/>
                                <w:sz w:val="22"/>
                              </w:rPr>
                              <w:t>o “affirmatively further fair housing” means to take “meaningful actions [to] … address significant disparities in housing needs and in access to opportunity, replacing segregated living patterns with truly integrated and balanced living patterns, transforming racially and ethnically concentrated areas of poverty into areas of opportunity, and fostering and maintaining compliance with civil rights and fair housing laws.”</w:t>
                            </w:r>
                          </w:p>
                          <w:p w:rsidR="008C1447" w:rsidRPr="00975582" w:rsidRDefault="008C1447" w:rsidP="00270D63">
                            <w:pPr>
                              <w:rPr>
                                <w:rFonts w:asciiTheme="majorHAnsi" w:hAnsiTheme="majorHAnsi"/>
                                <w:i/>
                                <w:sz w:val="16"/>
                                <w:szCs w:val="16"/>
                              </w:rPr>
                            </w:pPr>
                            <w:r w:rsidRPr="00975582">
                              <w:rPr>
                                <w:rFonts w:asciiTheme="majorHAnsi" w:hAnsiTheme="majorHAnsi"/>
                                <w:i/>
                                <w:sz w:val="16"/>
                                <w:szCs w:val="16"/>
                              </w:rPr>
                              <w:t xml:space="preserve">HUD Fact Sheet on Affirmatively Furthering Fair Housing, available at </w:t>
                            </w:r>
                            <w:hyperlink r:id="rId11" w:history="1">
                              <w:r w:rsidRPr="00270D63">
                                <w:rPr>
                                  <w:rStyle w:val="Hyperlink"/>
                                  <w:rFonts w:asciiTheme="majorHAnsi" w:hAnsiTheme="majorHAnsi"/>
                                  <w:i/>
                                  <w:sz w:val="14"/>
                                  <w:szCs w:val="16"/>
                                </w:rPr>
                                <w:t>http://www.huduser.gov/portal/sites/default/files/pdf/AFFH-Fact-Sheet.pdf</w:t>
                              </w:r>
                            </w:hyperlink>
                            <w:r w:rsidRPr="00270D63">
                              <w:rPr>
                                <w:rFonts w:asciiTheme="majorHAnsi" w:hAnsiTheme="majorHAnsi"/>
                                <w:i/>
                                <w:sz w:val="14"/>
                                <w:szCs w:val="16"/>
                              </w:rPr>
                              <w:t xml:space="preserve">. </w:t>
                            </w:r>
                            <w:r w:rsidRPr="00975582">
                              <w:rPr>
                                <w:rFonts w:asciiTheme="majorHAnsi" w:hAnsiTheme="majorHAnsi"/>
                                <w:i/>
                                <w:sz w:val="16"/>
                                <w:szCs w:val="16"/>
                              </w:rPr>
                              <w:t>For more information, see 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C1FA762" id="Text Box 4" o:spid="_x0000_s1028" type="#_x0000_t202" style="position:absolute;margin-left:306.05pt;margin-top:4.4pt;width:215.95pt;height:2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" fillcolor="#d4ddf1 [671]" strokecolor="#385daa [3205]">
                <v:textbox>
                  <w:txbxContent>
                    <w:p w:rsidR="008C1447" w:rsidRDefault="008C1447" w:rsidP="00270D63">
                      <w:pPr>
                        <w:rPr>
                          <w:rFonts w:asciiTheme="majorHAnsi" w:hAnsiTheme="majorHAnsi"/>
                          <w:b/>
                          <w:color w:val="385DAA" w:themeColor="text2"/>
                          <w:sz w:val="22"/>
                        </w:rPr>
                      </w:pPr>
                    </w:p>
                    <w:p w:rsidR="008C1447" w:rsidRPr="0033205A" w:rsidRDefault="008C1447" w:rsidP="00270D63">
                      <w:pPr>
                        <w:rPr>
                          <w:rFonts w:asciiTheme="majorHAnsi" w:hAnsiTheme="majorHAnsi"/>
                          <w:b/>
                          <w:color w:val="F1801E" w:themeColor="accent1"/>
                        </w:rPr>
                      </w:pPr>
                      <w:r w:rsidRPr="0033205A">
                        <w:rPr>
                          <w:rFonts w:asciiTheme="majorHAnsi" w:hAnsiTheme="majorHAnsi"/>
                          <w:b/>
                          <w:color w:val="F1801E" w:themeColor="accent1"/>
                        </w:rPr>
                        <w:t>What is the obligation to AFFH?</w:t>
                      </w:r>
                    </w:p>
                    <w:p w:rsidR="008C1447" w:rsidRPr="005A5CBA" w:rsidRDefault="008C1447" w:rsidP="00270D63">
                      <w:pPr>
                        <w:rPr>
                          <w:rFonts w:asciiTheme="majorHAnsi" w:hAnsiTheme="majorHAnsi"/>
                          <w:sz w:val="22"/>
                        </w:rPr>
                      </w:pPr>
                    </w:p>
                    <w:p w:rsidR="008C1447" w:rsidRPr="005A5CBA" w:rsidRDefault="008C1447" w:rsidP="00270D63">
                      <w:pPr>
                        <w:rPr>
                          <w:rFonts w:asciiTheme="majorHAnsi" w:hAnsiTheme="majorHAnsi"/>
                          <w:sz w:val="22"/>
                        </w:rPr>
                      </w:pPr>
                      <w:r>
                        <w:rPr>
                          <w:rFonts w:asciiTheme="majorHAnsi" w:hAnsiTheme="majorHAnsi"/>
                          <w:sz w:val="22"/>
                        </w:rPr>
                        <w:t>According to the US Department of Housing and Urban Development, t</w:t>
                      </w:r>
                      <w:r w:rsidRPr="005A5CBA">
                        <w:rPr>
                          <w:rFonts w:asciiTheme="majorHAnsi" w:hAnsiTheme="majorHAnsi"/>
                          <w:sz w:val="22"/>
                        </w:rPr>
                        <w:t>o “affirmatively further fair housing” means to take “meaningful actions [to] … address significant disparities in housing needs and in access to opportunity, replacing segregated living patterns with truly integrated and balanced living patterns, transforming racially and ethnically concentrated areas of poverty into areas of opportunity, and fostering and maintaining compliance with civil rights and fair housing laws.”</w:t>
                      </w:r>
                    </w:p>
                    <w:p w:rsidR="008C1447" w:rsidRPr="00975582" w:rsidRDefault="008C1447" w:rsidP="00270D63">
                      <w:pPr>
                        <w:rPr>
                          <w:rFonts w:asciiTheme="majorHAnsi" w:hAnsiTheme="majorHAnsi"/>
                          <w:i/>
                          <w:sz w:val="16"/>
                          <w:szCs w:val="16"/>
                        </w:rPr>
                      </w:pPr>
                      <w:r w:rsidRPr="00975582">
                        <w:rPr>
                          <w:rFonts w:asciiTheme="majorHAnsi" w:hAnsiTheme="majorHAnsi"/>
                          <w:i/>
                          <w:sz w:val="16"/>
                          <w:szCs w:val="16"/>
                        </w:rPr>
                        <w:t xml:space="preserve">HUD Fact Sheet on Affirmatively Furthering Fair Housing, available at </w:t>
                      </w:r>
                      <w:hyperlink r:id="rId12" w:history="1">
                        <w:r w:rsidRPr="00270D63">
                          <w:rPr>
                            <w:rStyle w:val="Hyperlink"/>
                            <w:rFonts w:asciiTheme="majorHAnsi" w:hAnsiTheme="majorHAnsi"/>
                            <w:i/>
                            <w:sz w:val="14"/>
                            <w:szCs w:val="16"/>
                          </w:rPr>
                          <w:t>http://www.huduser.gov/portal/sites/default/files/pdf/AFFH-Fact-Sheet.pdf</w:t>
                        </w:r>
                      </w:hyperlink>
                      <w:r w:rsidRPr="00270D63">
                        <w:rPr>
                          <w:rFonts w:asciiTheme="majorHAnsi" w:hAnsiTheme="majorHAnsi"/>
                          <w:i/>
                          <w:sz w:val="14"/>
                          <w:szCs w:val="16"/>
                        </w:rPr>
                        <w:t xml:space="preserve">. </w:t>
                      </w:r>
                      <w:r w:rsidRPr="00975582">
                        <w:rPr>
                          <w:rFonts w:asciiTheme="majorHAnsi" w:hAnsiTheme="majorHAnsi"/>
                          <w:i/>
                          <w:sz w:val="16"/>
                          <w:szCs w:val="16"/>
                        </w:rPr>
                        <w:t>For more information, see Appendix B.</w:t>
                      </w:r>
                    </w:p>
                  </w:txbxContent>
                </v:textbox>
                <w10:wrap type="square"/>
              </v:shape>
            </w:pict>
          </mc:Fallback>
        </mc:AlternateContent>
      </w:r>
      <w:r w:rsidR="00C2568F">
        <w:rPr>
          <w:rFonts w:asciiTheme="majorHAnsi" w:hAnsiTheme="majorHAnsi"/>
        </w:rPr>
        <w:t>State l</w:t>
      </w:r>
      <w:r w:rsidR="00406D52">
        <w:rPr>
          <w:rFonts w:asciiTheme="majorHAnsi" w:hAnsiTheme="majorHAnsi"/>
        </w:rPr>
        <w:t>imits on h</w:t>
      </w:r>
      <w:r w:rsidR="00C21E39" w:rsidRPr="0096002A">
        <w:rPr>
          <w:rFonts w:asciiTheme="majorHAnsi" w:hAnsiTheme="majorHAnsi"/>
        </w:rPr>
        <w:t>ousing authority jurisdiction</w:t>
      </w:r>
      <w:r w:rsidR="00A517CA">
        <w:rPr>
          <w:rFonts w:asciiTheme="majorHAnsi" w:hAnsiTheme="majorHAnsi"/>
        </w:rPr>
        <w:t>, combined with incentive</w:t>
      </w:r>
      <w:r w:rsidR="00C2568F">
        <w:rPr>
          <w:rFonts w:asciiTheme="majorHAnsi" w:hAnsiTheme="majorHAnsi"/>
        </w:rPr>
        <w:t xml:space="preserve"> structures in federal program</w:t>
      </w:r>
      <w:r w:rsidR="00A517CA">
        <w:rPr>
          <w:rFonts w:asciiTheme="majorHAnsi" w:hAnsiTheme="majorHAnsi"/>
        </w:rPr>
        <w:t>,</w:t>
      </w:r>
      <w:r w:rsidR="00C2568F">
        <w:rPr>
          <w:rFonts w:asciiTheme="majorHAnsi" w:hAnsiTheme="majorHAnsi"/>
        </w:rPr>
        <w:t xml:space="preserve"> restrict</w:t>
      </w:r>
      <w:r w:rsidR="00C21E39" w:rsidRPr="0096002A">
        <w:rPr>
          <w:rFonts w:asciiTheme="majorHAnsi" w:hAnsiTheme="majorHAnsi"/>
        </w:rPr>
        <w:t xml:space="preserve"> a range of activities to</w:t>
      </w:r>
      <w:r w:rsidR="00A517CA">
        <w:rPr>
          <w:rFonts w:asciiTheme="majorHAnsi" w:hAnsiTheme="majorHAnsi"/>
        </w:rPr>
        <w:t xml:space="preserve"> the</w:t>
      </w:r>
      <w:r w:rsidR="00C21E39" w:rsidRPr="0096002A">
        <w:rPr>
          <w:rFonts w:asciiTheme="majorHAnsi" w:hAnsiTheme="majorHAnsi"/>
        </w:rPr>
        <w:t xml:space="preserve"> borders of the town within</w:t>
      </w:r>
      <w:r w:rsidR="00D275E3" w:rsidRPr="0096002A">
        <w:rPr>
          <w:rFonts w:asciiTheme="majorHAnsi" w:hAnsiTheme="majorHAnsi"/>
        </w:rPr>
        <w:t xml:space="preserve"> which a</w:t>
      </w:r>
      <w:r w:rsidR="00C21E39" w:rsidRPr="0096002A">
        <w:rPr>
          <w:rFonts w:asciiTheme="majorHAnsi" w:hAnsiTheme="majorHAnsi"/>
        </w:rPr>
        <w:t xml:space="preserve"> housing authority is located. These </w:t>
      </w:r>
      <w:r w:rsidR="00FD1E06">
        <w:rPr>
          <w:rFonts w:asciiTheme="majorHAnsi" w:hAnsiTheme="majorHAnsi"/>
        </w:rPr>
        <w:t xml:space="preserve">restricted </w:t>
      </w:r>
      <w:r w:rsidR="00C21E39" w:rsidRPr="0096002A">
        <w:rPr>
          <w:rFonts w:asciiTheme="majorHAnsi" w:hAnsiTheme="majorHAnsi"/>
        </w:rPr>
        <w:t>activities include</w:t>
      </w:r>
      <w:r w:rsidR="00DA69B4" w:rsidRPr="0096002A">
        <w:rPr>
          <w:rFonts w:asciiTheme="majorHAnsi" w:hAnsiTheme="majorHAnsi"/>
        </w:rPr>
        <w:t>:</w:t>
      </w:r>
      <w:r w:rsidR="00C21E39" w:rsidRPr="0096002A">
        <w:rPr>
          <w:rFonts w:asciiTheme="majorHAnsi" w:hAnsiTheme="majorHAnsi"/>
        </w:rPr>
        <w:t xml:space="preserve"> </w:t>
      </w:r>
    </w:p>
    <w:p w:rsidR="00DA69B4" w:rsidRPr="0096002A" w:rsidRDefault="00DA69B4" w:rsidP="001672A1">
      <w:pPr>
        <w:rPr>
          <w:rFonts w:asciiTheme="majorHAnsi" w:hAnsiTheme="majorHAnsi"/>
        </w:rPr>
      </w:pPr>
    </w:p>
    <w:p w:rsidR="001672A1" w:rsidRDefault="00DA69B4" w:rsidP="001672A1">
      <w:pPr>
        <w:pStyle w:val="ListParagraph"/>
        <w:numPr>
          <w:ilvl w:val="0"/>
          <w:numId w:val="2"/>
        </w:numPr>
        <w:ind w:left="540" w:hanging="540"/>
        <w:rPr>
          <w:rFonts w:asciiTheme="majorHAnsi" w:hAnsiTheme="majorHAnsi"/>
        </w:rPr>
      </w:pPr>
      <w:r w:rsidRPr="001672A1">
        <w:rPr>
          <w:rFonts w:asciiTheme="majorHAnsi" w:hAnsiTheme="majorHAnsi"/>
        </w:rPr>
        <w:t>T</w:t>
      </w:r>
      <w:r w:rsidR="00C21E39" w:rsidRPr="001672A1">
        <w:rPr>
          <w:rFonts w:asciiTheme="majorHAnsi" w:hAnsiTheme="majorHAnsi"/>
        </w:rPr>
        <w:t>he administration of the tenant-based Housing Choice Voucher program</w:t>
      </w:r>
      <w:r w:rsidR="00A517CA" w:rsidRPr="001672A1">
        <w:rPr>
          <w:rFonts w:asciiTheme="majorHAnsi" w:hAnsiTheme="majorHAnsi"/>
        </w:rPr>
        <w:t>.</w:t>
      </w:r>
      <w:r w:rsidR="00D275E3" w:rsidRPr="0096002A">
        <w:rPr>
          <w:rStyle w:val="FootnoteReference"/>
          <w:rFonts w:asciiTheme="majorHAnsi" w:hAnsiTheme="majorHAnsi"/>
        </w:rPr>
        <w:footnoteReference w:id="3"/>
      </w:r>
      <w:r w:rsidR="001672A1">
        <w:rPr>
          <w:rFonts w:asciiTheme="majorHAnsi" w:hAnsiTheme="majorHAnsi"/>
        </w:rPr>
        <w:br/>
      </w:r>
    </w:p>
    <w:p w:rsidR="001672A1" w:rsidRDefault="00DA69B4" w:rsidP="001672A1">
      <w:pPr>
        <w:pStyle w:val="ListParagraph"/>
        <w:numPr>
          <w:ilvl w:val="0"/>
          <w:numId w:val="2"/>
        </w:numPr>
        <w:ind w:left="540" w:hanging="540"/>
        <w:rPr>
          <w:rFonts w:asciiTheme="majorHAnsi" w:hAnsiTheme="majorHAnsi"/>
        </w:rPr>
      </w:pPr>
      <w:r w:rsidRPr="001672A1">
        <w:rPr>
          <w:rFonts w:asciiTheme="majorHAnsi" w:hAnsiTheme="majorHAnsi"/>
        </w:rPr>
        <w:t>T</w:t>
      </w:r>
      <w:r w:rsidR="003A6BE4" w:rsidRPr="001672A1">
        <w:rPr>
          <w:rFonts w:asciiTheme="majorHAnsi" w:hAnsiTheme="majorHAnsi"/>
        </w:rPr>
        <w:t xml:space="preserve">he placement of </w:t>
      </w:r>
      <w:r w:rsidR="00AA2EA7">
        <w:rPr>
          <w:rFonts w:asciiTheme="majorHAnsi" w:hAnsiTheme="majorHAnsi"/>
        </w:rPr>
        <w:t>P</w:t>
      </w:r>
      <w:r w:rsidR="00C21E39" w:rsidRPr="001672A1">
        <w:rPr>
          <w:rFonts w:asciiTheme="majorHAnsi" w:hAnsiTheme="majorHAnsi"/>
        </w:rPr>
        <w:t>roject-based Vouchers</w:t>
      </w:r>
      <w:r w:rsidR="00A517CA" w:rsidRPr="001672A1">
        <w:rPr>
          <w:rFonts w:asciiTheme="majorHAnsi" w:hAnsiTheme="majorHAnsi"/>
        </w:rPr>
        <w:t>.</w:t>
      </w:r>
      <w:r w:rsidR="00D275E3" w:rsidRPr="0096002A">
        <w:rPr>
          <w:rStyle w:val="FootnoteReference"/>
          <w:rFonts w:asciiTheme="majorHAnsi" w:hAnsiTheme="majorHAnsi"/>
        </w:rPr>
        <w:footnoteReference w:id="4"/>
      </w:r>
      <w:r w:rsidR="001672A1">
        <w:rPr>
          <w:rFonts w:asciiTheme="majorHAnsi" w:hAnsiTheme="majorHAnsi"/>
        </w:rPr>
        <w:br/>
      </w:r>
    </w:p>
    <w:p w:rsidR="00DA69B4" w:rsidRPr="001672A1" w:rsidRDefault="00DA69B4" w:rsidP="001672A1">
      <w:pPr>
        <w:pStyle w:val="ListParagraph"/>
        <w:numPr>
          <w:ilvl w:val="0"/>
          <w:numId w:val="2"/>
        </w:numPr>
        <w:ind w:left="540" w:hanging="540"/>
        <w:rPr>
          <w:rFonts w:asciiTheme="majorHAnsi" w:hAnsiTheme="majorHAnsi"/>
        </w:rPr>
      </w:pPr>
      <w:r w:rsidRPr="001672A1">
        <w:rPr>
          <w:rFonts w:asciiTheme="majorHAnsi" w:hAnsiTheme="majorHAnsi"/>
        </w:rPr>
        <w:t>W</w:t>
      </w:r>
      <w:r w:rsidR="00C21E39" w:rsidRPr="001672A1">
        <w:rPr>
          <w:rFonts w:asciiTheme="majorHAnsi" w:hAnsiTheme="majorHAnsi"/>
        </w:rPr>
        <w:t>here the housing authority may develop physical units of housing</w:t>
      </w:r>
      <w:r w:rsidR="00D275E3" w:rsidRPr="001672A1">
        <w:rPr>
          <w:rFonts w:asciiTheme="majorHAnsi" w:hAnsiTheme="majorHAnsi"/>
        </w:rPr>
        <w:t xml:space="preserve"> under its own name without creating a separate corporate entity to undertake development</w:t>
      </w:r>
      <w:r w:rsidR="00FF182F" w:rsidRPr="001672A1">
        <w:rPr>
          <w:rFonts w:asciiTheme="majorHAnsi" w:hAnsiTheme="majorHAnsi"/>
        </w:rPr>
        <w:t xml:space="preserve"> or partnering with another entity</w:t>
      </w:r>
      <w:r w:rsidR="00D275E3" w:rsidRPr="001672A1">
        <w:rPr>
          <w:rFonts w:asciiTheme="majorHAnsi" w:hAnsiTheme="majorHAnsi"/>
        </w:rPr>
        <w:t xml:space="preserve">. </w:t>
      </w:r>
    </w:p>
    <w:p w:rsidR="00436F69" w:rsidRDefault="00436F69" w:rsidP="001672A1">
      <w:pPr>
        <w:rPr>
          <w:rFonts w:asciiTheme="majorHAnsi" w:hAnsiTheme="majorHAnsi"/>
        </w:rPr>
      </w:pPr>
    </w:p>
    <w:tbl>
      <w:tblPr>
        <w:tblStyle w:val="GridTable5Dark-Accent21"/>
        <w:tblpPr w:leftFromText="180" w:rightFromText="180" w:vertAnchor="text" w:horzAnchor="page" w:tblpX="7489" w:tblpY="979"/>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3312"/>
        <w:gridCol w:w="972"/>
      </w:tblGrid>
      <w:tr w:rsidR="00270D63" w:rsidTr="00270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4" w:type="dxa"/>
            <w:gridSpan w:val="2"/>
            <w:tcBorders>
              <w:top w:val="nil"/>
              <w:left w:val="none" w:sz="0" w:space="0" w:color="auto"/>
              <w:bottom w:val="single" w:sz="4" w:space="0" w:color="auto"/>
              <w:right w:val="none" w:sz="0" w:space="0" w:color="auto"/>
            </w:tcBorders>
          </w:tcPr>
          <w:p w:rsidR="00270D63" w:rsidRDefault="00270D63" w:rsidP="00270D63">
            <w:pPr>
              <w:jc w:val="center"/>
              <w:rPr>
                <w:rFonts w:asciiTheme="majorHAnsi" w:hAnsiTheme="majorHAnsi"/>
                <w:noProof/>
                <w:lang w:eastAsia="en-US"/>
              </w:rPr>
            </w:pPr>
          </w:p>
          <w:p w:rsidR="00270D63" w:rsidRDefault="00270D63" w:rsidP="00270D63">
            <w:pPr>
              <w:jc w:val="center"/>
              <w:rPr>
                <w:rFonts w:asciiTheme="majorHAnsi" w:hAnsiTheme="majorHAnsi"/>
                <w:noProof/>
                <w:lang w:eastAsia="en-US"/>
              </w:rPr>
            </w:pPr>
            <w:r>
              <w:rPr>
                <w:rFonts w:asciiTheme="majorHAnsi" w:hAnsiTheme="majorHAnsi"/>
                <w:noProof/>
                <w:lang w:eastAsia="en-US"/>
              </w:rPr>
              <w:t xml:space="preserve">Figure 2: Housing Choice Voucher </w:t>
            </w:r>
          </w:p>
          <w:p w:rsidR="00270D63" w:rsidRDefault="00270D63" w:rsidP="00270D63">
            <w:pPr>
              <w:jc w:val="center"/>
              <w:rPr>
                <w:rFonts w:asciiTheme="majorHAnsi" w:hAnsiTheme="majorHAnsi"/>
                <w:noProof/>
                <w:lang w:eastAsia="en-US"/>
              </w:rPr>
            </w:pPr>
            <w:r>
              <w:rPr>
                <w:rFonts w:asciiTheme="majorHAnsi" w:hAnsiTheme="majorHAnsi"/>
                <w:noProof/>
                <w:lang w:eastAsia="en-US"/>
              </w:rPr>
              <w:t xml:space="preserve">Recipients in Connecticut </w:t>
            </w:r>
          </w:p>
          <w:p w:rsidR="00270D63" w:rsidRPr="00975582" w:rsidRDefault="00270D63" w:rsidP="00270D63">
            <w:pPr>
              <w:jc w:val="center"/>
              <w:rPr>
                <w:rFonts w:asciiTheme="majorHAnsi" w:hAnsiTheme="majorHAnsi"/>
                <w:b w:val="0"/>
                <w:i/>
                <w:noProof/>
                <w:sz w:val="20"/>
                <w:lang w:eastAsia="en-US"/>
              </w:rPr>
            </w:pPr>
            <w:r w:rsidRPr="00EE45A4">
              <w:rPr>
                <w:rFonts w:asciiTheme="majorHAnsi" w:hAnsiTheme="majorHAnsi"/>
                <w:b w:val="0"/>
                <w:i/>
                <w:noProof/>
                <w:sz w:val="20"/>
                <w:lang w:eastAsia="en-US"/>
              </w:rPr>
              <w:t>(as of 11/30/17)</w:t>
            </w:r>
          </w:p>
        </w:tc>
      </w:tr>
      <w:tr w:rsidR="00270D63" w:rsidTr="00270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4" w:type="dxa"/>
            <w:gridSpan w:val="2"/>
            <w:tcBorders>
              <w:top w:val="single" w:sz="4" w:space="0" w:color="auto"/>
              <w:left w:val="single" w:sz="4" w:space="0" w:color="auto"/>
              <w:bottom w:val="single" w:sz="4" w:space="0" w:color="auto"/>
              <w:right w:val="single" w:sz="4" w:space="0" w:color="auto"/>
            </w:tcBorders>
          </w:tcPr>
          <w:p w:rsidR="00270D63" w:rsidRDefault="00270D63" w:rsidP="00270D63">
            <w:pPr>
              <w:rPr>
                <w:rFonts w:asciiTheme="majorHAnsi" w:hAnsiTheme="majorHAnsi"/>
                <w:noProof/>
                <w:lang w:eastAsia="en-US"/>
              </w:rPr>
            </w:pPr>
          </w:p>
          <w:p w:rsidR="00270D63" w:rsidRDefault="00270D63" w:rsidP="00270D63">
            <w:pPr>
              <w:rPr>
                <w:rFonts w:asciiTheme="majorHAnsi" w:hAnsiTheme="majorHAnsi"/>
                <w:noProof/>
                <w:lang w:eastAsia="en-US"/>
              </w:rPr>
            </w:pPr>
            <w:r>
              <w:rPr>
                <w:rFonts w:asciiTheme="majorHAnsi" w:hAnsiTheme="majorHAnsi"/>
                <w:noProof/>
                <w:lang w:eastAsia="en-US"/>
              </w:rPr>
              <w:t>Race and Ethnicity</w:t>
            </w:r>
          </w:p>
        </w:tc>
      </w:tr>
      <w:tr w:rsidR="00270D63" w:rsidTr="00270D63">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left w:val="none" w:sz="0" w:space="0" w:color="auto"/>
            </w:tcBorders>
            <w:shd w:val="clear" w:color="auto" w:fill="FFFFFF"/>
          </w:tcPr>
          <w:p w:rsidR="00270D63" w:rsidRPr="00EE45A4" w:rsidRDefault="00270D63" w:rsidP="00270D63">
            <w:pPr>
              <w:rPr>
                <w:rFonts w:asciiTheme="majorHAnsi" w:hAnsiTheme="majorHAnsi"/>
                <w:b w:val="0"/>
                <w:noProof/>
                <w:color w:val="auto"/>
                <w:lang w:eastAsia="en-US"/>
              </w:rPr>
            </w:pPr>
            <w:r w:rsidRPr="00EE45A4">
              <w:rPr>
                <w:rFonts w:asciiTheme="majorHAnsi" w:hAnsiTheme="majorHAnsi"/>
                <w:b w:val="0"/>
                <w:noProof/>
                <w:color w:val="auto"/>
                <w:lang w:eastAsia="en-US"/>
              </w:rPr>
              <w:t>White</w:t>
            </w:r>
            <w:r>
              <w:rPr>
                <w:rFonts w:asciiTheme="majorHAnsi" w:hAnsiTheme="majorHAnsi"/>
                <w:b w:val="0"/>
                <w:noProof/>
                <w:color w:val="auto"/>
                <w:lang w:eastAsia="en-US"/>
              </w:rPr>
              <w:t xml:space="preserve"> Non-Latino (est.)</w:t>
            </w:r>
          </w:p>
        </w:tc>
        <w:tc>
          <w:tcPr>
            <w:tcW w:w="972" w:type="dxa"/>
            <w:tcBorders>
              <w:top w:val="single" w:sz="4" w:space="0" w:color="auto"/>
            </w:tcBorders>
          </w:tcPr>
          <w:p w:rsidR="00270D63" w:rsidRDefault="00270D63" w:rsidP="00270D63">
            <w:pP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n-US"/>
              </w:rPr>
            </w:pPr>
            <w:r>
              <w:rPr>
                <w:rFonts w:asciiTheme="majorHAnsi" w:hAnsiTheme="majorHAnsi"/>
                <w:noProof/>
                <w:lang w:eastAsia="en-US"/>
              </w:rPr>
              <w:t>20%</w:t>
            </w:r>
          </w:p>
        </w:tc>
      </w:tr>
      <w:tr w:rsidR="00270D63" w:rsidTr="00270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Borders>
              <w:left w:val="none" w:sz="0" w:space="0" w:color="auto"/>
            </w:tcBorders>
            <w:shd w:val="clear" w:color="auto" w:fill="FFFFFF"/>
          </w:tcPr>
          <w:p w:rsidR="00270D63" w:rsidRPr="00EE45A4" w:rsidRDefault="00270D63" w:rsidP="00270D63">
            <w:pPr>
              <w:rPr>
                <w:rFonts w:asciiTheme="majorHAnsi" w:hAnsiTheme="majorHAnsi"/>
                <w:b w:val="0"/>
                <w:noProof/>
                <w:color w:val="auto"/>
                <w:lang w:eastAsia="en-US"/>
              </w:rPr>
            </w:pPr>
            <w:r w:rsidRPr="00EE45A4">
              <w:rPr>
                <w:rFonts w:asciiTheme="majorHAnsi" w:hAnsiTheme="majorHAnsi"/>
                <w:b w:val="0"/>
                <w:noProof/>
                <w:color w:val="auto"/>
                <w:lang w:eastAsia="en-US"/>
              </w:rPr>
              <w:t>Black</w:t>
            </w:r>
          </w:p>
        </w:tc>
        <w:tc>
          <w:tcPr>
            <w:tcW w:w="972" w:type="dxa"/>
          </w:tcPr>
          <w:p w:rsidR="00270D63" w:rsidRDefault="00270D63" w:rsidP="00270D63">
            <w:pP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n-US"/>
              </w:rPr>
            </w:pPr>
            <w:r>
              <w:rPr>
                <w:rFonts w:asciiTheme="majorHAnsi" w:hAnsiTheme="majorHAnsi"/>
                <w:noProof/>
                <w:lang w:eastAsia="en-US"/>
              </w:rPr>
              <w:t>35%</w:t>
            </w:r>
          </w:p>
        </w:tc>
      </w:tr>
      <w:tr w:rsidR="00270D63" w:rsidTr="00270D63">
        <w:tc>
          <w:tcPr>
            <w:cnfStyle w:val="001000000000" w:firstRow="0" w:lastRow="0" w:firstColumn="1" w:lastColumn="0" w:oddVBand="0" w:evenVBand="0" w:oddHBand="0" w:evenHBand="0" w:firstRowFirstColumn="0" w:firstRowLastColumn="0" w:lastRowFirstColumn="0" w:lastRowLastColumn="0"/>
            <w:tcW w:w="3312" w:type="dxa"/>
            <w:tcBorders>
              <w:left w:val="none" w:sz="0" w:space="0" w:color="auto"/>
              <w:bottom w:val="single" w:sz="4" w:space="0" w:color="auto"/>
            </w:tcBorders>
            <w:shd w:val="clear" w:color="auto" w:fill="FFFFFF"/>
          </w:tcPr>
          <w:p w:rsidR="00270D63" w:rsidRPr="00EE45A4" w:rsidRDefault="00270D63" w:rsidP="00270D63">
            <w:pPr>
              <w:rPr>
                <w:rFonts w:asciiTheme="majorHAnsi" w:hAnsiTheme="majorHAnsi"/>
                <w:b w:val="0"/>
                <w:noProof/>
                <w:color w:val="auto"/>
                <w:lang w:eastAsia="en-US"/>
              </w:rPr>
            </w:pPr>
            <w:r w:rsidRPr="00EE45A4">
              <w:rPr>
                <w:rFonts w:asciiTheme="majorHAnsi" w:hAnsiTheme="majorHAnsi"/>
                <w:b w:val="0"/>
                <w:noProof/>
                <w:color w:val="auto"/>
                <w:lang w:eastAsia="en-US"/>
              </w:rPr>
              <w:t>Latino</w:t>
            </w:r>
          </w:p>
        </w:tc>
        <w:tc>
          <w:tcPr>
            <w:tcW w:w="972" w:type="dxa"/>
            <w:tcBorders>
              <w:bottom w:val="single" w:sz="4" w:space="0" w:color="auto"/>
            </w:tcBorders>
          </w:tcPr>
          <w:p w:rsidR="00270D63" w:rsidRDefault="00270D63" w:rsidP="00270D63">
            <w:pP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n-US"/>
              </w:rPr>
            </w:pPr>
            <w:r>
              <w:rPr>
                <w:rFonts w:asciiTheme="majorHAnsi" w:hAnsiTheme="majorHAnsi"/>
                <w:noProof/>
                <w:lang w:eastAsia="en-US"/>
              </w:rPr>
              <w:t>43%</w:t>
            </w:r>
          </w:p>
        </w:tc>
      </w:tr>
      <w:tr w:rsidR="00270D63" w:rsidTr="00270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4" w:type="dxa"/>
            <w:gridSpan w:val="2"/>
            <w:tcBorders>
              <w:top w:val="single" w:sz="4" w:space="0" w:color="auto"/>
              <w:left w:val="none" w:sz="0" w:space="0" w:color="auto"/>
              <w:bottom w:val="single" w:sz="4" w:space="0" w:color="auto"/>
            </w:tcBorders>
          </w:tcPr>
          <w:p w:rsidR="00270D63" w:rsidRDefault="00270D63" w:rsidP="00270D63">
            <w:pPr>
              <w:rPr>
                <w:rFonts w:asciiTheme="majorHAnsi" w:hAnsiTheme="majorHAnsi"/>
                <w:noProof/>
                <w:lang w:eastAsia="en-US"/>
              </w:rPr>
            </w:pPr>
          </w:p>
          <w:p w:rsidR="00270D63" w:rsidRDefault="00270D63" w:rsidP="00270D63">
            <w:pPr>
              <w:rPr>
                <w:rFonts w:asciiTheme="majorHAnsi" w:hAnsiTheme="majorHAnsi"/>
                <w:noProof/>
                <w:lang w:eastAsia="en-US"/>
              </w:rPr>
            </w:pPr>
            <w:r>
              <w:rPr>
                <w:rFonts w:asciiTheme="majorHAnsi" w:hAnsiTheme="majorHAnsi"/>
                <w:noProof/>
                <w:lang w:eastAsia="en-US"/>
              </w:rPr>
              <w:t>Other Characteristics</w:t>
            </w:r>
          </w:p>
        </w:tc>
      </w:tr>
      <w:tr w:rsidR="00270D63" w:rsidTr="00270D63">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left w:val="none" w:sz="0" w:space="0" w:color="auto"/>
            </w:tcBorders>
            <w:shd w:val="clear" w:color="auto" w:fill="FFFFFF"/>
          </w:tcPr>
          <w:p w:rsidR="00270D63" w:rsidRPr="00EE45A4" w:rsidRDefault="00270D63" w:rsidP="00270D63">
            <w:pPr>
              <w:rPr>
                <w:rFonts w:asciiTheme="majorHAnsi" w:hAnsiTheme="majorHAnsi"/>
                <w:b w:val="0"/>
                <w:noProof/>
                <w:color w:val="auto"/>
                <w:lang w:eastAsia="en-US"/>
              </w:rPr>
            </w:pPr>
            <w:r w:rsidRPr="00EE45A4">
              <w:rPr>
                <w:rFonts w:asciiTheme="majorHAnsi" w:hAnsiTheme="majorHAnsi"/>
                <w:b w:val="0"/>
                <w:noProof/>
                <w:color w:val="auto"/>
                <w:lang w:eastAsia="en-US"/>
              </w:rPr>
              <w:t>People with Disabilities</w:t>
            </w:r>
          </w:p>
        </w:tc>
        <w:tc>
          <w:tcPr>
            <w:tcW w:w="972" w:type="dxa"/>
            <w:tcBorders>
              <w:top w:val="single" w:sz="4" w:space="0" w:color="auto"/>
            </w:tcBorders>
          </w:tcPr>
          <w:p w:rsidR="00270D63" w:rsidRDefault="00270D63" w:rsidP="00270D63">
            <w:pP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n-US"/>
              </w:rPr>
            </w:pPr>
            <w:r>
              <w:rPr>
                <w:rFonts w:asciiTheme="majorHAnsi" w:hAnsiTheme="majorHAnsi"/>
                <w:noProof/>
                <w:lang w:eastAsia="en-US"/>
              </w:rPr>
              <w:t>38%</w:t>
            </w:r>
          </w:p>
        </w:tc>
      </w:tr>
      <w:tr w:rsidR="00270D63" w:rsidTr="00270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Borders>
              <w:left w:val="none" w:sz="0" w:space="0" w:color="auto"/>
              <w:bottom w:val="single" w:sz="4" w:space="0" w:color="auto"/>
            </w:tcBorders>
            <w:shd w:val="clear" w:color="auto" w:fill="FFFFFF"/>
          </w:tcPr>
          <w:p w:rsidR="00270D63" w:rsidRPr="00EE45A4" w:rsidRDefault="00270D63" w:rsidP="00270D63">
            <w:pPr>
              <w:rPr>
                <w:rFonts w:asciiTheme="majorHAnsi" w:hAnsiTheme="majorHAnsi"/>
                <w:b w:val="0"/>
                <w:noProof/>
                <w:color w:val="auto"/>
                <w:lang w:eastAsia="en-US"/>
              </w:rPr>
            </w:pPr>
            <w:r w:rsidRPr="00EE45A4">
              <w:rPr>
                <w:rFonts w:asciiTheme="majorHAnsi" w:hAnsiTheme="majorHAnsi"/>
                <w:b w:val="0"/>
                <w:noProof/>
                <w:color w:val="auto"/>
                <w:lang w:eastAsia="en-US"/>
              </w:rPr>
              <w:t>Female Headed Households with Children</w:t>
            </w:r>
          </w:p>
        </w:tc>
        <w:tc>
          <w:tcPr>
            <w:tcW w:w="972" w:type="dxa"/>
            <w:tcBorders>
              <w:bottom w:val="single" w:sz="4" w:space="0" w:color="auto"/>
            </w:tcBorders>
          </w:tcPr>
          <w:p w:rsidR="00270D63" w:rsidRDefault="00270D63" w:rsidP="00270D63">
            <w:pP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n-US"/>
              </w:rPr>
            </w:pPr>
            <w:r>
              <w:rPr>
                <w:rFonts w:asciiTheme="majorHAnsi" w:hAnsiTheme="majorHAnsi"/>
                <w:noProof/>
                <w:lang w:eastAsia="en-US"/>
              </w:rPr>
              <w:t>43%</w:t>
            </w:r>
          </w:p>
        </w:tc>
      </w:tr>
    </w:tbl>
    <w:p w:rsidR="00DA229F" w:rsidRDefault="00DA69B4" w:rsidP="001672A1">
      <w:pPr>
        <w:rPr>
          <w:rFonts w:asciiTheme="majorHAnsi" w:hAnsiTheme="majorHAnsi"/>
        </w:rPr>
      </w:pPr>
      <w:r w:rsidRPr="0096002A">
        <w:rPr>
          <w:rFonts w:asciiTheme="majorHAnsi" w:hAnsiTheme="majorHAnsi"/>
        </w:rPr>
        <w:t xml:space="preserve">These </w:t>
      </w:r>
      <w:r w:rsidR="00152AE2">
        <w:rPr>
          <w:rFonts w:asciiTheme="majorHAnsi" w:hAnsiTheme="majorHAnsi"/>
        </w:rPr>
        <w:t>restrictions</w:t>
      </w:r>
      <w:r w:rsidR="00AA2EA7">
        <w:rPr>
          <w:rFonts w:asciiTheme="majorHAnsi" w:hAnsiTheme="majorHAnsi"/>
        </w:rPr>
        <w:t xml:space="preserve"> have serious implications for</w:t>
      </w:r>
      <w:r w:rsidRPr="0096002A">
        <w:rPr>
          <w:rFonts w:asciiTheme="majorHAnsi" w:hAnsiTheme="majorHAnsi"/>
        </w:rPr>
        <w:t xml:space="preserve"> the ability of housing authorities to provide their clients with true choices in housing</w:t>
      </w:r>
      <w:r w:rsidR="004A175A">
        <w:rPr>
          <w:rFonts w:asciiTheme="majorHAnsi" w:hAnsiTheme="majorHAnsi"/>
        </w:rPr>
        <w:t xml:space="preserve"> location</w:t>
      </w:r>
      <w:r w:rsidRPr="0096002A">
        <w:rPr>
          <w:rFonts w:asciiTheme="majorHAnsi" w:hAnsiTheme="majorHAnsi"/>
        </w:rPr>
        <w:t>, especially the option to live in higher opportunity areas (see</w:t>
      </w:r>
      <w:r w:rsidR="00CD769D">
        <w:rPr>
          <w:rFonts w:asciiTheme="majorHAnsi" w:hAnsiTheme="majorHAnsi"/>
        </w:rPr>
        <w:t xml:space="preserve"> </w:t>
      </w:r>
      <w:r w:rsidR="00CD769D" w:rsidRPr="00A10A1E">
        <w:rPr>
          <w:rFonts w:asciiTheme="majorHAnsi" w:hAnsiTheme="majorHAnsi"/>
          <w:i/>
        </w:rPr>
        <w:t>Appendix A</w:t>
      </w:r>
      <w:r w:rsidR="00CD769D">
        <w:rPr>
          <w:rFonts w:asciiTheme="majorHAnsi" w:hAnsiTheme="majorHAnsi"/>
        </w:rPr>
        <w:t xml:space="preserve"> for more information</w:t>
      </w:r>
      <w:r w:rsidR="00C2568F">
        <w:rPr>
          <w:rFonts w:asciiTheme="majorHAnsi" w:hAnsiTheme="majorHAnsi"/>
        </w:rPr>
        <w:t xml:space="preserve"> on opportunity designations</w:t>
      </w:r>
      <w:r w:rsidRPr="0096002A">
        <w:rPr>
          <w:rFonts w:asciiTheme="majorHAnsi" w:hAnsiTheme="majorHAnsi"/>
        </w:rPr>
        <w:t>). This, in turn, makes it very difficult for housing authorities</w:t>
      </w:r>
      <w:r w:rsidR="00C2568F">
        <w:rPr>
          <w:rFonts w:asciiTheme="majorHAnsi" w:hAnsiTheme="majorHAnsi"/>
        </w:rPr>
        <w:t>, especially those</w:t>
      </w:r>
      <w:r w:rsidRPr="0096002A">
        <w:rPr>
          <w:rFonts w:asciiTheme="majorHAnsi" w:hAnsiTheme="majorHAnsi"/>
        </w:rPr>
        <w:t xml:space="preserve"> in lower opportunity areas</w:t>
      </w:r>
      <w:r w:rsidR="00C2568F">
        <w:rPr>
          <w:rFonts w:asciiTheme="majorHAnsi" w:hAnsiTheme="majorHAnsi"/>
        </w:rPr>
        <w:t>,</w:t>
      </w:r>
      <w:r w:rsidRPr="0096002A">
        <w:rPr>
          <w:rFonts w:asciiTheme="majorHAnsi" w:hAnsiTheme="majorHAnsi"/>
        </w:rPr>
        <w:t xml:space="preserve"> to affirmatively further fair housing, as required by the U.S. Department of Housing and Urban Development</w:t>
      </w:r>
      <w:r w:rsidR="00A10A1E">
        <w:rPr>
          <w:rFonts w:asciiTheme="majorHAnsi" w:hAnsiTheme="majorHAnsi"/>
        </w:rPr>
        <w:t xml:space="preserve"> (HUD)</w:t>
      </w:r>
      <w:r w:rsidRPr="0096002A">
        <w:rPr>
          <w:rFonts w:asciiTheme="majorHAnsi" w:hAnsiTheme="majorHAnsi"/>
        </w:rPr>
        <w:t xml:space="preserve"> </w:t>
      </w:r>
      <w:r w:rsidR="00AA2EA7">
        <w:rPr>
          <w:rFonts w:asciiTheme="majorHAnsi" w:hAnsiTheme="majorHAnsi"/>
        </w:rPr>
        <w:t xml:space="preserve">and state law </w:t>
      </w:r>
      <w:r w:rsidRPr="0096002A">
        <w:rPr>
          <w:rFonts w:asciiTheme="majorHAnsi" w:hAnsiTheme="majorHAnsi"/>
        </w:rPr>
        <w:t>(see sidebar explanation</w:t>
      </w:r>
      <w:r w:rsidR="00244647">
        <w:rPr>
          <w:rFonts w:asciiTheme="majorHAnsi" w:hAnsiTheme="majorHAnsi"/>
        </w:rPr>
        <w:t xml:space="preserve"> below,</w:t>
      </w:r>
      <w:r w:rsidR="00C2568F">
        <w:rPr>
          <w:rFonts w:asciiTheme="majorHAnsi" w:hAnsiTheme="majorHAnsi"/>
        </w:rPr>
        <w:t xml:space="preserve"> </w:t>
      </w:r>
      <w:r w:rsidRPr="00C2568F">
        <w:rPr>
          <w:rFonts w:asciiTheme="majorHAnsi" w:hAnsiTheme="majorHAnsi"/>
          <w:i/>
        </w:rPr>
        <w:t>What is the obligation to Affirmatively Further Fair Housing</w:t>
      </w:r>
      <w:r w:rsidR="00C2568F" w:rsidRPr="00C2568F">
        <w:rPr>
          <w:rFonts w:asciiTheme="majorHAnsi" w:hAnsiTheme="majorHAnsi"/>
          <w:i/>
        </w:rPr>
        <w:t>?</w:t>
      </w:r>
      <w:r w:rsidRPr="0096002A">
        <w:rPr>
          <w:rFonts w:asciiTheme="majorHAnsi" w:hAnsiTheme="majorHAnsi"/>
        </w:rPr>
        <w:t xml:space="preserve">). </w:t>
      </w:r>
    </w:p>
    <w:p w:rsidR="00090AFF" w:rsidRDefault="00090AFF" w:rsidP="001672A1">
      <w:pPr>
        <w:rPr>
          <w:rFonts w:asciiTheme="majorHAnsi" w:hAnsiTheme="majorHAnsi"/>
        </w:rPr>
      </w:pPr>
    </w:p>
    <w:p w:rsidR="00090AFF" w:rsidRDefault="00090AFF" w:rsidP="001672A1">
      <w:pPr>
        <w:rPr>
          <w:rFonts w:asciiTheme="majorHAnsi" w:hAnsiTheme="majorHAnsi"/>
          <w:noProof/>
          <w:lang w:eastAsia="en-US"/>
        </w:rPr>
      </w:pPr>
      <w:r>
        <w:rPr>
          <w:rFonts w:asciiTheme="majorHAnsi" w:hAnsiTheme="majorHAnsi"/>
        </w:rPr>
        <w:t xml:space="preserve">Increasing housing choices for housing authority program participants is particularly important considering the high percentage who are people of color, people with disabilities or </w:t>
      </w:r>
      <w:r w:rsidR="00C2568F">
        <w:rPr>
          <w:rFonts w:asciiTheme="majorHAnsi" w:hAnsiTheme="majorHAnsi"/>
        </w:rPr>
        <w:t>in female-headed households</w:t>
      </w:r>
      <w:r w:rsidR="00A10A1E">
        <w:rPr>
          <w:rFonts w:asciiTheme="majorHAnsi" w:hAnsiTheme="majorHAnsi"/>
        </w:rPr>
        <w:t xml:space="preserve"> and the extent to which voucher holders disproportionately live in disinvested poverty-concentrated lower opportunity areas</w:t>
      </w:r>
      <w:r>
        <w:rPr>
          <w:rFonts w:asciiTheme="majorHAnsi" w:hAnsiTheme="majorHAnsi"/>
        </w:rPr>
        <w:t>.</w:t>
      </w:r>
      <w:r w:rsidR="006578A2">
        <w:rPr>
          <w:rStyle w:val="FootnoteReference"/>
          <w:rFonts w:asciiTheme="majorHAnsi" w:hAnsiTheme="majorHAnsi"/>
        </w:rPr>
        <w:footnoteReference w:id="5"/>
      </w:r>
      <w:r w:rsidR="001743FF" w:rsidRPr="001743FF">
        <w:rPr>
          <w:rFonts w:asciiTheme="majorHAnsi" w:hAnsiTheme="majorHAnsi"/>
          <w:noProof/>
          <w:lang w:eastAsia="en-US"/>
        </w:rPr>
        <w:t xml:space="preserve"> </w:t>
      </w:r>
      <w:r w:rsidR="00A10A1E">
        <w:rPr>
          <w:rFonts w:asciiTheme="majorHAnsi" w:hAnsiTheme="majorHAnsi"/>
          <w:noProof/>
          <w:lang w:eastAsia="en-US"/>
        </w:rPr>
        <w:t xml:space="preserve"> Almost 80% of voucher holders are people of color and 86% live in low and very low opportunity areas.</w:t>
      </w:r>
      <w:r w:rsidR="00A10A1E">
        <w:rPr>
          <w:rStyle w:val="FootnoteReference"/>
          <w:rFonts w:asciiTheme="majorHAnsi" w:hAnsiTheme="majorHAnsi"/>
          <w:noProof/>
          <w:lang w:eastAsia="en-US"/>
        </w:rPr>
        <w:footnoteReference w:id="6"/>
      </w:r>
    </w:p>
    <w:p w:rsidR="004B2386" w:rsidRDefault="004B2386" w:rsidP="001672A1">
      <w:pPr>
        <w:rPr>
          <w:rFonts w:asciiTheme="majorHAnsi" w:hAnsiTheme="majorHAnsi"/>
          <w:noProof/>
          <w:lang w:eastAsia="en-US"/>
        </w:rPr>
      </w:pPr>
    </w:p>
    <w:p w:rsidR="00B86FB2" w:rsidRDefault="00B86FB2" w:rsidP="001672A1">
      <w:pPr>
        <w:rPr>
          <w:rFonts w:asciiTheme="majorHAnsi" w:hAnsiTheme="majorHAnsi"/>
          <w:noProof/>
          <w:lang w:eastAsia="en-US"/>
        </w:rPr>
      </w:pPr>
    </w:p>
    <w:p w:rsidR="0050697B" w:rsidRDefault="0050697B" w:rsidP="001672A1">
      <w:pPr>
        <w:keepNext/>
        <w:jc w:val="center"/>
      </w:pPr>
    </w:p>
    <w:p w:rsidR="0050697B" w:rsidRDefault="0050697B" w:rsidP="001672A1">
      <w:pPr>
        <w:keepNext/>
        <w:jc w:val="center"/>
      </w:pPr>
    </w:p>
    <w:p w:rsidR="0050697B" w:rsidRDefault="0050697B" w:rsidP="001672A1">
      <w:pPr>
        <w:keepNext/>
        <w:jc w:val="center"/>
      </w:pPr>
    </w:p>
    <w:p w:rsidR="00262A27" w:rsidRDefault="006F0EB7" w:rsidP="001672A1">
      <w:pPr>
        <w:keepNext/>
        <w:jc w:val="center"/>
      </w:pPr>
      <w:r>
        <w:rPr>
          <w:rFonts w:asciiTheme="majorHAnsi" w:hAnsiTheme="majorHAnsi"/>
          <w:b/>
          <w:noProof/>
          <w:color w:val="F1801E" w:themeColor="accent1"/>
          <w:lang w:eastAsia="en-US"/>
        </w:rPr>
        <w:drawing>
          <wp:inline distT="0" distB="0" distL="0" distR="0" wp14:anchorId="030A6DB9" wp14:editId="42200742">
            <wp:extent cx="4931410" cy="41605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 - HCV by Opp.png"/>
                    <pic:cNvPicPr/>
                  </pic:nvPicPr>
                  <pic:blipFill rotWithShape="1">
                    <a:blip r:embed="rId13">
                      <a:extLst>
                        <a:ext uri="{28A0092B-C50C-407E-A947-70E740481C1C}">
                          <a14:useLocalDpi xmlns:a14="http://schemas.microsoft.com/office/drawing/2010/main" val="0"/>
                        </a:ext>
                      </a:extLst>
                    </a:blip>
                    <a:srcRect t="9890" b="-27"/>
                    <a:stretch/>
                  </pic:blipFill>
                  <pic:spPr bwMode="auto">
                    <a:xfrm>
                      <a:off x="0" y="0"/>
                      <a:ext cx="4932129" cy="4161127"/>
                    </a:xfrm>
                    <a:prstGeom prst="rect">
                      <a:avLst/>
                    </a:prstGeom>
                    <a:ln>
                      <a:noFill/>
                    </a:ln>
                    <a:extLst>
                      <a:ext uri="{53640926-AAD7-44d8-BBD7-CCE9431645EC}">
                        <a14:shadowObscured xmlns:a14="http://schemas.microsoft.com/office/drawing/2010/main"/>
                      </a:ext>
                    </a:extLst>
                  </pic:spPr>
                </pic:pic>
              </a:graphicData>
            </a:graphic>
          </wp:inline>
        </w:drawing>
      </w:r>
    </w:p>
    <w:p w:rsidR="00EE45A4" w:rsidRPr="001672A1" w:rsidRDefault="00262A27" w:rsidP="001672A1">
      <w:pPr>
        <w:pStyle w:val="Caption"/>
        <w:rPr>
          <w:rFonts w:asciiTheme="majorHAnsi" w:hAnsiTheme="majorHAnsi"/>
          <w:b w:val="0"/>
        </w:rPr>
      </w:pPr>
      <w:r w:rsidRPr="001672A1">
        <w:rPr>
          <w:rFonts w:asciiTheme="majorHAnsi" w:hAnsiTheme="majorHAnsi"/>
        </w:rPr>
        <w:t xml:space="preserve">                            Figure 3: Opportunity map and Housing Choice Voucher locations (</w:t>
      </w:r>
      <w:r w:rsidR="001672A1">
        <w:rPr>
          <w:rFonts w:asciiTheme="majorHAnsi" w:hAnsiTheme="majorHAnsi"/>
        </w:rPr>
        <w:t xml:space="preserve">2015 mapping; </w:t>
      </w:r>
      <w:r w:rsidRPr="001672A1">
        <w:rPr>
          <w:rFonts w:asciiTheme="majorHAnsi" w:hAnsiTheme="majorHAnsi"/>
        </w:rPr>
        <w:t>2009</w:t>
      </w:r>
      <w:r w:rsidR="001672A1">
        <w:rPr>
          <w:rFonts w:asciiTheme="majorHAnsi" w:hAnsiTheme="majorHAnsi"/>
        </w:rPr>
        <w:t xml:space="preserve"> HCV data</w:t>
      </w:r>
      <w:r w:rsidRPr="001672A1">
        <w:rPr>
          <w:rFonts w:asciiTheme="majorHAnsi" w:hAnsiTheme="majorHAnsi"/>
        </w:rPr>
        <w:t>)</w:t>
      </w:r>
    </w:p>
    <w:p w:rsidR="006F0EB7" w:rsidRDefault="006F0EB7" w:rsidP="001672A1">
      <w:pPr>
        <w:rPr>
          <w:rFonts w:asciiTheme="majorHAnsi" w:hAnsiTheme="majorHAnsi"/>
          <w:b/>
          <w:i/>
          <w:color w:val="F1801E" w:themeColor="accent1"/>
        </w:rPr>
      </w:pPr>
    </w:p>
    <w:p w:rsidR="00DA229F" w:rsidRPr="009D0499" w:rsidRDefault="00DA229F" w:rsidP="001672A1">
      <w:pPr>
        <w:rPr>
          <w:rFonts w:asciiTheme="majorHAnsi" w:hAnsiTheme="majorHAnsi"/>
          <w:b/>
          <w:i/>
          <w:color w:val="F1801E" w:themeColor="accent1"/>
        </w:rPr>
      </w:pPr>
      <w:r w:rsidRPr="009D0499">
        <w:rPr>
          <w:rFonts w:asciiTheme="majorHAnsi" w:hAnsiTheme="majorHAnsi"/>
          <w:b/>
          <w:i/>
          <w:color w:val="F1801E" w:themeColor="accent1"/>
        </w:rPr>
        <w:t>Legal Standards</w:t>
      </w:r>
    </w:p>
    <w:p w:rsidR="00DA229F" w:rsidRPr="0096002A" w:rsidRDefault="00DA229F" w:rsidP="001672A1">
      <w:pPr>
        <w:rPr>
          <w:rFonts w:asciiTheme="majorHAnsi" w:hAnsiTheme="majorHAnsi"/>
        </w:rPr>
      </w:pPr>
    </w:p>
    <w:p w:rsidR="00DA229F" w:rsidRPr="0096002A" w:rsidRDefault="00DA229F" w:rsidP="001672A1">
      <w:pPr>
        <w:rPr>
          <w:rFonts w:asciiTheme="majorHAnsi" w:hAnsiTheme="majorHAnsi"/>
        </w:rPr>
      </w:pPr>
      <w:r w:rsidRPr="0096002A">
        <w:rPr>
          <w:rFonts w:asciiTheme="majorHAnsi" w:hAnsiTheme="majorHAnsi"/>
        </w:rPr>
        <w:t xml:space="preserve">At the federal level, </w:t>
      </w:r>
      <w:r w:rsidR="00A10A1E">
        <w:rPr>
          <w:rFonts w:asciiTheme="majorHAnsi" w:hAnsiTheme="majorHAnsi"/>
        </w:rPr>
        <w:t>HUD</w:t>
      </w:r>
      <w:r w:rsidR="00542133">
        <w:rPr>
          <w:rFonts w:asciiTheme="majorHAnsi" w:hAnsiTheme="majorHAnsi"/>
        </w:rPr>
        <w:t xml:space="preserve"> </w:t>
      </w:r>
      <w:r w:rsidR="00D26F9D" w:rsidRPr="00D26F9D">
        <w:rPr>
          <w:rFonts w:asciiTheme="majorHAnsi" w:hAnsiTheme="majorHAnsi"/>
        </w:rPr>
        <w:t>defin</w:t>
      </w:r>
      <w:r w:rsidRPr="0096002A">
        <w:rPr>
          <w:rFonts w:asciiTheme="majorHAnsi" w:hAnsiTheme="majorHAnsi"/>
        </w:rPr>
        <w:t>es housing authority j</w:t>
      </w:r>
      <w:r w:rsidR="0060606A" w:rsidRPr="0096002A">
        <w:rPr>
          <w:rFonts w:asciiTheme="majorHAnsi" w:hAnsiTheme="majorHAnsi"/>
        </w:rPr>
        <w:t>urisdiction as “[</w:t>
      </w:r>
      <w:proofErr w:type="gramStart"/>
      <w:r w:rsidR="0060606A" w:rsidRPr="0096002A">
        <w:rPr>
          <w:rFonts w:asciiTheme="majorHAnsi" w:hAnsiTheme="majorHAnsi"/>
        </w:rPr>
        <w:t>t]he</w:t>
      </w:r>
      <w:proofErr w:type="gramEnd"/>
      <w:r w:rsidR="0060606A" w:rsidRPr="0096002A">
        <w:rPr>
          <w:rFonts w:asciiTheme="majorHAnsi" w:hAnsiTheme="majorHAnsi"/>
        </w:rPr>
        <w:t xml:space="preserve"> area in which the PHA </w:t>
      </w:r>
      <w:r w:rsidRPr="0096002A">
        <w:rPr>
          <w:rFonts w:asciiTheme="majorHAnsi" w:hAnsiTheme="majorHAnsi"/>
        </w:rPr>
        <w:t xml:space="preserve">[Public Housing Authority] </w:t>
      </w:r>
      <w:r w:rsidR="0060606A" w:rsidRPr="0096002A">
        <w:rPr>
          <w:rFonts w:asciiTheme="majorHAnsi" w:hAnsiTheme="majorHAnsi"/>
        </w:rPr>
        <w:t xml:space="preserve">has authority under </w:t>
      </w:r>
      <w:r w:rsidR="00EE45A4">
        <w:rPr>
          <w:rFonts w:asciiTheme="majorHAnsi" w:hAnsiTheme="majorHAnsi"/>
          <w:i/>
        </w:rPr>
        <w:t>S</w:t>
      </w:r>
      <w:r w:rsidR="0060606A" w:rsidRPr="00542133">
        <w:rPr>
          <w:rFonts w:asciiTheme="majorHAnsi" w:hAnsiTheme="majorHAnsi"/>
          <w:i/>
        </w:rPr>
        <w:t>tate and local law</w:t>
      </w:r>
      <w:r w:rsidR="0060606A" w:rsidRPr="0096002A">
        <w:rPr>
          <w:rFonts w:asciiTheme="majorHAnsi" w:hAnsiTheme="majorHAnsi"/>
        </w:rPr>
        <w:t xml:space="preserve"> to administer the program.”</w:t>
      </w:r>
      <w:r w:rsidR="0060606A" w:rsidRPr="0096002A">
        <w:rPr>
          <w:rStyle w:val="FootnoteReference"/>
          <w:rFonts w:asciiTheme="majorHAnsi" w:hAnsiTheme="majorHAnsi"/>
        </w:rPr>
        <w:footnoteReference w:id="7"/>
      </w:r>
      <w:r w:rsidR="0060606A" w:rsidRPr="0096002A">
        <w:rPr>
          <w:rFonts w:asciiTheme="majorHAnsi" w:hAnsiTheme="majorHAnsi"/>
        </w:rPr>
        <w:t xml:space="preserve">  </w:t>
      </w:r>
      <w:r w:rsidR="00C24386" w:rsidRPr="0096002A">
        <w:rPr>
          <w:rFonts w:asciiTheme="majorHAnsi" w:hAnsiTheme="majorHAnsi"/>
        </w:rPr>
        <w:t>The same regulations also apply to project-based voucher programs</w:t>
      </w:r>
      <w:r w:rsidR="00D26F9D">
        <w:rPr>
          <w:rFonts w:asciiTheme="majorHAnsi" w:hAnsiTheme="majorHAnsi"/>
        </w:rPr>
        <w:t xml:space="preserve"> and other housing authority activities</w:t>
      </w:r>
      <w:r w:rsidR="0060606A" w:rsidRPr="0096002A">
        <w:rPr>
          <w:rFonts w:asciiTheme="majorHAnsi" w:hAnsiTheme="majorHAnsi"/>
        </w:rPr>
        <w:t>.</w:t>
      </w:r>
      <w:r w:rsidR="0060606A" w:rsidRPr="0096002A">
        <w:rPr>
          <w:rStyle w:val="FootnoteReference"/>
          <w:rFonts w:asciiTheme="majorHAnsi" w:hAnsiTheme="majorHAnsi"/>
        </w:rPr>
        <w:footnoteReference w:id="8"/>
      </w:r>
      <w:r w:rsidR="00B303EE" w:rsidRPr="0096002A">
        <w:rPr>
          <w:rFonts w:asciiTheme="majorHAnsi" w:hAnsiTheme="majorHAnsi"/>
        </w:rPr>
        <w:t xml:space="preserve">  </w:t>
      </w:r>
    </w:p>
    <w:p w:rsidR="002351E9" w:rsidRPr="0096002A" w:rsidRDefault="002351E9" w:rsidP="001672A1">
      <w:pPr>
        <w:rPr>
          <w:rFonts w:asciiTheme="majorHAnsi" w:hAnsiTheme="majorHAnsi"/>
        </w:rPr>
      </w:pPr>
    </w:p>
    <w:p w:rsidR="00152AE2" w:rsidRDefault="00542133" w:rsidP="001672A1">
      <w:pPr>
        <w:rPr>
          <w:rFonts w:asciiTheme="majorHAnsi" w:hAnsiTheme="majorHAnsi"/>
        </w:rPr>
      </w:pPr>
      <w:r>
        <w:rPr>
          <w:rFonts w:asciiTheme="majorHAnsi" w:hAnsiTheme="majorHAnsi"/>
        </w:rPr>
        <w:t>Connecticut law states</w:t>
      </w:r>
      <w:r w:rsidR="00B303EE" w:rsidRPr="0096002A">
        <w:rPr>
          <w:rFonts w:asciiTheme="majorHAnsi" w:hAnsiTheme="majorHAnsi"/>
        </w:rPr>
        <w:t>, “[</w:t>
      </w:r>
      <w:proofErr w:type="spellStart"/>
      <w:proofErr w:type="gramStart"/>
      <w:r w:rsidR="00B303EE" w:rsidRPr="0096002A">
        <w:rPr>
          <w:rFonts w:asciiTheme="majorHAnsi" w:hAnsiTheme="majorHAnsi"/>
        </w:rPr>
        <w:t>i</w:t>
      </w:r>
      <w:proofErr w:type="spellEnd"/>
      <w:r w:rsidR="00B303EE" w:rsidRPr="0096002A">
        <w:rPr>
          <w:rFonts w:asciiTheme="majorHAnsi" w:hAnsiTheme="majorHAnsi"/>
        </w:rPr>
        <w:t>]n</w:t>
      </w:r>
      <w:proofErr w:type="gramEnd"/>
      <w:r w:rsidR="00B303EE" w:rsidRPr="0096002A">
        <w:rPr>
          <w:rFonts w:asciiTheme="majorHAnsi" w:hAnsiTheme="majorHAnsi"/>
        </w:rPr>
        <w:t xml:space="preserve"> each municipality of the state there is created a public body corporate and politic to be known as the ‘housing authority’ of the municipality</w:t>
      </w:r>
      <w:r w:rsidR="0050697B">
        <w:rPr>
          <w:rFonts w:asciiTheme="majorHAnsi" w:hAnsiTheme="majorHAnsi"/>
        </w:rPr>
        <w:t>….</w:t>
      </w:r>
      <w:r w:rsidR="0050697B" w:rsidRPr="0050697B">
        <w:rPr>
          <w:rFonts w:asciiTheme="majorHAnsi" w:hAnsiTheme="majorHAnsi"/>
          <w:i/>
        </w:rPr>
        <w:t xml:space="preserve"> </w:t>
      </w:r>
      <w:r w:rsidR="0050697B" w:rsidRPr="0050697B">
        <w:rPr>
          <w:rFonts w:asciiTheme="majorHAnsi" w:hAnsiTheme="majorHAnsi"/>
        </w:rPr>
        <w:t>The area of operation of such authority shall include the municipalities for which such authority is created</w:t>
      </w:r>
      <w:r w:rsidR="0050697B">
        <w:rPr>
          <w:rFonts w:asciiTheme="majorHAnsi" w:hAnsiTheme="majorHAnsi"/>
        </w:rPr>
        <w:t>.</w:t>
      </w:r>
      <w:r w:rsidR="00B303EE" w:rsidRPr="0096002A">
        <w:rPr>
          <w:rFonts w:asciiTheme="majorHAnsi" w:hAnsiTheme="majorHAnsi"/>
        </w:rPr>
        <w:t>”</w:t>
      </w:r>
      <w:r w:rsidR="00B303EE" w:rsidRPr="0096002A">
        <w:rPr>
          <w:rStyle w:val="FootnoteReference"/>
          <w:rFonts w:asciiTheme="majorHAnsi" w:hAnsiTheme="majorHAnsi"/>
        </w:rPr>
        <w:footnoteReference w:id="9"/>
      </w:r>
      <w:r w:rsidR="00B303EE" w:rsidRPr="0096002A">
        <w:rPr>
          <w:rFonts w:asciiTheme="majorHAnsi" w:hAnsiTheme="majorHAnsi"/>
        </w:rPr>
        <w:t xml:space="preserve"> </w:t>
      </w:r>
    </w:p>
    <w:p w:rsidR="004A175A" w:rsidRDefault="004A175A" w:rsidP="001672A1">
      <w:pPr>
        <w:rPr>
          <w:rFonts w:asciiTheme="majorHAnsi" w:hAnsiTheme="majorHAnsi"/>
          <w:i/>
        </w:rPr>
      </w:pPr>
    </w:p>
    <w:p w:rsidR="00152AE2" w:rsidRPr="00DA7480" w:rsidRDefault="00152AE2" w:rsidP="001672A1">
      <w:pPr>
        <w:rPr>
          <w:rFonts w:asciiTheme="majorHAnsi" w:hAnsiTheme="majorHAnsi"/>
          <w:b/>
          <w:i/>
          <w:color w:val="F1801E" w:themeColor="accent1"/>
        </w:rPr>
      </w:pPr>
      <w:r w:rsidRPr="00DA7480">
        <w:rPr>
          <w:rFonts w:asciiTheme="majorHAnsi" w:hAnsiTheme="majorHAnsi"/>
          <w:b/>
          <w:i/>
          <w:color w:val="F1801E" w:themeColor="accent1"/>
        </w:rPr>
        <w:t>C</w:t>
      </w:r>
      <w:r w:rsidR="00DA7480" w:rsidRPr="00DA7480">
        <w:rPr>
          <w:rFonts w:asciiTheme="majorHAnsi" w:hAnsiTheme="majorHAnsi"/>
          <w:b/>
          <w:i/>
          <w:color w:val="F1801E" w:themeColor="accent1"/>
        </w:rPr>
        <w:t>ross-Jurisdictional Partnership Options and Disincentives</w:t>
      </w:r>
    </w:p>
    <w:p w:rsidR="00152AE2" w:rsidRDefault="00152AE2" w:rsidP="001672A1">
      <w:pPr>
        <w:rPr>
          <w:rFonts w:asciiTheme="majorHAnsi" w:hAnsiTheme="majorHAnsi"/>
        </w:rPr>
      </w:pPr>
    </w:p>
    <w:p w:rsidR="0096002A" w:rsidRDefault="00152AE2" w:rsidP="001672A1">
      <w:pPr>
        <w:rPr>
          <w:rFonts w:asciiTheme="majorHAnsi" w:hAnsiTheme="majorHAnsi"/>
        </w:rPr>
      </w:pPr>
      <w:r>
        <w:rPr>
          <w:rFonts w:asciiTheme="majorHAnsi" w:hAnsiTheme="majorHAnsi"/>
        </w:rPr>
        <w:t>Despite these</w:t>
      </w:r>
      <w:r w:rsidR="00A10A1E">
        <w:rPr>
          <w:rFonts w:asciiTheme="majorHAnsi" w:hAnsiTheme="majorHAnsi"/>
        </w:rPr>
        <w:t xml:space="preserve"> jurisdictional</w:t>
      </w:r>
      <w:r>
        <w:rPr>
          <w:rFonts w:asciiTheme="majorHAnsi" w:hAnsiTheme="majorHAnsi"/>
        </w:rPr>
        <w:t xml:space="preserve"> restrictions at the federal and state level</w:t>
      </w:r>
      <w:r w:rsidR="0096002A">
        <w:rPr>
          <w:rFonts w:asciiTheme="majorHAnsi" w:hAnsiTheme="majorHAnsi"/>
        </w:rPr>
        <w:t>s</w:t>
      </w:r>
      <w:r>
        <w:rPr>
          <w:rFonts w:asciiTheme="majorHAnsi" w:hAnsiTheme="majorHAnsi"/>
        </w:rPr>
        <w:t>, there</w:t>
      </w:r>
      <w:r w:rsidR="0096002A">
        <w:rPr>
          <w:rFonts w:asciiTheme="majorHAnsi" w:hAnsiTheme="majorHAnsi"/>
        </w:rPr>
        <w:t xml:space="preserve"> are a few avenues to form partnerships that allow housing authorities to act </w:t>
      </w:r>
      <w:r w:rsidR="00542133">
        <w:rPr>
          <w:rFonts w:asciiTheme="majorHAnsi" w:hAnsiTheme="majorHAnsi"/>
        </w:rPr>
        <w:t>cooperatively</w:t>
      </w:r>
      <w:r w:rsidR="004A175A">
        <w:rPr>
          <w:rFonts w:asciiTheme="majorHAnsi" w:hAnsiTheme="majorHAnsi"/>
        </w:rPr>
        <w:t>. Unfortunately</w:t>
      </w:r>
      <w:r w:rsidR="0096002A">
        <w:rPr>
          <w:rFonts w:asciiTheme="majorHAnsi" w:hAnsiTheme="majorHAnsi"/>
        </w:rPr>
        <w:t>, these are undermined by a number of disincentives</w:t>
      </w:r>
      <w:r w:rsidR="0050697B">
        <w:rPr>
          <w:rFonts w:asciiTheme="majorHAnsi" w:hAnsiTheme="majorHAnsi"/>
        </w:rPr>
        <w:t xml:space="preserve"> and have never been established across racial lines</w:t>
      </w:r>
      <w:r w:rsidR="0096002A">
        <w:rPr>
          <w:rFonts w:asciiTheme="majorHAnsi" w:hAnsiTheme="majorHAnsi"/>
        </w:rPr>
        <w:t>.</w:t>
      </w:r>
    </w:p>
    <w:p w:rsidR="0096002A" w:rsidRDefault="0096002A" w:rsidP="001672A1">
      <w:pPr>
        <w:rPr>
          <w:rFonts w:asciiTheme="majorHAnsi" w:hAnsiTheme="majorHAnsi"/>
        </w:rPr>
      </w:pPr>
    </w:p>
    <w:p w:rsidR="0050697B" w:rsidRDefault="0050697B" w:rsidP="001672A1">
      <w:pPr>
        <w:rPr>
          <w:rFonts w:asciiTheme="majorHAnsi" w:hAnsiTheme="majorHAnsi"/>
        </w:rPr>
      </w:pPr>
    </w:p>
    <w:p w:rsidR="0050697B" w:rsidRDefault="0050697B" w:rsidP="001672A1">
      <w:pPr>
        <w:rPr>
          <w:rFonts w:asciiTheme="majorHAnsi" w:hAnsiTheme="majorHAnsi"/>
        </w:rPr>
      </w:pPr>
    </w:p>
    <w:p w:rsidR="0050697B" w:rsidRDefault="0050697B" w:rsidP="001672A1">
      <w:pPr>
        <w:rPr>
          <w:rFonts w:asciiTheme="majorHAnsi" w:hAnsiTheme="majorHAnsi"/>
        </w:rPr>
      </w:pPr>
    </w:p>
    <w:p w:rsidR="00426E7D" w:rsidRDefault="0096002A" w:rsidP="001672A1">
      <w:pPr>
        <w:rPr>
          <w:rFonts w:asciiTheme="majorHAnsi" w:hAnsiTheme="majorHAnsi"/>
        </w:rPr>
      </w:pPr>
      <w:r>
        <w:rPr>
          <w:rFonts w:asciiTheme="majorHAnsi" w:hAnsiTheme="majorHAnsi"/>
        </w:rPr>
        <w:t>Under state law, h</w:t>
      </w:r>
      <w:r w:rsidR="00B303EE" w:rsidRPr="0096002A">
        <w:rPr>
          <w:rFonts w:asciiTheme="majorHAnsi" w:hAnsiTheme="majorHAnsi"/>
        </w:rPr>
        <w:t xml:space="preserve">ousing authority jurisdiction </w:t>
      </w:r>
      <w:r>
        <w:rPr>
          <w:rFonts w:asciiTheme="majorHAnsi" w:hAnsiTheme="majorHAnsi"/>
        </w:rPr>
        <w:t xml:space="preserve">may </w:t>
      </w:r>
      <w:r w:rsidR="004B2386">
        <w:rPr>
          <w:rFonts w:asciiTheme="majorHAnsi" w:hAnsiTheme="majorHAnsi"/>
        </w:rPr>
        <w:t xml:space="preserve">only </w:t>
      </w:r>
      <w:r w:rsidR="00B303EE" w:rsidRPr="0096002A">
        <w:rPr>
          <w:rFonts w:asciiTheme="majorHAnsi" w:hAnsiTheme="majorHAnsi"/>
        </w:rPr>
        <w:t xml:space="preserve">extend beyond </w:t>
      </w:r>
      <w:r>
        <w:rPr>
          <w:rFonts w:asciiTheme="majorHAnsi" w:hAnsiTheme="majorHAnsi"/>
        </w:rPr>
        <w:t xml:space="preserve">municipal boundaries </w:t>
      </w:r>
      <w:r w:rsidR="00B303EE" w:rsidRPr="0096002A">
        <w:rPr>
          <w:rFonts w:asciiTheme="majorHAnsi" w:hAnsiTheme="majorHAnsi"/>
        </w:rPr>
        <w:t>when</w:t>
      </w:r>
      <w:r w:rsidR="00426E7D">
        <w:rPr>
          <w:rFonts w:asciiTheme="majorHAnsi" w:hAnsiTheme="majorHAnsi"/>
        </w:rPr>
        <w:t>:</w:t>
      </w:r>
    </w:p>
    <w:p w:rsidR="004B2386" w:rsidRDefault="004B2386" w:rsidP="001672A1">
      <w:pPr>
        <w:ind w:right="1440"/>
        <w:rPr>
          <w:rFonts w:asciiTheme="majorHAnsi" w:hAnsiTheme="majorHAnsi"/>
        </w:rPr>
      </w:pPr>
    </w:p>
    <w:p w:rsidR="00426E7D" w:rsidRPr="004B2386" w:rsidRDefault="0050697B" w:rsidP="001672A1">
      <w:pPr>
        <w:ind w:right="1440"/>
        <w:rPr>
          <w:rFonts w:asciiTheme="majorHAnsi" w:hAnsiTheme="majorHAnsi"/>
          <w:i/>
        </w:rPr>
      </w:pPr>
      <w:r>
        <w:rPr>
          <w:rFonts w:asciiTheme="majorHAnsi" w:hAnsiTheme="majorHAnsi"/>
          <w:i/>
        </w:rPr>
        <w:t>[</w:t>
      </w:r>
      <w:proofErr w:type="gramStart"/>
      <w:r>
        <w:rPr>
          <w:rFonts w:asciiTheme="majorHAnsi" w:hAnsiTheme="majorHAnsi"/>
          <w:i/>
        </w:rPr>
        <w:t>T</w:t>
      </w:r>
      <w:r w:rsidR="00B303EE" w:rsidRPr="004B2386">
        <w:rPr>
          <w:rFonts w:asciiTheme="majorHAnsi" w:hAnsiTheme="majorHAnsi"/>
          <w:i/>
        </w:rPr>
        <w:t>]he</w:t>
      </w:r>
      <w:proofErr w:type="gramEnd"/>
      <w:r w:rsidR="00B303EE" w:rsidRPr="004B2386">
        <w:rPr>
          <w:rFonts w:asciiTheme="majorHAnsi" w:hAnsiTheme="majorHAnsi"/>
          <w:i/>
        </w:rPr>
        <w:t xml:space="preserve"> governing bodies of two or more municipalities</w:t>
      </w:r>
      <w:r>
        <w:rPr>
          <w:rFonts w:asciiTheme="majorHAnsi" w:hAnsiTheme="majorHAnsi"/>
          <w:i/>
        </w:rPr>
        <w:t xml:space="preserve"> may </w:t>
      </w:r>
      <w:r w:rsidR="00B303EE" w:rsidRPr="004B2386">
        <w:rPr>
          <w:rFonts w:asciiTheme="majorHAnsi" w:hAnsiTheme="majorHAnsi"/>
          <w:i/>
        </w:rPr>
        <w:t xml:space="preserve">create a regional housing authority, which shall have all the powers, duties and responsibilities conferred upon housing authorities </w:t>
      </w:r>
      <w:r>
        <w:rPr>
          <w:rFonts w:asciiTheme="majorHAnsi" w:hAnsiTheme="majorHAnsi"/>
          <w:i/>
        </w:rPr>
        <w:t>by this chapter and chapter 130</w:t>
      </w:r>
      <w:r w:rsidR="00426E7D" w:rsidRPr="004B2386">
        <w:rPr>
          <w:rFonts w:asciiTheme="majorHAnsi" w:hAnsiTheme="majorHAnsi"/>
          <w:i/>
        </w:rPr>
        <w:t>.</w:t>
      </w:r>
      <w:r w:rsidR="00426E7D" w:rsidRPr="004B2386">
        <w:rPr>
          <w:rStyle w:val="FootnoteReference"/>
          <w:rFonts w:asciiTheme="majorHAnsi" w:hAnsiTheme="majorHAnsi"/>
          <w:i/>
        </w:rPr>
        <w:footnoteReference w:id="10"/>
      </w:r>
      <w:r w:rsidR="00426E7D" w:rsidRPr="004B2386">
        <w:rPr>
          <w:rFonts w:asciiTheme="majorHAnsi" w:hAnsiTheme="majorHAnsi"/>
          <w:i/>
        </w:rPr>
        <w:t xml:space="preserve">  </w:t>
      </w:r>
    </w:p>
    <w:p w:rsidR="00426E7D" w:rsidRDefault="00426E7D" w:rsidP="001672A1">
      <w:pPr>
        <w:rPr>
          <w:rFonts w:asciiTheme="majorHAnsi" w:hAnsiTheme="majorHAnsi"/>
        </w:rPr>
      </w:pPr>
    </w:p>
    <w:p w:rsidR="00BC17FE" w:rsidRPr="00BC17FE" w:rsidRDefault="00400771" w:rsidP="001672A1">
      <w:pPr>
        <w:rPr>
          <w:rFonts w:asciiTheme="majorHAnsi" w:hAnsiTheme="majorHAnsi"/>
        </w:rPr>
      </w:pPr>
      <w:r>
        <w:rPr>
          <w:rFonts w:asciiTheme="majorHAnsi" w:hAnsiTheme="majorHAnsi"/>
        </w:rPr>
        <w:t xml:space="preserve">Up through 2013, the Winsted Housing Authority (Winchester, CT) operated a Housing Choice Voucher program in partnership with 16 other Litchfield County towns, but that program was disbanded after litigation demonstrated that it illegally restricted applications to residents of the </w:t>
      </w:r>
      <w:r w:rsidR="00DA7480">
        <w:rPr>
          <w:rFonts w:asciiTheme="majorHAnsi" w:hAnsiTheme="majorHAnsi"/>
        </w:rPr>
        <w:t xml:space="preserve">17 Litchfield County </w:t>
      </w:r>
      <w:r>
        <w:rPr>
          <w:rFonts w:asciiTheme="majorHAnsi" w:hAnsiTheme="majorHAnsi"/>
        </w:rPr>
        <w:t>partner towns, which were overwhelmingly White.</w:t>
      </w:r>
      <w:r>
        <w:rPr>
          <w:rStyle w:val="FootnoteReference"/>
          <w:rFonts w:asciiTheme="majorHAnsi" w:hAnsiTheme="majorHAnsi"/>
        </w:rPr>
        <w:footnoteReference w:id="11"/>
      </w:r>
      <w:r>
        <w:rPr>
          <w:rFonts w:asciiTheme="majorHAnsi" w:hAnsiTheme="majorHAnsi"/>
        </w:rPr>
        <w:t xml:space="preserve"> </w:t>
      </w:r>
      <w:r w:rsidR="004A175A">
        <w:rPr>
          <w:rFonts w:asciiTheme="majorHAnsi" w:hAnsiTheme="majorHAnsi"/>
        </w:rPr>
        <w:t xml:space="preserve">Currently, </w:t>
      </w:r>
      <w:r w:rsidR="00921485">
        <w:rPr>
          <w:rFonts w:asciiTheme="majorHAnsi" w:hAnsiTheme="majorHAnsi"/>
        </w:rPr>
        <w:t>Ansonia Housing Authority administers Housing Choice Vouchers in Ansonia, Shelton, and Seymour</w:t>
      </w:r>
      <w:r w:rsidR="00426E7D">
        <w:rPr>
          <w:rFonts w:asciiTheme="majorHAnsi" w:hAnsiTheme="majorHAnsi"/>
        </w:rPr>
        <w:t>,</w:t>
      </w:r>
      <w:r w:rsidR="005F2016">
        <w:rPr>
          <w:rStyle w:val="FootnoteReference"/>
          <w:rFonts w:asciiTheme="majorHAnsi" w:hAnsiTheme="majorHAnsi"/>
        </w:rPr>
        <w:footnoteReference w:id="12"/>
      </w:r>
      <w:r w:rsidR="00BC17FE">
        <w:rPr>
          <w:rFonts w:asciiTheme="majorHAnsi" w:hAnsiTheme="majorHAnsi"/>
        </w:rPr>
        <w:t xml:space="preserve"> </w:t>
      </w:r>
      <w:r w:rsidR="00426E7D">
        <w:rPr>
          <w:rFonts w:asciiTheme="majorHAnsi" w:hAnsiTheme="majorHAnsi"/>
        </w:rPr>
        <w:t xml:space="preserve">and </w:t>
      </w:r>
      <w:r w:rsidR="00BC17FE" w:rsidRPr="00F84B73">
        <w:rPr>
          <w:rFonts w:asciiTheme="majorHAnsi" w:hAnsiTheme="majorHAnsi"/>
          <w:bCs/>
        </w:rPr>
        <w:t>Mansfield Housing Authority </w:t>
      </w:r>
      <w:r w:rsidR="00942DE6">
        <w:rPr>
          <w:rFonts w:asciiTheme="majorHAnsi" w:hAnsiTheme="majorHAnsi"/>
        </w:rPr>
        <w:t>administer</w:t>
      </w:r>
      <w:r w:rsidR="00BC17FE" w:rsidRPr="00BC17FE">
        <w:rPr>
          <w:rFonts w:asciiTheme="majorHAnsi" w:hAnsiTheme="majorHAnsi"/>
        </w:rPr>
        <w:t>s</w:t>
      </w:r>
      <w:r w:rsidR="00942DE6">
        <w:rPr>
          <w:rFonts w:asciiTheme="majorHAnsi" w:hAnsiTheme="majorHAnsi"/>
        </w:rPr>
        <w:t xml:space="preserve"> Vouchers in</w:t>
      </w:r>
      <w:r w:rsidR="00BC17FE" w:rsidRPr="00BC17FE">
        <w:rPr>
          <w:rFonts w:asciiTheme="majorHAnsi" w:hAnsiTheme="majorHAnsi"/>
        </w:rPr>
        <w:t xml:space="preserve"> Ashford, Chaplin, Coventry, Mansfield, and Willington.</w:t>
      </w:r>
      <w:r w:rsidR="003E2BA5">
        <w:rPr>
          <w:rFonts w:asciiTheme="majorHAnsi" w:hAnsiTheme="majorHAnsi"/>
        </w:rPr>
        <w:t xml:space="preserve"> While these partnerships have been</w:t>
      </w:r>
      <w:r>
        <w:rPr>
          <w:rFonts w:asciiTheme="majorHAnsi" w:hAnsiTheme="majorHAnsi"/>
        </w:rPr>
        <w:t xml:space="preserve"> in place for so many years</w:t>
      </w:r>
      <w:r w:rsidR="003E2BA5">
        <w:rPr>
          <w:rFonts w:asciiTheme="majorHAnsi" w:hAnsiTheme="majorHAnsi"/>
        </w:rPr>
        <w:t xml:space="preserve"> even the people currently administering them do not know how they are formalized, we suspect these are the result of agreement</w:t>
      </w:r>
      <w:r w:rsidR="004A175A">
        <w:rPr>
          <w:rFonts w:asciiTheme="majorHAnsi" w:hAnsiTheme="majorHAnsi"/>
        </w:rPr>
        <w:t xml:space="preserve">s between </w:t>
      </w:r>
      <w:r w:rsidR="003E2BA5">
        <w:rPr>
          <w:rFonts w:asciiTheme="majorHAnsi" w:hAnsiTheme="majorHAnsi"/>
        </w:rPr>
        <w:t>their host municipalities and the neighboring towns</w:t>
      </w:r>
      <w:r w:rsidR="004A175A">
        <w:rPr>
          <w:rFonts w:asciiTheme="majorHAnsi" w:hAnsiTheme="majorHAnsi"/>
        </w:rPr>
        <w:t xml:space="preserve"> in accordance with the state law</w:t>
      </w:r>
      <w:r w:rsidR="003E2BA5">
        <w:rPr>
          <w:rFonts w:asciiTheme="majorHAnsi" w:hAnsiTheme="majorHAnsi"/>
        </w:rPr>
        <w:t>.</w:t>
      </w:r>
    </w:p>
    <w:p w:rsidR="0038270D" w:rsidRPr="0096002A" w:rsidRDefault="0038270D" w:rsidP="001672A1">
      <w:pPr>
        <w:rPr>
          <w:rFonts w:asciiTheme="majorHAnsi" w:hAnsiTheme="majorHAnsi"/>
        </w:rPr>
      </w:pPr>
    </w:p>
    <w:p w:rsidR="00400771" w:rsidRDefault="0096002A" w:rsidP="001672A1">
      <w:pPr>
        <w:rPr>
          <w:rFonts w:asciiTheme="majorHAnsi" w:hAnsiTheme="majorHAnsi"/>
        </w:rPr>
      </w:pPr>
      <w:r>
        <w:rPr>
          <w:rFonts w:asciiTheme="majorHAnsi" w:hAnsiTheme="majorHAnsi"/>
        </w:rPr>
        <w:t>At the federal level</w:t>
      </w:r>
      <w:r w:rsidR="004B2386">
        <w:rPr>
          <w:rFonts w:asciiTheme="majorHAnsi" w:hAnsiTheme="majorHAnsi"/>
        </w:rPr>
        <w:t>,</w:t>
      </w:r>
      <w:r>
        <w:rPr>
          <w:rFonts w:asciiTheme="majorHAnsi" w:hAnsiTheme="majorHAnsi"/>
        </w:rPr>
        <w:t xml:space="preserve"> HUD also recognizes the potential benefits of regional cooperation. </w:t>
      </w:r>
      <w:r w:rsidR="004A175A">
        <w:rPr>
          <w:rFonts w:asciiTheme="majorHAnsi" w:hAnsiTheme="majorHAnsi"/>
        </w:rPr>
        <w:t>One option</w:t>
      </w:r>
      <w:r w:rsidR="00DA7480">
        <w:rPr>
          <w:rFonts w:asciiTheme="majorHAnsi" w:hAnsiTheme="majorHAnsi"/>
        </w:rPr>
        <w:t xml:space="preserve"> offered</w:t>
      </w:r>
      <w:r w:rsidR="0003585C" w:rsidRPr="0096002A">
        <w:rPr>
          <w:rFonts w:asciiTheme="majorHAnsi" w:hAnsiTheme="majorHAnsi"/>
        </w:rPr>
        <w:t xml:space="preserve"> by HUD is</w:t>
      </w:r>
      <w:r w:rsidR="00400771">
        <w:rPr>
          <w:rFonts w:asciiTheme="majorHAnsi" w:hAnsiTheme="majorHAnsi"/>
        </w:rPr>
        <w:t xml:space="preserve"> the</w:t>
      </w:r>
      <w:r w:rsidR="00DA7480">
        <w:rPr>
          <w:rFonts w:asciiTheme="majorHAnsi" w:hAnsiTheme="majorHAnsi"/>
        </w:rPr>
        <w:t xml:space="preserve"> ability</w:t>
      </w:r>
      <w:r w:rsidR="00400771">
        <w:rPr>
          <w:rFonts w:asciiTheme="majorHAnsi" w:hAnsiTheme="majorHAnsi"/>
        </w:rPr>
        <w:t xml:space="preserve"> for</w:t>
      </w:r>
      <w:r w:rsidR="0003585C" w:rsidRPr="0096002A">
        <w:rPr>
          <w:rFonts w:asciiTheme="majorHAnsi" w:hAnsiTheme="majorHAnsi"/>
        </w:rPr>
        <w:t xml:space="preserve"> housing authorities </w:t>
      </w:r>
      <w:r w:rsidR="00400771">
        <w:rPr>
          <w:rFonts w:asciiTheme="majorHAnsi" w:hAnsiTheme="majorHAnsi"/>
        </w:rPr>
        <w:t>to form consort</w:t>
      </w:r>
      <w:r w:rsidR="00EE45A4">
        <w:rPr>
          <w:rFonts w:asciiTheme="majorHAnsi" w:hAnsiTheme="majorHAnsi"/>
        </w:rPr>
        <w:t>i</w:t>
      </w:r>
      <w:r w:rsidR="00400771">
        <w:rPr>
          <w:rFonts w:asciiTheme="majorHAnsi" w:hAnsiTheme="majorHAnsi"/>
        </w:rPr>
        <w:t>a</w:t>
      </w:r>
      <w:r w:rsidR="0003585C" w:rsidRPr="0096002A">
        <w:rPr>
          <w:rFonts w:asciiTheme="majorHAnsi" w:hAnsiTheme="majorHAnsi"/>
        </w:rPr>
        <w:t>.</w:t>
      </w:r>
      <w:r w:rsidR="00D50155" w:rsidRPr="0096002A">
        <w:rPr>
          <w:rStyle w:val="FootnoteReference"/>
          <w:rFonts w:asciiTheme="majorHAnsi" w:hAnsiTheme="majorHAnsi"/>
        </w:rPr>
        <w:footnoteReference w:id="13"/>
      </w:r>
      <w:r w:rsidR="0003585C" w:rsidRPr="0096002A">
        <w:rPr>
          <w:rFonts w:asciiTheme="majorHAnsi" w:hAnsiTheme="majorHAnsi"/>
        </w:rPr>
        <w:t xml:space="preserve"> </w:t>
      </w:r>
      <w:r w:rsidR="00786B2E">
        <w:rPr>
          <w:rFonts w:asciiTheme="majorHAnsi" w:hAnsiTheme="majorHAnsi"/>
        </w:rPr>
        <w:t>A consortium</w:t>
      </w:r>
      <w:r w:rsidR="00851417">
        <w:rPr>
          <w:rFonts w:asciiTheme="majorHAnsi" w:hAnsiTheme="majorHAnsi"/>
        </w:rPr>
        <w:t xml:space="preserve"> is defined as </w:t>
      </w:r>
      <w:r w:rsidR="00A47D9B">
        <w:rPr>
          <w:rFonts w:asciiTheme="majorHAnsi" w:hAnsiTheme="majorHAnsi"/>
        </w:rPr>
        <w:t>“two or more PHAs that join together to perform planning, reporting, and other administrative or management functions for participating PHAs, as specified in a consortium agreement.”</w:t>
      </w:r>
      <w:r w:rsidR="00A47D9B">
        <w:rPr>
          <w:rStyle w:val="FootnoteReference"/>
          <w:rFonts w:asciiTheme="majorHAnsi" w:hAnsiTheme="majorHAnsi"/>
        </w:rPr>
        <w:footnoteReference w:id="14"/>
      </w:r>
      <w:r w:rsidR="00094AB0">
        <w:rPr>
          <w:rFonts w:asciiTheme="majorHAnsi" w:hAnsiTheme="majorHAnsi"/>
        </w:rPr>
        <w:t xml:space="preserve"> </w:t>
      </w:r>
      <w:r w:rsidR="004B2386">
        <w:rPr>
          <w:rFonts w:asciiTheme="majorHAnsi" w:hAnsiTheme="majorHAnsi"/>
        </w:rPr>
        <w:t>Based on interviews with housing authority directors, in Connecticut</w:t>
      </w:r>
      <w:r w:rsidR="009D0499">
        <w:rPr>
          <w:rFonts w:asciiTheme="majorHAnsi" w:hAnsiTheme="majorHAnsi"/>
        </w:rPr>
        <w:t>,</w:t>
      </w:r>
      <w:r w:rsidR="004B2386">
        <w:rPr>
          <w:rFonts w:asciiTheme="majorHAnsi" w:hAnsiTheme="majorHAnsi"/>
        </w:rPr>
        <w:t xml:space="preserve"> h</w:t>
      </w:r>
      <w:r w:rsidR="006819E8">
        <w:rPr>
          <w:rFonts w:asciiTheme="majorHAnsi" w:hAnsiTheme="majorHAnsi"/>
        </w:rPr>
        <w:t>ousing authorities frequently do not pu</w:t>
      </w:r>
      <w:r w:rsidR="00400771">
        <w:rPr>
          <w:rFonts w:asciiTheme="majorHAnsi" w:hAnsiTheme="majorHAnsi"/>
        </w:rPr>
        <w:t xml:space="preserve">rsue this option because of what they perceive to be a </w:t>
      </w:r>
      <w:r w:rsidR="006819E8">
        <w:rPr>
          <w:rFonts w:asciiTheme="majorHAnsi" w:hAnsiTheme="majorHAnsi"/>
        </w:rPr>
        <w:t>complex process associated with HUD approval</w:t>
      </w:r>
      <w:r w:rsidR="004A175A">
        <w:rPr>
          <w:rFonts w:asciiTheme="majorHAnsi" w:hAnsiTheme="majorHAnsi"/>
        </w:rPr>
        <w:t xml:space="preserve"> and the potential loss of autonomy</w:t>
      </w:r>
      <w:r w:rsidR="006819E8">
        <w:rPr>
          <w:rFonts w:asciiTheme="majorHAnsi" w:hAnsiTheme="majorHAnsi"/>
        </w:rPr>
        <w:t>.</w:t>
      </w:r>
      <w:r w:rsidR="004B2386">
        <w:rPr>
          <w:rFonts w:asciiTheme="majorHAnsi" w:hAnsiTheme="majorHAnsi"/>
        </w:rPr>
        <w:t xml:space="preserve"> </w:t>
      </w:r>
    </w:p>
    <w:p w:rsidR="00DA7480" w:rsidRDefault="00DA7480" w:rsidP="001672A1">
      <w:pPr>
        <w:rPr>
          <w:rFonts w:asciiTheme="majorHAnsi" w:hAnsiTheme="majorHAnsi"/>
        </w:rPr>
      </w:pPr>
    </w:p>
    <w:p w:rsidR="00DA7480" w:rsidRDefault="00DA7480" w:rsidP="00DA7480">
      <w:pPr>
        <w:rPr>
          <w:rFonts w:asciiTheme="majorHAnsi" w:hAnsiTheme="majorHAnsi"/>
        </w:rPr>
      </w:pPr>
      <w:r>
        <w:rPr>
          <w:rFonts w:asciiTheme="majorHAnsi" w:hAnsiTheme="majorHAnsi"/>
        </w:rPr>
        <w:t>To become a HUD-approved consortium, a housing authority partnership must enter into a consortium agreement among the participating housing authorities, which includes specifying a “lead agency.” This means non-lead partner housing authorities must explicitly agree to a secondary role.</w:t>
      </w:r>
      <w:r>
        <w:rPr>
          <w:rStyle w:val="FootnoteReference"/>
          <w:rFonts w:asciiTheme="majorHAnsi" w:hAnsiTheme="majorHAnsi"/>
        </w:rPr>
        <w:footnoteReference w:id="15"/>
      </w:r>
      <w:r>
        <w:rPr>
          <w:rFonts w:asciiTheme="majorHAnsi" w:hAnsiTheme="majorHAnsi"/>
        </w:rPr>
        <w:t xml:space="preserve"> </w:t>
      </w:r>
    </w:p>
    <w:p w:rsidR="00DA7480" w:rsidRDefault="00DA7480" w:rsidP="00DA7480">
      <w:pPr>
        <w:rPr>
          <w:rFonts w:asciiTheme="majorHAnsi" w:hAnsiTheme="majorHAnsi"/>
        </w:rPr>
      </w:pPr>
    </w:p>
    <w:p w:rsidR="00DA7480" w:rsidRDefault="00DA7480" w:rsidP="00DA7480">
      <w:pPr>
        <w:rPr>
          <w:rFonts w:asciiTheme="majorHAnsi" w:hAnsiTheme="majorHAnsi"/>
        </w:rPr>
      </w:pPr>
      <w:r>
        <w:rPr>
          <w:rFonts w:asciiTheme="majorHAnsi" w:hAnsiTheme="majorHAnsi"/>
        </w:rPr>
        <w:t>A consortium submits a joint PHA plan,</w:t>
      </w:r>
      <w:r>
        <w:rPr>
          <w:rStyle w:val="FootnoteReference"/>
          <w:rFonts w:asciiTheme="majorHAnsi" w:hAnsiTheme="majorHAnsi"/>
        </w:rPr>
        <w:footnoteReference w:id="16"/>
      </w:r>
      <w:r>
        <w:rPr>
          <w:rFonts w:asciiTheme="majorHAnsi" w:hAnsiTheme="majorHAnsi"/>
        </w:rPr>
        <w:t xml:space="preserve"> with the lead agency being the point of contact for HUD, and generally functions as a single housing authority. While the process appears simple, feedback from housing authorities reveals that the perception of the process of gaining HUD approval for a consortium agreement is that it is cumbersome, and often overwhelming. Ceding control to another housing authority is also unappealing to agencies.</w:t>
      </w:r>
    </w:p>
    <w:p w:rsidR="00DA7480" w:rsidRDefault="00DA7480" w:rsidP="001672A1">
      <w:pPr>
        <w:rPr>
          <w:rFonts w:asciiTheme="majorHAnsi" w:hAnsiTheme="majorHAnsi"/>
        </w:rPr>
      </w:pPr>
    </w:p>
    <w:p w:rsidR="00A35009" w:rsidRDefault="00400771" w:rsidP="001672A1">
      <w:pPr>
        <w:rPr>
          <w:rFonts w:asciiTheme="majorHAnsi" w:hAnsiTheme="majorHAnsi"/>
        </w:rPr>
      </w:pPr>
      <w:r>
        <w:rPr>
          <w:rFonts w:asciiTheme="majorHAnsi" w:hAnsiTheme="majorHAnsi"/>
        </w:rPr>
        <w:lastRenderedPageBreak/>
        <w:t>Perhaps more significant than the administrative barriers, i</w:t>
      </w:r>
      <w:r w:rsidR="004B2386">
        <w:rPr>
          <w:rFonts w:asciiTheme="majorHAnsi" w:hAnsiTheme="majorHAnsi"/>
        </w:rPr>
        <w:t>t is also doubtful that higher opportunity</w:t>
      </w:r>
      <w:r w:rsidR="009D0499">
        <w:rPr>
          <w:rFonts w:asciiTheme="majorHAnsi" w:hAnsiTheme="majorHAnsi"/>
        </w:rPr>
        <w:t>,</w:t>
      </w:r>
      <w:r w:rsidR="004B2386">
        <w:rPr>
          <w:rFonts w:asciiTheme="majorHAnsi" w:hAnsiTheme="majorHAnsi"/>
        </w:rPr>
        <w:t xml:space="preserve"> predominately White</w:t>
      </w:r>
      <w:r w:rsidR="009D0499">
        <w:rPr>
          <w:rFonts w:asciiTheme="majorHAnsi" w:hAnsiTheme="majorHAnsi"/>
        </w:rPr>
        <w:t>,</w:t>
      </w:r>
      <w:r w:rsidR="004B2386">
        <w:rPr>
          <w:rFonts w:asciiTheme="majorHAnsi" w:hAnsiTheme="majorHAnsi"/>
        </w:rPr>
        <w:t xml:space="preserve"> municipalities would enter into such agreements with under-resourced poverty-concentrated urban areas that are predominately of color.</w:t>
      </w:r>
      <w:r w:rsidR="009D0499">
        <w:rPr>
          <w:rFonts w:asciiTheme="majorHAnsi" w:hAnsiTheme="majorHAnsi"/>
        </w:rPr>
        <w:t xml:space="preserve"> </w:t>
      </w:r>
      <w:r w:rsidR="00444B4D">
        <w:rPr>
          <w:rFonts w:asciiTheme="majorHAnsi" w:hAnsiTheme="majorHAnsi"/>
        </w:rPr>
        <w:t xml:space="preserve">This perspective is borne out by the history of cross-housing authority partnerships to date. </w:t>
      </w:r>
      <w:r w:rsidR="00A35009" w:rsidRPr="0096002A">
        <w:rPr>
          <w:rFonts w:asciiTheme="majorHAnsi" w:hAnsiTheme="majorHAnsi"/>
        </w:rPr>
        <w:t xml:space="preserve">To our knowledge, </w:t>
      </w:r>
      <w:r w:rsidR="00A35009">
        <w:rPr>
          <w:rFonts w:asciiTheme="majorHAnsi" w:hAnsiTheme="majorHAnsi"/>
        </w:rPr>
        <w:t xml:space="preserve">no housing authorities are </w:t>
      </w:r>
      <w:r w:rsidR="00786B2E">
        <w:rPr>
          <w:rFonts w:asciiTheme="majorHAnsi" w:hAnsiTheme="majorHAnsi"/>
        </w:rPr>
        <w:t>operating</w:t>
      </w:r>
      <w:r w:rsidR="00A35009">
        <w:rPr>
          <w:rFonts w:asciiTheme="majorHAnsi" w:hAnsiTheme="majorHAnsi"/>
        </w:rPr>
        <w:t xml:space="preserve"> as</w:t>
      </w:r>
      <w:r>
        <w:rPr>
          <w:rFonts w:asciiTheme="majorHAnsi" w:hAnsiTheme="majorHAnsi"/>
        </w:rPr>
        <w:t xml:space="preserve"> official HUD-approved</w:t>
      </w:r>
      <w:r w:rsidR="00A35009">
        <w:rPr>
          <w:rFonts w:asciiTheme="majorHAnsi" w:hAnsiTheme="majorHAnsi"/>
        </w:rPr>
        <w:t xml:space="preserve"> consortia</w:t>
      </w:r>
      <w:r w:rsidR="00444B4D">
        <w:rPr>
          <w:rFonts w:asciiTheme="majorHAnsi" w:hAnsiTheme="majorHAnsi"/>
        </w:rPr>
        <w:t xml:space="preserve"> and there are no urban-suburban </w:t>
      </w:r>
      <w:r>
        <w:rPr>
          <w:rFonts w:asciiTheme="majorHAnsi" w:hAnsiTheme="majorHAnsi"/>
        </w:rPr>
        <w:t xml:space="preserve">housing authority </w:t>
      </w:r>
      <w:r w:rsidR="00444B4D">
        <w:rPr>
          <w:rFonts w:asciiTheme="majorHAnsi" w:hAnsiTheme="majorHAnsi"/>
        </w:rPr>
        <w:t>partnerships</w:t>
      </w:r>
      <w:r w:rsidR="004A175A">
        <w:rPr>
          <w:rFonts w:asciiTheme="majorHAnsi" w:hAnsiTheme="majorHAnsi"/>
        </w:rPr>
        <w:t>,</w:t>
      </w:r>
      <w:r>
        <w:rPr>
          <w:rFonts w:asciiTheme="majorHAnsi" w:hAnsiTheme="majorHAnsi"/>
        </w:rPr>
        <w:t xml:space="preserve"> as permitted under state law</w:t>
      </w:r>
      <w:r w:rsidR="00641FC4">
        <w:rPr>
          <w:rFonts w:asciiTheme="majorHAnsi" w:hAnsiTheme="majorHAnsi"/>
        </w:rPr>
        <w:t xml:space="preserve">, that </w:t>
      </w:r>
      <w:proofErr w:type="gramStart"/>
      <w:r w:rsidR="00641FC4">
        <w:rPr>
          <w:rFonts w:asciiTheme="majorHAnsi" w:hAnsiTheme="majorHAnsi"/>
        </w:rPr>
        <w:t xml:space="preserve">cross </w:t>
      </w:r>
      <w:r w:rsidR="00DA7480">
        <w:rPr>
          <w:rFonts w:asciiTheme="majorHAnsi" w:hAnsiTheme="majorHAnsi"/>
        </w:rPr>
        <w:t>racial</w:t>
      </w:r>
      <w:proofErr w:type="gramEnd"/>
      <w:r w:rsidR="00DA7480">
        <w:rPr>
          <w:rFonts w:asciiTheme="majorHAnsi" w:hAnsiTheme="majorHAnsi"/>
        </w:rPr>
        <w:t xml:space="preserve"> lines</w:t>
      </w:r>
      <w:r w:rsidR="00A35009">
        <w:rPr>
          <w:rFonts w:asciiTheme="majorHAnsi" w:hAnsiTheme="majorHAnsi"/>
        </w:rPr>
        <w:t xml:space="preserve">. </w:t>
      </w:r>
    </w:p>
    <w:p w:rsidR="00A35009" w:rsidRDefault="00156EA2" w:rsidP="00156EA2">
      <w:pPr>
        <w:tabs>
          <w:tab w:val="left" w:pos="2060"/>
        </w:tabs>
        <w:rPr>
          <w:rFonts w:asciiTheme="majorHAnsi" w:hAnsiTheme="majorHAnsi"/>
        </w:rPr>
      </w:pPr>
      <w:r>
        <w:rPr>
          <w:rFonts w:asciiTheme="majorHAnsi" w:hAnsiTheme="majorHAnsi"/>
        </w:rPr>
        <w:tab/>
      </w:r>
    </w:p>
    <w:p w:rsidR="009D0499" w:rsidRPr="00CA4539" w:rsidRDefault="00DA7480" w:rsidP="001672A1">
      <w:pPr>
        <w:rPr>
          <w:rFonts w:asciiTheme="majorHAnsi" w:hAnsiTheme="majorHAnsi"/>
          <w:b/>
          <w:i/>
          <w:color w:val="F1801E" w:themeColor="accent1"/>
        </w:rPr>
      </w:pPr>
      <w:r>
        <w:rPr>
          <w:rFonts w:asciiTheme="majorHAnsi" w:hAnsiTheme="majorHAnsi"/>
          <w:b/>
          <w:i/>
          <w:color w:val="F1801E" w:themeColor="accent1"/>
        </w:rPr>
        <w:t>Jurisdiction and</w:t>
      </w:r>
      <w:r w:rsidR="00A1779F">
        <w:rPr>
          <w:rFonts w:asciiTheme="majorHAnsi" w:hAnsiTheme="majorHAnsi"/>
          <w:b/>
          <w:i/>
          <w:color w:val="F1801E" w:themeColor="accent1"/>
        </w:rPr>
        <w:t xml:space="preserve"> the</w:t>
      </w:r>
      <w:r w:rsidR="009D0499" w:rsidRPr="00CA4539">
        <w:rPr>
          <w:rFonts w:asciiTheme="majorHAnsi" w:hAnsiTheme="majorHAnsi"/>
          <w:b/>
          <w:i/>
          <w:color w:val="F1801E" w:themeColor="accent1"/>
        </w:rPr>
        <w:t xml:space="preserve"> Housing Choice</w:t>
      </w:r>
      <w:r w:rsidR="00A1779F">
        <w:rPr>
          <w:rFonts w:asciiTheme="majorHAnsi" w:hAnsiTheme="majorHAnsi"/>
          <w:b/>
          <w:i/>
          <w:color w:val="F1801E" w:themeColor="accent1"/>
        </w:rPr>
        <w:t xml:space="preserve"> Voucher Program</w:t>
      </w:r>
    </w:p>
    <w:p w:rsidR="009D0499" w:rsidRDefault="009D0499" w:rsidP="001672A1">
      <w:pPr>
        <w:rPr>
          <w:rFonts w:asciiTheme="majorHAnsi" w:hAnsiTheme="majorHAnsi"/>
        </w:rPr>
      </w:pPr>
    </w:p>
    <w:p w:rsidR="00D24B58" w:rsidRDefault="00A1779F" w:rsidP="001672A1">
      <w:pPr>
        <w:rPr>
          <w:rFonts w:asciiTheme="majorHAnsi" w:hAnsiTheme="majorHAnsi"/>
        </w:rPr>
      </w:pPr>
      <w:r w:rsidRPr="00ED2DA4">
        <w:rPr>
          <w:rFonts w:asciiTheme="majorHAnsi" w:hAnsiTheme="majorHAnsi"/>
          <w:noProof/>
          <w:lang w:eastAsia="en-US"/>
        </w:rPr>
        <mc:AlternateContent>
          <mc:Choice Requires="wps">
            <w:drawing>
              <wp:anchor distT="0" distB="0" distL="114300" distR="114300" simplePos="0" relativeHeight="251664384" behindDoc="0" locked="0" layoutInCell="1" allowOverlap="1" wp14:anchorId="61C33988" wp14:editId="1982FCFC">
                <wp:simplePos x="0" y="0"/>
                <wp:positionH relativeFrom="column">
                  <wp:posOffset>4000500</wp:posOffset>
                </wp:positionH>
                <wp:positionV relativeFrom="paragraph">
                  <wp:posOffset>82550</wp:posOffset>
                </wp:positionV>
                <wp:extent cx="2285365" cy="4800600"/>
                <wp:effectExtent l="0" t="0" r="26035" b="25400"/>
                <wp:wrapSquare wrapText="bothSides"/>
                <wp:docPr id="5" name="Text Box 5"/>
                <wp:cNvGraphicFramePr/>
                <a:graphic xmlns:a="http://schemas.openxmlformats.org/drawingml/2006/main">
                  <a:graphicData uri="http://schemas.microsoft.com/office/word/2010/wordprocessingShape">
                    <wps:wsp>
                      <wps:cNvSpPr txBox="1"/>
                      <wps:spPr>
                        <a:xfrm>
                          <a:off x="0" y="0"/>
                          <a:ext cx="2285365" cy="4800600"/>
                        </a:xfrm>
                        <a:prstGeom prst="rect">
                          <a:avLst/>
                        </a:prstGeom>
                        <a:solidFill>
                          <a:schemeClr val="tx2">
                            <a:lumMod val="20000"/>
                            <a:lumOff val="80000"/>
                          </a:schemeClr>
                        </a:solidFill>
                        <a:ln>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8C1447" w:rsidRDefault="008C1447">
                            <w:pPr>
                              <w:rPr>
                                <w:rFonts w:asciiTheme="majorHAnsi" w:hAnsiTheme="majorHAnsi"/>
                                <w:b/>
                                <w:color w:val="F1801E" w:themeColor="accent1"/>
                              </w:rPr>
                            </w:pPr>
                          </w:p>
                          <w:p w:rsidR="008C1447" w:rsidRPr="007310B8" w:rsidRDefault="008C1447">
                            <w:pPr>
                              <w:rPr>
                                <w:rFonts w:asciiTheme="majorHAnsi" w:hAnsiTheme="majorHAnsi"/>
                                <w:b/>
                                <w:color w:val="F1801E" w:themeColor="accent1"/>
                              </w:rPr>
                            </w:pPr>
                            <w:r w:rsidRPr="007310B8">
                              <w:rPr>
                                <w:rFonts w:asciiTheme="majorHAnsi" w:hAnsiTheme="majorHAnsi"/>
                                <w:b/>
                                <w:color w:val="F1801E" w:themeColor="accent1"/>
                              </w:rPr>
                              <w:t>Definitions</w:t>
                            </w:r>
                          </w:p>
                          <w:p w:rsidR="008C1447" w:rsidRDefault="008C1447">
                            <w:pPr>
                              <w:rPr>
                                <w:rFonts w:asciiTheme="majorHAnsi" w:hAnsiTheme="majorHAnsi"/>
                              </w:rPr>
                            </w:pPr>
                          </w:p>
                          <w:p w:rsidR="008C1447" w:rsidRPr="007310B8" w:rsidRDefault="008C1447">
                            <w:pPr>
                              <w:rPr>
                                <w:rFonts w:asciiTheme="majorHAnsi" w:hAnsiTheme="majorHAnsi"/>
                                <w:sz w:val="22"/>
                              </w:rPr>
                            </w:pPr>
                            <w:r w:rsidRPr="005A3B36">
                              <w:rPr>
                                <w:rFonts w:asciiTheme="majorHAnsi" w:hAnsiTheme="majorHAnsi"/>
                                <w:b/>
                              </w:rPr>
                              <w:t>I</w:t>
                            </w:r>
                            <w:r w:rsidRPr="007310B8">
                              <w:rPr>
                                <w:rFonts w:asciiTheme="majorHAnsi" w:hAnsiTheme="majorHAnsi"/>
                                <w:b/>
                                <w:sz w:val="22"/>
                              </w:rPr>
                              <w:t>nitial PHA</w:t>
                            </w:r>
                            <w:r w:rsidRPr="007310B8">
                              <w:rPr>
                                <w:rFonts w:asciiTheme="majorHAnsi" w:hAnsiTheme="majorHAnsi"/>
                                <w:sz w:val="22"/>
                              </w:rPr>
                              <w:t xml:space="preserve"> – a public housing authority (PHA) which administers a Section 8 tenant-based voucher to a family that later decides to move out of the jurisdiction of that PHA.</w:t>
                            </w:r>
                          </w:p>
                          <w:p w:rsidR="008C1447" w:rsidRPr="007310B8" w:rsidRDefault="008C1447">
                            <w:pPr>
                              <w:rPr>
                                <w:rFonts w:asciiTheme="majorHAnsi" w:hAnsiTheme="majorHAnsi"/>
                                <w:sz w:val="22"/>
                              </w:rPr>
                            </w:pPr>
                          </w:p>
                          <w:p w:rsidR="008C1447" w:rsidRPr="007310B8" w:rsidRDefault="008C1447">
                            <w:pPr>
                              <w:rPr>
                                <w:rFonts w:asciiTheme="majorHAnsi" w:hAnsiTheme="majorHAnsi"/>
                                <w:sz w:val="22"/>
                              </w:rPr>
                            </w:pPr>
                            <w:r w:rsidRPr="007310B8">
                              <w:rPr>
                                <w:rFonts w:asciiTheme="majorHAnsi" w:hAnsiTheme="majorHAnsi"/>
                                <w:b/>
                                <w:sz w:val="22"/>
                              </w:rPr>
                              <w:t>Receiving PHA</w:t>
                            </w:r>
                            <w:r w:rsidRPr="007310B8">
                              <w:rPr>
                                <w:rFonts w:asciiTheme="majorHAnsi" w:hAnsiTheme="majorHAnsi"/>
                                <w:sz w:val="22"/>
                              </w:rPr>
                              <w:t xml:space="preserve"> – a PHA that receives a family with a Section 8 tenant-based voucher from another PHA.</w:t>
                            </w:r>
                          </w:p>
                          <w:p w:rsidR="008C1447" w:rsidRPr="007310B8" w:rsidRDefault="008C1447">
                            <w:pPr>
                              <w:rPr>
                                <w:rFonts w:asciiTheme="majorHAnsi" w:hAnsiTheme="majorHAnsi"/>
                                <w:sz w:val="22"/>
                              </w:rPr>
                            </w:pPr>
                          </w:p>
                          <w:p w:rsidR="008C1447" w:rsidRPr="007310B8" w:rsidRDefault="008C1447">
                            <w:pPr>
                              <w:rPr>
                                <w:rFonts w:asciiTheme="majorHAnsi" w:hAnsiTheme="majorHAnsi"/>
                                <w:sz w:val="22"/>
                              </w:rPr>
                            </w:pPr>
                            <w:r w:rsidRPr="007310B8">
                              <w:rPr>
                                <w:rFonts w:asciiTheme="majorHAnsi" w:hAnsiTheme="majorHAnsi"/>
                                <w:b/>
                                <w:sz w:val="22"/>
                              </w:rPr>
                              <w:t>Absorption</w:t>
                            </w:r>
                            <w:r w:rsidRPr="007310B8">
                              <w:rPr>
                                <w:rFonts w:asciiTheme="majorHAnsi" w:hAnsiTheme="majorHAnsi"/>
                                <w:sz w:val="22"/>
                              </w:rPr>
                              <w:t xml:space="preserve"> – the point at which a receiving PHA starts making assistance payments with funding under its consolidated ACC, rather than billing, the initial PHA.</w:t>
                            </w:r>
                          </w:p>
                          <w:p w:rsidR="008C1447" w:rsidRPr="007310B8" w:rsidRDefault="008C1447">
                            <w:pPr>
                              <w:rPr>
                                <w:rFonts w:asciiTheme="majorHAnsi" w:hAnsiTheme="majorHAnsi"/>
                                <w:sz w:val="22"/>
                              </w:rPr>
                            </w:pPr>
                          </w:p>
                          <w:p w:rsidR="008C1447" w:rsidRDefault="008C1447">
                            <w:pPr>
                              <w:rPr>
                                <w:rFonts w:asciiTheme="majorHAnsi" w:hAnsiTheme="majorHAnsi"/>
                                <w:sz w:val="22"/>
                              </w:rPr>
                            </w:pPr>
                            <w:r w:rsidRPr="007310B8">
                              <w:rPr>
                                <w:rFonts w:asciiTheme="majorHAnsi" w:hAnsiTheme="majorHAnsi"/>
                                <w:b/>
                                <w:sz w:val="22"/>
                              </w:rPr>
                              <w:t>Portability</w:t>
                            </w:r>
                            <w:r>
                              <w:rPr>
                                <w:rFonts w:asciiTheme="majorHAnsi" w:hAnsiTheme="majorHAnsi"/>
                                <w:b/>
                                <w:sz w:val="22"/>
                              </w:rPr>
                              <w:t xml:space="preserve"> (or porting out)</w:t>
                            </w:r>
                            <w:r w:rsidRPr="007310B8">
                              <w:rPr>
                                <w:rFonts w:asciiTheme="majorHAnsi" w:hAnsiTheme="majorHAnsi"/>
                                <w:sz w:val="22"/>
                              </w:rPr>
                              <w:t xml:space="preserve"> – renting a dwelling unit with Section 8 tenant-based assistance outside of the jurisdiction of the initial PHA.</w:t>
                            </w:r>
                          </w:p>
                          <w:p w:rsidR="008C1447" w:rsidRDefault="008C1447">
                            <w:pPr>
                              <w:rPr>
                                <w:rFonts w:asciiTheme="majorHAnsi" w:hAnsiTheme="majorHAnsi"/>
                                <w:sz w:val="22"/>
                              </w:rPr>
                            </w:pPr>
                          </w:p>
                          <w:p w:rsidR="008C1447" w:rsidRPr="007310B8" w:rsidRDefault="008C1447">
                            <w:pPr>
                              <w:rPr>
                                <w:rFonts w:asciiTheme="majorHAnsi" w:hAnsiTheme="maj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C33988" id="Text Box 5" o:spid="_x0000_s1029" type="#_x0000_t202" style="position:absolute;margin-left:315pt;margin-top:6.5pt;width:179.95pt;height:3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" fillcolor="#d4ddf1 [671]" strokecolor="#385daa [3205]">
                <v:textbox>
                  <w:txbxContent>
                    <w:p w:rsidR="008C1447" w:rsidRDefault="008C1447">
                      <w:pPr>
                        <w:rPr>
                          <w:rFonts w:asciiTheme="majorHAnsi" w:hAnsiTheme="majorHAnsi"/>
                          <w:b/>
                          <w:color w:val="F1801E" w:themeColor="accent1"/>
                        </w:rPr>
                      </w:pPr>
                    </w:p>
                    <w:p w:rsidR="008C1447" w:rsidRPr="007310B8" w:rsidRDefault="008C1447">
                      <w:pPr>
                        <w:rPr>
                          <w:rFonts w:asciiTheme="majorHAnsi" w:hAnsiTheme="majorHAnsi"/>
                          <w:b/>
                          <w:color w:val="F1801E" w:themeColor="accent1"/>
                        </w:rPr>
                      </w:pPr>
                      <w:r w:rsidRPr="007310B8">
                        <w:rPr>
                          <w:rFonts w:asciiTheme="majorHAnsi" w:hAnsiTheme="majorHAnsi"/>
                          <w:b/>
                          <w:color w:val="F1801E" w:themeColor="accent1"/>
                        </w:rPr>
                        <w:t>Definitions</w:t>
                      </w:r>
                    </w:p>
                    <w:p w:rsidR="008C1447" w:rsidRDefault="008C1447">
                      <w:pPr>
                        <w:rPr>
                          <w:rFonts w:asciiTheme="majorHAnsi" w:hAnsiTheme="majorHAnsi"/>
                        </w:rPr>
                      </w:pPr>
                    </w:p>
                    <w:p w:rsidR="008C1447" w:rsidRPr="007310B8" w:rsidRDefault="008C1447">
                      <w:pPr>
                        <w:rPr>
                          <w:rFonts w:asciiTheme="majorHAnsi" w:hAnsiTheme="majorHAnsi"/>
                          <w:sz w:val="22"/>
                        </w:rPr>
                      </w:pPr>
                      <w:r w:rsidRPr="005A3B36">
                        <w:rPr>
                          <w:rFonts w:asciiTheme="majorHAnsi" w:hAnsiTheme="majorHAnsi"/>
                          <w:b/>
                        </w:rPr>
                        <w:t>I</w:t>
                      </w:r>
                      <w:r w:rsidRPr="007310B8">
                        <w:rPr>
                          <w:rFonts w:asciiTheme="majorHAnsi" w:hAnsiTheme="majorHAnsi"/>
                          <w:b/>
                          <w:sz w:val="22"/>
                        </w:rPr>
                        <w:t>nitial PHA</w:t>
                      </w:r>
                      <w:r w:rsidRPr="007310B8">
                        <w:rPr>
                          <w:rFonts w:asciiTheme="majorHAnsi" w:hAnsiTheme="majorHAnsi"/>
                          <w:sz w:val="22"/>
                        </w:rPr>
                        <w:t xml:space="preserve"> – a public housing authority (PHA) which administers a Section 8 tenant-based voucher to a family that later decides to move out of the jurisdiction of that PHA.</w:t>
                      </w:r>
                    </w:p>
                    <w:p w:rsidR="008C1447" w:rsidRPr="007310B8" w:rsidRDefault="008C1447">
                      <w:pPr>
                        <w:rPr>
                          <w:rFonts w:asciiTheme="majorHAnsi" w:hAnsiTheme="majorHAnsi"/>
                          <w:sz w:val="22"/>
                        </w:rPr>
                      </w:pPr>
                    </w:p>
                    <w:p w:rsidR="008C1447" w:rsidRPr="007310B8" w:rsidRDefault="008C1447">
                      <w:pPr>
                        <w:rPr>
                          <w:rFonts w:asciiTheme="majorHAnsi" w:hAnsiTheme="majorHAnsi"/>
                          <w:sz w:val="22"/>
                        </w:rPr>
                      </w:pPr>
                      <w:r w:rsidRPr="007310B8">
                        <w:rPr>
                          <w:rFonts w:asciiTheme="majorHAnsi" w:hAnsiTheme="majorHAnsi"/>
                          <w:b/>
                          <w:sz w:val="22"/>
                        </w:rPr>
                        <w:t>Receiving PHA</w:t>
                      </w:r>
                      <w:r w:rsidRPr="007310B8">
                        <w:rPr>
                          <w:rFonts w:asciiTheme="majorHAnsi" w:hAnsiTheme="majorHAnsi"/>
                          <w:sz w:val="22"/>
                        </w:rPr>
                        <w:t xml:space="preserve"> – a PHA that receives a family with a Section 8 tenant-based voucher from another PHA.</w:t>
                      </w:r>
                    </w:p>
                    <w:p w:rsidR="008C1447" w:rsidRPr="007310B8" w:rsidRDefault="008C1447">
                      <w:pPr>
                        <w:rPr>
                          <w:rFonts w:asciiTheme="majorHAnsi" w:hAnsiTheme="majorHAnsi"/>
                          <w:sz w:val="22"/>
                        </w:rPr>
                      </w:pPr>
                    </w:p>
                    <w:p w:rsidR="008C1447" w:rsidRPr="007310B8" w:rsidRDefault="008C1447">
                      <w:pPr>
                        <w:rPr>
                          <w:rFonts w:asciiTheme="majorHAnsi" w:hAnsiTheme="majorHAnsi"/>
                          <w:sz w:val="22"/>
                        </w:rPr>
                      </w:pPr>
                      <w:r w:rsidRPr="007310B8">
                        <w:rPr>
                          <w:rFonts w:asciiTheme="majorHAnsi" w:hAnsiTheme="majorHAnsi"/>
                          <w:b/>
                          <w:sz w:val="22"/>
                        </w:rPr>
                        <w:t>Absorption</w:t>
                      </w:r>
                      <w:r w:rsidRPr="007310B8">
                        <w:rPr>
                          <w:rFonts w:asciiTheme="majorHAnsi" w:hAnsiTheme="majorHAnsi"/>
                          <w:sz w:val="22"/>
                        </w:rPr>
                        <w:t xml:space="preserve"> – the point at which a receiving PHA starts making assistance payments with funding under its consolidated ACC, rather than billing, the initial PHA.</w:t>
                      </w:r>
                    </w:p>
                    <w:p w:rsidR="008C1447" w:rsidRPr="007310B8" w:rsidRDefault="008C1447">
                      <w:pPr>
                        <w:rPr>
                          <w:rFonts w:asciiTheme="majorHAnsi" w:hAnsiTheme="majorHAnsi"/>
                          <w:sz w:val="22"/>
                        </w:rPr>
                      </w:pPr>
                    </w:p>
                    <w:p w:rsidR="008C1447" w:rsidRDefault="008C1447">
                      <w:pPr>
                        <w:rPr>
                          <w:rFonts w:asciiTheme="majorHAnsi" w:hAnsiTheme="majorHAnsi"/>
                          <w:sz w:val="22"/>
                        </w:rPr>
                      </w:pPr>
                      <w:r w:rsidRPr="007310B8">
                        <w:rPr>
                          <w:rFonts w:asciiTheme="majorHAnsi" w:hAnsiTheme="majorHAnsi"/>
                          <w:b/>
                          <w:sz w:val="22"/>
                        </w:rPr>
                        <w:t>Portability</w:t>
                      </w:r>
                      <w:r>
                        <w:rPr>
                          <w:rFonts w:asciiTheme="majorHAnsi" w:hAnsiTheme="majorHAnsi"/>
                          <w:b/>
                          <w:sz w:val="22"/>
                        </w:rPr>
                        <w:t xml:space="preserve"> (or porting out)</w:t>
                      </w:r>
                      <w:r w:rsidRPr="007310B8">
                        <w:rPr>
                          <w:rFonts w:asciiTheme="majorHAnsi" w:hAnsiTheme="majorHAnsi"/>
                          <w:sz w:val="22"/>
                        </w:rPr>
                        <w:t xml:space="preserve"> – renting a dwelling unit with Section 8 tenant-based assistance outside of the jurisdiction of the initial PHA.</w:t>
                      </w:r>
                    </w:p>
                    <w:p w:rsidR="008C1447" w:rsidRDefault="008C1447">
                      <w:pPr>
                        <w:rPr>
                          <w:rFonts w:asciiTheme="majorHAnsi" w:hAnsiTheme="majorHAnsi"/>
                          <w:sz w:val="22"/>
                        </w:rPr>
                      </w:pPr>
                    </w:p>
                    <w:p w:rsidR="008C1447" w:rsidRPr="007310B8" w:rsidRDefault="008C1447">
                      <w:pPr>
                        <w:rPr>
                          <w:rFonts w:asciiTheme="majorHAnsi" w:hAnsiTheme="majorHAnsi"/>
                          <w:sz w:val="22"/>
                        </w:rPr>
                      </w:pPr>
                    </w:p>
                  </w:txbxContent>
                </v:textbox>
                <w10:wrap type="square"/>
              </v:shape>
            </w:pict>
          </mc:Fallback>
        </mc:AlternateContent>
      </w:r>
      <w:r w:rsidR="00D24B58">
        <w:rPr>
          <w:rFonts w:asciiTheme="majorHAnsi" w:hAnsiTheme="majorHAnsi"/>
        </w:rPr>
        <w:t xml:space="preserve">Limits on housing authority </w:t>
      </w:r>
      <w:r>
        <w:rPr>
          <w:rFonts w:asciiTheme="majorHAnsi" w:hAnsiTheme="majorHAnsi"/>
        </w:rPr>
        <w:t>jurisdiction restrict</w:t>
      </w:r>
      <w:r w:rsidR="00D24B58">
        <w:rPr>
          <w:rFonts w:asciiTheme="majorHAnsi" w:hAnsiTheme="majorHAnsi"/>
        </w:rPr>
        <w:t xml:space="preserve"> choices for families participating in the Housing Choice Voucher program, a tenant-based subsidy program allowing program participants to rent housing on the open rental market. The program requires households, who must be at 50% of Area Median Income</w:t>
      </w:r>
      <w:r>
        <w:rPr>
          <w:rFonts w:asciiTheme="majorHAnsi" w:hAnsiTheme="majorHAnsi"/>
        </w:rPr>
        <w:t xml:space="preserve"> or below, to contribute about a </w:t>
      </w:r>
      <w:r w:rsidR="00D24B58">
        <w:rPr>
          <w:rFonts w:asciiTheme="majorHAnsi" w:hAnsiTheme="majorHAnsi"/>
        </w:rPr>
        <w:t xml:space="preserve">third of their salary and the program covers the remainder of the rent up to a regional cap. </w:t>
      </w:r>
    </w:p>
    <w:p w:rsidR="00D24B58" w:rsidRDefault="00D24B58" w:rsidP="001672A1">
      <w:pPr>
        <w:rPr>
          <w:rFonts w:asciiTheme="majorHAnsi" w:hAnsiTheme="majorHAnsi"/>
        </w:rPr>
      </w:pPr>
    </w:p>
    <w:p w:rsidR="00756F6E" w:rsidRDefault="00444B4D" w:rsidP="001672A1">
      <w:pPr>
        <w:rPr>
          <w:rFonts w:asciiTheme="majorHAnsi" w:hAnsiTheme="majorHAnsi"/>
        </w:rPr>
      </w:pPr>
      <w:r>
        <w:rPr>
          <w:rFonts w:asciiTheme="majorHAnsi" w:hAnsiTheme="majorHAnsi"/>
        </w:rPr>
        <w:t>C</w:t>
      </w:r>
      <w:r w:rsidR="0096002A" w:rsidRPr="003072EC">
        <w:rPr>
          <w:rFonts w:asciiTheme="majorHAnsi" w:hAnsiTheme="majorHAnsi"/>
        </w:rPr>
        <w:t>urrently,</w:t>
      </w:r>
      <w:r w:rsidR="00756F6E">
        <w:rPr>
          <w:rFonts w:asciiTheme="majorHAnsi" w:hAnsiTheme="majorHAnsi"/>
        </w:rPr>
        <w:t xml:space="preserve"> ev</w:t>
      </w:r>
      <w:r w:rsidR="00024F57">
        <w:rPr>
          <w:rFonts w:asciiTheme="majorHAnsi" w:hAnsiTheme="majorHAnsi"/>
        </w:rPr>
        <w:t xml:space="preserve">en though </w:t>
      </w:r>
      <w:proofErr w:type="gramStart"/>
      <w:r w:rsidR="00024F57">
        <w:rPr>
          <w:rFonts w:asciiTheme="majorHAnsi" w:hAnsiTheme="majorHAnsi"/>
        </w:rPr>
        <w:t xml:space="preserve">it is not required by </w:t>
      </w:r>
      <w:r w:rsidR="00756F6E">
        <w:rPr>
          <w:rFonts w:asciiTheme="majorHAnsi" w:hAnsiTheme="majorHAnsi"/>
        </w:rPr>
        <w:t>HUD</w:t>
      </w:r>
      <w:proofErr w:type="gramEnd"/>
      <w:r w:rsidR="00756F6E">
        <w:rPr>
          <w:rFonts w:asciiTheme="majorHAnsi" w:hAnsiTheme="majorHAnsi"/>
        </w:rPr>
        <w:t>,</w:t>
      </w:r>
      <w:r w:rsidR="00756F6E">
        <w:rPr>
          <w:rStyle w:val="FootnoteReference"/>
          <w:rFonts w:asciiTheme="majorHAnsi" w:hAnsiTheme="majorHAnsi"/>
        </w:rPr>
        <w:footnoteReference w:id="17"/>
      </w:r>
      <w:r w:rsidR="0096002A" w:rsidRPr="003072EC">
        <w:rPr>
          <w:rFonts w:asciiTheme="majorHAnsi" w:hAnsiTheme="majorHAnsi"/>
        </w:rPr>
        <w:t xml:space="preserve"> </w:t>
      </w:r>
      <w:r w:rsidR="00756F6E">
        <w:rPr>
          <w:rFonts w:asciiTheme="majorHAnsi" w:hAnsiTheme="majorHAnsi"/>
        </w:rPr>
        <w:t xml:space="preserve">most housing authorities in Connecticut </w:t>
      </w:r>
      <w:r w:rsidR="00B907B1">
        <w:rPr>
          <w:rFonts w:asciiTheme="majorHAnsi" w:hAnsiTheme="majorHAnsi"/>
        </w:rPr>
        <w:t xml:space="preserve">exercise their discretion to </w:t>
      </w:r>
      <w:r w:rsidR="00756F6E">
        <w:rPr>
          <w:rFonts w:asciiTheme="majorHAnsi" w:hAnsiTheme="majorHAnsi"/>
        </w:rPr>
        <w:t>require participants in their tenant-based Housing Choice Voucher programs to reside within their jurisdiction for the first year they are on the program.</w:t>
      </w:r>
      <w:r w:rsidR="00756F6E">
        <w:rPr>
          <w:rStyle w:val="FootnoteReference"/>
          <w:rFonts w:asciiTheme="majorHAnsi" w:hAnsiTheme="majorHAnsi"/>
        </w:rPr>
        <w:footnoteReference w:id="18"/>
      </w:r>
      <w:r w:rsidR="00756F6E">
        <w:rPr>
          <w:rFonts w:asciiTheme="majorHAnsi" w:hAnsiTheme="majorHAnsi"/>
        </w:rPr>
        <w:t xml:space="preserve"> Housing authorities do this because if they allow the program participant to leave their jurisdiction, the housing authority will lose a portion of their administrative fee from HUD</w:t>
      </w:r>
      <w:r w:rsidR="0096002A" w:rsidRPr="003072EC">
        <w:rPr>
          <w:rFonts w:asciiTheme="majorHAnsi" w:hAnsiTheme="majorHAnsi"/>
        </w:rPr>
        <w:t>.</w:t>
      </w:r>
      <w:r w:rsidR="0096002A" w:rsidRPr="003072EC">
        <w:rPr>
          <w:rStyle w:val="FootnoteReference"/>
          <w:rFonts w:asciiTheme="majorHAnsi" w:hAnsiTheme="majorHAnsi"/>
        </w:rPr>
        <w:footnoteReference w:id="19"/>
      </w:r>
      <w:r w:rsidR="0096002A" w:rsidRPr="003072EC">
        <w:rPr>
          <w:rFonts w:asciiTheme="majorHAnsi" w:hAnsiTheme="majorHAnsi"/>
        </w:rPr>
        <w:t xml:space="preserve"> </w:t>
      </w:r>
      <w:r w:rsidR="00B907B1">
        <w:rPr>
          <w:rFonts w:asciiTheme="majorHAnsi" w:hAnsiTheme="majorHAnsi"/>
        </w:rPr>
        <w:t xml:space="preserve"> After the first year, program participants </w:t>
      </w:r>
      <w:r w:rsidR="00CA4539">
        <w:rPr>
          <w:rFonts w:asciiTheme="majorHAnsi" w:hAnsiTheme="majorHAnsi"/>
        </w:rPr>
        <w:t xml:space="preserve">have the right to “port out” – that is, </w:t>
      </w:r>
      <w:r w:rsidR="00B907B1">
        <w:rPr>
          <w:rFonts w:asciiTheme="majorHAnsi" w:hAnsiTheme="majorHAnsi"/>
        </w:rPr>
        <w:t>leave the jurisdiction</w:t>
      </w:r>
      <w:r w:rsidR="00024F57">
        <w:rPr>
          <w:rFonts w:asciiTheme="majorHAnsi" w:hAnsiTheme="majorHAnsi"/>
        </w:rPr>
        <w:t xml:space="preserve"> regardless of the housing authority’s policy</w:t>
      </w:r>
      <w:r w:rsidR="00B907B1">
        <w:rPr>
          <w:rFonts w:asciiTheme="majorHAnsi" w:hAnsiTheme="majorHAnsi"/>
        </w:rPr>
        <w:t>.</w:t>
      </w:r>
    </w:p>
    <w:p w:rsidR="00B907B1" w:rsidRDefault="00B907B1" w:rsidP="001672A1">
      <w:pPr>
        <w:rPr>
          <w:rFonts w:asciiTheme="majorHAnsi" w:hAnsiTheme="majorHAnsi"/>
        </w:rPr>
      </w:pPr>
    </w:p>
    <w:p w:rsidR="00B907B1" w:rsidRDefault="00B907B1" w:rsidP="001672A1">
      <w:pPr>
        <w:rPr>
          <w:rFonts w:asciiTheme="majorHAnsi" w:hAnsiTheme="majorHAnsi"/>
        </w:rPr>
      </w:pPr>
      <w:r>
        <w:rPr>
          <w:rFonts w:asciiTheme="majorHAnsi" w:hAnsiTheme="majorHAnsi"/>
        </w:rPr>
        <w:t xml:space="preserve">After the first year </w:t>
      </w:r>
      <w:r w:rsidR="00DD2D3B">
        <w:rPr>
          <w:rFonts w:asciiTheme="majorHAnsi" w:hAnsiTheme="majorHAnsi"/>
        </w:rPr>
        <w:t>(</w:t>
      </w:r>
      <w:r>
        <w:rPr>
          <w:rFonts w:asciiTheme="majorHAnsi" w:hAnsiTheme="majorHAnsi"/>
        </w:rPr>
        <w:t>or if a housing authority does not restrict where a program participant can live in the first year</w:t>
      </w:r>
      <w:r w:rsidR="00DD2D3B">
        <w:rPr>
          <w:rFonts w:asciiTheme="majorHAnsi" w:hAnsiTheme="majorHAnsi"/>
        </w:rPr>
        <w:t>)</w:t>
      </w:r>
      <w:r>
        <w:rPr>
          <w:rFonts w:asciiTheme="majorHAnsi" w:hAnsiTheme="majorHAnsi"/>
        </w:rPr>
        <w:t>,</w:t>
      </w:r>
      <w:r w:rsidR="00DD2D3B">
        <w:rPr>
          <w:rFonts w:asciiTheme="majorHAnsi" w:hAnsiTheme="majorHAnsi"/>
        </w:rPr>
        <w:t xml:space="preserve"> if a voucher holder chooses to leave the town where they received the voucher,</w:t>
      </w:r>
      <w:r>
        <w:rPr>
          <w:rFonts w:asciiTheme="majorHAnsi" w:hAnsiTheme="majorHAnsi"/>
        </w:rPr>
        <w:t xml:space="preserve"> the housing authority will lose either 20% or 80% of its administrative fees – at the discretion of the </w:t>
      </w:r>
      <w:r w:rsidRPr="004376C6">
        <w:rPr>
          <w:rFonts w:asciiTheme="majorHAnsi" w:hAnsiTheme="majorHAnsi"/>
          <w:i/>
        </w:rPr>
        <w:t>receiving</w:t>
      </w:r>
      <w:r>
        <w:rPr>
          <w:rFonts w:asciiTheme="majorHAnsi" w:hAnsiTheme="majorHAnsi"/>
        </w:rPr>
        <w:t xml:space="preserve"> housing authority.</w:t>
      </w:r>
    </w:p>
    <w:p w:rsidR="00B907B1" w:rsidRDefault="00B907B1" w:rsidP="001672A1">
      <w:pPr>
        <w:rPr>
          <w:rFonts w:asciiTheme="majorHAnsi" w:hAnsiTheme="majorHAnsi"/>
        </w:rPr>
      </w:pPr>
    </w:p>
    <w:p w:rsidR="00A1779F" w:rsidRDefault="00B907B1" w:rsidP="001672A1">
      <w:pPr>
        <w:rPr>
          <w:rFonts w:asciiTheme="majorHAnsi" w:hAnsiTheme="majorHAnsi"/>
        </w:rPr>
      </w:pPr>
      <w:r>
        <w:rPr>
          <w:rFonts w:asciiTheme="majorHAnsi" w:hAnsiTheme="majorHAnsi"/>
        </w:rPr>
        <w:t>For example,</w:t>
      </w:r>
      <w:r w:rsidR="00DD2D3B">
        <w:rPr>
          <w:rFonts w:asciiTheme="majorHAnsi" w:hAnsiTheme="majorHAnsi"/>
        </w:rPr>
        <w:t xml:space="preserve"> if a voucher holder living in Fairfield, with a voucher from Fairfield Housing Authority, wishes to move to Bridgeport, </w:t>
      </w:r>
      <w:r w:rsidR="00CA4539">
        <w:rPr>
          <w:rFonts w:asciiTheme="majorHAnsi" w:hAnsiTheme="majorHAnsi"/>
        </w:rPr>
        <w:t xml:space="preserve">the </w:t>
      </w:r>
      <w:r w:rsidR="00DD2D3B">
        <w:rPr>
          <w:rFonts w:asciiTheme="majorHAnsi" w:hAnsiTheme="majorHAnsi"/>
        </w:rPr>
        <w:t xml:space="preserve">Bridgeport Housing Authority has the discretion to decide whether to </w:t>
      </w:r>
      <w:r w:rsidR="00024F57">
        <w:rPr>
          <w:rFonts w:asciiTheme="majorHAnsi" w:hAnsiTheme="majorHAnsi"/>
        </w:rPr>
        <w:t>“</w:t>
      </w:r>
      <w:r w:rsidR="00DD2D3B">
        <w:rPr>
          <w:rFonts w:asciiTheme="majorHAnsi" w:hAnsiTheme="majorHAnsi"/>
        </w:rPr>
        <w:t>absorb</w:t>
      </w:r>
      <w:r w:rsidR="00024F57">
        <w:rPr>
          <w:rFonts w:asciiTheme="majorHAnsi" w:hAnsiTheme="majorHAnsi"/>
        </w:rPr>
        <w:t>”</w:t>
      </w:r>
      <w:r w:rsidR="00DD2D3B">
        <w:rPr>
          <w:rFonts w:asciiTheme="majorHAnsi" w:hAnsiTheme="majorHAnsi"/>
        </w:rPr>
        <w:t xml:space="preserve"> the voucher, and therefore take 80% of the corresponding administrative fees from Fairfield Housing Authority. If</w:t>
      </w:r>
      <w:r w:rsidR="004376C6">
        <w:rPr>
          <w:rFonts w:asciiTheme="majorHAnsi" w:hAnsiTheme="majorHAnsi"/>
        </w:rPr>
        <w:t xml:space="preserve"> the</w:t>
      </w:r>
      <w:r w:rsidR="00DD2D3B">
        <w:rPr>
          <w:rFonts w:asciiTheme="majorHAnsi" w:hAnsiTheme="majorHAnsi"/>
        </w:rPr>
        <w:t xml:space="preserve"> Bridgeport Housing Authority decides not to absorb the voucher, the voucher holder may still move to Bridgeport, and Bridgeport </w:t>
      </w:r>
    </w:p>
    <w:p w:rsidR="00A1779F" w:rsidRDefault="00A1779F" w:rsidP="001672A1">
      <w:pPr>
        <w:rPr>
          <w:rFonts w:asciiTheme="majorHAnsi" w:hAnsiTheme="majorHAnsi"/>
        </w:rPr>
      </w:pPr>
    </w:p>
    <w:p w:rsidR="00A1779F" w:rsidRDefault="00A1779F" w:rsidP="001672A1">
      <w:pPr>
        <w:rPr>
          <w:rFonts w:asciiTheme="majorHAnsi" w:hAnsiTheme="majorHAnsi"/>
        </w:rPr>
      </w:pPr>
    </w:p>
    <w:p w:rsidR="00A1779F" w:rsidRDefault="00A1779F" w:rsidP="001672A1">
      <w:pPr>
        <w:rPr>
          <w:rFonts w:asciiTheme="majorHAnsi" w:hAnsiTheme="majorHAnsi"/>
        </w:rPr>
      </w:pPr>
    </w:p>
    <w:p w:rsidR="00B907B1" w:rsidRDefault="00DD2D3B" w:rsidP="001672A1">
      <w:pPr>
        <w:rPr>
          <w:rFonts w:asciiTheme="majorHAnsi" w:hAnsiTheme="majorHAnsi"/>
        </w:rPr>
      </w:pPr>
      <w:r>
        <w:rPr>
          <w:rFonts w:asciiTheme="majorHAnsi" w:hAnsiTheme="majorHAnsi"/>
        </w:rPr>
        <w:t>Housing Authority receives 20% of the corresponding administrative fees from Fairfield Housing Authority.</w:t>
      </w:r>
      <w:r w:rsidR="004376C6">
        <w:rPr>
          <w:rStyle w:val="FootnoteReference"/>
          <w:rFonts w:asciiTheme="majorHAnsi" w:hAnsiTheme="majorHAnsi"/>
        </w:rPr>
        <w:footnoteReference w:id="20"/>
      </w:r>
      <w:r w:rsidR="00B907B1">
        <w:rPr>
          <w:rFonts w:asciiTheme="majorHAnsi" w:hAnsiTheme="majorHAnsi"/>
        </w:rPr>
        <w:t xml:space="preserve"> </w:t>
      </w:r>
    </w:p>
    <w:p w:rsidR="00756F6E" w:rsidRDefault="00756F6E" w:rsidP="001672A1">
      <w:pPr>
        <w:rPr>
          <w:rFonts w:asciiTheme="majorHAnsi" w:hAnsiTheme="majorHAnsi"/>
        </w:rPr>
      </w:pPr>
    </w:p>
    <w:p w:rsidR="00756F6E" w:rsidRDefault="00B907B1" w:rsidP="001672A1">
      <w:pPr>
        <w:rPr>
          <w:rFonts w:asciiTheme="majorHAnsi" w:hAnsiTheme="majorHAnsi"/>
        </w:rPr>
      </w:pPr>
      <w:r>
        <w:rPr>
          <w:rFonts w:asciiTheme="majorHAnsi" w:hAnsiTheme="majorHAnsi"/>
        </w:rPr>
        <w:t xml:space="preserve">This incentive structure means that it is in the strong financial interest </w:t>
      </w:r>
      <w:r w:rsidR="004376C6">
        <w:rPr>
          <w:rFonts w:asciiTheme="majorHAnsi" w:hAnsiTheme="majorHAnsi"/>
        </w:rPr>
        <w:t xml:space="preserve">on the part </w:t>
      </w:r>
      <w:r>
        <w:rPr>
          <w:rFonts w:asciiTheme="majorHAnsi" w:hAnsiTheme="majorHAnsi"/>
        </w:rPr>
        <w:t xml:space="preserve">of the housing authority to (1) limit where its program participants can live in the first year of the program and (2) </w:t>
      </w:r>
      <w:r w:rsidR="004376C6">
        <w:rPr>
          <w:rFonts w:asciiTheme="majorHAnsi" w:hAnsiTheme="majorHAnsi"/>
        </w:rPr>
        <w:t>avoid encouraging</w:t>
      </w:r>
      <w:r>
        <w:rPr>
          <w:rFonts w:asciiTheme="majorHAnsi" w:hAnsiTheme="majorHAnsi"/>
        </w:rPr>
        <w:t xml:space="preserve"> program participant</w:t>
      </w:r>
      <w:r w:rsidR="004376C6">
        <w:rPr>
          <w:rFonts w:asciiTheme="majorHAnsi" w:hAnsiTheme="majorHAnsi"/>
        </w:rPr>
        <w:t>s to explore housing options outside its jurisdictional</w:t>
      </w:r>
      <w:r w:rsidR="00E32627">
        <w:rPr>
          <w:rFonts w:asciiTheme="majorHAnsi" w:hAnsiTheme="majorHAnsi"/>
        </w:rPr>
        <w:t xml:space="preserve"> bo</w:t>
      </w:r>
      <w:r>
        <w:rPr>
          <w:rFonts w:asciiTheme="majorHAnsi" w:hAnsiTheme="majorHAnsi"/>
        </w:rPr>
        <w:t>rders</w:t>
      </w:r>
      <w:r w:rsidR="009D0499">
        <w:rPr>
          <w:rFonts w:asciiTheme="majorHAnsi" w:hAnsiTheme="majorHAnsi"/>
        </w:rPr>
        <w:t xml:space="preserve"> after the initial year</w:t>
      </w:r>
      <w:r>
        <w:rPr>
          <w:rFonts w:asciiTheme="majorHAnsi" w:hAnsiTheme="majorHAnsi"/>
        </w:rPr>
        <w:t xml:space="preserve">. </w:t>
      </w:r>
    </w:p>
    <w:p w:rsidR="00B907B1" w:rsidRDefault="00B907B1" w:rsidP="001672A1">
      <w:pPr>
        <w:rPr>
          <w:rFonts w:asciiTheme="majorHAnsi" w:hAnsiTheme="majorHAnsi"/>
        </w:rPr>
      </w:pPr>
    </w:p>
    <w:p w:rsidR="00CA4539" w:rsidRDefault="00B907B1" w:rsidP="001672A1">
      <w:pPr>
        <w:rPr>
          <w:rFonts w:asciiTheme="majorHAnsi" w:hAnsiTheme="majorHAnsi"/>
        </w:rPr>
      </w:pPr>
      <w:r>
        <w:rPr>
          <w:rFonts w:asciiTheme="majorHAnsi" w:hAnsiTheme="majorHAnsi"/>
        </w:rPr>
        <w:t xml:space="preserve">Because </w:t>
      </w:r>
      <w:proofErr w:type="gramStart"/>
      <w:r>
        <w:rPr>
          <w:rFonts w:asciiTheme="majorHAnsi" w:hAnsiTheme="majorHAnsi"/>
        </w:rPr>
        <w:t>the bulk of vouchers in the state of Connecticut are administered by housing authorities in lower opportunity areas</w:t>
      </w:r>
      <w:proofErr w:type="gramEnd"/>
      <w:r>
        <w:rPr>
          <w:rFonts w:asciiTheme="majorHAnsi" w:hAnsiTheme="majorHAnsi"/>
        </w:rPr>
        <w:t xml:space="preserve">, housing authorities are functionally co-opted into maintaining a system of segregation </w:t>
      </w:r>
      <w:r w:rsidR="00C33E48">
        <w:rPr>
          <w:rFonts w:asciiTheme="majorHAnsi" w:hAnsiTheme="majorHAnsi"/>
        </w:rPr>
        <w:t>for program participants</w:t>
      </w:r>
      <w:r>
        <w:rPr>
          <w:rFonts w:asciiTheme="majorHAnsi" w:hAnsiTheme="majorHAnsi"/>
        </w:rPr>
        <w:t>.</w:t>
      </w:r>
      <w:r w:rsidR="00BE5433">
        <w:rPr>
          <w:rStyle w:val="FootnoteReference"/>
          <w:rFonts w:asciiTheme="majorHAnsi" w:hAnsiTheme="majorHAnsi"/>
        </w:rPr>
        <w:footnoteReference w:id="21"/>
      </w:r>
    </w:p>
    <w:p w:rsidR="00B907B1" w:rsidRDefault="00B907B1" w:rsidP="001672A1">
      <w:pPr>
        <w:rPr>
          <w:rFonts w:asciiTheme="majorHAnsi" w:hAnsiTheme="majorHAnsi"/>
        </w:rPr>
      </w:pPr>
    </w:p>
    <w:tbl>
      <w:tblPr>
        <w:tblStyle w:val="GridTable5Dark-Accent21"/>
        <w:tblW w:w="6719" w:type="dxa"/>
        <w:jc w:val="center"/>
        <w:tblLook w:val="04A0" w:firstRow="1" w:lastRow="0" w:firstColumn="1" w:lastColumn="0" w:noHBand="0" w:noVBand="1"/>
      </w:tblPr>
      <w:tblGrid>
        <w:gridCol w:w="2543"/>
        <w:gridCol w:w="1890"/>
        <w:gridCol w:w="2286"/>
      </w:tblGrid>
      <w:tr w:rsidR="003E2BA5" w:rsidRPr="004376C6" w:rsidTr="004376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19" w:type="dxa"/>
            <w:gridSpan w:val="3"/>
            <w:vAlign w:val="center"/>
          </w:tcPr>
          <w:p w:rsidR="003E2BA5" w:rsidRPr="004376C6" w:rsidRDefault="00262A27" w:rsidP="001672A1">
            <w:pPr>
              <w:jc w:val="center"/>
              <w:rPr>
                <w:rFonts w:asciiTheme="majorHAnsi" w:hAnsiTheme="majorHAnsi"/>
                <w:sz w:val="20"/>
              </w:rPr>
            </w:pPr>
            <w:r>
              <w:rPr>
                <w:rFonts w:asciiTheme="majorHAnsi" w:hAnsiTheme="majorHAnsi"/>
                <w:sz w:val="20"/>
              </w:rPr>
              <w:t xml:space="preserve">Figure 4: </w:t>
            </w:r>
            <w:r w:rsidR="003E2BA5" w:rsidRPr="004376C6">
              <w:rPr>
                <w:rFonts w:asciiTheme="majorHAnsi" w:hAnsiTheme="majorHAnsi"/>
                <w:sz w:val="20"/>
              </w:rPr>
              <w:t xml:space="preserve">Housing Choice Voucher Households </w:t>
            </w:r>
          </w:p>
          <w:p w:rsidR="003E2BA5" w:rsidRPr="004376C6" w:rsidRDefault="00F90E56" w:rsidP="001672A1">
            <w:pPr>
              <w:jc w:val="center"/>
              <w:rPr>
                <w:rFonts w:asciiTheme="majorHAnsi" w:hAnsiTheme="majorHAnsi"/>
                <w:sz w:val="20"/>
              </w:rPr>
            </w:pPr>
            <w:proofErr w:type="gramStart"/>
            <w:r>
              <w:rPr>
                <w:rFonts w:asciiTheme="majorHAnsi" w:hAnsiTheme="majorHAnsi"/>
                <w:sz w:val="20"/>
              </w:rPr>
              <w:t>by</w:t>
            </w:r>
            <w:proofErr w:type="gramEnd"/>
            <w:r>
              <w:rPr>
                <w:rFonts w:asciiTheme="majorHAnsi" w:hAnsiTheme="majorHAnsi"/>
                <w:sz w:val="20"/>
              </w:rPr>
              <w:t xml:space="preserve"> Administrating Authority (11/30/17</w:t>
            </w:r>
            <w:r w:rsidR="003E2BA5" w:rsidRPr="004376C6">
              <w:rPr>
                <w:rFonts w:asciiTheme="majorHAnsi" w:hAnsiTheme="majorHAnsi"/>
                <w:sz w:val="20"/>
              </w:rPr>
              <w:t>)</w:t>
            </w:r>
          </w:p>
        </w:tc>
      </w:tr>
      <w:tr w:rsidR="003E2BA5" w:rsidRPr="004376C6" w:rsidTr="004376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3" w:type="dxa"/>
            <w:vAlign w:val="center"/>
          </w:tcPr>
          <w:p w:rsidR="003E2BA5" w:rsidRPr="004376C6" w:rsidRDefault="003E2BA5" w:rsidP="001672A1">
            <w:pPr>
              <w:jc w:val="center"/>
              <w:rPr>
                <w:rFonts w:asciiTheme="majorHAnsi" w:hAnsiTheme="majorHAnsi"/>
                <w:sz w:val="20"/>
              </w:rPr>
            </w:pPr>
            <w:r w:rsidRPr="004376C6">
              <w:rPr>
                <w:rFonts w:asciiTheme="majorHAnsi" w:hAnsiTheme="majorHAnsi"/>
                <w:sz w:val="20"/>
              </w:rPr>
              <w:t>Housing</w:t>
            </w:r>
          </w:p>
          <w:p w:rsidR="003E2BA5" w:rsidRPr="004376C6" w:rsidRDefault="003E2BA5" w:rsidP="001672A1">
            <w:pPr>
              <w:jc w:val="center"/>
              <w:rPr>
                <w:rFonts w:asciiTheme="majorHAnsi" w:hAnsiTheme="majorHAnsi"/>
                <w:sz w:val="20"/>
              </w:rPr>
            </w:pPr>
            <w:r w:rsidRPr="004376C6">
              <w:rPr>
                <w:rFonts w:asciiTheme="majorHAnsi" w:hAnsiTheme="majorHAnsi"/>
                <w:sz w:val="20"/>
              </w:rPr>
              <w:t>Authority</w:t>
            </w:r>
          </w:p>
        </w:tc>
        <w:tc>
          <w:tcPr>
            <w:tcW w:w="1890" w:type="dxa"/>
          </w:tcPr>
          <w:p w:rsidR="003E2BA5" w:rsidRPr="004376C6" w:rsidRDefault="003E2BA5" w:rsidP="001672A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4376C6">
              <w:rPr>
                <w:rFonts w:asciiTheme="majorHAnsi" w:hAnsiTheme="majorHAnsi"/>
                <w:sz w:val="20"/>
              </w:rPr>
              <w:t xml:space="preserve"># </w:t>
            </w:r>
            <w:proofErr w:type="gramStart"/>
            <w:r w:rsidRPr="004376C6">
              <w:rPr>
                <w:rFonts w:asciiTheme="majorHAnsi" w:hAnsiTheme="majorHAnsi"/>
                <w:sz w:val="20"/>
              </w:rPr>
              <w:t>of</w:t>
            </w:r>
            <w:proofErr w:type="gramEnd"/>
            <w:r w:rsidRPr="004376C6">
              <w:rPr>
                <w:rFonts w:asciiTheme="majorHAnsi" w:hAnsiTheme="majorHAnsi"/>
                <w:sz w:val="20"/>
              </w:rPr>
              <w:t xml:space="preserve"> Housing Choice Vouchers</w:t>
            </w:r>
          </w:p>
        </w:tc>
        <w:tc>
          <w:tcPr>
            <w:tcW w:w="2286" w:type="dxa"/>
          </w:tcPr>
          <w:p w:rsidR="003E2BA5" w:rsidRPr="004376C6" w:rsidRDefault="003E2BA5" w:rsidP="001672A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4376C6">
              <w:rPr>
                <w:rFonts w:asciiTheme="majorHAnsi" w:hAnsiTheme="majorHAnsi"/>
                <w:sz w:val="20"/>
              </w:rPr>
              <w:t xml:space="preserve">% </w:t>
            </w:r>
            <w:proofErr w:type="gramStart"/>
            <w:r w:rsidRPr="004376C6">
              <w:rPr>
                <w:rFonts w:asciiTheme="majorHAnsi" w:hAnsiTheme="majorHAnsi"/>
                <w:sz w:val="20"/>
              </w:rPr>
              <w:t>of</w:t>
            </w:r>
            <w:proofErr w:type="gramEnd"/>
            <w:r w:rsidRPr="004376C6">
              <w:rPr>
                <w:rFonts w:asciiTheme="majorHAnsi" w:hAnsiTheme="majorHAnsi"/>
                <w:sz w:val="20"/>
              </w:rPr>
              <w:t xml:space="preserve"> Housing Choice Vouchers</w:t>
            </w:r>
          </w:p>
        </w:tc>
      </w:tr>
      <w:tr w:rsidR="003E2BA5" w:rsidRPr="004376C6" w:rsidTr="004376C6">
        <w:trPr>
          <w:jc w:val="center"/>
        </w:trPr>
        <w:tc>
          <w:tcPr>
            <w:cnfStyle w:val="001000000000" w:firstRow="0" w:lastRow="0" w:firstColumn="1" w:lastColumn="0" w:oddVBand="0" w:evenVBand="0" w:oddHBand="0" w:evenHBand="0" w:firstRowFirstColumn="0" w:firstRowLastColumn="0" w:lastRowFirstColumn="0" w:lastRowLastColumn="0"/>
            <w:tcW w:w="2543" w:type="dxa"/>
          </w:tcPr>
          <w:p w:rsidR="003E2BA5" w:rsidRPr="004376C6" w:rsidRDefault="003E2BA5" w:rsidP="001672A1">
            <w:pPr>
              <w:jc w:val="center"/>
              <w:rPr>
                <w:rFonts w:asciiTheme="majorHAnsi" w:hAnsiTheme="majorHAnsi"/>
                <w:b w:val="0"/>
                <w:sz w:val="20"/>
              </w:rPr>
            </w:pPr>
            <w:r w:rsidRPr="004376C6">
              <w:rPr>
                <w:rFonts w:asciiTheme="majorHAnsi" w:hAnsiTheme="majorHAnsi"/>
                <w:b w:val="0"/>
                <w:sz w:val="20"/>
              </w:rPr>
              <w:t>All Municipal Housing Authorities</w:t>
            </w:r>
          </w:p>
        </w:tc>
        <w:tc>
          <w:tcPr>
            <w:tcW w:w="1890" w:type="dxa"/>
          </w:tcPr>
          <w:p w:rsidR="003E2BA5" w:rsidRPr="004376C6" w:rsidRDefault="00496E5E" w:rsidP="001672A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3</w:t>
            </w:r>
            <w:r w:rsidR="003E2BA5" w:rsidRPr="004376C6">
              <w:rPr>
                <w:rFonts w:asciiTheme="majorHAnsi" w:hAnsiTheme="majorHAnsi"/>
                <w:sz w:val="20"/>
              </w:rPr>
              <w:t>3,3</w:t>
            </w:r>
            <w:r>
              <w:rPr>
                <w:rFonts w:asciiTheme="majorHAnsi" w:hAnsiTheme="majorHAnsi"/>
                <w:sz w:val="20"/>
              </w:rPr>
              <w:t>00</w:t>
            </w:r>
          </w:p>
        </w:tc>
        <w:tc>
          <w:tcPr>
            <w:tcW w:w="2286" w:type="dxa"/>
          </w:tcPr>
          <w:p w:rsidR="003E2BA5" w:rsidRPr="004376C6" w:rsidRDefault="00496E5E" w:rsidP="001672A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80</w:t>
            </w:r>
            <w:r w:rsidR="003E2BA5" w:rsidRPr="004376C6">
              <w:rPr>
                <w:rFonts w:asciiTheme="majorHAnsi" w:hAnsiTheme="majorHAnsi"/>
                <w:sz w:val="20"/>
              </w:rPr>
              <w:t>%</w:t>
            </w:r>
          </w:p>
        </w:tc>
      </w:tr>
      <w:tr w:rsidR="003E2BA5" w:rsidRPr="004376C6" w:rsidTr="004376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3" w:type="dxa"/>
          </w:tcPr>
          <w:p w:rsidR="003E2BA5" w:rsidRPr="004376C6" w:rsidRDefault="003E2BA5" w:rsidP="001672A1">
            <w:pPr>
              <w:jc w:val="center"/>
              <w:rPr>
                <w:rFonts w:asciiTheme="majorHAnsi" w:hAnsiTheme="majorHAnsi"/>
                <w:b w:val="0"/>
                <w:sz w:val="20"/>
              </w:rPr>
            </w:pPr>
            <w:r w:rsidRPr="004376C6">
              <w:rPr>
                <w:rFonts w:asciiTheme="majorHAnsi" w:hAnsiTheme="majorHAnsi"/>
                <w:b w:val="0"/>
                <w:sz w:val="20"/>
              </w:rPr>
              <w:t>CT Dept. of Housing</w:t>
            </w:r>
          </w:p>
          <w:p w:rsidR="003E2BA5" w:rsidRPr="004376C6" w:rsidRDefault="003E2BA5" w:rsidP="001672A1">
            <w:pPr>
              <w:jc w:val="center"/>
              <w:rPr>
                <w:rFonts w:asciiTheme="majorHAnsi" w:hAnsiTheme="majorHAnsi"/>
                <w:b w:val="0"/>
                <w:i/>
                <w:sz w:val="20"/>
              </w:rPr>
            </w:pPr>
            <w:r w:rsidRPr="004376C6">
              <w:rPr>
                <w:rFonts w:asciiTheme="majorHAnsi" w:hAnsiTheme="majorHAnsi"/>
                <w:b w:val="0"/>
                <w:i/>
                <w:sz w:val="20"/>
              </w:rPr>
              <w:t>(</w:t>
            </w:r>
            <w:proofErr w:type="gramStart"/>
            <w:r w:rsidRPr="004376C6">
              <w:rPr>
                <w:rFonts w:asciiTheme="majorHAnsi" w:hAnsiTheme="majorHAnsi"/>
                <w:b w:val="0"/>
                <w:i/>
                <w:sz w:val="20"/>
              </w:rPr>
              <w:t>statewide</w:t>
            </w:r>
            <w:proofErr w:type="gramEnd"/>
            <w:r w:rsidRPr="004376C6">
              <w:rPr>
                <w:rFonts w:asciiTheme="majorHAnsi" w:hAnsiTheme="majorHAnsi"/>
                <w:b w:val="0"/>
                <w:i/>
                <w:sz w:val="20"/>
              </w:rPr>
              <w:t>)</w:t>
            </w:r>
          </w:p>
        </w:tc>
        <w:tc>
          <w:tcPr>
            <w:tcW w:w="1890" w:type="dxa"/>
          </w:tcPr>
          <w:p w:rsidR="003E2BA5" w:rsidRPr="004376C6" w:rsidRDefault="003E2BA5" w:rsidP="001672A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4376C6">
              <w:rPr>
                <w:rFonts w:asciiTheme="majorHAnsi" w:hAnsiTheme="majorHAnsi"/>
                <w:sz w:val="20"/>
              </w:rPr>
              <w:t>7</w:t>
            </w:r>
            <w:r w:rsidR="00496E5E">
              <w:rPr>
                <w:rFonts w:asciiTheme="majorHAnsi" w:hAnsiTheme="majorHAnsi"/>
                <w:sz w:val="20"/>
              </w:rPr>
              <w:t>,130</w:t>
            </w:r>
          </w:p>
        </w:tc>
        <w:tc>
          <w:tcPr>
            <w:tcW w:w="2286" w:type="dxa"/>
          </w:tcPr>
          <w:p w:rsidR="003E2BA5" w:rsidRPr="004376C6" w:rsidRDefault="00496E5E" w:rsidP="001672A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20</w:t>
            </w:r>
            <w:r w:rsidR="003E2BA5" w:rsidRPr="004376C6">
              <w:rPr>
                <w:rFonts w:asciiTheme="majorHAnsi" w:hAnsiTheme="majorHAnsi"/>
                <w:sz w:val="20"/>
              </w:rPr>
              <w:t>%</w:t>
            </w:r>
          </w:p>
        </w:tc>
      </w:tr>
      <w:tr w:rsidR="003E2BA5" w:rsidRPr="004376C6" w:rsidTr="004376C6">
        <w:trPr>
          <w:jc w:val="center"/>
        </w:trPr>
        <w:tc>
          <w:tcPr>
            <w:cnfStyle w:val="001000000000" w:firstRow="0" w:lastRow="0" w:firstColumn="1" w:lastColumn="0" w:oddVBand="0" w:evenVBand="0" w:oddHBand="0" w:evenHBand="0" w:firstRowFirstColumn="0" w:firstRowLastColumn="0" w:lastRowFirstColumn="0" w:lastRowLastColumn="0"/>
            <w:tcW w:w="2543" w:type="dxa"/>
          </w:tcPr>
          <w:p w:rsidR="003E2BA5" w:rsidRPr="004376C6" w:rsidRDefault="003E2BA5" w:rsidP="001672A1">
            <w:pPr>
              <w:jc w:val="right"/>
              <w:rPr>
                <w:rFonts w:asciiTheme="majorHAnsi" w:hAnsiTheme="majorHAnsi"/>
                <w:sz w:val="20"/>
              </w:rPr>
            </w:pPr>
            <w:r w:rsidRPr="004376C6">
              <w:rPr>
                <w:rFonts w:asciiTheme="majorHAnsi" w:hAnsiTheme="majorHAnsi"/>
                <w:sz w:val="20"/>
              </w:rPr>
              <w:t>Total</w:t>
            </w:r>
          </w:p>
        </w:tc>
        <w:tc>
          <w:tcPr>
            <w:tcW w:w="1890" w:type="dxa"/>
          </w:tcPr>
          <w:p w:rsidR="003E2BA5" w:rsidRPr="004376C6" w:rsidRDefault="009A4440" w:rsidP="001672A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Pr>
                <w:rFonts w:asciiTheme="majorHAnsi" w:hAnsiTheme="majorHAnsi"/>
                <w:b/>
                <w:sz w:val="20"/>
              </w:rPr>
              <w:t>41</w:t>
            </w:r>
            <w:r w:rsidR="003E2BA5" w:rsidRPr="004376C6">
              <w:rPr>
                <w:rFonts w:asciiTheme="majorHAnsi" w:hAnsiTheme="majorHAnsi"/>
                <w:b/>
                <w:sz w:val="20"/>
              </w:rPr>
              <w:t>,</w:t>
            </w:r>
            <w:r>
              <w:rPr>
                <w:rFonts w:asciiTheme="majorHAnsi" w:hAnsiTheme="majorHAnsi"/>
                <w:b/>
                <w:sz w:val="20"/>
              </w:rPr>
              <w:t>430</w:t>
            </w:r>
          </w:p>
        </w:tc>
        <w:tc>
          <w:tcPr>
            <w:tcW w:w="2286" w:type="dxa"/>
          </w:tcPr>
          <w:p w:rsidR="003E2BA5" w:rsidRPr="004376C6" w:rsidRDefault="003E2BA5" w:rsidP="001672A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sidRPr="004376C6">
              <w:rPr>
                <w:rFonts w:asciiTheme="majorHAnsi" w:hAnsiTheme="majorHAnsi"/>
                <w:b/>
                <w:sz w:val="20"/>
              </w:rPr>
              <w:t>100%</w:t>
            </w:r>
          </w:p>
        </w:tc>
      </w:tr>
    </w:tbl>
    <w:p w:rsidR="00F90E56" w:rsidRDefault="00F90E56" w:rsidP="001672A1">
      <w:pPr>
        <w:rPr>
          <w:rFonts w:asciiTheme="majorHAnsi" w:hAnsiTheme="majorHAnsi"/>
        </w:rPr>
      </w:pPr>
    </w:p>
    <w:p w:rsidR="00F90E56" w:rsidRDefault="00F90E56" w:rsidP="001672A1">
      <w:pPr>
        <w:rPr>
          <w:rFonts w:asciiTheme="majorHAnsi" w:hAnsiTheme="majorHAnsi"/>
        </w:rPr>
      </w:pPr>
    </w:p>
    <w:p w:rsidR="00F90E56" w:rsidRDefault="00F90E56" w:rsidP="001672A1">
      <w:pPr>
        <w:rPr>
          <w:rFonts w:asciiTheme="majorHAnsi" w:hAnsiTheme="majorHAnsi"/>
        </w:rPr>
      </w:pPr>
    </w:p>
    <w:tbl>
      <w:tblPr>
        <w:tblStyle w:val="GridTable5Dark-Accent21"/>
        <w:tblpPr w:leftFromText="180" w:rightFromText="180" w:vertAnchor="text" w:horzAnchor="page" w:tblpX="2665" w:tblpY="-312"/>
        <w:tblW w:w="6768" w:type="dxa"/>
        <w:tblLook w:val="04A0" w:firstRow="1" w:lastRow="0" w:firstColumn="1" w:lastColumn="0" w:noHBand="0" w:noVBand="1"/>
      </w:tblPr>
      <w:tblGrid>
        <w:gridCol w:w="2714"/>
        <w:gridCol w:w="1890"/>
        <w:gridCol w:w="2164"/>
      </w:tblGrid>
      <w:tr w:rsidR="00262A27" w:rsidRPr="004376C6" w:rsidTr="00262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8" w:type="dxa"/>
            <w:gridSpan w:val="3"/>
            <w:vAlign w:val="center"/>
          </w:tcPr>
          <w:p w:rsidR="00262A27" w:rsidRPr="004376C6" w:rsidRDefault="00262A27" w:rsidP="001672A1">
            <w:pPr>
              <w:jc w:val="center"/>
              <w:rPr>
                <w:rFonts w:asciiTheme="majorHAnsi" w:hAnsiTheme="majorHAnsi"/>
                <w:sz w:val="20"/>
              </w:rPr>
            </w:pPr>
            <w:r>
              <w:rPr>
                <w:rFonts w:asciiTheme="majorHAnsi" w:hAnsiTheme="majorHAnsi"/>
                <w:sz w:val="20"/>
              </w:rPr>
              <w:t xml:space="preserve">Figure 5: </w:t>
            </w:r>
            <w:r w:rsidRPr="004376C6">
              <w:rPr>
                <w:rFonts w:asciiTheme="majorHAnsi" w:hAnsiTheme="majorHAnsi"/>
                <w:sz w:val="20"/>
              </w:rPr>
              <w:t xml:space="preserve">Municipal Housing Choice Voucher Households </w:t>
            </w:r>
          </w:p>
          <w:p w:rsidR="00262A27" w:rsidRPr="004376C6" w:rsidRDefault="00262A27" w:rsidP="001672A1">
            <w:pPr>
              <w:ind w:right="-169"/>
              <w:jc w:val="center"/>
              <w:rPr>
                <w:rFonts w:asciiTheme="majorHAnsi" w:hAnsiTheme="majorHAnsi"/>
                <w:sz w:val="20"/>
              </w:rPr>
            </w:pPr>
            <w:r w:rsidRPr="004376C6">
              <w:rPr>
                <w:rFonts w:asciiTheme="majorHAnsi" w:hAnsiTheme="majorHAnsi"/>
                <w:sz w:val="20"/>
              </w:rPr>
              <w:t>Location by Opportunity</w:t>
            </w:r>
            <w:r>
              <w:rPr>
                <w:rFonts w:asciiTheme="majorHAnsi" w:hAnsiTheme="majorHAnsi"/>
                <w:sz w:val="20"/>
              </w:rPr>
              <w:t xml:space="preserve"> (11/30/17</w:t>
            </w:r>
            <w:r w:rsidRPr="004376C6">
              <w:rPr>
                <w:rFonts w:asciiTheme="majorHAnsi" w:hAnsiTheme="majorHAnsi"/>
                <w:sz w:val="20"/>
              </w:rPr>
              <w:t>)</w:t>
            </w:r>
          </w:p>
        </w:tc>
      </w:tr>
      <w:tr w:rsidR="00262A27" w:rsidRPr="004376C6" w:rsidTr="0026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4" w:type="dxa"/>
            <w:vAlign w:val="center"/>
          </w:tcPr>
          <w:p w:rsidR="00262A27" w:rsidRPr="004376C6" w:rsidRDefault="00262A27" w:rsidP="001672A1">
            <w:pPr>
              <w:jc w:val="center"/>
              <w:rPr>
                <w:rFonts w:asciiTheme="majorHAnsi" w:hAnsiTheme="majorHAnsi"/>
                <w:sz w:val="20"/>
              </w:rPr>
            </w:pPr>
            <w:r w:rsidRPr="004376C6">
              <w:rPr>
                <w:rFonts w:asciiTheme="majorHAnsi" w:hAnsiTheme="majorHAnsi"/>
                <w:sz w:val="20"/>
              </w:rPr>
              <w:t>Opportunity</w:t>
            </w:r>
          </w:p>
          <w:p w:rsidR="00262A27" w:rsidRPr="004376C6" w:rsidRDefault="00262A27" w:rsidP="001672A1">
            <w:pPr>
              <w:jc w:val="center"/>
              <w:rPr>
                <w:rFonts w:asciiTheme="majorHAnsi" w:hAnsiTheme="majorHAnsi"/>
                <w:sz w:val="20"/>
              </w:rPr>
            </w:pPr>
            <w:r w:rsidRPr="004376C6">
              <w:rPr>
                <w:rFonts w:asciiTheme="majorHAnsi" w:hAnsiTheme="majorHAnsi"/>
                <w:sz w:val="20"/>
              </w:rPr>
              <w:t>Level</w:t>
            </w:r>
          </w:p>
        </w:tc>
        <w:tc>
          <w:tcPr>
            <w:tcW w:w="1890" w:type="dxa"/>
          </w:tcPr>
          <w:p w:rsidR="00262A27" w:rsidRPr="004376C6" w:rsidRDefault="00262A27" w:rsidP="001672A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4376C6">
              <w:rPr>
                <w:rFonts w:asciiTheme="majorHAnsi" w:hAnsiTheme="majorHAnsi"/>
                <w:sz w:val="20"/>
              </w:rPr>
              <w:t xml:space="preserve"># </w:t>
            </w:r>
            <w:proofErr w:type="gramStart"/>
            <w:r w:rsidRPr="004376C6">
              <w:rPr>
                <w:rFonts w:asciiTheme="majorHAnsi" w:hAnsiTheme="majorHAnsi"/>
                <w:sz w:val="20"/>
              </w:rPr>
              <w:t>of</w:t>
            </w:r>
            <w:proofErr w:type="gramEnd"/>
            <w:r w:rsidRPr="004376C6">
              <w:rPr>
                <w:rFonts w:asciiTheme="majorHAnsi" w:hAnsiTheme="majorHAnsi"/>
                <w:sz w:val="20"/>
              </w:rPr>
              <w:t xml:space="preserve"> HCV Households</w:t>
            </w:r>
          </w:p>
        </w:tc>
        <w:tc>
          <w:tcPr>
            <w:tcW w:w="2164" w:type="dxa"/>
          </w:tcPr>
          <w:p w:rsidR="00262A27" w:rsidRPr="004376C6" w:rsidRDefault="00262A27" w:rsidP="001672A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4376C6">
              <w:rPr>
                <w:rFonts w:asciiTheme="majorHAnsi" w:hAnsiTheme="majorHAnsi"/>
                <w:sz w:val="20"/>
              </w:rPr>
              <w:t xml:space="preserve">% </w:t>
            </w:r>
            <w:proofErr w:type="gramStart"/>
            <w:r w:rsidRPr="004376C6">
              <w:rPr>
                <w:rFonts w:asciiTheme="majorHAnsi" w:hAnsiTheme="majorHAnsi"/>
                <w:sz w:val="20"/>
              </w:rPr>
              <w:t>of</w:t>
            </w:r>
            <w:proofErr w:type="gramEnd"/>
            <w:r w:rsidRPr="004376C6">
              <w:rPr>
                <w:rFonts w:asciiTheme="majorHAnsi" w:hAnsiTheme="majorHAnsi"/>
                <w:sz w:val="20"/>
              </w:rPr>
              <w:t xml:space="preserve"> HCV Households*</w:t>
            </w:r>
          </w:p>
        </w:tc>
      </w:tr>
      <w:tr w:rsidR="00262A27" w:rsidRPr="004376C6" w:rsidTr="00262A27">
        <w:tc>
          <w:tcPr>
            <w:cnfStyle w:val="001000000000" w:firstRow="0" w:lastRow="0" w:firstColumn="1" w:lastColumn="0" w:oddVBand="0" w:evenVBand="0" w:oddHBand="0" w:evenHBand="0" w:firstRowFirstColumn="0" w:firstRowLastColumn="0" w:lastRowFirstColumn="0" w:lastRowLastColumn="0"/>
            <w:tcW w:w="2714" w:type="dxa"/>
          </w:tcPr>
          <w:p w:rsidR="00262A27" w:rsidRPr="004376C6" w:rsidRDefault="00262A27" w:rsidP="001672A1">
            <w:pPr>
              <w:jc w:val="center"/>
              <w:rPr>
                <w:rFonts w:asciiTheme="majorHAnsi" w:hAnsiTheme="majorHAnsi"/>
                <w:b w:val="0"/>
                <w:sz w:val="20"/>
              </w:rPr>
            </w:pPr>
            <w:r w:rsidRPr="004376C6">
              <w:rPr>
                <w:rFonts w:asciiTheme="majorHAnsi" w:hAnsiTheme="majorHAnsi"/>
                <w:b w:val="0"/>
                <w:sz w:val="20"/>
              </w:rPr>
              <w:t>Lower</w:t>
            </w:r>
          </w:p>
          <w:p w:rsidR="00262A27" w:rsidRPr="004376C6" w:rsidRDefault="00262A27" w:rsidP="001672A1">
            <w:pPr>
              <w:jc w:val="center"/>
              <w:rPr>
                <w:rFonts w:asciiTheme="majorHAnsi" w:hAnsiTheme="majorHAnsi"/>
                <w:b w:val="0"/>
                <w:sz w:val="20"/>
                <w:szCs w:val="16"/>
              </w:rPr>
            </w:pPr>
            <w:r w:rsidRPr="004376C6">
              <w:rPr>
                <w:rFonts w:asciiTheme="majorHAnsi" w:hAnsiTheme="majorHAnsi"/>
                <w:b w:val="0"/>
                <w:i/>
                <w:sz w:val="20"/>
                <w:szCs w:val="16"/>
              </w:rPr>
              <w:t>(Low and Very Low)</w:t>
            </w:r>
          </w:p>
        </w:tc>
        <w:tc>
          <w:tcPr>
            <w:tcW w:w="1890" w:type="dxa"/>
          </w:tcPr>
          <w:p w:rsidR="00262A27" w:rsidRPr="004376C6" w:rsidRDefault="00262A27" w:rsidP="001672A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28,050</w:t>
            </w:r>
          </w:p>
        </w:tc>
        <w:tc>
          <w:tcPr>
            <w:tcW w:w="2164" w:type="dxa"/>
          </w:tcPr>
          <w:p w:rsidR="00262A27" w:rsidRPr="004376C6" w:rsidRDefault="00262A27" w:rsidP="001672A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68</w:t>
            </w:r>
            <w:r w:rsidRPr="004376C6">
              <w:rPr>
                <w:rFonts w:asciiTheme="majorHAnsi" w:hAnsiTheme="majorHAnsi"/>
                <w:sz w:val="20"/>
              </w:rPr>
              <w:t>%</w:t>
            </w:r>
          </w:p>
        </w:tc>
      </w:tr>
      <w:tr w:rsidR="00262A27" w:rsidRPr="004376C6" w:rsidTr="0026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4" w:type="dxa"/>
          </w:tcPr>
          <w:p w:rsidR="00262A27" w:rsidRPr="004376C6" w:rsidRDefault="00262A27" w:rsidP="001672A1">
            <w:pPr>
              <w:jc w:val="center"/>
              <w:rPr>
                <w:rFonts w:asciiTheme="majorHAnsi" w:hAnsiTheme="majorHAnsi"/>
                <w:b w:val="0"/>
                <w:sz w:val="20"/>
              </w:rPr>
            </w:pPr>
            <w:r w:rsidRPr="004376C6">
              <w:rPr>
                <w:rFonts w:asciiTheme="majorHAnsi" w:hAnsiTheme="majorHAnsi"/>
                <w:b w:val="0"/>
                <w:sz w:val="20"/>
              </w:rPr>
              <w:t>Moderate</w:t>
            </w:r>
          </w:p>
          <w:p w:rsidR="00262A27" w:rsidRPr="004376C6" w:rsidRDefault="00262A27" w:rsidP="001672A1">
            <w:pPr>
              <w:jc w:val="center"/>
              <w:rPr>
                <w:rFonts w:asciiTheme="majorHAnsi" w:hAnsiTheme="majorHAnsi"/>
                <w:b w:val="0"/>
                <w:sz w:val="20"/>
              </w:rPr>
            </w:pPr>
          </w:p>
        </w:tc>
        <w:tc>
          <w:tcPr>
            <w:tcW w:w="1890" w:type="dxa"/>
          </w:tcPr>
          <w:p w:rsidR="00262A27" w:rsidRPr="004376C6" w:rsidRDefault="00262A27" w:rsidP="001672A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4376C6">
              <w:rPr>
                <w:rFonts w:asciiTheme="majorHAnsi" w:hAnsiTheme="majorHAnsi"/>
                <w:sz w:val="20"/>
              </w:rPr>
              <w:t>3</w:t>
            </w:r>
            <w:r>
              <w:rPr>
                <w:rFonts w:asciiTheme="majorHAnsi" w:hAnsiTheme="majorHAnsi"/>
                <w:sz w:val="20"/>
              </w:rPr>
              <w:t>,308</w:t>
            </w:r>
          </w:p>
        </w:tc>
        <w:tc>
          <w:tcPr>
            <w:tcW w:w="2164" w:type="dxa"/>
          </w:tcPr>
          <w:p w:rsidR="00262A27" w:rsidRPr="004376C6" w:rsidRDefault="00262A27" w:rsidP="001672A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8</w:t>
            </w:r>
            <w:r w:rsidRPr="004376C6">
              <w:rPr>
                <w:rFonts w:asciiTheme="majorHAnsi" w:hAnsiTheme="majorHAnsi"/>
                <w:sz w:val="20"/>
              </w:rPr>
              <w:t>%</w:t>
            </w:r>
          </w:p>
        </w:tc>
      </w:tr>
      <w:tr w:rsidR="00262A27" w:rsidRPr="004376C6" w:rsidTr="00262A27">
        <w:tc>
          <w:tcPr>
            <w:cnfStyle w:val="001000000000" w:firstRow="0" w:lastRow="0" w:firstColumn="1" w:lastColumn="0" w:oddVBand="0" w:evenVBand="0" w:oddHBand="0" w:evenHBand="0" w:firstRowFirstColumn="0" w:firstRowLastColumn="0" w:lastRowFirstColumn="0" w:lastRowLastColumn="0"/>
            <w:tcW w:w="2714" w:type="dxa"/>
          </w:tcPr>
          <w:p w:rsidR="00262A27" w:rsidRPr="004376C6" w:rsidRDefault="00262A27" w:rsidP="001672A1">
            <w:pPr>
              <w:jc w:val="center"/>
              <w:rPr>
                <w:rFonts w:asciiTheme="majorHAnsi" w:hAnsiTheme="majorHAnsi"/>
                <w:b w:val="0"/>
                <w:sz w:val="20"/>
              </w:rPr>
            </w:pPr>
            <w:r w:rsidRPr="004376C6">
              <w:rPr>
                <w:rFonts w:asciiTheme="majorHAnsi" w:hAnsiTheme="majorHAnsi"/>
                <w:b w:val="0"/>
                <w:sz w:val="20"/>
              </w:rPr>
              <w:t>Higher</w:t>
            </w:r>
          </w:p>
          <w:p w:rsidR="00262A27" w:rsidRPr="004376C6" w:rsidRDefault="00262A27" w:rsidP="001672A1">
            <w:pPr>
              <w:jc w:val="center"/>
              <w:rPr>
                <w:rFonts w:asciiTheme="majorHAnsi" w:hAnsiTheme="majorHAnsi"/>
                <w:b w:val="0"/>
                <w:sz w:val="20"/>
                <w:szCs w:val="16"/>
              </w:rPr>
            </w:pPr>
            <w:r w:rsidRPr="004376C6">
              <w:rPr>
                <w:rFonts w:asciiTheme="majorHAnsi" w:hAnsiTheme="majorHAnsi"/>
                <w:b w:val="0"/>
                <w:i/>
                <w:sz w:val="20"/>
                <w:szCs w:val="16"/>
              </w:rPr>
              <w:t>(High and Very High)</w:t>
            </w:r>
          </w:p>
        </w:tc>
        <w:tc>
          <w:tcPr>
            <w:tcW w:w="1890" w:type="dxa"/>
          </w:tcPr>
          <w:p w:rsidR="00262A27" w:rsidRPr="004376C6" w:rsidRDefault="00262A27" w:rsidP="001672A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1,94</w:t>
            </w:r>
            <w:r w:rsidRPr="004376C6">
              <w:rPr>
                <w:rFonts w:asciiTheme="majorHAnsi" w:hAnsiTheme="majorHAnsi"/>
                <w:sz w:val="20"/>
              </w:rPr>
              <w:t>2</w:t>
            </w:r>
          </w:p>
        </w:tc>
        <w:tc>
          <w:tcPr>
            <w:tcW w:w="2164" w:type="dxa"/>
          </w:tcPr>
          <w:p w:rsidR="00262A27" w:rsidRPr="004376C6" w:rsidRDefault="00262A27" w:rsidP="001672A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4376C6">
              <w:rPr>
                <w:rFonts w:asciiTheme="majorHAnsi" w:hAnsiTheme="majorHAnsi"/>
                <w:sz w:val="20"/>
              </w:rPr>
              <w:t>5%</w:t>
            </w:r>
          </w:p>
        </w:tc>
      </w:tr>
    </w:tbl>
    <w:p w:rsidR="00F90E56" w:rsidRDefault="00F90E56" w:rsidP="001672A1">
      <w:pPr>
        <w:rPr>
          <w:rFonts w:asciiTheme="majorHAnsi" w:hAnsiTheme="majorHAnsi"/>
        </w:rPr>
      </w:pPr>
    </w:p>
    <w:p w:rsidR="007310B8" w:rsidRDefault="007310B8" w:rsidP="001672A1">
      <w:pPr>
        <w:rPr>
          <w:rFonts w:asciiTheme="majorHAnsi" w:hAnsiTheme="majorHAnsi"/>
        </w:rPr>
      </w:pPr>
    </w:p>
    <w:p w:rsidR="00262A27" w:rsidRDefault="00262A27" w:rsidP="001672A1">
      <w:pPr>
        <w:ind w:right="990"/>
        <w:rPr>
          <w:rFonts w:asciiTheme="minorHAnsi" w:hAnsiTheme="minorHAnsi"/>
          <w:i/>
          <w:sz w:val="18"/>
        </w:rPr>
      </w:pPr>
    </w:p>
    <w:p w:rsidR="00262A27" w:rsidRDefault="00262A27" w:rsidP="001672A1">
      <w:pPr>
        <w:ind w:right="990"/>
        <w:rPr>
          <w:rFonts w:asciiTheme="minorHAnsi" w:hAnsiTheme="minorHAnsi"/>
          <w:i/>
          <w:sz w:val="18"/>
        </w:rPr>
      </w:pPr>
    </w:p>
    <w:p w:rsidR="00262A27" w:rsidRDefault="00262A27" w:rsidP="001672A1">
      <w:pPr>
        <w:ind w:right="990"/>
        <w:rPr>
          <w:rFonts w:asciiTheme="minorHAnsi" w:hAnsiTheme="minorHAnsi"/>
          <w:i/>
          <w:sz w:val="18"/>
        </w:rPr>
      </w:pPr>
    </w:p>
    <w:p w:rsidR="00262A27" w:rsidRDefault="00262A27" w:rsidP="001672A1">
      <w:pPr>
        <w:ind w:right="990"/>
        <w:rPr>
          <w:rFonts w:asciiTheme="minorHAnsi" w:hAnsiTheme="minorHAnsi"/>
          <w:i/>
          <w:sz w:val="18"/>
        </w:rPr>
      </w:pPr>
    </w:p>
    <w:p w:rsidR="00262A27" w:rsidRDefault="00262A27" w:rsidP="001672A1">
      <w:pPr>
        <w:ind w:right="990"/>
        <w:rPr>
          <w:rFonts w:asciiTheme="minorHAnsi" w:hAnsiTheme="minorHAnsi"/>
          <w:i/>
          <w:sz w:val="18"/>
        </w:rPr>
      </w:pPr>
    </w:p>
    <w:p w:rsidR="00262A27" w:rsidRDefault="00262A27" w:rsidP="001672A1">
      <w:pPr>
        <w:ind w:right="990"/>
        <w:rPr>
          <w:rFonts w:asciiTheme="minorHAnsi" w:hAnsiTheme="minorHAnsi"/>
          <w:i/>
          <w:sz w:val="18"/>
        </w:rPr>
      </w:pPr>
    </w:p>
    <w:p w:rsidR="00262A27" w:rsidRDefault="00262A27" w:rsidP="001672A1">
      <w:pPr>
        <w:ind w:right="990"/>
        <w:rPr>
          <w:rFonts w:asciiTheme="minorHAnsi" w:hAnsiTheme="minorHAnsi"/>
          <w:i/>
          <w:sz w:val="18"/>
        </w:rPr>
      </w:pPr>
    </w:p>
    <w:p w:rsidR="00262A27" w:rsidRDefault="00262A27" w:rsidP="001672A1">
      <w:pPr>
        <w:ind w:right="990"/>
        <w:rPr>
          <w:rFonts w:asciiTheme="minorHAnsi" w:hAnsiTheme="minorHAnsi"/>
          <w:i/>
          <w:sz w:val="18"/>
        </w:rPr>
      </w:pPr>
    </w:p>
    <w:p w:rsidR="00D630BB" w:rsidRPr="008C1447" w:rsidRDefault="003E2BA5" w:rsidP="001672A1">
      <w:pPr>
        <w:ind w:left="1440" w:right="1620"/>
        <w:rPr>
          <w:rFonts w:asciiTheme="minorHAnsi" w:hAnsiTheme="minorHAnsi"/>
        </w:rPr>
      </w:pPr>
      <w:r w:rsidRPr="003E2BA5">
        <w:rPr>
          <w:rFonts w:asciiTheme="minorHAnsi" w:hAnsiTheme="minorHAnsi"/>
          <w:i/>
          <w:sz w:val="18"/>
        </w:rPr>
        <w:t>* These</w:t>
      </w:r>
      <w:r>
        <w:rPr>
          <w:rFonts w:asciiTheme="minorHAnsi" w:hAnsiTheme="minorHAnsi"/>
          <w:i/>
          <w:sz w:val="18"/>
        </w:rPr>
        <w:t xml:space="preserve"> percentages</w:t>
      </w:r>
      <w:r w:rsidRPr="003E2BA5">
        <w:rPr>
          <w:rFonts w:asciiTheme="minorHAnsi" w:hAnsiTheme="minorHAnsi"/>
          <w:i/>
          <w:sz w:val="18"/>
        </w:rPr>
        <w:t xml:space="preserve"> add up to less than 100% becau</w:t>
      </w:r>
      <w:r w:rsidR="003E31BB">
        <w:rPr>
          <w:rFonts w:asciiTheme="minorHAnsi" w:hAnsiTheme="minorHAnsi"/>
          <w:i/>
          <w:sz w:val="18"/>
        </w:rPr>
        <w:t>se this analysis excludes the 20</w:t>
      </w:r>
      <w:r w:rsidRPr="003E2BA5">
        <w:rPr>
          <w:rFonts w:asciiTheme="minorHAnsi" w:hAnsiTheme="minorHAnsi"/>
          <w:i/>
          <w:sz w:val="18"/>
        </w:rPr>
        <w:t>% of HCVs in the state administered by the state Department of Housing.</w:t>
      </w:r>
      <w:r w:rsidRPr="003E2BA5">
        <w:rPr>
          <w:rFonts w:asciiTheme="minorHAnsi" w:hAnsiTheme="minorHAnsi"/>
          <w:i/>
        </w:rPr>
        <w:br/>
      </w:r>
    </w:p>
    <w:p w:rsidR="00E42FF9" w:rsidRPr="00E42FF9" w:rsidRDefault="00E42FF9" w:rsidP="001672A1">
      <w:pPr>
        <w:rPr>
          <w:rFonts w:asciiTheme="majorHAnsi" w:hAnsiTheme="majorHAnsi"/>
          <w:b/>
          <w:color w:val="F1801E" w:themeColor="accent1"/>
        </w:rPr>
      </w:pPr>
      <w:r w:rsidRPr="00E42FF9">
        <w:rPr>
          <w:rFonts w:asciiTheme="majorHAnsi" w:hAnsiTheme="majorHAnsi"/>
          <w:b/>
          <w:color w:val="F1801E" w:themeColor="accent1"/>
        </w:rPr>
        <w:t>Connection to the Affordable Housing Appeals Act (8-30g)</w:t>
      </w:r>
    </w:p>
    <w:p w:rsidR="00E42FF9" w:rsidRDefault="00E42FF9" w:rsidP="001672A1">
      <w:pPr>
        <w:rPr>
          <w:rFonts w:asciiTheme="majorHAnsi" w:hAnsiTheme="majorHAnsi"/>
        </w:rPr>
      </w:pPr>
    </w:p>
    <w:p w:rsidR="00262A27" w:rsidRPr="008C1447" w:rsidRDefault="008C1447" w:rsidP="001672A1">
      <w:pPr>
        <w:rPr>
          <w:rFonts w:asciiTheme="majorHAnsi" w:hAnsiTheme="majorHAnsi"/>
        </w:rPr>
      </w:pPr>
      <w:r w:rsidRPr="008C1447">
        <w:rPr>
          <w:rFonts w:asciiTheme="majorHAnsi" w:hAnsiTheme="majorHAnsi"/>
        </w:rPr>
        <w:t xml:space="preserve">The current </w:t>
      </w:r>
      <w:r w:rsidR="00E42FF9">
        <w:rPr>
          <w:rFonts w:asciiTheme="majorHAnsi" w:hAnsiTheme="majorHAnsi"/>
        </w:rPr>
        <w:t xml:space="preserve">housing authority </w:t>
      </w:r>
      <w:r w:rsidRPr="008C1447">
        <w:rPr>
          <w:rFonts w:asciiTheme="majorHAnsi" w:hAnsiTheme="majorHAnsi"/>
        </w:rPr>
        <w:t>jurisdictional limits also mean that many higher opportunity towns are put at a distinct disadvantage when working to reach</w:t>
      </w:r>
      <w:r>
        <w:rPr>
          <w:rFonts w:asciiTheme="majorHAnsi" w:hAnsiTheme="majorHAnsi"/>
        </w:rPr>
        <w:t xml:space="preserve"> </w:t>
      </w:r>
      <w:r w:rsidR="00E42FF9">
        <w:rPr>
          <w:rFonts w:asciiTheme="majorHAnsi" w:hAnsiTheme="majorHAnsi"/>
        </w:rPr>
        <w:t>an</w:t>
      </w:r>
      <w:r w:rsidRPr="008C1447">
        <w:rPr>
          <w:rFonts w:asciiTheme="majorHAnsi" w:hAnsiTheme="majorHAnsi"/>
        </w:rPr>
        <w:t xml:space="preserve"> aff</w:t>
      </w:r>
      <w:r>
        <w:rPr>
          <w:rFonts w:asciiTheme="majorHAnsi" w:hAnsiTheme="majorHAnsi"/>
        </w:rPr>
        <w:t xml:space="preserve">ordable housing exemption </w:t>
      </w:r>
      <w:r w:rsidRPr="008C1447">
        <w:rPr>
          <w:rFonts w:asciiTheme="majorHAnsi" w:hAnsiTheme="majorHAnsi"/>
        </w:rPr>
        <w:t>under CGS 8-30g</w:t>
      </w:r>
      <w:r w:rsidR="00E42FF9">
        <w:rPr>
          <w:rFonts w:asciiTheme="majorHAnsi" w:hAnsiTheme="majorHAnsi"/>
        </w:rPr>
        <w:t>, the Affordable Housing Appeals Act</w:t>
      </w:r>
      <w:r w:rsidRPr="008C1447">
        <w:rPr>
          <w:rFonts w:asciiTheme="majorHAnsi" w:hAnsiTheme="majorHAnsi"/>
        </w:rPr>
        <w:t>.</w:t>
      </w:r>
      <w:r>
        <w:rPr>
          <w:rFonts w:asciiTheme="majorHAnsi" w:hAnsiTheme="majorHAnsi"/>
        </w:rPr>
        <w:t xml:space="preserve"> </w:t>
      </w:r>
      <w:r w:rsidR="00E42FF9">
        <w:rPr>
          <w:rFonts w:asciiTheme="majorHAnsi" w:hAnsiTheme="majorHAnsi"/>
        </w:rPr>
        <w:t xml:space="preserve">Connecticut General Statute Sec. 8-30g gives developers legal benefits in litigation if </w:t>
      </w:r>
      <w:proofErr w:type="gramStart"/>
      <w:r w:rsidR="00E42FF9">
        <w:rPr>
          <w:rFonts w:asciiTheme="majorHAnsi" w:hAnsiTheme="majorHAnsi"/>
        </w:rPr>
        <w:t>an affordable housing proposal is rejected by a municipality</w:t>
      </w:r>
      <w:proofErr w:type="gramEnd"/>
      <w:r w:rsidR="00E42FF9">
        <w:rPr>
          <w:rFonts w:asciiTheme="majorHAnsi" w:hAnsiTheme="majorHAnsi"/>
        </w:rPr>
        <w:t xml:space="preserve"> with less than 10% affordable units as defined by the statute. </w:t>
      </w:r>
      <w:r>
        <w:rPr>
          <w:rFonts w:asciiTheme="majorHAnsi" w:hAnsiTheme="majorHAnsi"/>
        </w:rPr>
        <w:t xml:space="preserve">The presence of tenant based Housing Choice Voucher households in a town counts towards </w:t>
      </w:r>
      <w:r w:rsidR="00E42FF9">
        <w:rPr>
          <w:rFonts w:asciiTheme="majorHAnsi" w:hAnsiTheme="majorHAnsi"/>
        </w:rPr>
        <w:t>its CGS</w:t>
      </w:r>
      <w:r>
        <w:rPr>
          <w:rFonts w:asciiTheme="majorHAnsi" w:hAnsiTheme="majorHAnsi"/>
        </w:rPr>
        <w:t xml:space="preserve"> 8-30g 10% </w:t>
      </w:r>
      <w:r w:rsidR="00E42FF9">
        <w:rPr>
          <w:rFonts w:asciiTheme="majorHAnsi" w:hAnsiTheme="majorHAnsi"/>
        </w:rPr>
        <w:t>affordable housing threshold.</w:t>
      </w:r>
    </w:p>
    <w:p w:rsidR="008C1447" w:rsidRDefault="008C1447" w:rsidP="001672A1">
      <w:pPr>
        <w:rPr>
          <w:rFonts w:asciiTheme="majorHAnsi" w:hAnsiTheme="majorHAnsi"/>
          <w:b/>
          <w:i/>
          <w:color w:val="F1801E" w:themeColor="accent1"/>
        </w:rPr>
      </w:pPr>
    </w:p>
    <w:p w:rsidR="003626A1" w:rsidRDefault="003626A1" w:rsidP="001672A1">
      <w:pPr>
        <w:rPr>
          <w:rFonts w:asciiTheme="majorHAnsi" w:hAnsiTheme="majorHAnsi"/>
          <w:b/>
          <w:i/>
          <w:color w:val="F1801E" w:themeColor="accent1"/>
        </w:rPr>
      </w:pPr>
    </w:p>
    <w:p w:rsidR="003626A1" w:rsidRDefault="003626A1" w:rsidP="001672A1">
      <w:pPr>
        <w:rPr>
          <w:rFonts w:asciiTheme="majorHAnsi" w:hAnsiTheme="majorHAnsi"/>
          <w:b/>
          <w:i/>
          <w:color w:val="F1801E" w:themeColor="accent1"/>
        </w:rPr>
      </w:pPr>
    </w:p>
    <w:p w:rsidR="00726202" w:rsidRPr="005D478B" w:rsidRDefault="00C33E48" w:rsidP="001672A1">
      <w:pPr>
        <w:rPr>
          <w:rFonts w:asciiTheme="majorHAnsi" w:hAnsiTheme="majorHAnsi"/>
          <w:b/>
          <w:i/>
          <w:color w:val="F1801E" w:themeColor="accent1"/>
        </w:rPr>
      </w:pPr>
      <w:r>
        <w:rPr>
          <w:rFonts w:asciiTheme="majorHAnsi" w:hAnsiTheme="majorHAnsi"/>
          <w:b/>
          <w:i/>
          <w:color w:val="F1801E" w:themeColor="accent1"/>
        </w:rPr>
        <w:t xml:space="preserve">Encouraging </w:t>
      </w:r>
      <w:r w:rsidR="00A1779F">
        <w:rPr>
          <w:rFonts w:asciiTheme="majorHAnsi" w:hAnsiTheme="majorHAnsi"/>
          <w:b/>
          <w:i/>
          <w:color w:val="F1801E" w:themeColor="accent1"/>
        </w:rPr>
        <w:t>Mobility Counseling</w:t>
      </w:r>
    </w:p>
    <w:p w:rsidR="004376C6" w:rsidRDefault="004376C6" w:rsidP="001672A1">
      <w:pPr>
        <w:rPr>
          <w:rFonts w:asciiTheme="majorHAnsi" w:hAnsiTheme="majorHAnsi"/>
          <w:b/>
          <w:i/>
        </w:rPr>
      </w:pPr>
    </w:p>
    <w:p w:rsidR="00460D3B" w:rsidRDefault="005D478B" w:rsidP="001672A1">
      <w:pPr>
        <w:rPr>
          <w:rFonts w:asciiTheme="majorHAnsi" w:hAnsiTheme="majorHAnsi"/>
        </w:rPr>
      </w:pPr>
      <w:r>
        <w:rPr>
          <w:rFonts w:asciiTheme="majorHAnsi" w:hAnsiTheme="majorHAnsi"/>
        </w:rPr>
        <w:t xml:space="preserve">In addition to promoting the development of subsidized and affordable housing in a variety of locations and setting market-appropriate rents, one of the most important steps a housing authority can take to affirmatively further fair housing is to ensure that their voucher families have access to mobility counseling. Mobility counseling is a counseling intervention that ensures that voucher families have access </w:t>
      </w:r>
      <w:r w:rsidR="00D24B58">
        <w:rPr>
          <w:rFonts w:asciiTheme="majorHAnsi" w:hAnsiTheme="majorHAnsi"/>
        </w:rPr>
        <w:t xml:space="preserve">to full information about </w:t>
      </w:r>
      <w:r>
        <w:rPr>
          <w:rFonts w:asciiTheme="majorHAnsi" w:hAnsiTheme="majorHAnsi"/>
        </w:rPr>
        <w:t xml:space="preserve">the impact of neighborhood on children and assists families with locating available units, interfacing with landlords, and acclimating to a new community. </w:t>
      </w:r>
    </w:p>
    <w:p w:rsidR="00460D3B" w:rsidRDefault="00460D3B" w:rsidP="001672A1">
      <w:pPr>
        <w:rPr>
          <w:rFonts w:asciiTheme="majorHAnsi" w:hAnsiTheme="majorHAnsi"/>
        </w:rPr>
      </w:pPr>
    </w:p>
    <w:p w:rsidR="005D478B" w:rsidRDefault="005D478B" w:rsidP="001672A1">
      <w:pPr>
        <w:rPr>
          <w:rFonts w:asciiTheme="majorHAnsi" w:hAnsiTheme="majorHAnsi"/>
        </w:rPr>
      </w:pPr>
      <w:r>
        <w:rPr>
          <w:rFonts w:asciiTheme="majorHAnsi" w:hAnsiTheme="majorHAnsi"/>
        </w:rPr>
        <w:t>Mobility counseling has proven an excep</w:t>
      </w:r>
      <w:r w:rsidR="00D24B58">
        <w:rPr>
          <w:rFonts w:asciiTheme="majorHAnsi" w:hAnsiTheme="majorHAnsi"/>
        </w:rPr>
        <w:t>tionally important</w:t>
      </w:r>
      <w:r>
        <w:rPr>
          <w:rFonts w:asciiTheme="majorHAnsi" w:hAnsiTheme="majorHAnsi"/>
        </w:rPr>
        <w:t xml:space="preserve"> tool </w:t>
      </w:r>
      <w:r w:rsidR="00D24B58">
        <w:rPr>
          <w:rFonts w:asciiTheme="majorHAnsi" w:hAnsiTheme="majorHAnsi"/>
        </w:rPr>
        <w:t>for affirmatively furthering fair housing elsewhere in</w:t>
      </w:r>
      <w:r w:rsidR="00460D3B">
        <w:rPr>
          <w:rFonts w:asciiTheme="majorHAnsi" w:hAnsiTheme="majorHAnsi"/>
        </w:rPr>
        <w:t xml:space="preserve"> the country</w:t>
      </w:r>
      <w:r w:rsidR="00D24B58">
        <w:rPr>
          <w:rFonts w:asciiTheme="majorHAnsi" w:hAnsiTheme="majorHAnsi"/>
        </w:rPr>
        <w:t>, including</w:t>
      </w:r>
      <w:r w:rsidR="00460D3B">
        <w:rPr>
          <w:rFonts w:asciiTheme="majorHAnsi" w:hAnsiTheme="majorHAnsi"/>
        </w:rPr>
        <w:t xml:space="preserve"> in places like Dallas and Baltimore. Connecticut has a mobility counseling program administered b</w:t>
      </w:r>
      <w:r w:rsidR="00D24B58">
        <w:rPr>
          <w:rFonts w:asciiTheme="majorHAnsi" w:hAnsiTheme="majorHAnsi"/>
        </w:rPr>
        <w:t xml:space="preserve">y the Department of Housing through which counseling is </w:t>
      </w:r>
      <w:r w:rsidR="00460D3B">
        <w:rPr>
          <w:rFonts w:asciiTheme="majorHAnsi" w:hAnsiTheme="majorHAnsi"/>
        </w:rPr>
        <w:t xml:space="preserve">available to DOH HCV households and Rental Assistance Program participants, </w:t>
      </w:r>
      <w:r w:rsidR="00460D3B" w:rsidRPr="00A1779F">
        <w:rPr>
          <w:rFonts w:asciiTheme="majorHAnsi" w:hAnsiTheme="majorHAnsi"/>
          <w:i/>
        </w:rPr>
        <w:t xml:space="preserve">but </w:t>
      </w:r>
      <w:r w:rsidR="00607C7C">
        <w:rPr>
          <w:rFonts w:asciiTheme="majorHAnsi" w:hAnsiTheme="majorHAnsi"/>
          <w:i/>
        </w:rPr>
        <w:t>with one exception</w:t>
      </w:r>
      <w:r w:rsidR="0008719E">
        <w:rPr>
          <w:rFonts w:asciiTheme="majorHAnsi" w:hAnsiTheme="majorHAnsi"/>
          <w:i/>
        </w:rPr>
        <w:t xml:space="preserve"> in New Haven</w:t>
      </w:r>
      <w:r w:rsidR="00607C7C">
        <w:rPr>
          <w:rFonts w:asciiTheme="majorHAnsi" w:hAnsiTheme="majorHAnsi"/>
          <w:i/>
        </w:rPr>
        <w:t xml:space="preserve">, </w:t>
      </w:r>
      <w:r w:rsidR="00460D3B" w:rsidRPr="00A1779F">
        <w:rPr>
          <w:rFonts w:asciiTheme="majorHAnsi" w:hAnsiTheme="majorHAnsi"/>
          <w:i/>
        </w:rPr>
        <w:t>no mobility counseling services are available to households receiving their vouchers through municipal housing authorities</w:t>
      </w:r>
      <w:r w:rsidR="00460D3B">
        <w:rPr>
          <w:rFonts w:asciiTheme="majorHAnsi" w:hAnsiTheme="majorHAnsi"/>
        </w:rPr>
        <w:t>.  As described above, even if mobility counseling were available to the clients of municipal housing authorities, due to jurisdictional limits on housing authority operations, municipal housing authorities will in most cases be penalized financially if they connected their voucher families to mobility counseling services and this resulted in successful moves to other towns.</w:t>
      </w:r>
    </w:p>
    <w:p w:rsidR="00460D3B" w:rsidRDefault="00460D3B" w:rsidP="001672A1">
      <w:pPr>
        <w:rPr>
          <w:rFonts w:asciiTheme="majorHAnsi" w:hAnsiTheme="majorHAnsi"/>
        </w:rPr>
      </w:pPr>
    </w:p>
    <w:p w:rsidR="00460D3B" w:rsidRPr="00460D3B" w:rsidRDefault="00460D3B" w:rsidP="001672A1">
      <w:pPr>
        <w:rPr>
          <w:rFonts w:asciiTheme="majorHAnsi" w:hAnsiTheme="majorHAnsi"/>
          <w:b/>
          <w:i/>
          <w:color w:val="F1801E" w:themeColor="accent1"/>
        </w:rPr>
      </w:pPr>
      <w:r w:rsidRPr="00460D3B">
        <w:rPr>
          <w:rFonts w:asciiTheme="majorHAnsi" w:hAnsiTheme="majorHAnsi"/>
          <w:b/>
          <w:i/>
          <w:color w:val="F1801E" w:themeColor="accent1"/>
        </w:rPr>
        <w:t xml:space="preserve">Other </w:t>
      </w:r>
      <w:r w:rsidR="00A1779F">
        <w:rPr>
          <w:rFonts w:asciiTheme="majorHAnsi" w:hAnsiTheme="majorHAnsi"/>
          <w:b/>
          <w:i/>
          <w:color w:val="F1801E" w:themeColor="accent1"/>
        </w:rPr>
        <w:t>Affects of Jurisdictional Limits</w:t>
      </w:r>
    </w:p>
    <w:p w:rsidR="00460D3B" w:rsidRDefault="00460D3B" w:rsidP="001672A1">
      <w:pPr>
        <w:rPr>
          <w:rFonts w:asciiTheme="majorHAnsi" w:hAnsiTheme="majorHAnsi"/>
        </w:rPr>
      </w:pPr>
    </w:p>
    <w:p w:rsidR="00460D3B" w:rsidRDefault="00975582" w:rsidP="001672A1">
      <w:pPr>
        <w:rPr>
          <w:rFonts w:asciiTheme="majorHAnsi" w:hAnsiTheme="majorHAnsi"/>
        </w:rPr>
      </w:pPr>
      <w:r>
        <w:rPr>
          <w:rFonts w:asciiTheme="majorHAnsi" w:hAnsiTheme="majorHAnsi"/>
        </w:rPr>
        <w:t xml:space="preserve">In addition to tenant-based Housing Choice Voucher administration, the </w:t>
      </w:r>
      <w:r w:rsidR="00460D3B">
        <w:rPr>
          <w:rFonts w:asciiTheme="majorHAnsi" w:hAnsiTheme="majorHAnsi"/>
        </w:rPr>
        <w:t>two</w:t>
      </w:r>
      <w:r w:rsidR="00D24B58">
        <w:rPr>
          <w:rFonts w:asciiTheme="majorHAnsi" w:hAnsiTheme="majorHAnsi"/>
        </w:rPr>
        <w:t xml:space="preserve"> other activities </w:t>
      </w:r>
      <w:r w:rsidR="00460D3B">
        <w:rPr>
          <w:rFonts w:asciiTheme="majorHAnsi" w:hAnsiTheme="majorHAnsi"/>
        </w:rPr>
        <w:t>affected by housing authority jurisdiction are where housing authorities may “project-base” subsidies and where housing authorities may participate in development.</w:t>
      </w:r>
    </w:p>
    <w:p w:rsidR="00460D3B" w:rsidRDefault="00460D3B" w:rsidP="001672A1">
      <w:pPr>
        <w:rPr>
          <w:rFonts w:asciiTheme="majorHAnsi" w:hAnsiTheme="majorHAnsi"/>
        </w:rPr>
      </w:pPr>
    </w:p>
    <w:p w:rsidR="00460D3B" w:rsidRDefault="00D965F7" w:rsidP="001672A1">
      <w:pPr>
        <w:rPr>
          <w:rFonts w:asciiTheme="majorHAnsi" w:hAnsiTheme="majorHAnsi"/>
        </w:rPr>
      </w:pPr>
      <w:r>
        <w:rPr>
          <w:rFonts w:asciiTheme="majorHAnsi" w:hAnsiTheme="majorHAnsi"/>
        </w:rPr>
        <w:t>Project-Based Vouchers (PBVs) are a component of a housing authority’s HCV program that allows the housing authority to attach</w:t>
      </w:r>
      <w:r w:rsidR="00460D3B">
        <w:rPr>
          <w:rFonts w:asciiTheme="majorHAnsi" w:hAnsiTheme="majorHAnsi"/>
        </w:rPr>
        <w:t xml:space="preserve"> subsidies to certain units rather than to individual households. HUD currently permits housing authorities to project base</w:t>
      </w:r>
      <w:r w:rsidR="00221617">
        <w:rPr>
          <w:rFonts w:asciiTheme="majorHAnsi" w:hAnsiTheme="majorHAnsi"/>
        </w:rPr>
        <w:t xml:space="preserve"> subsidies</w:t>
      </w:r>
      <w:r>
        <w:rPr>
          <w:rFonts w:asciiTheme="majorHAnsi" w:hAnsiTheme="majorHAnsi"/>
        </w:rPr>
        <w:t xml:space="preserve"> in up to 20% of a development.</w:t>
      </w:r>
      <w:r>
        <w:rPr>
          <w:rStyle w:val="FootnoteReference"/>
          <w:rFonts w:asciiTheme="majorHAnsi" w:hAnsiTheme="majorHAnsi"/>
        </w:rPr>
        <w:footnoteReference w:id="22"/>
      </w:r>
      <w:r>
        <w:rPr>
          <w:rFonts w:asciiTheme="majorHAnsi" w:hAnsiTheme="majorHAnsi"/>
        </w:rPr>
        <w:t xml:space="preserve"> Like HCVs, a housing authority may only project-base vouchers within its jurisdiction, defined by state law as its municipal borders.</w:t>
      </w:r>
      <w:r w:rsidR="00456827">
        <w:rPr>
          <w:rStyle w:val="FootnoteReference"/>
          <w:rFonts w:asciiTheme="majorHAnsi" w:hAnsiTheme="majorHAnsi"/>
        </w:rPr>
        <w:footnoteReference w:id="23"/>
      </w:r>
      <w:r w:rsidR="00221617">
        <w:rPr>
          <w:rFonts w:asciiTheme="majorHAnsi" w:hAnsiTheme="majorHAnsi"/>
        </w:rPr>
        <w:t xml:space="preserve"> Thus, this potential avenue</w:t>
      </w:r>
      <w:r w:rsidR="00A669D2">
        <w:rPr>
          <w:rFonts w:asciiTheme="majorHAnsi" w:hAnsiTheme="majorHAnsi"/>
        </w:rPr>
        <w:t xml:space="preserve"> for</w:t>
      </w:r>
      <w:r w:rsidR="00221617">
        <w:rPr>
          <w:rFonts w:asciiTheme="majorHAnsi" w:hAnsiTheme="majorHAnsi"/>
        </w:rPr>
        <w:t xml:space="preserve"> supporting</w:t>
      </w:r>
      <w:r w:rsidR="00A669D2">
        <w:rPr>
          <w:rFonts w:asciiTheme="majorHAnsi" w:hAnsiTheme="majorHAnsi"/>
        </w:rPr>
        <w:t xml:space="preserve"> integration is literally “off limits” to housing authorities striving to increase housing choices.</w:t>
      </w:r>
    </w:p>
    <w:p w:rsidR="00A669D2" w:rsidRDefault="00A669D2" w:rsidP="001672A1">
      <w:pPr>
        <w:rPr>
          <w:rFonts w:asciiTheme="majorHAnsi" w:hAnsiTheme="majorHAnsi"/>
        </w:rPr>
      </w:pPr>
    </w:p>
    <w:p w:rsidR="00A669D2" w:rsidRDefault="002B3AE7" w:rsidP="001672A1">
      <w:pPr>
        <w:rPr>
          <w:rFonts w:asciiTheme="majorHAnsi" w:hAnsiTheme="majorHAnsi"/>
        </w:rPr>
      </w:pPr>
      <w:r>
        <w:rPr>
          <w:rFonts w:asciiTheme="majorHAnsi" w:hAnsiTheme="majorHAnsi"/>
        </w:rPr>
        <w:t>Housing authorities in Connecticut have a range of developm</w:t>
      </w:r>
      <w:r w:rsidR="00221617">
        <w:rPr>
          <w:rFonts w:asciiTheme="majorHAnsi" w:hAnsiTheme="majorHAnsi"/>
        </w:rPr>
        <w:t xml:space="preserve">ent expertise with some housing </w:t>
      </w:r>
      <w:r>
        <w:rPr>
          <w:rFonts w:asciiTheme="majorHAnsi" w:hAnsiTheme="majorHAnsi"/>
        </w:rPr>
        <w:t>author</w:t>
      </w:r>
      <w:r w:rsidR="00221617">
        <w:rPr>
          <w:rFonts w:asciiTheme="majorHAnsi" w:hAnsiTheme="majorHAnsi"/>
        </w:rPr>
        <w:t xml:space="preserve">ities expressing no interest and having no </w:t>
      </w:r>
      <w:r>
        <w:rPr>
          <w:rFonts w:asciiTheme="majorHAnsi" w:hAnsiTheme="majorHAnsi"/>
        </w:rPr>
        <w:t xml:space="preserve">experience with development and others engaging in sophisticated development deals. </w:t>
      </w:r>
      <w:r w:rsidR="00A669D2">
        <w:rPr>
          <w:rFonts w:asciiTheme="majorHAnsi" w:hAnsiTheme="majorHAnsi"/>
        </w:rPr>
        <w:t xml:space="preserve">In theory, the limit on housing authority jurisdiction also restricts where housing authorities may engage in </w:t>
      </w:r>
      <w:r>
        <w:rPr>
          <w:rFonts w:asciiTheme="majorHAnsi" w:hAnsiTheme="majorHAnsi"/>
        </w:rPr>
        <w:t>development activities. However, this limitation does not apply to a</w:t>
      </w:r>
      <w:r w:rsidR="00CA6304">
        <w:rPr>
          <w:rFonts w:asciiTheme="majorHAnsi" w:hAnsiTheme="majorHAnsi"/>
        </w:rPr>
        <w:t>n independent</w:t>
      </w:r>
      <w:r>
        <w:rPr>
          <w:rFonts w:asciiTheme="majorHAnsi" w:hAnsiTheme="majorHAnsi"/>
        </w:rPr>
        <w:t xml:space="preserve"> subsidiary development entity </w:t>
      </w:r>
      <w:r w:rsidR="00CA6304">
        <w:rPr>
          <w:rFonts w:asciiTheme="majorHAnsi" w:hAnsiTheme="majorHAnsi"/>
        </w:rPr>
        <w:t xml:space="preserve">either partnering with or </w:t>
      </w:r>
      <w:r>
        <w:rPr>
          <w:rFonts w:asciiTheme="majorHAnsi" w:hAnsiTheme="majorHAnsi"/>
        </w:rPr>
        <w:t>created by a housing authority</w:t>
      </w:r>
      <w:r w:rsidR="00A669D2">
        <w:rPr>
          <w:rFonts w:asciiTheme="majorHAnsi" w:hAnsiTheme="majorHAnsi"/>
        </w:rPr>
        <w:t xml:space="preserve">. Thus, a change to housing authority jurisdictional </w:t>
      </w:r>
      <w:r>
        <w:rPr>
          <w:rFonts w:asciiTheme="majorHAnsi" w:hAnsiTheme="majorHAnsi"/>
        </w:rPr>
        <w:t xml:space="preserve">limits would eliminate the bureaucratic barrier to regional development of creating </w:t>
      </w:r>
      <w:r>
        <w:rPr>
          <w:rFonts w:asciiTheme="majorHAnsi" w:hAnsiTheme="majorHAnsi"/>
        </w:rPr>
        <w:lastRenderedPageBreak/>
        <w:t>a subsidiary entity, but it would not represent a sea change in the development opportunities available to housing authorities.</w:t>
      </w:r>
    </w:p>
    <w:p w:rsidR="00D965F7" w:rsidRDefault="00D965F7" w:rsidP="001672A1">
      <w:pPr>
        <w:rPr>
          <w:rFonts w:asciiTheme="majorHAnsi" w:hAnsiTheme="majorHAnsi"/>
        </w:rPr>
      </w:pPr>
    </w:p>
    <w:p w:rsidR="00262A27" w:rsidRPr="00E74171" w:rsidRDefault="00E74171" w:rsidP="001672A1">
      <w:pPr>
        <w:rPr>
          <w:rFonts w:asciiTheme="majorHAnsi" w:hAnsiTheme="majorHAnsi"/>
        </w:rPr>
      </w:pPr>
      <w:r>
        <w:rPr>
          <w:rFonts w:asciiTheme="majorHAnsi" w:hAnsiTheme="majorHAnsi"/>
        </w:rPr>
        <w:t>Limits on housing auth</w:t>
      </w:r>
      <w:r w:rsidR="00156EA2">
        <w:rPr>
          <w:rFonts w:asciiTheme="majorHAnsi" w:hAnsiTheme="majorHAnsi"/>
        </w:rPr>
        <w:t>ority jurisdiction also create a</w:t>
      </w:r>
      <w:r>
        <w:rPr>
          <w:rFonts w:asciiTheme="majorHAnsi" w:hAnsiTheme="majorHAnsi"/>
        </w:rPr>
        <w:t xml:space="preserve"> disincentive for housing authorities to offer housing choice voucher holders with a member with a disability housing choices that will accommodated the households needs. While HUD requires housing authorities to waive the requirement that voucher households live in their jurisdiction during their first year if it is necessary for a family to find housing that</w:t>
      </w:r>
      <w:r w:rsidR="00F5356F">
        <w:rPr>
          <w:rFonts w:asciiTheme="majorHAnsi" w:hAnsiTheme="majorHAnsi"/>
        </w:rPr>
        <w:t xml:space="preserve"> accommodates a disability,</w:t>
      </w:r>
      <w:r w:rsidR="00156EA2">
        <w:rPr>
          <w:rStyle w:val="FootnoteReference"/>
          <w:rFonts w:asciiTheme="majorHAnsi" w:hAnsiTheme="majorHAnsi"/>
        </w:rPr>
        <w:footnoteReference w:id="24"/>
      </w:r>
      <w:r w:rsidR="00F5356F">
        <w:rPr>
          <w:rFonts w:asciiTheme="majorHAnsi" w:hAnsiTheme="majorHAnsi"/>
        </w:rPr>
        <w:t xml:space="preserve"> the housing authority is still </w:t>
      </w:r>
      <w:proofErr w:type="spellStart"/>
      <w:r w:rsidR="00F5356F">
        <w:rPr>
          <w:rFonts w:asciiTheme="majorHAnsi" w:hAnsiTheme="majorHAnsi"/>
        </w:rPr>
        <w:t>disincentivized</w:t>
      </w:r>
      <w:proofErr w:type="spellEnd"/>
      <w:r w:rsidR="00F5356F">
        <w:rPr>
          <w:rFonts w:asciiTheme="majorHAnsi" w:hAnsiTheme="majorHAnsi"/>
        </w:rPr>
        <w:t xml:space="preserve"> from facilitating these moves by losing between 20%-80% of the administrative fees associated with the household should an out-of-jurisdiction move occur. It is for this reason that OCA recommends expanding housing authority jurisdiction to the entire state if necessary to respond to a request for reasonable accommodation.</w:t>
      </w:r>
    </w:p>
    <w:p w:rsidR="00C33E48" w:rsidRDefault="00C33E48" w:rsidP="001672A1">
      <w:pPr>
        <w:rPr>
          <w:rFonts w:asciiTheme="majorHAnsi" w:hAnsiTheme="majorHAnsi"/>
          <w:b/>
          <w:i/>
          <w:color w:val="F1801E" w:themeColor="accent1"/>
        </w:rPr>
      </w:pPr>
    </w:p>
    <w:p w:rsidR="00D965F7" w:rsidRPr="002B3AE7" w:rsidRDefault="002B3AE7" w:rsidP="001672A1">
      <w:pPr>
        <w:rPr>
          <w:rFonts w:asciiTheme="majorHAnsi" w:hAnsiTheme="majorHAnsi"/>
          <w:b/>
          <w:i/>
          <w:color w:val="F1801E" w:themeColor="accent1"/>
        </w:rPr>
      </w:pPr>
      <w:r w:rsidRPr="002B3AE7">
        <w:rPr>
          <w:rFonts w:asciiTheme="majorHAnsi" w:hAnsiTheme="majorHAnsi"/>
          <w:b/>
          <w:i/>
          <w:color w:val="F1801E" w:themeColor="accent1"/>
        </w:rPr>
        <w:t xml:space="preserve">Summary of the </w:t>
      </w:r>
      <w:r w:rsidR="00CA6304">
        <w:rPr>
          <w:rFonts w:asciiTheme="majorHAnsi" w:hAnsiTheme="majorHAnsi"/>
          <w:b/>
          <w:i/>
          <w:color w:val="F1801E" w:themeColor="accent1"/>
        </w:rPr>
        <w:t>Challenge</w:t>
      </w:r>
    </w:p>
    <w:p w:rsidR="002B3AE7" w:rsidRDefault="002B3AE7" w:rsidP="001672A1">
      <w:pPr>
        <w:rPr>
          <w:rFonts w:asciiTheme="majorHAnsi" w:hAnsiTheme="majorHAnsi"/>
        </w:rPr>
      </w:pPr>
    </w:p>
    <w:p w:rsidR="002B3AE7" w:rsidRDefault="002B3AE7" w:rsidP="001672A1">
      <w:pPr>
        <w:rPr>
          <w:rFonts w:asciiTheme="majorHAnsi" w:hAnsiTheme="majorHAnsi"/>
        </w:rPr>
      </w:pPr>
      <w:r>
        <w:rPr>
          <w:rFonts w:asciiTheme="majorHAnsi" w:hAnsiTheme="majorHAnsi"/>
        </w:rPr>
        <w:t>Thus, the state limits on housing authority jurisdiction greatly limit the ability of housing authorities to regionally administer the Housing Choice Voucher program, in both its tenant-based and project-based form. This poses a particular problem for housing authorities operating in lower opportunity, poverty-concentrated areas that are disproportionately of color. These housing authorities administer</w:t>
      </w:r>
      <w:r w:rsidR="00CA6304">
        <w:rPr>
          <w:rFonts w:asciiTheme="majorHAnsi" w:hAnsiTheme="majorHAnsi"/>
        </w:rPr>
        <w:t xml:space="preserve"> 68</w:t>
      </w:r>
      <w:r>
        <w:rPr>
          <w:rFonts w:asciiTheme="majorHAnsi" w:hAnsiTheme="majorHAnsi"/>
        </w:rPr>
        <w:t xml:space="preserve">% of the HCVs in the state. The current limitations also </w:t>
      </w:r>
      <w:r w:rsidR="00A945BB">
        <w:rPr>
          <w:rFonts w:asciiTheme="majorHAnsi" w:hAnsiTheme="majorHAnsi"/>
        </w:rPr>
        <w:t xml:space="preserve">prevent project basing of vouchers outside of a housing authority’s jurisdiction and </w:t>
      </w:r>
      <w:r>
        <w:rPr>
          <w:rFonts w:asciiTheme="majorHAnsi" w:hAnsiTheme="majorHAnsi"/>
        </w:rPr>
        <w:t>require housing authorities to create subsidiary entities to engage in development act</w:t>
      </w:r>
      <w:r w:rsidR="00A945BB">
        <w:rPr>
          <w:rFonts w:asciiTheme="majorHAnsi" w:hAnsiTheme="majorHAnsi"/>
        </w:rPr>
        <w:t>ivities that cross town borders</w:t>
      </w:r>
      <w:r>
        <w:rPr>
          <w:rFonts w:asciiTheme="majorHAnsi" w:hAnsiTheme="majorHAnsi"/>
        </w:rPr>
        <w:t>.</w:t>
      </w:r>
      <w:r w:rsidR="00A945BB">
        <w:rPr>
          <w:rFonts w:asciiTheme="majorHAnsi" w:hAnsiTheme="majorHAnsi"/>
        </w:rPr>
        <w:t xml:space="preserve"> Combined, these restrictions hobble housing authority latitude to affirmatively further fair housing.</w:t>
      </w:r>
    </w:p>
    <w:p w:rsidR="00A14CFE" w:rsidRPr="005D478B" w:rsidRDefault="00A14CFE" w:rsidP="001672A1">
      <w:pPr>
        <w:rPr>
          <w:rFonts w:asciiTheme="majorHAnsi" w:hAnsiTheme="majorHAnsi"/>
        </w:rPr>
      </w:pPr>
    </w:p>
    <w:p w:rsidR="00B907B1" w:rsidRPr="004376C6" w:rsidRDefault="00B907B1" w:rsidP="001672A1">
      <w:pPr>
        <w:rPr>
          <w:rFonts w:asciiTheme="majorHAnsi" w:hAnsiTheme="majorHAnsi"/>
          <w:b/>
          <w:i/>
          <w:color w:val="F1801E" w:themeColor="accent1"/>
        </w:rPr>
      </w:pPr>
      <w:r w:rsidRPr="004376C6">
        <w:rPr>
          <w:rFonts w:asciiTheme="majorHAnsi" w:hAnsiTheme="majorHAnsi"/>
          <w:b/>
          <w:i/>
          <w:color w:val="F1801E" w:themeColor="accent1"/>
        </w:rPr>
        <w:t>Solution</w:t>
      </w:r>
    </w:p>
    <w:p w:rsidR="00090AFF" w:rsidRDefault="00090AFF" w:rsidP="001672A1">
      <w:pPr>
        <w:rPr>
          <w:rFonts w:asciiTheme="majorHAnsi" w:hAnsiTheme="majorHAnsi"/>
        </w:rPr>
      </w:pPr>
    </w:p>
    <w:p w:rsidR="0096002A" w:rsidRDefault="00726202" w:rsidP="001672A1">
      <w:pPr>
        <w:rPr>
          <w:rFonts w:asciiTheme="majorHAnsi" w:hAnsiTheme="majorHAnsi"/>
        </w:rPr>
      </w:pPr>
      <w:r>
        <w:rPr>
          <w:rFonts w:asciiTheme="majorHAnsi" w:hAnsiTheme="majorHAnsi"/>
        </w:rPr>
        <w:t>There</w:t>
      </w:r>
      <w:r w:rsidR="00B907B1">
        <w:rPr>
          <w:rFonts w:asciiTheme="majorHAnsi" w:hAnsiTheme="majorHAnsi"/>
        </w:rPr>
        <w:t xml:space="preserve"> is a solution to this problem. The definition of housing authority jurisdiction coul</w:t>
      </w:r>
      <w:r w:rsidR="004376C6">
        <w:rPr>
          <w:rFonts w:asciiTheme="majorHAnsi" w:hAnsiTheme="majorHAnsi"/>
        </w:rPr>
        <w:t>d be changed at the state level to encompass broader geographical areas.</w:t>
      </w:r>
    </w:p>
    <w:p w:rsidR="00534CE5" w:rsidRDefault="00534CE5" w:rsidP="001672A1">
      <w:pPr>
        <w:rPr>
          <w:rFonts w:asciiTheme="majorHAnsi" w:hAnsiTheme="majorHAnsi"/>
        </w:rPr>
      </w:pPr>
    </w:p>
    <w:p w:rsidR="003626A1" w:rsidRDefault="00534CE5" w:rsidP="001672A1">
      <w:pPr>
        <w:rPr>
          <w:rFonts w:asciiTheme="majorHAnsi" w:hAnsiTheme="majorHAnsi"/>
        </w:rPr>
      </w:pPr>
      <w:r>
        <w:rPr>
          <w:rFonts w:asciiTheme="majorHAnsi" w:hAnsiTheme="majorHAnsi"/>
        </w:rPr>
        <w:t>Open Communities Alliance r</w:t>
      </w:r>
      <w:r w:rsidR="00A945BB">
        <w:rPr>
          <w:rFonts w:asciiTheme="majorHAnsi" w:hAnsiTheme="majorHAnsi"/>
        </w:rPr>
        <w:t>ecommends that housing authorities be given the discretion to adopt expanded areas of operation, extending their juri</w:t>
      </w:r>
      <w:r>
        <w:rPr>
          <w:rFonts w:asciiTheme="majorHAnsi" w:hAnsiTheme="majorHAnsi"/>
        </w:rPr>
        <w:t xml:space="preserve">sdiction </w:t>
      </w:r>
      <w:r w:rsidR="00A945BB">
        <w:rPr>
          <w:rFonts w:asciiTheme="majorHAnsi" w:hAnsiTheme="majorHAnsi"/>
        </w:rPr>
        <w:t>by</w:t>
      </w:r>
      <w:r>
        <w:rPr>
          <w:rFonts w:asciiTheme="majorHAnsi" w:hAnsiTheme="majorHAnsi"/>
        </w:rPr>
        <w:t xml:space="preserve"> 30 miles from each municipality’s borders but that lower </w:t>
      </w:r>
      <w:r w:rsidR="00FD1E06">
        <w:rPr>
          <w:rFonts w:asciiTheme="majorHAnsi" w:hAnsiTheme="majorHAnsi"/>
        </w:rPr>
        <w:t xml:space="preserve">and moderate </w:t>
      </w:r>
      <w:r>
        <w:rPr>
          <w:rFonts w:asciiTheme="majorHAnsi" w:hAnsiTheme="majorHAnsi"/>
        </w:rPr>
        <w:t>opportunity towns that are already struggling to host their current lower income populations be excluded. Policymakers may want to consider alternative distances or alternative indicators</w:t>
      </w:r>
      <w:r w:rsidR="00156EA2">
        <w:rPr>
          <w:rFonts w:asciiTheme="majorHAnsi" w:hAnsiTheme="majorHAnsi"/>
        </w:rPr>
        <w:t xml:space="preserve"> (poverty, </w:t>
      </w:r>
      <w:r w:rsidR="00221617">
        <w:rPr>
          <w:rFonts w:asciiTheme="majorHAnsi" w:hAnsiTheme="majorHAnsi"/>
        </w:rPr>
        <w:t>for example), but this</w:t>
      </w:r>
      <w:r>
        <w:rPr>
          <w:rFonts w:asciiTheme="majorHAnsi" w:hAnsiTheme="majorHAnsi"/>
        </w:rPr>
        <w:t xml:space="preserve"> proposal is based on the basic premise that housing authority jurisdiction be made more regional while safeguarding </w:t>
      </w:r>
      <w:r w:rsidR="00221617">
        <w:rPr>
          <w:rFonts w:asciiTheme="majorHAnsi" w:hAnsiTheme="majorHAnsi"/>
        </w:rPr>
        <w:t xml:space="preserve">housing authority autonomy and protecting </w:t>
      </w:r>
      <w:r>
        <w:rPr>
          <w:rFonts w:asciiTheme="majorHAnsi" w:hAnsiTheme="majorHAnsi"/>
        </w:rPr>
        <w:t>towns that are already poverty-concentrated from increased income inequality.</w:t>
      </w:r>
      <w:r w:rsidR="00156EA2">
        <w:rPr>
          <w:rFonts w:asciiTheme="majorHAnsi" w:hAnsiTheme="majorHAnsi"/>
        </w:rPr>
        <w:t xml:space="preserve"> </w:t>
      </w:r>
      <w:bookmarkStart w:id="0" w:name="_GoBack"/>
      <w:bookmarkEnd w:id="0"/>
    </w:p>
    <w:p w:rsidR="003626A1" w:rsidRPr="0096002A" w:rsidRDefault="003626A1" w:rsidP="001672A1">
      <w:pPr>
        <w:rPr>
          <w:rFonts w:asciiTheme="majorHAnsi" w:hAnsiTheme="majorHAnsi"/>
        </w:rPr>
      </w:pPr>
    </w:p>
    <w:p w:rsidR="00D55792" w:rsidRDefault="004139D9" w:rsidP="001672A1">
      <w:pPr>
        <w:rPr>
          <w:rFonts w:asciiTheme="majorHAnsi" w:hAnsiTheme="majorHAnsi"/>
        </w:rPr>
      </w:pPr>
      <w:r w:rsidRPr="0096002A">
        <w:rPr>
          <w:rFonts w:asciiTheme="majorHAnsi" w:hAnsiTheme="majorHAnsi"/>
        </w:rPr>
        <w:t xml:space="preserve">Such a change must be made carefully to avoid unintended consequences. Some </w:t>
      </w:r>
      <w:r w:rsidR="00534CE5">
        <w:rPr>
          <w:rFonts w:asciiTheme="majorHAnsi" w:hAnsiTheme="majorHAnsi"/>
        </w:rPr>
        <w:t>issues that we have considered in developing this proposal</w:t>
      </w:r>
      <w:r w:rsidRPr="0096002A">
        <w:rPr>
          <w:rFonts w:asciiTheme="majorHAnsi" w:hAnsiTheme="majorHAnsi"/>
        </w:rPr>
        <w:t xml:space="preserve"> include:</w:t>
      </w:r>
    </w:p>
    <w:p w:rsidR="006336D7" w:rsidRPr="0096002A" w:rsidRDefault="006336D7" w:rsidP="001672A1">
      <w:pPr>
        <w:rPr>
          <w:rFonts w:asciiTheme="majorHAnsi" w:hAnsiTheme="majorHAnsi"/>
        </w:rPr>
      </w:pPr>
    </w:p>
    <w:p w:rsidR="001E0987" w:rsidRDefault="00406D52" w:rsidP="001672A1">
      <w:pPr>
        <w:pStyle w:val="ListParagraph"/>
        <w:numPr>
          <w:ilvl w:val="0"/>
          <w:numId w:val="4"/>
        </w:numPr>
        <w:ind w:left="0" w:firstLine="0"/>
        <w:rPr>
          <w:rFonts w:asciiTheme="majorHAnsi" w:hAnsiTheme="majorHAnsi"/>
        </w:rPr>
      </w:pPr>
      <w:r w:rsidRPr="00A14CFE">
        <w:rPr>
          <w:rFonts w:asciiTheme="majorHAnsi" w:hAnsiTheme="majorHAnsi"/>
          <w:b/>
          <w:color w:val="F1801E" w:themeColor="accent1"/>
        </w:rPr>
        <w:t>Avoiding</w:t>
      </w:r>
      <w:r w:rsidR="004139D9" w:rsidRPr="00A14CFE">
        <w:rPr>
          <w:rFonts w:asciiTheme="majorHAnsi" w:hAnsiTheme="majorHAnsi"/>
          <w:b/>
          <w:color w:val="F1801E" w:themeColor="accent1"/>
        </w:rPr>
        <w:t xml:space="preserve"> deeper poverty concentration.</w:t>
      </w:r>
      <w:r w:rsidR="00534CE5">
        <w:rPr>
          <w:rFonts w:asciiTheme="majorHAnsi" w:hAnsiTheme="majorHAnsi"/>
        </w:rPr>
        <w:t xml:space="preserve"> This proposal focuses on</w:t>
      </w:r>
      <w:r w:rsidR="00FD1E06">
        <w:rPr>
          <w:rFonts w:asciiTheme="majorHAnsi" w:hAnsiTheme="majorHAnsi"/>
        </w:rPr>
        <w:t xml:space="preserve"> expanding </w:t>
      </w:r>
      <w:r w:rsidR="004139D9" w:rsidRPr="0096002A">
        <w:rPr>
          <w:rFonts w:asciiTheme="majorHAnsi" w:hAnsiTheme="majorHAnsi"/>
        </w:rPr>
        <w:t xml:space="preserve">housing </w:t>
      </w:r>
    </w:p>
    <w:p w:rsidR="00B61452" w:rsidRDefault="004139D9" w:rsidP="00DE2B98">
      <w:pPr>
        <w:pStyle w:val="ListParagraph"/>
        <w:rPr>
          <w:rFonts w:asciiTheme="majorHAnsi" w:hAnsiTheme="majorHAnsi"/>
        </w:rPr>
      </w:pPr>
      <w:proofErr w:type="gramStart"/>
      <w:r w:rsidRPr="001E0987">
        <w:rPr>
          <w:rFonts w:asciiTheme="majorHAnsi" w:hAnsiTheme="majorHAnsi"/>
        </w:rPr>
        <w:t>authority</w:t>
      </w:r>
      <w:proofErr w:type="gramEnd"/>
      <w:r w:rsidRPr="001E0987">
        <w:rPr>
          <w:rFonts w:asciiTheme="majorHAnsi" w:hAnsiTheme="majorHAnsi"/>
        </w:rPr>
        <w:t xml:space="preserve"> jurisdiction </w:t>
      </w:r>
      <w:r w:rsidR="00481F40" w:rsidRPr="001E0987">
        <w:rPr>
          <w:rFonts w:asciiTheme="majorHAnsi" w:hAnsiTheme="majorHAnsi"/>
        </w:rPr>
        <w:t xml:space="preserve">while avoiding </w:t>
      </w:r>
      <w:r w:rsidR="00AB1B26">
        <w:rPr>
          <w:rFonts w:asciiTheme="majorHAnsi" w:hAnsiTheme="majorHAnsi"/>
        </w:rPr>
        <w:t>the creation or increase of</w:t>
      </w:r>
      <w:r w:rsidR="00481F40" w:rsidRPr="001E0987">
        <w:rPr>
          <w:rFonts w:asciiTheme="majorHAnsi" w:hAnsiTheme="majorHAnsi"/>
        </w:rPr>
        <w:t xml:space="preserve"> poverty concentration </w:t>
      </w:r>
      <w:r w:rsidR="008B6269" w:rsidRPr="001E0987">
        <w:rPr>
          <w:rFonts w:asciiTheme="majorHAnsi" w:hAnsiTheme="majorHAnsi"/>
        </w:rPr>
        <w:t>by</w:t>
      </w:r>
      <w:r w:rsidR="00090AFF" w:rsidRPr="001E0987">
        <w:rPr>
          <w:rFonts w:asciiTheme="majorHAnsi" w:hAnsiTheme="majorHAnsi"/>
        </w:rPr>
        <w:t xml:space="preserve"> restrict</w:t>
      </w:r>
      <w:r w:rsidR="008B6269" w:rsidRPr="001E0987">
        <w:rPr>
          <w:rFonts w:asciiTheme="majorHAnsi" w:hAnsiTheme="majorHAnsi"/>
        </w:rPr>
        <w:t>ing</w:t>
      </w:r>
      <w:r w:rsidR="00090AFF" w:rsidRPr="001E0987">
        <w:rPr>
          <w:rFonts w:asciiTheme="majorHAnsi" w:hAnsiTheme="majorHAnsi"/>
        </w:rPr>
        <w:t xml:space="preserve"> any housing authority’s expanded jurisdiction to only higher opportunity areas</w:t>
      </w:r>
      <w:r w:rsidR="00E621C5" w:rsidRPr="001E0987">
        <w:rPr>
          <w:rFonts w:asciiTheme="majorHAnsi" w:hAnsiTheme="majorHAnsi"/>
        </w:rPr>
        <w:t xml:space="preserve">. </w:t>
      </w:r>
      <w:r w:rsidR="00163133">
        <w:rPr>
          <w:rFonts w:asciiTheme="majorHAnsi" w:hAnsiTheme="majorHAnsi"/>
        </w:rPr>
        <w:t xml:space="preserve">This proposal explicitly does not apply to moderate opportunity areas. </w:t>
      </w:r>
      <w:r w:rsidR="00E621C5" w:rsidRPr="001E0987">
        <w:rPr>
          <w:rFonts w:asciiTheme="majorHAnsi" w:hAnsiTheme="majorHAnsi"/>
        </w:rPr>
        <w:t xml:space="preserve">We do not </w:t>
      </w:r>
      <w:r w:rsidR="00E621C5" w:rsidRPr="001E0987">
        <w:rPr>
          <w:rFonts w:asciiTheme="majorHAnsi" w:hAnsiTheme="majorHAnsi"/>
        </w:rPr>
        <w:lastRenderedPageBreak/>
        <w:t xml:space="preserve">recommend </w:t>
      </w:r>
      <w:r w:rsidR="00AB1B26">
        <w:rPr>
          <w:rFonts w:asciiTheme="majorHAnsi" w:hAnsiTheme="majorHAnsi"/>
        </w:rPr>
        <w:t>prioritizing</w:t>
      </w:r>
      <w:r w:rsidR="00E621C5" w:rsidRPr="001E0987">
        <w:rPr>
          <w:rFonts w:asciiTheme="majorHAnsi" w:hAnsiTheme="majorHAnsi"/>
        </w:rPr>
        <w:t xml:space="preserve"> moderate opportunity areas </w:t>
      </w:r>
      <w:r w:rsidR="00AB1B26">
        <w:rPr>
          <w:rFonts w:asciiTheme="majorHAnsi" w:hAnsiTheme="majorHAnsi"/>
        </w:rPr>
        <w:t>as part of a government program intended to expand affordable housing opportunities</w:t>
      </w:r>
      <w:r w:rsidR="00E621C5" w:rsidRPr="001E0987">
        <w:rPr>
          <w:rFonts w:asciiTheme="majorHAnsi" w:hAnsiTheme="majorHAnsi"/>
        </w:rPr>
        <w:t xml:space="preserve"> </w:t>
      </w:r>
      <w:r w:rsidR="00AB1B26">
        <w:rPr>
          <w:rFonts w:asciiTheme="majorHAnsi" w:hAnsiTheme="majorHAnsi"/>
        </w:rPr>
        <w:t>for</w:t>
      </w:r>
      <w:r w:rsidR="00FD05F6">
        <w:rPr>
          <w:rFonts w:asciiTheme="majorHAnsi" w:hAnsiTheme="majorHAnsi"/>
        </w:rPr>
        <w:t xml:space="preserve"> several reasons. </w:t>
      </w:r>
    </w:p>
    <w:p w:rsidR="00B61452" w:rsidRDefault="00B61452" w:rsidP="00DE2B98">
      <w:pPr>
        <w:pStyle w:val="ListParagraph"/>
        <w:rPr>
          <w:rFonts w:asciiTheme="majorHAnsi" w:hAnsiTheme="majorHAnsi"/>
        </w:rPr>
      </w:pPr>
    </w:p>
    <w:p w:rsidR="00B61452" w:rsidRPr="00F5356F" w:rsidRDefault="00FD05F6" w:rsidP="00F5356F">
      <w:pPr>
        <w:pStyle w:val="ListParagraph"/>
        <w:rPr>
          <w:rFonts w:asciiTheme="majorHAnsi" w:hAnsiTheme="majorHAnsi"/>
        </w:rPr>
      </w:pPr>
      <w:r>
        <w:rPr>
          <w:rFonts w:asciiTheme="majorHAnsi" w:hAnsiTheme="majorHAnsi"/>
        </w:rPr>
        <w:t xml:space="preserve">First, moderate opportunity areas </w:t>
      </w:r>
      <w:r w:rsidR="004376C6" w:rsidRPr="001E0987">
        <w:rPr>
          <w:rFonts w:asciiTheme="majorHAnsi" w:hAnsiTheme="majorHAnsi"/>
        </w:rPr>
        <w:t>typically</w:t>
      </w:r>
      <w:r>
        <w:rPr>
          <w:rFonts w:asciiTheme="majorHAnsi" w:hAnsiTheme="majorHAnsi"/>
        </w:rPr>
        <w:t xml:space="preserve"> </w:t>
      </w:r>
      <w:r w:rsidR="00E621C5" w:rsidRPr="001E0987">
        <w:rPr>
          <w:rFonts w:asciiTheme="majorHAnsi" w:hAnsiTheme="majorHAnsi"/>
        </w:rPr>
        <w:t xml:space="preserve">already have a sizable </w:t>
      </w:r>
      <w:r w:rsidR="00551B58">
        <w:rPr>
          <w:rFonts w:asciiTheme="majorHAnsi" w:hAnsiTheme="majorHAnsi"/>
        </w:rPr>
        <w:t xml:space="preserve">but sustainable </w:t>
      </w:r>
      <w:r w:rsidR="00E621C5" w:rsidRPr="001E0987">
        <w:rPr>
          <w:rFonts w:asciiTheme="majorHAnsi" w:hAnsiTheme="majorHAnsi"/>
        </w:rPr>
        <w:t>proportion of people in poverty</w:t>
      </w:r>
      <w:r w:rsidR="004376C6" w:rsidRPr="001E0987">
        <w:rPr>
          <w:rFonts w:asciiTheme="majorHAnsi" w:hAnsiTheme="majorHAnsi"/>
        </w:rPr>
        <w:t xml:space="preserve">. </w:t>
      </w:r>
      <w:r w:rsidR="00163133">
        <w:rPr>
          <w:rFonts w:asciiTheme="majorHAnsi" w:hAnsiTheme="majorHAnsi"/>
        </w:rPr>
        <w:t xml:space="preserve"> Voucher holder will move to many moderate opportunity areas without any government guidance due to rent levels and the availability of multifamily housing. That said, a</w:t>
      </w:r>
      <w:r w:rsidR="004376C6" w:rsidRPr="001E0987">
        <w:rPr>
          <w:rFonts w:asciiTheme="majorHAnsi" w:hAnsiTheme="majorHAnsi"/>
        </w:rPr>
        <w:t xml:space="preserve"> </w:t>
      </w:r>
      <w:r w:rsidR="004376C6" w:rsidRPr="00163133">
        <w:rPr>
          <w:rFonts w:asciiTheme="majorHAnsi" w:hAnsiTheme="majorHAnsi"/>
          <w:i/>
        </w:rPr>
        <w:t>government</w:t>
      </w:r>
      <w:r w:rsidR="004376C6" w:rsidRPr="001E0987">
        <w:rPr>
          <w:rFonts w:asciiTheme="majorHAnsi" w:hAnsiTheme="majorHAnsi"/>
        </w:rPr>
        <w:t xml:space="preserve"> policy promoting moves to </w:t>
      </w:r>
      <w:r w:rsidR="00B61452">
        <w:rPr>
          <w:rFonts w:asciiTheme="majorHAnsi" w:hAnsiTheme="majorHAnsi"/>
        </w:rPr>
        <w:t xml:space="preserve">and affordable housing development in </w:t>
      </w:r>
      <w:r w:rsidR="004376C6" w:rsidRPr="001E0987">
        <w:rPr>
          <w:rFonts w:asciiTheme="majorHAnsi" w:hAnsiTheme="majorHAnsi"/>
        </w:rPr>
        <w:t>such areas could undermine their stability.</w:t>
      </w:r>
      <w:r w:rsidR="00FD1E06" w:rsidRPr="001E0987">
        <w:rPr>
          <w:rFonts w:asciiTheme="majorHAnsi" w:hAnsiTheme="majorHAnsi"/>
        </w:rPr>
        <w:t xml:space="preserve"> </w:t>
      </w:r>
      <w:r w:rsidR="00B61452">
        <w:rPr>
          <w:rFonts w:asciiTheme="majorHAnsi" w:hAnsiTheme="majorHAnsi"/>
        </w:rPr>
        <w:t xml:space="preserve">Applying this policy to moderate opportunity areas </w:t>
      </w:r>
      <w:r w:rsidR="00FD1E06" w:rsidRPr="001E0987">
        <w:rPr>
          <w:rFonts w:asciiTheme="majorHAnsi" w:hAnsiTheme="majorHAnsi"/>
        </w:rPr>
        <w:t>c</w:t>
      </w:r>
      <w:r w:rsidR="00726202" w:rsidRPr="001E0987">
        <w:rPr>
          <w:rFonts w:asciiTheme="majorHAnsi" w:hAnsiTheme="majorHAnsi"/>
        </w:rPr>
        <w:t>ould quickly convert moderate opportunity communities in</w:t>
      </w:r>
      <w:r w:rsidR="00E621C5" w:rsidRPr="001E0987">
        <w:rPr>
          <w:rFonts w:asciiTheme="majorHAnsi" w:hAnsiTheme="majorHAnsi"/>
        </w:rPr>
        <w:t>to low or very low opportunity areas.</w:t>
      </w:r>
      <w:r w:rsidR="00551B58">
        <w:rPr>
          <w:rFonts w:asciiTheme="majorHAnsi" w:hAnsiTheme="majorHAnsi"/>
        </w:rPr>
        <w:t xml:space="preserve"> </w:t>
      </w:r>
      <w:r w:rsidR="00B70457">
        <w:rPr>
          <w:rFonts w:asciiTheme="majorHAnsi" w:hAnsiTheme="majorHAnsi"/>
        </w:rPr>
        <w:t>By contrast, higher opportunity areas are in a better position to host slight increases in poverty.</w:t>
      </w:r>
      <w:r w:rsidR="00B70457" w:rsidRPr="001E0987">
        <w:rPr>
          <w:rFonts w:asciiTheme="majorHAnsi" w:hAnsiTheme="majorHAnsi"/>
        </w:rPr>
        <w:t xml:space="preserve"> </w:t>
      </w:r>
      <w:r w:rsidR="00B61452">
        <w:rPr>
          <w:rFonts w:asciiTheme="majorHAnsi" w:hAnsiTheme="majorHAnsi"/>
        </w:rPr>
        <w:t>H</w:t>
      </w:r>
      <w:r w:rsidR="00B70457">
        <w:rPr>
          <w:rFonts w:asciiTheme="majorHAnsi" w:hAnsiTheme="majorHAnsi"/>
        </w:rPr>
        <w:t>istorically, we know that in the absence of government guidance</w:t>
      </w:r>
      <w:r w:rsidR="00B61452">
        <w:rPr>
          <w:rFonts w:asciiTheme="majorHAnsi" w:hAnsiTheme="majorHAnsi"/>
        </w:rPr>
        <w:t xml:space="preserve">, voucher placements gravitate to areas with the most </w:t>
      </w:r>
      <w:r w:rsidR="00B61452" w:rsidRPr="00F5356F">
        <w:rPr>
          <w:rFonts w:asciiTheme="majorHAnsi" w:hAnsiTheme="majorHAnsi"/>
        </w:rPr>
        <w:t xml:space="preserve">affordable housing stock and </w:t>
      </w:r>
      <w:r w:rsidR="00163133" w:rsidRPr="00F5356F">
        <w:rPr>
          <w:rFonts w:asciiTheme="majorHAnsi" w:hAnsiTheme="majorHAnsi"/>
        </w:rPr>
        <w:t xml:space="preserve">affordable housing development occurs in </w:t>
      </w:r>
      <w:r w:rsidR="00B61452" w:rsidRPr="00F5356F">
        <w:rPr>
          <w:rFonts w:asciiTheme="majorHAnsi" w:hAnsiTheme="majorHAnsi"/>
        </w:rPr>
        <w:t>those</w:t>
      </w:r>
      <w:r w:rsidR="00163133" w:rsidRPr="00F5356F">
        <w:rPr>
          <w:rFonts w:asciiTheme="majorHAnsi" w:hAnsiTheme="majorHAnsi"/>
        </w:rPr>
        <w:t xml:space="preserve"> areas</w:t>
      </w:r>
      <w:r w:rsidR="00B61452" w:rsidRPr="00F5356F">
        <w:rPr>
          <w:rFonts w:asciiTheme="majorHAnsi" w:hAnsiTheme="majorHAnsi"/>
        </w:rPr>
        <w:t xml:space="preserve"> less likely to mount resistance to proposals.</w:t>
      </w:r>
    </w:p>
    <w:p w:rsidR="00B61452" w:rsidRDefault="00B61452" w:rsidP="00DE2B98">
      <w:pPr>
        <w:pStyle w:val="ListParagraph"/>
        <w:rPr>
          <w:rFonts w:asciiTheme="majorHAnsi" w:hAnsiTheme="majorHAnsi"/>
        </w:rPr>
      </w:pPr>
    </w:p>
    <w:p w:rsidR="00B70457" w:rsidRDefault="00B61452" w:rsidP="00DE2B98">
      <w:pPr>
        <w:pStyle w:val="ListParagraph"/>
        <w:rPr>
          <w:rFonts w:asciiTheme="majorHAnsi" w:hAnsiTheme="majorHAnsi"/>
        </w:rPr>
      </w:pPr>
      <w:r>
        <w:rPr>
          <w:rFonts w:asciiTheme="majorHAnsi" w:hAnsiTheme="majorHAnsi"/>
        </w:rPr>
        <w:t xml:space="preserve">Second, </w:t>
      </w:r>
      <w:r w:rsidR="00B70457">
        <w:rPr>
          <w:rFonts w:asciiTheme="majorHAnsi" w:hAnsiTheme="majorHAnsi"/>
        </w:rPr>
        <w:t xml:space="preserve">higher opportunity areas, despite being homes to strong economies, employment opportunities, high performing schools and other amenities, </w:t>
      </w:r>
      <w:r w:rsidR="00163133">
        <w:rPr>
          <w:rFonts w:asciiTheme="majorHAnsi" w:hAnsiTheme="majorHAnsi"/>
        </w:rPr>
        <w:t>do not host</w:t>
      </w:r>
      <w:r w:rsidR="00B70457">
        <w:rPr>
          <w:rFonts w:asciiTheme="majorHAnsi" w:hAnsiTheme="majorHAnsi"/>
        </w:rPr>
        <w:t xml:space="preserve"> their fair share of affor</w:t>
      </w:r>
      <w:r w:rsidR="00C33E48">
        <w:rPr>
          <w:rFonts w:asciiTheme="majorHAnsi" w:hAnsiTheme="majorHAnsi"/>
        </w:rPr>
        <w:t>dable housing. While leaving in</w:t>
      </w:r>
      <w:r w:rsidR="00B70457">
        <w:rPr>
          <w:rFonts w:asciiTheme="majorHAnsi" w:hAnsiTheme="majorHAnsi"/>
        </w:rPr>
        <w:t xml:space="preserve">tact local zoning authority, this proposal would generate an opportunity for housing authorities with development expertise to assist higher opportunity towns do their part to address the state’s affordable housing needs. </w:t>
      </w:r>
    </w:p>
    <w:p w:rsidR="00B70457" w:rsidRDefault="00B70457" w:rsidP="00DE2B98">
      <w:pPr>
        <w:pStyle w:val="ListParagraph"/>
        <w:rPr>
          <w:rFonts w:asciiTheme="majorHAnsi" w:hAnsiTheme="majorHAnsi"/>
        </w:rPr>
      </w:pPr>
    </w:p>
    <w:p w:rsidR="00B61452" w:rsidRDefault="00B70457" w:rsidP="00DE2B98">
      <w:pPr>
        <w:pStyle w:val="ListParagraph"/>
        <w:rPr>
          <w:rFonts w:asciiTheme="majorHAnsi" w:hAnsiTheme="majorHAnsi"/>
        </w:rPr>
      </w:pPr>
      <w:r>
        <w:rPr>
          <w:rFonts w:asciiTheme="majorHAnsi" w:hAnsiTheme="majorHAnsi"/>
        </w:rPr>
        <w:t xml:space="preserve">Third, </w:t>
      </w:r>
      <w:r w:rsidR="003A1BEE">
        <w:rPr>
          <w:rFonts w:asciiTheme="majorHAnsi" w:hAnsiTheme="majorHAnsi"/>
        </w:rPr>
        <w:t>the research on the impact of moves to lower poverty communities on the part of tenant-based voucher holders, typically in the context of mobility counseling, demonstrates that significant neighborhood change, such as a move from a very low to a high opportunity area</w:t>
      </w:r>
      <w:r w:rsidR="00163133">
        <w:rPr>
          <w:rFonts w:asciiTheme="majorHAnsi" w:hAnsiTheme="majorHAnsi"/>
        </w:rPr>
        <w:t>,</w:t>
      </w:r>
      <w:r w:rsidR="003A1BEE">
        <w:rPr>
          <w:rFonts w:asciiTheme="majorHAnsi" w:hAnsiTheme="majorHAnsi"/>
        </w:rPr>
        <w:t xml:space="preserve"> generates the greatest positive impact for children and families, especially in the short term.</w:t>
      </w:r>
      <w:r>
        <w:rPr>
          <w:rStyle w:val="FootnoteReference"/>
          <w:rFonts w:asciiTheme="majorHAnsi" w:hAnsiTheme="majorHAnsi"/>
        </w:rPr>
        <w:footnoteReference w:id="25"/>
      </w:r>
    </w:p>
    <w:p w:rsidR="00AB1B26" w:rsidRDefault="00AB1B26" w:rsidP="00DE2B98">
      <w:pPr>
        <w:pStyle w:val="ListParagraph"/>
        <w:rPr>
          <w:rFonts w:asciiTheme="majorHAnsi" w:hAnsiTheme="majorHAnsi"/>
        </w:rPr>
      </w:pPr>
    </w:p>
    <w:p w:rsidR="00AB1B26" w:rsidRDefault="00AB1B26" w:rsidP="00DE2B98">
      <w:pPr>
        <w:pStyle w:val="ListParagraph"/>
        <w:rPr>
          <w:rFonts w:asciiTheme="majorHAnsi" w:hAnsiTheme="majorHAnsi"/>
        </w:rPr>
      </w:pPr>
      <w:r>
        <w:rPr>
          <w:rFonts w:asciiTheme="majorHAnsi" w:hAnsiTheme="majorHAnsi"/>
        </w:rPr>
        <w:t xml:space="preserve">Fourth, while it varies by funding program, moderate opportunity areas already host greater percentages of subsidized housing than higher opportunity areas, tend to have more naturally affordable housing stock, and, due to the lower cost of land, are </w:t>
      </w:r>
      <w:r w:rsidR="00163133">
        <w:rPr>
          <w:rFonts w:asciiTheme="majorHAnsi" w:hAnsiTheme="majorHAnsi"/>
        </w:rPr>
        <w:t xml:space="preserve">in many cases </w:t>
      </w:r>
      <w:r>
        <w:rPr>
          <w:rFonts w:asciiTheme="majorHAnsi" w:hAnsiTheme="majorHAnsi"/>
        </w:rPr>
        <w:t xml:space="preserve">optimally suited for market-driven </w:t>
      </w:r>
      <w:r w:rsidR="00163133">
        <w:rPr>
          <w:rFonts w:asciiTheme="majorHAnsi" w:hAnsiTheme="majorHAnsi"/>
        </w:rPr>
        <w:t>multifamily investment in the future.</w:t>
      </w:r>
    </w:p>
    <w:p w:rsidR="003A1BEE" w:rsidRDefault="003A1BEE" w:rsidP="00DE2B98">
      <w:pPr>
        <w:pStyle w:val="ListParagraph"/>
        <w:rPr>
          <w:rFonts w:asciiTheme="majorHAnsi" w:hAnsiTheme="majorHAnsi"/>
        </w:rPr>
      </w:pPr>
    </w:p>
    <w:p w:rsidR="001672A1" w:rsidRDefault="003A1BEE" w:rsidP="00DE2B98">
      <w:pPr>
        <w:pStyle w:val="ListParagraph"/>
        <w:rPr>
          <w:rFonts w:asciiTheme="majorHAnsi" w:hAnsiTheme="majorHAnsi"/>
        </w:rPr>
      </w:pPr>
      <w:r>
        <w:rPr>
          <w:rFonts w:asciiTheme="majorHAnsi" w:hAnsiTheme="majorHAnsi"/>
        </w:rPr>
        <w:t>It is important to note that m</w:t>
      </w:r>
      <w:r w:rsidR="00551B58">
        <w:rPr>
          <w:rFonts w:asciiTheme="majorHAnsi" w:hAnsiTheme="majorHAnsi"/>
        </w:rPr>
        <w:t xml:space="preserve">oderate opportunity areas are also home to a level of racial and ethnic diversity </w:t>
      </w:r>
      <w:r w:rsidR="00C33E48">
        <w:rPr>
          <w:rFonts w:asciiTheme="majorHAnsi" w:hAnsiTheme="majorHAnsi"/>
        </w:rPr>
        <w:t xml:space="preserve">more </w:t>
      </w:r>
      <w:r>
        <w:rPr>
          <w:rFonts w:asciiTheme="majorHAnsi" w:hAnsiTheme="majorHAnsi"/>
        </w:rPr>
        <w:t>consistent with what would be expected if a history of government policies and other factors did not gen</w:t>
      </w:r>
      <w:r w:rsidR="00163133">
        <w:rPr>
          <w:rFonts w:asciiTheme="majorHAnsi" w:hAnsiTheme="majorHAnsi"/>
        </w:rPr>
        <w:t>erate housing segregation</w:t>
      </w:r>
      <w:r w:rsidR="00C33E48">
        <w:rPr>
          <w:rFonts w:asciiTheme="majorHAnsi" w:hAnsiTheme="majorHAnsi"/>
        </w:rPr>
        <w:t xml:space="preserve"> than other types of opportunity areas</w:t>
      </w:r>
      <w:r w:rsidR="00163133">
        <w:rPr>
          <w:rFonts w:asciiTheme="majorHAnsi" w:hAnsiTheme="majorHAnsi"/>
        </w:rPr>
        <w:t>. T</w:t>
      </w:r>
      <w:r>
        <w:rPr>
          <w:rFonts w:asciiTheme="majorHAnsi" w:hAnsiTheme="majorHAnsi"/>
        </w:rPr>
        <w:t>heoretically, without the forces of segregation and discrimination, each racial and ethnic group would be represented at the 20% level in each opportunity area, making some allowance for ethnic groupings and ne</w:t>
      </w:r>
      <w:r w:rsidR="00163133">
        <w:rPr>
          <w:rFonts w:asciiTheme="majorHAnsi" w:hAnsiTheme="majorHAnsi"/>
        </w:rPr>
        <w:t>w immigrants with lower incomes</w:t>
      </w:r>
      <w:r w:rsidR="00551B58">
        <w:rPr>
          <w:rFonts w:asciiTheme="majorHAnsi" w:hAnsiTheme="majorHAnsi"/>
        </w:rPr>
        <w:t>.</w:t>
      </w:r>
    </w:p>
    <w:p w:rsidR="00CF615E" w:rsidRDefault="00CF615E" w:rsidP="00DE2B98">
      <w:pPr>
        <w:pStyle w:val="ListParagraph"/>
        <w:rPr>
          <w:rFonts w:asciiTheme="majorHAnsi" w:hAnsiTheme="majorHAnsi"/>
        </w:rPr>
      </w:pPr>
    </w:p>
    <w:p w:rsidR="00CF615E" w:rsidRDefault="00CF615E" w:rsidP="00DE2B98">
      <w:pPr>
        <w:pStyle w:val="ListParagraph"/>
        <w:rPr>
          <w:rFonts w:asciiTheme="majorHAnsi" w:hAnsiTheme="majorHAnsi"/>
        </w:rPr>
      </w:pPr>
    </w:p>
    <w:p w:rsidR="00DE2B98" w:rsidRDefault="00DE2B98" w:rsidP="003626A1">
      <w:pPr>
        <w:rPr>
          <w:rFonts w:asciiTheme="majorHAnsi" w:hAnsiTheme="majorHAnsi"/>
        </w:rPr>
      </w:pPr>
    </w:p>
    <w:p w:rsidR="003626A1" w:rsidRPr="003626A1" w:rsidRDefault="003626A1" w:rsidP="003626A1">
      <w:pPr>
        <w:rPr>
          <w:rFonts w:asciiTheme="majorHAnsi" w:hAnsiTheme="majorHAnsi"/>
        </w:rPr>
      </w:pPr>
    </w:p>
    <w:tbl>
      <w:tblPr>
        <w:tblStyle w:val="TableGrid"/>
        <w:tblpPr w:leftFromText="180" w:rightFromText="180" w:vertAnchor="text" w:horzAnchor="page" w:tblpX="2089" w:tblpY="-6"/>
        <w:tblW w:w="8658" w:type="dxa"/>
        <w:tblLayout w:type="fixed"/>
        <w:tblLook w:val="04A0" w:firstRow="1" w:lastRow="0" w:firstColumn="1" w:lastColumn="0" w:noHBand="0" w:noVBand="1"/>
      </w:tblPr>
      <w:tblGrid>
        <w:gridCol w:w="1548"/>
        <w:gridCol w:w="1530"/>
        <w:gridCol w:w="1350"/>
        <w:gridCol w:w="810"/>
        <w:gridCol w:w="1350"/>
        <w:gridCol w:w="810"/>
        <w:gridCol w:w="1260"/>
      </w:tblGrid>
      <w:tr w:rsidR="003A1BEE" w:rsidTr="003A1BEE">
        <w:tc>
          <w:tcPr>
            <w:tcW w:w="8658" w:type="dxa"/>
            <w:gridSpan w:val="7"/>
          </w:tcPr>
          <w:p w:rsidR="003A1BEE" w:rsidRPr="00551B58" w:rsidRDefault="003A1BEE" w:rsidP="003A1BEE">
            <w:pPr>
              <w:pStyle w:val="ListParagraph"/>
              <w:ind w:left="0"/>
              <w:rPr>
                <w:rFonts w:asciiTheme="majorHAnsi" w:hAnsiTheme="majorHAnsi"/>
                <w:b/>
              </w:rPr>
            </w:pPr>
            <w:r>
              <w:rPr>
                <w:rFonts w:asciiTheme="majorHAnsi" w:hAnsiTheme="majorHAnsi"/>
                <w:b/>
              </w:rPr>
              <w:t xml:space="preserve">Figure 6: </w:t>
            </w:r>
            <w:r w:rsidRPr="00551B58">
              <w:rPr>
                <w:rFonts w:asciiTheme="majorHAnsi" w:hAnsiTheme="majorHAnsi"/>
                <w:b/>
              </w:rPr>
              <w:t>Poverty, Racial, and Ethnic Demographics by Opportunity in CT</w:t>
            </w:r>
          </w:p>
        </w:tc>
      </w:tr>
      <w:tr w:rsidR="003A1BEE" w:rsidTr="00B70457">
        <w:tc>
          <w:tcPr>
            <w:tcW w:w="1548" w:type="dxa"/>
            <w:tcBorders>
              <w:bottom w:val="single" w:sz="4" w:space="0" w:color="auto"/>
            </w:tcBorders>
          </w:tcPr>
          <w:p w:rsidR="003A1BEE" w:rsidRPr="00FD05F6" w:rsidRDefault="003A1BEE" w:rsidP="003A1BEE">
            <w:pPr>
              <w:pStyle w:val="ListParagraph"/>
              <w:ind w:left="0"/>
              <w:rPr>
                <w:rFonts w:asciiTheme="majorHAnsi" w:hAnsiTheme="majorHAnsi"/>
                <w:b/>
                <w:i/>
              </w:rPr>
            </w:pPr>
          </w:p>
        </w:tc>
        <w:tc>
          <w:tcPr>
            <w:tcW w:w="1530" w:type="dxa"/>
            <w:tcBorders>
              <w:bottom w:val="single" w:sz="4" w:space="0" w:color="auto"/>
            </w:tcBorders>
            <w:shd w:val="clear" w:color="auto" w:fill="E6E6E6"/>
          </w:tcPr>
          <w:p w:rsidR="003A1BEE" w:rsidRPr="00FD05F6" w:rsidRDefault="003A1BEE" w:rsidP="003A1BEE">
            <w:pPr>
              <w:pStyle w:val="ListParagraph"/>
              <w:ind w:left="0"/>
              <w:rPr>
                <w:rFonts w:asciiTheme="majorHAnsi" w:hAnsiTheme="majorHAnsi"/>
                <w:b/>
                <w:i/>
              </w:rPr>
            </w:pPr>
            <w:r w:rsidRPr="00FD05F6">
              <w:rPr>
                <w:rFonts w:asciiTheme="majorHAnsi" w:hAnsiTheme="majorHAnsi"/>
                <w:b/>
                <w:i/>
              </w:rPr>
              <w:t>Entire State</w:t>
            </w:r>
          </w:p>
        </w:tc>
        <w:tc>
          <w:tcPr>
            <w:tcW w:w="1350" w:type="dxa"/>
            <w:tcBorders>
              <w:bottom w:val="single" w:sz="4" w:space="0" w:color="auto"/>
            </w:tcBorders>
          </w:tcPr>
          <w:p w:rsidR="003A1BEE" w:rsidRPr="00FD05F6" w:rsidRDefault="003A1BEE" w:rsidP="003A1BEE">
            <w:pPr>
              <w:pStyle w:val="ListParagraph"/>
              <w:ind w:left="0"/>
              <w:rPr>
                <w:rFonts w:asciiTheme="majorHAnsi" w:hAnsiTheme="majorHAnsi"/>
                <w:b/>
                <w:i/>
              </w:rPr>
            </w:pPr>
            <w:r w:rsidRPr="00FD05F6">
              <w:rPr>
                <w:rFonts w:asciiTheme="majorHAnsi" w:hAnsiTheme="majorHAnsi"/>
                <w:b/>
                <w:i/>
              </w:rPr>
              <w:t>Very Low</w:t>
            </w:r>
          </w:p>
        </w:tc>
        <w:tc>
          <w:tcPr>
            <w:tcW w:w="810" w:type="dxa"/>
            <w:tcBorders>
              <w:bottom w:val="single" w:sz="4" w:space="0" w:color="auto"/>
            </w:tcBorders>
          </w:tcPr>
          <w:p w:rsidR="003A1BEE" w:rsidRPr="00FD05F6" w:rsidRDefault="003A1BEE" w:rsidP="003A1BEE">
            <w:pPr>
              <w:pStyle w:val="ListParagraph"/>
              <w:ind w:left="0"/>
              <w:rPr>
                <w:rFonts w:asciiTheme="majorHAnsi" w:hAnsiTheme="majorHAnsi"/>
                <w:b/>
                <w:i/>
              </w:rPr>
            </w:pPr>
            <w:r w:rsidRPr="00FD05F6">
              <w:rPr>
                <w:rFonts w:asciiTheme="majorHAnsi" w:hAnsiTheme="majorHAnsi"/>
                <w:b/>
                <w:i/>
              </w:rPr>
              <w:t>Low</w:t>
            </w:r>
          </w:p>
        </w:tc>
        <w:tc>
          <w:tcPr>
            <w:tcW w:w="1350" w:type="dxa"/>
            <w:tcBorders>
              <w:bottom w:val="single" w:sz="4" w:space="0" w:color="auto"/>
            </w:tcBorders>
            <w:shd w:val="clear" w:color="auto" w:fill="E0E0E0"/>
          </w:tcPr>
          <w:p w:rsidR="003A1BEE" w:rsidRPr="00FD05F6" w:rsidRDefault="003A1BEE" w:rsidP="003A1BEE">
            <w:pPr>
              <w:pStyle w:val="ListParagraph"/>
              <w:ind w:left="0"/>
              <w:rPr>
                <w:rFonts w:asciiTheme="majorHAnsi" w:hAnsiTheme="majorHAnsi"/>
                <w:b/>
                <w:i/>
                <w:color w:val="F1801E" w:themeColor="accent1"/>
              </w:rPr>
            </w:pPr>
            <w:r w:rsidRPr="00FD05F6">
              <w:rPr>
                <w:rFonts w:asciiTheme="majorHAnsi" w:hAnsiTheme="majorHAnsi"/>
                <w:b/>
                <w:i/>
                <w:color w:val="F1801E" w:themeColor="accent1"/>
              </w:rPr>
              <w:t>Moderate</w:t>
            </w:r>
          </w:p>
        </w:tc>
        <w:tc>
          <w:tcPr>
            <w:tcW w:w="810" w:type="dxa"/>
            <w:tcBorders>
              <w:bottom w:val="single" w:sz="4" w:space="0" w:color="auto"/>
            </w:tcBorders>
          </w:tcPr>
          <w:p w:rsidR="003A1BEE" w:rsidRPr="00FD05F6" w:rsidRDefault="003A1BEE" w:rsidP="003A1BEE">
            <w:pPr>
              <w:pStyle w:val="ListParagraph"/>
              <w:ind w:left="0"/>
              <w:rPr>
                <w:rFonts w:asciiTheme="majorHAnsi" w:hAnsiTheme="majorHAnsi"/>
                <w:b/>
                <w:i/>
              </w:rPr>
            </w:pPr>
            <w:r w:rsidRPr="00FD05F6">
              <w:rPr>
                <w:rFonts w:asciiTheme="majorHAnsi" w:hAnsiTheme="majorHAnsi"/>
                <w:b/>
                <w:i/>
              </w:rPr>
              <w:t>High</w:t>
            </w:r>
          </w:p>
        </w:tc>
        <w:tc>
          <w:tcPr>
            <w:tcW w:w="1260" w:type="dxa"/>
            <w:tcBorders>
              <w:bottom w:val="single" w:sz="4" w:space="0" w:color="auto"/>
            </w:tcBorders>
          </w:tcPr>
          <w:p w:rsidR="003A1BEE" w:rsidRPr="00FD05F6" w:rsidRDefault="003A1BEE" w:rsidP="003A1BEE">
            <w:pPr>
              <w:pStyle w:val="ListParagraph"/>
              <w:ind w:left="0"/>
              <w:rPr>
                <w:rFonts w:asciiTheme="majorHAnsi" w:hAnsiTheme="majorHAnsi"/>
                <w:b/>
                <w:i/>
              </w:rPr>
            </w:pPr>
            <w:r w:rsidRPr="00FD05F6">
              <w:rPr>
                <w:rFonts w:asciiTheme="majorHAnsi" w:hAnsiTheme="majorHAnsi"/>
                <w:b/>
                <w:i/>
              </w:rPr>
              <w:t>Very High</w:t>
            </w:r>
          </w:p>
        </w:tc>
      </w:tr>
      <w:tr w:rsidR="003A1BEE" w:rsidTr="00B70457">
        <w:tc>
          <w:tcPr>
            <w:tcW w:w="1548" w:type="dxa"/>
            <w:shd w:val="clear" w:color="auto" w:fill="E0E0E0"/>
          </w:tcPr>
          <w:p w:rsidR="003A1BEE" w:rsidRDefault="003A1BEE" w:rsidP="003A1BEE">
            <w:pPr>
              <w:pStyle w:val="ListParagraph"/>
              <w:ind w:left="0"/>
              <w:rPr>
                <w:rFonts w:asciiTheme="majorHAnsi" w:hAnsiTheme="majorHAnsi"/>
              </w:rPr>
            </w:pPr>
            <w:r>
              <w:rPr>
                <w:rFonts w:asciiTheme="majorHAnsi" w:hAnsiTheme="majorHAnsi"/>
              </w:rPr>
              <w:t>Poverty Rate</w:t>
            </w:r>
          </w:p>
        </w:tc>
        <w:tc>
          <w:tcPr>
            <w:tcW w:w="1530" w:type="dxa"/>
            <w:shd w:val="clear" w:color="auto" w:fill="E6E6E6"/>
          </w:tcPr>
          <w:p w:rsidR="003A1BEE" w:rsidRDefault="003A1BEE" w:rsidP="003A1BEE">
            <w:pPr>
              <w:pStyle w:val="ListParagraph"/>
              <w:ind w:left="0"/>
              <w:rPr>
                <w:rFonts w:asciiTheme="majorHAnsi" w:hAnsiTheme="majorHAnsi"/>
              </w:rPr>
            </w:pPr>
            <w:r>
              <w:rPr>
                <w:rFonts w:asciiTheme="majorHAnsi" w:hAnsiTheme="majorHAnsi"/>
              </w:rPr>
              <w:t>10.5%</w:t>
            </w:r>
          </w:p>
        </w:tc>
        <w:tc>
          <w:tcPr>
            <w:tcW w:w="1350" w:type="dxa"/>
            <w:shd w:val="clear" w:color="auto" w:fill="E0E0E0"/>
          </w:tcPr>
          <w:p w:rsidR="003A1BEE" w:rsidRDefault="003A1BEE" w:rsidP="003A1BEE">
            <w:pPr>
              <w:pStyle w:val="ListParagraph"/>
              <w:ind w:left="0"/>
              <w:rPr>
                <w:rFonts w:asciiTheme="majorHAnsi" w:hAnsiTheme="majorHAnsi"/>
              </w:rPr>
            </w:pPr>
            <w:r>
              <w:rPr>
                <w:rFonts w:asciiTheme="majorHAnsi" w:hAnsiTheme="majorHAnsi"/>
              </w:rPr>
              <w:t>30%</w:t>
            </w:r>
          </w:p>
        </w:tc>
        <w:tc>
          <w:tcPr>
            <w:tcW w:w="810" w:type="dxa"/>
            <w:shd w:val="clear" w:color="auto" w:fill="E0E0E0"/>
          </w:tcPr>
          <w:p w:rsidR="003A1BEE" w:rsidRDefault="003A1BEE" w:rsidP="003A1BEE">
            <w:pPr>
              <w:pStyle w:val="ListParagraph"/>
              <w:ind w:left="0"/>
              <w:rPr>
                <w:rFonts w:asciiTheme="majorHAnsi" w:hAnsiTheme="majorHAnsi"/>
              </w:rPr>
            </w:pPr>
            <w:r>
              <w:rPr>
                <w:rFonts w:asciiTheme="majorHAnsi" w:hAnsiTheme="majorHAnsi"/>
              </w:rPr>
              <w:t>12%</w:t>
            </w:r>
          </w:p>
        </w:tc>
        <w:tc>
          <w:tcPr>
            <w:tcW w:w="1350" w:type="dxa"/>
            <w:shd w:val="clear" w:color="auto" w:fill="E0E0E0"/>
          </w:tcPr>
          <w:p w:rsidR="003A1BEE" w:rsidRPr="00551B58" w:rsidRDefault="003A1BEE" w:rsidP="003A1BEE">
            <w:pPr>
              <w:pStyle w:val="ListParagraph"/>
              <w:ind w:left="0"/>
              <w:rPr>
                <w:rFonts w:asciiTheme="majorHAnsi" w:hAnsiTheme="majorHAnsi"/>
                <w:b/>
                <w:color w:val="F1801E" w:themeColor="accent1"/>
              </w:rPr>
            </w:pPr>
            <w:r w:rsidRPr="00551B58">
              <w:rPr>
                <w:rFonts w:asciiTheme="majorHAnsi" w:hAnsiTheme="majorHAnsi"/>
                <w:b/>
                <w:color w:val="F1801E" w:themeColor="accent1"/>
              </w:rPr>
              <w:t>6%</w:t>
            </w:r>
          </w:p>
        </w:tc>
        <w:tc>
          <w:tcPr>
            <w:tcW w:w="810" w:type="dxa"/>
            <w:shd w:val="clear" w:color="auto" w:fill="E0E0E0"/>
          </w:tcPr>
          <w:p w:rsidR="003A1BEE" w:rsidRDefault="003A1BEE" w:rsidP="003A1BEE">
            <w:pPr>
              <w:pStyle w:val="ListParagraph"/>
              <w:ind w:left="0"/>
              <w:rPr>
                <w:rFonts w:asciiTheme="majorHAnsi" w:hAnsiTheme="majorHAnsi"/>
              </w:rPr>
            </w:pPr>
            <w:r>
              <w:rPr>
                <w:rFonts w:asciiTheme="majorHAnsi" w:hAnsiTheme="majorHAnsi"/>
              </w:rPr>
              <w:t>4.5%</w:t>
            </w:r>
          </w:p>
        </w:tc>
        <w:tc>
          <w:tcPr>
            <w:tcW w:w="1260" w:type="dxa"/>
            <w:shd w:val="clear" w:color="auto" w:fill="E0E0E0"/>
          </w:tcPr>
          <w:p w:rsidR="003A1BEE" w:rsidRDefault="003A1BEE" w:rsidP="003A1BEE">
            <w:pPr>
              <w:pStyle w:val="ListParagraph"/>
              <w:ind w:left="0"/>
              <w:rPr>
                <w:rFonts w:asciiTheme="majorHAnsi" w:hAnsiTheme="majorHAnsi"/>
              </w:rPr>
            </w:pPr>
            <w:r>
              <w:rPr>
                <w:rFonts w:asciiTheme="majorHAnsi" w:hAnsiTheme="majorHAnsi"/>
              </w:rPr>
              <w:t>3%</w:t>
            </w:r>
          </w:p>
        </w:tc>
      </w:tr>
      <w:tr w:rsidR="003A1BEE" w:rsidTr="00B70457">
        <w:tc>
          <w:tcPr>
            <w:tcW w:w="1548" w:type="dxa"/>
          </w:tcPr>
          <w:p w:rsidR="003A1BEE" w:rsidRDefault="003A1BEE" w:rsidP="003A1BEE">
            <w:pPr>
              <w:pStyle w:val="ListParagraph"/>
              <w:ind w:left="0"/>
              <w:rPr>
                <w:rFonts w:asciiTheme="majorHAnsi" w:hAnsiTheme="majorHAnsi"/>
              </w:rPr>
            </w:pPr>
            <w:r>
              <w:rPr>
                <w:rFonts w:asciiTheme="majorHAnsi" w:hAnsiTheme="majorHAnsi"/>
              </w:rPr>
              <w:t>Black Alone</w:t>
            </w:r>
          </w:p>
        </w:tc>
        <w:tc>
          <w:tcPr>
            <w:tcW w:w="1530" w:type="dxa"/>
            <w:shd w:val="clear" w:color="auto" w:fill="E6E6E6"/>
          </w:tcPr>
          <w:p w:rsidR="003A1BEE" w:rsidRDefault="003A1BEE" w:rsidP="003A1BEE">
            <w:pPr>
              <w:pStyle w:val="ListParagraph"/>
              <w:ind w:left="0"/>
              <w:rPr>
                <w:rFonts w:asciiTheme="majorHAnsi" w:hAnsiTheme="majorHAnsi"/>
              </w:rPr>
            </w:pPr>
            <w:r>
              <w:rPr>
                <w:rFonts w:asciiTheme="majorHAnsi" w:hAnsiTheme="majorHAnsi"/>
              </w:rPr>
              <w:t>9.7%</w:t>
            </w:r>
          </w:p>
        </w:tc>
        <w:tc>
          <w:tcPr>
            <w:tcW w:w="1350" w:type="dxa"/>
          </w:tcPr>
          <w:p w:rsidR="003A1BEE" w:rsidRDefault="003A1BEE" w:rsidP="003A1BEE">
            <w:pPr>
              <w:pStyle w:val="ListParagraph"/>
              <w:ind w:left="0"/>
              <w:rPr>
                <w:rFonts w:asciiTheme="majorHAnsi" w:hAnsiTheme="majorHAnsi"/>
              </w:rPr>
            </w:pPr>
            <w:r>
              <w:rPr>
                <w:rFonts w:asciiTheme="majorHAnsi" w:hAnsiTheme="majorHAnsi"/>
              </w:rPr>
              <w:t>52%</w:t>
            </w:r>
          </w:p>
        </w:tc>
        <w:tc>
          <w:tcPr>
            <w:tcW w:w="810" w:type="dxa"/>
          </w:tcPr>
          <w:p w:rsidR="003A1BEE" w:rsidRDefault="003A1BEE" w:rsidP="003A1BEE">
            <w:pPr>
              <w:pStyle w:val="ListParagraph"/>
              <w:ind w:left="0"/>
              <w:rPr>
                <w:rFonts w:asciiTheme="majorHAnsi" w:hAnsiTheme="majorHAnsi"/>
              </w:rPr>
            </w:pPr>
            <w:r>
              <w:rPr>
                <w:rFonts w:asciiTheme="majorHAnsi" w:hAnsiTheme="majorHAnsi"/>
              </w:rPr>
              <w:t>21%</w:t>
            </w:r>
          </w:p>
        </w:tc>
        <w:tc>
          <w:tcPr>
            <w:tcW w:w="1350" w:type="dxa"/>
            <w:shd w:val="clear" w:color="auto" w:fill="E0E0E0"/>
          </w:tcPr>
          <w:p w:rsidR="003A1BEE" w:rsidRPr="00551B58" w:rsidRDefault="003A1BEE" w:rsidP="003A1BEE">
            <w:pPr>
              <w:pStyle w:val="ListParagraph"/>
              <w:ind w:left="0"/>
              <w:rPr>
                <w:rFonts w:asciiTheme="majorHAnsi" w:hAnsiTheme="majorHAnsi"/>
                <w:b/>
                <w:color w:val="F1801E" w:themeColor="accent1"/>
              </w:rPr>
            </w:pPr>
            <w:r w:rsidRPr="00551B58">
              <w:rPr>
                <w:rFonts w:asciiTheme="majorHAnsi" w:hAnsiTheme="majorHAnsi"/>
                <w:b/>
                <w:color w:val="F1801E" w:themeColor="accent1"/>
              </w:rPr>
              <w:t>13%</w:t>
            </w:r>
          </w:p>
        </w:tc>
        <w:tc>
          <w:tcPr>
            <w:tcW w:w="810" w:type="dxa"/>
          </w:tcPr>
          <w:p w:rsidR="003A1BEE" w:rsidRDefault="003A1BEE" w:rsidP="003A1BEE">
            <w:pPr>
              <w:pStyle w:val="ListParagraph"/>
              <w:ind w:left="0"/>
              <w:rPr>
                <w:rFonts w:asciiTheme="majorHAnsi" w:hAnsiTheme="majorHAnsi"/>
              </w:rPr>
            </w:pPr>
            <w:r>
              <w:rPr>
                <w:rFonts w:asciiTheme="majorHAnsi" w:hAnsiTheme="majorHAnsi"/>
              </w:rPr>
              <w:t>9%</w:t>
            </w:r>
          </w:p>
        </w:tc>
        <w:tc>
          <w:tcPr>
            <w:tcW w:w="1260" w:type="dxa"/>
          </w:tcPr>
          <w:p w:rsidR="003A1BEE" w:rsidRDefault="003A1BEE" w:rsidP="003A1BEE">
            <w:pPr>
              <w:pStyle w:val="ListParagraph"/>
              <w:ind w:left="0"/>
              <w:rPr>
                <w:rFonts w:asciiTheme="majorHAnsi" w:hAnsiTheme="majorHAnsi"/>
              </w:rPr>
            </w:pPr>
            <w:r>
              <w:rPr>
                <w:rFonts w:asciiTheme="majorHAnsi" w:hAnsiTheme="majorHAnsi"/>
              </w:rPr>
              <w:t>5%</w:t>
            </w:r>
          </w:p>
        </w:tc>
      </w:tr>
      <w:tr w:rsidR="003A1BEE" w:rsidTr="00B70457">
        <w:tc>
          <w:tcPr>
            <w:tcW w:w="1548" w:type="dxa"/>
          </w:tcPr>
          <w:p w:rsidR="003A1BEE" w:rsidRDefault="003A1BEE" w:rsidP="003A1BEE">
            <w:pPr>
              <w:pStyle w:val="ListParagraph"/>
              <w:ind w:left="0"/>
              <w:rPr>
                <w:rFonts w:asciiTheme="majorHAnsi" w:hAnsiTheme="majorHAnsi"/>
              </w:rPr>
            </w:pPr>
            <w:r>
              <w:rPr>
                <w:rFonts w:asciiTheme="majorHAnsi" w:hAnsiTheme="majorHAnsi"/>
              </w:rPr>
              <w:t>Latino</w:t>
            </w:r>
          </w:p>
        </w:tc>
        <w:tc>
          <w:tcPr>
            <w:tcW w:w="1530" w:type="dxa"/>
            <w:shd w:val="clear" w:color="auto" w:fill="E6E6E6"/>
          </w:tcPr>
          <w:p w:rsidR="003A1BEE" w:rsidRDefault="003A1BEE" w:rsidP="003A1BEE">
            <w:pPr>
              <w:pStyle w:val="ListParagraph"/>
              <w:ind w:left="0"/>
              <w:rPr>
                <w:rFonts w:asciiTheme="majorHAnsi" w:hAnsiTheme="majorHAnsi"/>
              </w:rPr>
            </w:pPr>
            <w:r>
              <w:rPr>
                <w:rFonts w:asciiTheme="majorHAnsi" w:hAnsiTheme="majorHAnsi"/>
              </w:rPr>
              <w:t>15%</w:t>
            </w:r>
          </w:p>
        </w:tc>
        <w:tc>
          <w:tcPr>
            <w:tcW w:w="1350" w:type="dxa"/>
          </w:tcPr>
          <w:p w:rsidR="003A1BEE" w:rsidRDefault="003A1BEE" w:rsidP="003A1BEE">
            <w:pPr>
              <w:pStyle w:val="ListParagraph"/>
              <w:ind w:left="0"/>
              <w:rPr>
                <w:rFonts w:asciiTheme="majorHAnsi" w:hAnsiTheme="majorHAnsi"/>
              </w:rPr>
            </w:pPr>
            <w:r>
              <w:rPr>
                <w:rFonts w:asciiTheme="majorHAnsi" w:hAnsiTheme="majorHAnsi"/>
              </w:rPr>
              <w:t>50%</w:t>
            </w:r>
          </w:p>
        </w:tc>
        <w:tc>
          <w:tcPr>
            <w:tcW w:w="810" w:type="dxa"/>
          </w:tcPr>
          <w:p w:rsidR="003A1BEE" w:rsidRDefault="003A1BEE" w:rsidP="003A1BEE">
            <w:pPr>
              <w:pStyle w:val="ListParagraph"/>
              <w:ind w:left="0"/>
              <w:rPr>
                <w:rFonts w:asciiTheme="majorHAnsi" w:hAnsiTheme="majorHAnsi"/>
              </w:rPr>
            </w:pPr>
            <w:r>
              <w:rPr>
                <w:rFonts w:asciiTheme="majorHAnsi" w:hAnsiTheme="majorHAnsi"/>
              </w:rPr>
              <w:t>22%</w:t>
            </w:r>
          </w:p>
        </w:tc>
        <w:tc>
          <w:tcPr>
            <w:tcW w:w="1350" w:type="dxa"/>
            <w:shd w:val="clear" w:color="auto" w:fill="E0E0E0"/>
          </w:tcPr>
          <w:p w:rsidR="003A1BEE" w:rsidRPr="00551B58" w:rsidRDefault="003A1BEE" w:rsidP="003A1BEE">
            <w:pPr>
              <w:pStyle w:val="ListParagraph"/>
              <w:ind w:left="0"/>
              <w:rPr>
                <w:rFonts w:asciiTheme="majorHAnsi" w:hAnsiTheme="majorHAnsi"/>
                <w:b/>
                <w:color w:val="F1801E" w:themeColor="accent1"/>
              </w:rPr>
            </w:pPr>
            <w:r w:rsidRPr="00551B58">
              <w:rPr>
                <w:rFonts w:asciiTheme="majorHAnsi" w:hAnsiTheme="majorHAnsi"/>
                <w:b/>
                <w:color w:val="F1801E" w:themeColor="accent1"/>
              </w:rPr>
              <w:t>12%</w:t>
            </w:r>
          </w:p>
        </w:tc>
        <w:tc>
          <w:tcPr>
            <w:tcW w:w="810" w:type="dxa"/>
          </w:tcPr>
          <w:p w:rsidR="003A1BEE" w:rsidRDefault="003A1BEE" w:rsidP="003A1BEE">
            <w:pPr>
              <w:pStyle w:val="ListParagraph"/>
              <w:ind w:left="0"/>
              <w:rPr>
                <w:rFonts w:asciiTheme="majorHAnsi" w:hAnsiTheme="majorHAnsi"/>
              </w:rPr>
            </w:pPr>
            <w:r>
              <w:rPr>
                <w:rFonts w:asciiTheme="majorHAnsi" w:hAnsiTheme="majorHAnsi"/>
              </w:rPr>
              <w:t>8%</w:t>
            </w:r>
          </w:p>
        </w:tc>
        <w:tc>
          <w:tcPr>
            <w:tcW w:w="1260" w:type="dxa"/>
          </w:tcPr>
          <w:p w:rsidR="003A1BEE" w:rsidRDefault="003A1BEE" w:rsidP="003A1BEE">
            <w:pPr>
              <w:pStyle w:val="ListParagraph"/>
              <w:ind w:left="0"/>
              <w:rPr>
                <w:rFonts w:asciiTheme="majorHAnsi" w:hAnsiTheme="majorHAnsi"/>
              </w:rPr>
            </w:pPr>
            <w:r>
              <w:rPr>
                <w:rFonts w:asciiTheme="majorHAnsi" w:hAnsiTheme="majorHAnsi"/>
              </w:rPr>
              <w:t>7%</w:t>
            </w:r>
          </w:p>
        </w:tc>
      </w:tr>
      <w:tr w:rsidR="003A1BEE" w:rsidTr="00B70457">
        <w:tc>
          <w:tcPr>
            <w:tcW w:w="1548" w:type="dxa"/>
          </w:tcPr>
          <w:p w:rsidR="003A1BEE" w:rsidRDefault="003A1BEE" w:rsidP="003A1BEE">
            <w:pPr>
              <w:pStyle w:val="ListParagraph"/>
              <w:ind w:left="0"/>
              <w:rPr>
                <w:rFonts w:asciiTheme="majorHAnsi" w:hAnsiTheme="majorHAnsi"/>
              </w:rPr>
            </w:pPr>
            <w:r>
              <w:rPr>
                <w:rFonts w:asciiTheme="majorHAnsi" w:hAnsiTheme="majorHAnsi"/>
              </w:rPr>
              <w:t>Asian Alone</w:t>
            </w:r>
          </w:p>
        </w:tc>
        <w:tc>
          <w:tcPr>
            <w:tcW w:w="1530" w:type="dxa"/>
            <w:shd w:val="clear" w:color="auto" w:fill="E6E6E6"/>
          </w:tcPr>
          <w:p w:rsidR="003A1BEE" w:rsidRDefault="003A1BEE" w:rsidP="003A1BEE">
            <w:pPr>
              <w:pStyle w:val="ListParagraph"/>
              <w:ind w:left="0"/>
              <w:rPr>
                <w:rFonts w:asciiTheme="majorHAnsi" w:hAnsiTheme="majorHAnsi"/>
              </w:rPr>
            </w:pPr>
            <w:r>
              <w:rPr>
                <w:rFonts w:asciiTheme="majorHAnsi" w:hAnsiTheme="majorHAnsi"/>
              </w:rPr>
              <w:t>4.2%</w:t>
            </w:r>
          </w:p>
        </w:tc>
        <w:tc>
          <w:tcPr>
            <w:tcW w:w="1350" w:type="dxa"/>
          </w:tcPr>
          <w:p w:rsidR="003A1BEE" w:rsidRDefault="003A1BEE" w:rsidP="003A1BEE">
            <w:pPr>
              <w:pStyle w:val="ListParagraph"/>
              <w:ind w:left="0"/>
              <w:rPr>
                <w:rFonts w:asciiTheme="majorHAnsi" w:hAnsiTheme="majorHAnsi"/>
              </w:rPr>
            </w:pPr>
            <w:r>
              <w:rPr>
                <w:rFonts w:asciiTheme="majorHAnsi" w:hAnsiTheme="majorHAnsi"/>
              </w:rPr>
              <w:t>14%</w:t>
            </w:r>
          </w:p>
        </w:tc>
        <w:tc>
          <w:tcPr>
            <w:tcW w:w="810" w:type="dxa"/>
          </w:tcPr>
          <w:p w:rsidR="003A1BEE" w:rsidRDefault="003A1BEE" w:rsidP="003A1BEE">
            <w:pPr>
              <w:pStyle w:val="ListParagraph"/>
              <w:ind w:left="0"/>
              <w:rPr>
                <w:rFonts w:asciiTheme="majorHAnsi" w:hAnsiTheme="majorHAnsi"/>
              </w:rPr>
            </w:pPr>
            <w:r>
              <w:rPr>
                <w:rFonts w:asciiTheme="majorHAnsi" w:hAnsiTheme="majorHAnsi"/>
              </w:rPr>
              <w:t>21%</w:t>
            </w:r>
          </w:p>
        </w:tc>
        <w:tc>
          <w:tcPr>
            <w:tcW w:w="1350" w:type="dxa"/>
            <w:shd w:val="clear" w:color="auto" w:fill="E0E0E0"/>
          </w:tcPr>
          <w:p w:rsidR="003A1BEE" w:rsidRPr="00551B58" w:rsidRDefault="003A1BEE" w:rsidP="003A1BEE">
            <w:pPr>
              <w:pStyle w:val="ListParagraph"/>
              <w:ind w:left="0"/>
              <w:rPr>
                <w:rFonts w:asciiTheme="majorHAnsi" w:hAnsiTheme="majorHAnsi"/>
                <w:b/>
                <w:color w:val="F1801E" w:themeColor="accent1"/>
              </w:rPr>
            </w:pPr>
            <w:r w:rsidRPr="00551B58">
              <w:rPr>
                <w:rFonts w:asciiTheme="majorHAnsi" w:hAnsiTheme="majorHAnsi"/>
                <w:b/>
                <w:color w:val="F1801E" w:themeColor="accent1"/>
              </w:rPr>
              <w:t>19%</w:t>
            </w:r>
          </w:p>
        </w:tc>
        <w:tc>
          <w:tcPr>
            <w:tcW w:w="810" w:type="dxa"/>
          </w:tcPr>
          <w:p w:rsidR="003A1BEE" w:rsidRDefault="003A1BEE" w:rsidP="003A1BEE">
            <w:pPr>
              <w:pStyle w:val="ListParagraph"/>
              <w:ind w:left="0"/>
              <w:rPr>
                <w:rFonts w:asciiTheme="majorHAnsi" w:hAnsiTheme="majorHAnsi"/>
              </w:rPr>
            </w:pPr>
            <w:r>
              <w:rPr>
                <w:rFonts w:asciiTheme="majorHAnsi" w:hAnsiTheme="majorHAnsi"/>
              </w:rPr>
              <w:t>20%</w:t>
            </w:r>
          </w:p>
        </w:tc>
        <w:tc>
          <w:tcPr>
            <w:tcW w:w="1260" w:type="dxa"/>
          </w:tcPr>
          <w:p w:rsidR="003A1BEE" w:rsidRDefault="003A1BEE" w:rsidP="003A1BEE">
            <w:pPr>
              <w:pStyle w:val="ListParagraph"/>
              <w:ind w:left="0"/>
              <w:rPr>
                <w:rFonts w:asciiTheme="majorHAnsi" w:hAnsiTheme="majorHAnsi"/>
              </w:rPr>
            </w:pPr>
            <w:r>
              <w:rPr>
                <w:rFonts w:asciiTheme="majorHAnsi" w:hAnsiTheme="majorHAnsi"/>
              </w:rPr>
              <w:t>25%</w:t>
            </w:r>
          </w:p>
        </w:tc>
      </w:tr>
      <w:tr w:rsidR="003A1BEE" w:rsidTr="00B70457">
        <w:tc>
          <w:tcPr>
            <w:tcW w:w="1548" w:type="dxa"/>
          </w:tcPr>
          <w:p w:rsidR="003A1BEE" w:rsidRDefault="003A1BEE" w:rsidP="003A1BEE">
            <w:pPr>
              <w:pStyle w:val="ListParagraph"/>
              <w:ind w:left="0"/>
              <w:rPr>
                <w:rFonts w:asciiTheme="majorHAnsi" w:hAnsiTheme="majorHAnsi"/>
              </w:rPr>
            </w:pPr>
            <w:r>
              <w:rPr>
                <w:rFonts w:asciiTheme="majorHAnsi" w:hAnsiTheme="majorHAnsi"/>
              </w:rPr>
              <w:t>Other</w:t>
            </w:r>
          </w:p>
        </w:tc>
        <w:tc>
          <w:tcPr>
            <w:tcW w:w="1530" w:type="dxa"/>
            <w:shd w:val="clear" w:color="auto" w:fill="E6E6E6"/>
          </w:tcPr>
          <w:p w:rsidR="003A1BEE" w:rsidRDefault="003A1BEE" w:rsidP="003A1BEE">
            <w:pPr>
              <w:pStyle w:val="ListParagraph"/>
              <w:ind w:left="0"/>
              <w:rPr>
                <w:rFonts w:asciiTheme="majorHAnsi" w:hAnsiTheme="majorHAnsi"/>
              </w:rPr>
            </w:pPr>
            <w:r>
              <w:rPr>
                <w:rFonts w:asciiTheme="majorHAnsi" w:hAnsiTheme="majorHAnsi"/>
              </w:rPr>
              <w:t>2.4%</w:t>
            </w:r>
          </w:p>
        </w:tc>
        <w:tc>
          <w:tcPr>
            <w:tcW w:w="1350" w:type="dxa"/>
          </w:tcPr>
          <w:p w:rsidR="003A1BEE" w:rsidRDefault="003A1BEE" w:rsidP="003A1BEE">
            <w:pPr>
              <w:pStyle w:val="ListParagraph"/>
              <w:ind w:left="0"/>
              <w:rPr>
                <w:rFonts w:asciiTheme="majorHAnsi" w:hAnsiTheme="majorHAnsi"/>
              </w:rPr>
            </w:pPr>
            <w:r>
              <w:rPr>
                <w:rFonts w:asciiTheme="majorHAnsi" w:hAnsiTheme="majorHAnsi"/>
              </w:rPr>
              <w:t>26%</w:t>
            </w:r>
          </w:p>
        </w:tc>
        <w:tc>
          <w:tcPr>
            <w:tcW w:w="810" w:type="dxa"/>
          </w:tcPr>
          <w:p w:rsidR="003A1BEE" w:rsidRDefault="003A1BEE" w:rsidP="003A1BEE">
            <w:pPr>
              <w:pStyle w:val="ListParagraph"/>
              <w:ind w:left="0"/>
              <w:rPr>
                <w:rFonts w:asciiTheme="majorHAnsi" w:hAnsiTheme="majorHAnsi"/>
              </w:rPr>
            </w:pPr>
            <w:r>
              <w:rPr>
                <w:rFonts w:asciiTheme="majorHAnsi" w:hAnsiTheme="majorHAnsi"/>
              </w:rPr>
              <w:t>22%</w:t>
            </w:r>
          </w:p>
        </w:tc>
        <w:tc>
          <w:tcPr>
            <w:tcW w:w="1350" w:type="dxa"/>
            <w:shd w:val="clear" w:color="auto" w:fill="E0E0E0"/>
          </w:tcPr>
          <w:p w:rsidR="003A1BEE" w:rsidRPr="00551B58" w:rsidRDefault="003A1BEE" w:rsidP="003A1BEE">
            <w:pPr>
              <w:pStyle w:val="ListParagraph"/>
              <w:ind w:left="0"/>
              <w:rPr>
                <w:rFonts w:asciiTheme="majorHAnsi" w:hAnsiTheme="majorHAnsi"/>
                <w:b/>
                <w:color w:val="F1801E" w:themeColor="accent1"/>
              </w:rPr>
            </w:pPr>
            <w:r w:rsidRPr="00551B58">
              <w:rPr>
                <w:rFonts w:asciiTheme="majorHAnsi" w:hAnsiTheme="majorHAnsi"/>
                <w:b/>
                <w:color w:val="F1801E" w:themeColor="accent1"/>
              </w:rPr>
              <w:t>18%</w:t>
            </w:r>
          </w:p>
        </w:tc>
        <w:tc>
          <w:tcPr>
            <w:tcW w:w="810" w:type="dxa"/>
          </w:tcPr>
          <w:p w:rsidR="003A1BEE" w:rsidRDefault="003A1BEE" w:rsidP="003A1BEE">
            <w:pPr>
              <w:pStyle w:val="ListParagraph"/>
              <w:ind w:left="0"/>
              <w:rPr>
                <w:rFonts w:asciiTheme="majorHAnsi" w:hAnsiTheme="majorHAnsi"/>
              </w:rPr>
            </w:pPr>
            <w:r>
              <w:rPr>
                <w:rFonts w:asciiTheme="majorHAnsi" w:hAnsiTheme="majorHAnsi"/>
              </w:rPr>
              <w:t>18%</w:t>
            </w:r>
          </w:p>
        </w:tc>
        <w:tc>
          <w:tcPr>
            <w:tcW w:w="1260" w:type="dxa"/>
          </w:tcPr>
          <w:p w:rsidR="003A1BEE" w:rsidRDefault="003A1BEE" w:rsidP="003A1BEE">
            <w:pPr>
              <w:pStyle w:val="ListParagraph"/>
              <w:ind w:left="0"/>
              <w:rPr>
                <w:rFonts w:asciiTheme="majorHAnsi" w:hAnsiTheme="majorHAnsi"/>
              </w:rPr>
            </w:pPr>
            <w:r>
              <w:rPr>
                <w:rFonts w:asciiTheme="majorHAnsi" w:hAnsiTheme="majorHAnsi"/>
              </w:rPr>
              <w:t>16%</w:t>
            </w:r>
          </w:p>
        </w:tc>
      </w:tr>
      <w:tr w:rsidR="003A1BEE" w:rsidTr="00B70457">
        <w:tc>
          <w:tcPr>
            <w:tcW w:w="1548" w:type="dxa"/>
          </w:tcPr>
          <w:p w:rsidR="003A1BEE" w:rsidRDefault="003A1BEE" w:rsidP="003A1BEE">
            <w:pPr>
              <w:pStyle w:val="ListParagraph"/>
              <w:ind w:left="0"/>
              <w:rPr>
                <w:rFonts w:asciiTheme="majorHAnsi" w:hAnsiTheme="majorHAnsi"/>
              </w:rPr>
            </w:pPr>
            <w:r>
              <w:rPr>
                <w:rFonts w:asciiTheme="majorHAnsi" w:hAnsiTheme="majorHAnsi"/>
              </w:rPr>
              <w:t>White Alone</w:t>
            </w:r>
          </w:p>
        </w:tc>
        <w:tc>
          <w:tcPr>
            <w:tcW w:w="1530" w:type="dxa"/>
            <w:shd w:val="clear" w:color="auto" w:fill="E6E6E6"/>
          </w:tcPr>
          <w:p w:rsidR="003A1BEE" w:rsidRDefault="003A1BEE" w:rsidP="003A1BEE">
            <w:pPr>
              <w:pStyle w:val="ListParagraph"/>
              <w:ind w:left="0"/>
              <w:rPr>
                <w:rFonts w:asciiTheme="majorHAnsi" w:hAnsiTheme="majorHAnsi"/>
              </w:rPr>
            </w:pPr>
            <w:r>
              <w:rPr>
                <w:rFonts w:asciiTheme="majorHAnsi" w:hAnsiTheme="majorHAnsi"/>
              </w:rPr>
              <w:t>68.7%</w:t>
            </w:r>
          </w:p>
        </w:tc>
        <w:tc>
          <w:tcPr>
            <w:tcW w:w="1350" w:type="dxa"/>
          </w:tcPr>
          <w:p w:rsidR="003A1BEE" w:rsidRDefault="003A1BEE" w:rsidP="003A1BEE">
            <w:pPr>
              <w:pStyle w:val="ListParagraph"/>
              <w:ind w:left="0"/>
              <w:rPr>
                <w:rFonts w:asciiTheme="majorHAnsi" w:hAnsiTheme="majorHAnsi"/>
              </w:rPr>
            </w:pPr>
            <w:r>
              <w:rPr>
                <w:rFonts w:asciiTheme="majorHAnsi" w:hAnsiTheme="majorHAnsi"/>
              </w:rPr>
              <w:t>9%</w:t>
            </w:r>
          </w:p>
        </w:tc>
        <w:tc>
          <w:tcPr>
            <w:tcW w:w="810" w:type="dxa"/>
          </w:tcPr>
          <w:p w:rsidR="003A1BEE" w:rsidRDefault="003A1BEE" w:rsidP="003A1BEE">
            <w:pPr>
              <w:pStyle w:val="ListParagraph"/>
              <w:ind w:left="0"/>
              <w:rPr>
                <w:rFonts w:asciiTheme="majorHAnsi" w:hAnsiTheme="majorHAnsi"/>
              </w:rPr>
            </w:pPr>
            <w:r>
              <w:rPr>
                <w:rFonts w:asciiTheme="majorHAnsi" w:hAnsiTheme="majorHAnsi"/>
              </w:rPr>
              <w:t>17%</w:t>
            </w:r>
          </w:p>
        </w:tc>
        <w:tc>
          <w:tcPr>
            <w:tcW w:w="1350" w:type="dxa"/>
            <w:shd w:val="clear" w:color="auto" w:fill="E0E0E0"/>
          </w:tcPr>
          <w:p w:rsidR="003A1BEE" w:rsidRPr="00551B58" w:rsidRDefault="003A1BEE" w:rsidP="003A1BEE">
            <w:pPr>
              <w:pStyle w:val="ListParagraph"/>
              <w:ind w:left="0"/>
              <w:rPr>
                <w:rFonts w:asciiTheme="majorHAnsi" w:hAnsiTheme="majorHAnsi"/>
                <w:b/>
                <w:color w:val="F1801E" w:themeColor="accent1"/>
              </w:rPr>
            </w:pPr>
            <w:r>
              <w:rPr>
                <w:rFonts w:asciiTheme="majorHAnsi" w:hAnsiTheme="majorHAnsi"/>
                <w:b/>
                <w:color w:val="F1801E" w:themeColor="accent1"/>
              </w:rPr>
              <w:t>22</w:t>
            </w:r>
            <w:r w:rsidRPr="00551B58">
              <w:rPr>
                <w:rFonts w:asciiTheme="majorHAnsi" w:hAnsiTheme="majorHAnsi"/>
                <w:b/>
                <w:color w:val="F1801E" w:themeColor="accent1"/>
              </w:rPr>
              <w:t>%</w:t>
            </w:r>
          </w:p>
        </w:tc>
        <w:tc>
          <w:tcPr>
            <w:tcW w:w="810" w:type="dxa"/>
          </w:tcPr>
          <w:p w:rsidR="003A1BEE" w:rsidRDefault="003A1BEE" w:rsidP="003A1BEE">
            <w:pPr>
              <w:pStyle w:val="ListParagraph"/>
              <w:ind w:left="0"/>
              <w:rPr>
                <w:rFonts w:asciiTheme="majorHAnsi" w:hAnsiTheme="majorHAnsi"/>
              </w:rPr>
            </w:pPr>
            <w:r>
              <w:rPr>
                <w:rFonts w:asciiTheme="majorHAnsi" w:hAnsiTheme="majorHAnsi"/>
              </w:rPr>
              <w:t>23%</w:t>
            </w:r>
          </w:p>
        </w:tc>
        <w:tc>
          <w:tcPr>
            <w:tcW w:w="1260" w:type="dxa"/>
          </w:tcPr>
          <w:p w:rsidR="003A1BEE" w:rsidRDefault="003A1BEE" w:rsidP="003A1BEE">
            <w:pPr>
              <w:pStyle w:val="ListParagraph"/>
              <w:ind w:left="0"/>
              <w:rPr>
                <w:rFonts w:asciiTheme="majorHAnsi" w:hAnsiTheme="majorHAnsi"/>
              </w:rPr>
            </w:pPr>
            <w:r>
              <w:rPr>
                <w:rFonts w:asciiTheme="majorHAnsi" w:hAnsiTheme="majorHAnsi"/>
              </w:rPr>
              <w:t>30%</w:t>
            </w:r>
          </w:p>
        </w:tc>
      </w:tr>
    </w:tbl>
    <w:p w:rsidR="00DE2B98" w:rsidRDefault="00DE2B98" w:rsidP="001672A1">
      <w:pPr>
        <w:pStyle w:val="ListParagraph"/>
        <w:rPr>
          <w:rFonts w:asciiTheme="majorHAnsi" w:hAnsiTheme="majorHAnsi"/>
        </w:rPr>
      </w:pPr>
    </w:p>
    <w:p w:rsidR="00DE2B98" w:rsidRDefault="00DE2B98" w:rsidP="001672A1">
      <w:pPr>
        <w:pStyle w:val="ListParagraph"/>
        <w:rPr>
          <w:rFonts w:asciiTheme="majorHAnsi" w:hAnsiTheme="majorHAnsi"/>
        </w:rPr>
      </w:pPr>
    </w:p>
    <w:p w:rsidR="00DE2B98" w:rsidRDefault="00DE2B98" w:rsidP="001672A1">
      <w:pPr>
        <w:pStyle w:val="ListParagraph"/>
        <w:rPr>
          <w:rFonts w:asciiTheme="majorHAnsi" w:hAnsiTheme="majorHAnsi"/>
        </w:rPr>
      </w:pPr>
    </w:p>
    <w:p w:rsidR="00894B1B" w:rsidRDefault="00894B1B" w:rsidP="001672A1">
      <w:pPr>
        <w:pStyle w:val="ListParagraph"/>
        <w:rPr>
          <w:rFonts w:asciiTheme="majorHAnsi" w:hAnsiTheme="majorHAnsi"/>
        </w:rPr>
      </w:pPr>
    </w:p>
    <w:p w:rsidR="00E74171" w:rsidRDefault="00E74171" w:rsidP="00551B58">
      <w:pPr>
        <w:pStyle w:val="ListParagraph"/>
        <w:rPr>
          <w:rFonts w:asciiTheme="majorHAnsi" w:hAnsiTheme="majorHAnsi"/>
          <w:sz w:val="20"/>
          <w:szCs w:val="20"/>
        </w:rPr>
      </w:pPr>
    </w:p>
    <w:p w:rsidR="00E74171" w:rsidRPr="00E74171" w:rsidRDefault="00E74171" w:rsidP="00551B58">
      <w:pPr>
        <w:pStyle w:val="ListParagraph"/>
        <w:rPr>
          <w:rFonts w:asciiTheme="majorHAnsi" w:hAnsiTheme="majorHAnsi"/>
          <w:sz w:val="20"/>
          <w:szCs w:val="20"/>
        </w:rPr>
      </w:pPr>
    </w:p>
    <w:p w:rsidR="00894B1B" w:rsidRDefault="00894B1B" w:rsidP="00551B58">
      <w:pPr>
        <w:pStyle w:val="ListParagraph"/>
        <w:rPr>
          <w:rFonts w:asciiTheme="majorHAnsi" w:hAnsiTheme="majorHAnsi"/>
        </w:rPr>
      </w:pPr>
    </w:p>
    <w:p w:rsidR="00894B1B" w:rsidRDefault="00894B1B" w:rsidP="00551B58">
      <w:pPr>
        <w:pStyle w:val="ListParagraph"/>
        <w:rPr>
          <w:rFonts w:asciiTheme="majorHAnsi" w:hAnsiTheme="majorHAnsi"/>
        </w:rPr>
      </w:pPr>
    </w:p>
    <w:p w:rsidR="00F5356F" w:rsidRDefault="00F5356F" w:rsidP="00551B58">
      <w:pPr>
        <w:pStyle w:val="ListParagraph"/>
        <w:rPr>
          <w:rFonts w:asciiTheme="majorHAnsi" w:hAnsiTheme="majorHAnsi"/>
        </w:rPr>
      </w:pPr>
    </w:p>
    <w:p w:rsidR="00F5356F" w:rsidRDefault="00F5356F" w:rsidP="00551B58">
      <w:pPr>
        <w:pStyle w:val="ListParagraph"/>
        <w:rPr>
          <w:rFonts w:asciiTheme="majorHAnsi" w:hAnsiTheme="majorHAnsi"/>
        </w:rPr>
      </w:pPr>
    </w:p>
    <w:p w:rsidR="00894B1B" w:rsidRDefault="00894B1B" w:rsidP="00551B58">
      <w:pPr>
        <w:pStyle w:val="ListParagraph"/>
        <w:rPr>
          <w:rFonts w:asciiTheme="majorHAnsi" w:hAnsiTheme="majorHAnsi"/>
        </w:rPr>
      </w:pPr>
    </w:p>
    <w:tbl>
      <w:tblPr>
        <w:tblStyle w:val="GridTable4-Accent21"/>
        <w:tblpPr w:leftFromText="180" w:rightFromText="180" w:vertAnchor="text" w:horzAnchor="page" w:tblpX="7489" w:tblpY="65"/>
        <w:tblW w:w="0" w:type="auto"/>
        <w:tblLook w:val="04A0" w:firstRow="1" w:lastRow="0" w:firstColumn="1" w:lastColumn="0" w:noHBand="0" w:noVBand="1"/>
      </w:tblPr>
      <w:tblGrid>
        <w:gridCol w:w="1502"/>
        <w:gridCol w:w="1788"/>
      </w:tblGrid>
      <w:tr w:rsidR="00CF615E" w:rsidRPr="00894B1B" w:rsidTr="00CF61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gridSpan w:val="2"/>
          </w:tcPr>
          <w:p w:rsidR="00CF615E" w:rsidRPr="00894B1B" w:rsidRDefault="00CF615E" w:rsidP="00F5356F">
            <w:pPr>
              <w:jc w:val="center"/>
              <w:rPr>
                <w:rFonts w:asciiTheme="minorHAnsi" w:hAnsiTheme="minorHAnsi"/>
                <w:sz w:val="22"/>
              </w:rPr>
            </w:pPr>
            <w:r>
              <w:rPr>
                <w:rFonts w:asciiTheme="minorHAnsi" w:hAnsiTheme="minorHAnsi"/>
                <w:sz w:val="22"/>
              </w:rPr>
              <w:t>Figure 7: Median Income by Opportunity Area</w:t>
            </w:r>
          </w:p>
        </w:tc>
      </w:tr>
      <w:tr w:rsidR="00F5356F" w:rsidRPr="00894B1B" w:rsidTr="00F53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rsidR="00F5356F" w:rsidRPr="00894B1B" w:rsidRDefault="00F5356F" w:rsidP="00F5356F">
            <w:pPr>
              <w:jc w:val="center"/>
              <w:rPr>
                <w:rFonts w:asciiTheme="minorHAnsi" w:hAnsiTheme="minorHAnsi"/>
                <w:sz w:val="22"/>
              </w:rPr>
            </w:pPr>
            <w:r w:rsidRPr="00894B1B">
              <w:rPr>
                <w:rFonts w:asciiTheme="minorHAnsi" w:hAnsiTheme="minorHAnsi"/>
                <w:sz w:val="22"/>
              </w:rPr>
              <w:t>Opportunity Area</w:t>
            </w:r>
          </w:p>
        </w:tc>
        <w:tc>
          <w:tcPr>
            <w:tcW w:w="1788" w:type="dxa"/>
          </w:tcPr>
          <w:p w:rsidR="00F5356F" w:rsidRPr="00894B1B" w:rsidRDefault="00F5356F" w:rsidP="00F535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894B1B">
              <w:rPr>
                <w:rFonts w:asciiTheme="minorHAnsi" w:hAnsiTheme="minorHAnsi"/>
                <w:sz w:val="22"/>
              </w:rPr>
              <w:t>Average Median Income</w:t>
            </w:r>
          </w:p>
        </w:tc>
      </w:tr>
      <w:tr w:rsidR="00F5356F" w:rsidRPr="00894B1B" w:rsidTr="00F5356F">
        <w:tc>
          <w:tcPr>
            <w:cnfStyle w:val="001000000000" w:firstRow="0" w:lastRow="0" w:firstColumn="1" w:lastColumn="0" w:oddVBand="0" w:evenVBand="0" w:oddHBand="0" w:evenHBand="0" w:firstRowFirstColumn="0" w:firstRowLastColumn="0" w:lastRowFirstColumn="0" w:lastRowLastColumn="0"/>
            <w:tcW w:w="1502" w:type="dxa"/>
          </w:tcPr>
          <w:p w:rsidR="00F5356F" w:rsidRPr="00894B1B" w:rsidRDefault="00F5356F" w:rsidP="00F5356F">
            <w:pPr>
              <w:rPr>
                <w:rFonts w:asciiTheme="minorHAnsi" w:hAnsiTheme="minorHAnsi"/>
                <w:sz w:val="22"/>
              </w:rPr>
            </w:pPr>
            <w:r w:rsidRPr="00894B1B">
              <w:rPr>
                <w:rFonts w:asciiTheme="minorHAnsi" w:hAnsiTheme="minorHAnsi"/>
                <w:sz w:val="22"/>
              </w:rPr>
              <w:t>Very High</w:t>
            </w:r>
          </w:p>
        </w:tc>
        <w:tc>
          <w:tcPr>
            <w:tcW w:w="1788" w:type="dxa"/>
          </w:tcPr>
          <w:p w:rsidR="00F5356F" w:rsidRPr="00894B1B" w:rsidRDefault="00F5356F" w:rsidP="00F5356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894B1B">
              <w:rPr>
                <w:rFonts w:asciiTheme="minorHAnsi" w:hAnsiTheme="minorHAnsi"/>
                <w:sz w:val="22"/>
              </w:rPr>
              <w:t>$128,565</w:t>
            </w:r>
          </w:p>
        </w:tc>
      </w:tr>
      <w:tr w:rsidR="00F5356F" w:rsidRPr="00894B1B" w:rsidTr="00F53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rsidR="00F5356F" w:rsidRPr="00894B1B" w:rsidRDefault="00F5356F" w:rsidP="00F5356F">
            <w:pPr>
              <w:rPr>
                <w:rFonts w:asciiTheme="minorHAnsi" w:hAnsiTheme="minorHAnsi"/>
                <w:sz w:val="22"/>
              </w:rPr>
            </w:pPr>
            <w:r w:rsidRPr="00894B1B">
              <w:rPr>
                <w:rFonts w:asciiTheme="minorHAnsi" w:hAnsiTheme="minorHAnsi"/>
                <w:sz w:val="22"/>
              </w:rPr>
              <w:t>High</w:t>
            </w:r>
          </w:p>
        </w:tc>
        <w:tc>
          <w:tcPr>
            <w:tcW w:w="1788" w:type="dxa"/>
          </w:tcPr>
          <w:p w:rsidR="00F5356F" w:rsidRPr="00894B1B" w:rsidRDefault="00F5356F" w:rsidP="00F535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894B1B">
              <w:rPr>
                <w:rFonts w:asciiTheme="minorHAnsi" w:hAnsiTheme="minorHAnsi"/>
                <w:sz w:val="22"/>
              </w:rPr>
              <w:t>$93,496</w:t>
            </w:r>
          </w:p>
        </w:tc>
      </w:tr>
      <w:tr w:rsidR="00F5356F" w:rsidRPr="00894B1B" w:rsidTr="00F5356F">
        <w:tc>
          <w:tcPr>
            <w:cnfStyle w:val="001000000000" w:firstRow="0" w:lastRow="0" w:firstColumn="1" w:lastColumn="0" w:oddVBand="0" w:evenVBand="0" w:oddHBand="0" w:evenHBand="0" w:firstRowFirstColumn="0" w:firstRowLastColumn="0" w:lastRowFirstColumn="0" w:lastRowLastColumn="0"/>
            <w:tcW w:w="1502" w:type="dxa"/>
          </w:tcPr>
          <w:p w:rsidR="00F5356F" w:rsidRPr="00894B1B" w:rsidRDefault="00F5356F" w:rsidP="00F5356F">
            <w:pPr>
              <w:rPr>
                <w:rFonts w:asciiTheme="minorHAnsi" w:hAnsiTheme="minorHAnsi"/>
                <w:sz w:val="22"/>
              </w:rPr>
            </w:pPr>
            <w:r w:rsidRPr="00894B1B">
              <w:rPr>
                <w:rFonts w:asciiTheme="minorHAnsi" w:hAnsiTheme="minorHAnsi"/>
                <w:sz w:val="22"/>
              </w:rPr>
              <w:t>Moderate</w:t>
            </w:r>
          </w:p>
        </w:tc>
        <w:tc>
          <w:tcPr>
            <w:tcW w:w="1788" w:type="dxa"/>
          </w:tcPr>
          <w:p w:rsidR="00F5356F" w:rsidRPr="00894B1B" w:rsidRDefault="00F5356F" w:rsidP="00F5356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894B1B">
              <w:rPr>
                <w:rFonts w:asciiTheme="minorHAnsi" w:hAnsiTheme="minorHAnsi"/>
                <w:sz w:val="22"/>
              </w:rPr>
              <w:t>$77,828</w:t>
            </w:r>
          </w:p>
        </w:tc>
      </w:tr>
      <w:tr w:rsidR="00F5356F" w:rsidRPr="00894B1B" w:rsidTr="00F53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rsidR="00F5356F" w:rsidRPr="00894B1B" w:rsidRDefault="00F5356F" w:rsidP="00F5356F">
            <w:pPr>
              <w:rPr>
                <w:rFonts w:asciiTheme="minorHAnsi" w:hAnsiTheme="minorHAnsi"/>
                <w:sz w:val="22"/>
              </w:rPr>
            </w:pPr>
            <w:r w:rsidRPr="00894B1B">
              <w:rPr>
                <w:rFonts w:asciiTheme="minorHAnsi" w:hAnsiTheme="minorHAnsi"/>
                <w:sz w:val="22"/>
              </w:rPr>
              <w:t>Low</w:t>
            </w:r>
          </w:p>
        </w:tc>
        <w:tc>
          <w:tcPr>
            <w:tcW w:w="1788" w:type="dxa"/>
          </w:tcPr>
          <w:p w:rsidR="00F5356F" w:rsidRPr="00894B1B" w:rsidRDefault="00F5356F" w:rsidP="00F535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894B1B">
              <w:rPr>
                <w:rFonts w:asciiTheme="minorHAnsi" w:hAnsiTheme="minorHAnsi"/>
                <w:sz w:val="22"/>
              </w:rPr>
              <w:t>$58,253</w:t>
            </w:r>
          </w:p>
        </w:tc>
      </w:tr>
      <w:tr w:rsidR="00F5356F" w:rsidRPr="00894B1B" w:rsidTr="00F5356F">
        <w:tc>
          <w:tcPr>
            <w:cnfStyle w:val="001000000000" w:firstRow="0" w:lastRow="0" w:firstColumn="1" w:lastColumn="0" w:oddVBand="0" w:evenVBand="0" w:oddHBand="0" w:evenHBand="0" w:firstRowFirstColumn="0" w:firstRowLastColumn="0" w:lastRowFirstColumn="0" w:lastRowLastColumn="0"/>
            <w:tcW w:w="1502" w:type="dxa"/>
          </w:tcPr>
          <w:p w:rsidR="00F5356F" w:rsidRPr="00894B1B" w:rsidRDefault="00F5356F" w:rsidP="00F5356F">
            <w:pPr>
              <w:rPr>
                <w:rFonts w:asciiTheme="minorHAnsi" w:hAnsiTheme="minorHAnsi"/>
                <w:sz w:val="22"/>
              </w:rPr>
            </w:pPr>
            <w:r w:rsidRPr="00894B1B">
              <w:rPr>
                <w:rFonts w:asciiTheme="minorHAnsi" w:hAnsiTheme="minorHAnsi"/>
                <w:sz w:val="22"/>
              </w:rPr>
              <w:t>Very Low</w:t>
            </w:r>
          </w:p>
        </w:tc>
        <w:tc>
          <w:tcPr>
            <w:tcW w:w="1788" w:type="dxa"/>
          </w:tcPr>
          <w:p w:rsidR="00F5356F" w:rsidRPr="00894B1B" w:rsidRDefault="00F5356F" w:rsidP="00F5356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894B1B">
              <w:rPr>
                <w:rFonts w:asciiTheme="minorHAnsi" w:hAnsiTheme="minorHAnsi"/>
                <w:sz w:val="22"/>
              </w:rPr>
              <w:t>$35,774</w:t>
            </w:r>
          </w:p>
        </w:tc>
      </w:tr>
      <w:tr w:rsidR="00F5356F" w:rsidRPr="00894B1B" w:rsidTr="00F53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rsidR="00F5356F" w:rsidRPr="00894B1B" w:rsidRDefault="00F5356F" w:rsidP="00F5356F">
            <w:pPr>
              <w:rPr>
                <w:rFonts w:asciiTheme="minorHAnsi" w:hAnsiTheme="minorHAnsi"/>
                <w:sz w:val="22"/>
              </w:rPr>
            </w:pPr>
          </w:p>
        </w:tc>
        <w:tc>
          <w:tcPr>
            <w:tcW w:w="1788" w:type="dxa"/>
          </w:tcPr>
          <w:p w:rsidR="00F5356F" w:rsidRPr="00894B1B" w:rsidRDefault="00F5356F" w:rsidP="00F535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F5356F" w:rsidRPr="00894B1B" w:rsidTr="00CF615E">
        <w:tc>
          <w:tcPr>
            <w:cnfStyle w:val="001000000000" w:firstRow="0" w:lastRow="0" w:firstColumn="1" w:lastColumn="0" w:oddVBand="0" w:evenVBand="0" w:oddHBand="0" w:evenHBand="0" w:firstRowFirstColumn="0" w:firstRowLastColumn="0" w:lastRowFirstColumn="0" w:lastRowLastColumn="0"/>
            <w:tcW w:w="1502" w:type="dxa"/>
            <w:tcBorders>
              <w:bottom w:val="single" w:sz="4" w:space="0" w:color="7E9AD4" w:themeColor="accent2" w:themeTint="99"/>
            </w:tcBorders>
          </w:tcPr>
          <w:p w:rsidR="00F5356F" w:rsidRPr="00894B1B" w:rsidRDefault="00F5356F" w:rsidP="00F5356F">
            <w:pPr>
              <w:rPr>
                <w:rFonts w:asciiTheme="minorHAnsi" w:hAnsiTheme="minorHAnsi"/>
                <w:sz w:val="22"/>
              </w:rPr>
            </w:pPr>
            <w:r w:rsidRPr="00894B1B">
              <w:rPr>
                <w:rFonts w:asciiTheme="minorHAnsi" w:hAnsiTheme="minorHAnsi"/>
                <w:sz w:val="22"/>
              </w:rPr>
              <w:t>State</w:t>
            </w:r>
          </w:p>
        </w:tc>
        <w:tc>
          <w:tcPr>
            <w:tcW w:w="1788" w:type="dxa"/>
            <w:tcBorders>
              <w:bottom w:val="single" w:sz="4" w:space="0" w:color="7E9AD4" w:themeColor="accent2" w:themeTint="99"/>
            </w:tcBorders>
          </w:tcPr>
          <w:p w:rsidR="00F5356F" w:rsidRPr="00894B1B" w:rsidRDefault="00F5356F" w:rsidP="00F5356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894B1B">
              <w:rPr>
                <w:rFonts w:asciiTheme="minorHAnsi" w:hAnsiTheme="minorHAnsi"/>
                <w:sz w:val="22"/>
              </w:rPr>
              <w:t>$73,433</w:t>
            </w:r>
          </w:p>
        </w:tc>
      </w:tr>
      <w:tr w:rsidR="00F5356F" w:rsidRPr="00894B1B" w:rsidTr="00CF6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left w:val="nil"/>
              <w:bottom w:val="nil"/>
              <w:right w:val="nil"/>
            </w:tcBorders>
            <w:shd w:val="clear" w:color="auto" w:fill="auto"/>
          </w:tcPr>
          <w:p w:rsidR="00F5356F" w:rsidRPr="00894B1B" w:rsidRDefault="00F5356F" w:rsidP="00F5356F">
            <w:pPr>
              <w:rPr>
                <w:rFonts w:asciiTheme="minorHAnsi" w:hAnsiTheme="minorHAnsi"/>
                <w:sz w:val="22"/>
              </w:rPr>
            </w:pPr>
          </w:p>
        </w:tc>
        <w:tc>
          <w:tcPr>
            <w:tcW w:w="1788" w:type="dxa"/>
            <w:tcBorders>
              <w:left w:val="nil"/>
              <w:bottom w:val="nil"/>
              <w:right w:val="nil"/>
            </w:tcBorders>
            <w:shd w:val="clear" w:color="auto" w:fill="auto"/>
          </w:tcPr>
          <w:p w:rsidR="00F5356F" w:rsidRPr="00894B1B" w:rsidRDefault="00F5356F" w:rsidP="00F535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CF615E" w:rsidRPr="00894B1B" w:rsidTr="00CF615E">
        <w:tc>
          <w:tcPr>
            <w:cnfStyle w:val="001000000000" w:firstRow="0" w:lastRow="0" w:firstColumn="1" w:lastColumn="0" w:oddVBand="0" w:evenVBand="0" w:oddHBand="0" w:evenHBand="0" w:firstRowFirstColumn="0" w:firstRowLastColumn="0" w:lastRowFirstColumn="0" w:lastRowLastColumn="0"/>
            <w:tcW w:w="1502" w:type="dxa"/>
            <w:tcBorders>
              <w:top w:val="nil"/>
              <w:left w:val="nil"/>
              <w:right w:val="nil"/>
            </w:tcBorders>
          </w:tcPr>
          <w:p w:rsidR="00CF615E" w:rsidRPr="00894B1B" w:rsidRDefault="00CF615E" w:rsidP="00F5356F">
            <w:pPr>
              <w:rPr>
                <w:rFonts w:asciiTheme="minorHAnsi" w:hAnsiTheme="minorHAnsi"/>
                <w:sz w:val="22"/>
              </w:rPr>
            </w:pPr>
          </w:p>
        </w:tc>
        <w:tc>
          <w:tcPr>
            <w:tcW w:w="1788" w:type="dxa"/>
            <w:tcBorders>
              <w:top w:val="nil"/>
              <w:left w:val="nil"/>
              <w:right w:val="nil"/>
            </w:tcBorders>
          </w:tcPr>
          <w:p w:rsidR="00CF615E" w:rsidRPr="00894B1B" w:rsidRDefault="00CF615E" w:rsidP="00F5356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bl>
    <w:p w:rsidR="00F5356F" w:rsidRDefault="00C33E48" w:rsidP="00F5356F">
      <w:pPr>
        <w:pStyle w:val="ListParagraph"/>
        <w:rPr>
          <w:rFonts w:asciiTheme="majorHAnsi" w:hAnsiTheme="majorHAnsi"/>
        </w:rPr>
      </w:pPr>
      <w:r>
        <w:rPr>
          <w:rFonts w:asciiTheme="majorHAnsi" w:hAnsiTheme="majorHAnsi"/>
        </w:rPr>
        <w:t xml:space="preserve">Moderate opportunity areas also </w:t>
      </w:r>
      <w:r w:rsidR="00894B1B">
        <w:rPr>
          <w:rFonts w:asciiTheme="majorHAnsi" w:hAnsiTheme="majorHAnsi"/>
        </w:rPr>
        <w:t xml:space="preserve">have an average median income level that closely reflects that of the state and </w:t>
      </w:r>
      <w:r w:rsidR="00E74171">
        <w:rPr>
          <w:rFonts w:asciiTheme="majorHAnsi" w:hAnsiTheme="majorHAnsi"/>
        </w:rPr>
        <w:t xml:space="preserve">an average </w:t>
      </w:r>
      <w:r w:rsidR="00894B1B">
        <w:rPr>
          <w:rFonts w:asciiTheme="majorHAnsi" w:hAnsiTheme="majorHAnsi"/>
        </w:rPr>
        <w:t>poverty rate that allow</w:t>
      </w:r>
      <w:r w:rsidR="00AB1F80">
        <w:rPr>
          <w:rFonts w:asciiTheme="majorHAnsi" w:hAnsiTheme="majorHAnsi"/>
        </w:rPr>
        <w:t>s</w:t>
      </w:r>
      <w:r w:rsidR="00894B1B">
        <w:rPr>
          <w:rFonts w:asciiTheme="majorHAnsi" w:hAnsiTheme="majorHAnsi"/>
        </w:rPr>
        <w:t xml:space="preserve"> for municipal sustainability but </w:t>
      </w:r>
      <w:r w:rsidR="00AB1F80">
        <w:rPr>
          <w:rFonts w:asciiTheme="majorHAnsi" w:hAnsiTheme="majorHAnsi"/>
        </w:rPr>
        <w:t>approaches a level that put sustainability at risk (approximately 10%). Thus, it is prudent for moderated opportunity areas, and certainly those with poverty rates at or above the state average, to be exempt from this policy.</w:t>
      </w:r>
    </w:p>
    <w:p w:rsidR="00F5356F" w:rsidRPr="00F5356F" w:rsidRDefault="00F5356F" w:rsidP="00F5356F">
      <w:pPr>
        <w:rPr>
          <w:rFonts w:asciiTheme="majorHAnsi" w:hAnsiTheme="majorHAnsi"/>
        </w:rPr>
      </w:pPr>
    </w:p>
    <w:p w:rsidR="00A256B7" w:rsidRDefault="00090AFF" w:rsidP="001672A1">
      <w:pPr>
        <w:pStyle w:val="ListParagraph"/>
        <w:numPr>
          <w:ilvl w:val="0"/>
          <w:numId w:val="4"/>
        </w:numPr>
        <w:ind w:left="720" w:hanging="720"/>
        <w:rPr>
          <w:rFonts w:asciiTheme="majorHAnsi" w:hAnsiTheme="majorHAnsi"/>
        </w:rPr>
      </w:pPr>
      <w:r w:rsidRPr="001672A1">
        <w:rPr>
          <w:rFonts w:asciiTheme="majorHAnsi" w:hAnsiTheme="majorHAnsi"/>
          <w:b/>
          <w:color w:val="F1801E" w:themeColor="accent1"/>
        </w:rPr>
        <w:t>Program administration</w:t>
      </w:r>
      <w:r w:rsidR="00481F40" w:rsidRPr="001672A1">
        <w:rPr>
          <w:rFonts w:asciiTheme="majorHAnsi" w:hAnsiTheme="majorHAnsi"/>
          <w:b/>
          <w:color w:val="F1801E" w:themeColor="accent1"/>
        </w:rPr>
        <w:t xml:space="preserve"> will work</w:t>
      </w:r>
      <w:r w:rsidRPr="001672A1">
        <w:rPr>
          <w:rFonts w:asciiTheme="majorHAnsi" w:hAnsiTheme="majorHAnsi"/>
          <w:b/>
          <w:color w:val="F1801E" w:themeColor="accent1"/>
        </w:rPr>
        <w:t xml:space="preserve"> in large geographic areas</w:t>
      </w:r>
      <w:r w:rsidR="00E621C5" w:rsidRPr="001672A1">
        <w:rPr>
          <w:rFonts w:asciiTheme="majorHAnsi" w:hAnsiTheme="majorHAnsi"/>
          <w:b/>
          <w:color w:val="F1801E" w:themeColor="accent1"/>
        </w:rPr>
        <w:t>.</w:t>
      </w:r>
      <w:r w:rsidR="00E621C5" w:rsidRPr="001672A1">
        <w:rPr>
          <w:rFonts w:asciiTheme="majorHAnsi" w:hAnsiTheme="majorHAnsi"/>
        </w:rPr>
        <w:t xml:space="preserve"> Because </w:t>
      </w:r>
      <w:r w:rsidR="004376C6" w:rsidRPr="001672A1">
        <w:rPr>
          <w:rFonts w:asciiTheme="majorHAnsi" w:hAnsiTheme="majorHAnsi"/>
        </w:rPr>
        <w:t xml:space="preserve">after the initial briefing </w:t>
      </w:r>
      <w:r w:rsidR="00E621C5" w:rsidRPr="001672A1">
        <w:rPr>
          <w:rFonts w:asciiTheme="majorHAnsi" w:hAnsiTheme="majorHAnsi"/>
        </w:rPr>
        <w:t xml:space="preserve">almost all business that is done between housing authorities and voucher holders is </w:t>
      </w:r>
      <w:r w:rsidR="004376C6" w:rsidRPr="001672A1">
        <w:rPr>
          <w:rFonts w:asciiTheme="majorHAnsi" w:hAnsiTheme="majorHAnsi"/>
        </w:rPr>
        <w:t xml:space="preserve">not done in person, but </w:t>
      </w:r>
      <w:r w:rsidR="00E621C5" w:rsidRPr="001672A1">
        <w:rPr>
          <w:rFonts w:asciiTheme="majorHAnsi" w:hAnsiTheme="majorHAnsi"/>
        </w:rPr>
        <w:t>by phone or mail, a larger jurisdiction should not affect the administrative costs involved.</w:t>
      </w:r>
      <w:r w:rsidR="008B6269">
        <w:rPr>
          <w:rFonts w:asciiTheme="majorHAnsi" w:hAnsiTheme="majorHAnsi"/>
        </w:rPr>
        <w:t xml:space="preserve"> However, if</w:t>
      </w:r>
    </w:p>
    <w:tbl>
      <w:tblPr>
        <w:tblStyle w:val="GridTable4-Accent21"/>
        <w:tblpPr w:leftFromText="180" w:rightFromText="180" w:vertAnchor="text" w:horzAnchor="page" w:tblpX="7489" w:tblpY="-659"/>
        <w:tblOverlap w:val="never"/>
        <w:tblW w:w="0" w:type="auto"/>
        <w:tblLook w:val="04A0" w:firstRow="1" w:lastRow="0" w:firstColumn="1" w:lastColumn="0" w:noHBand="0" w:noVBand="1"/>
      </w:tblPr>
      <w:tblGrid>
        <w:gridCol w:w="1510"/>
        <w:gridCol w:w="1788"/>
      </w:tblGrid>
      <w:tr w:rsidR="00CF615E" w:rsidRPr="00E74171" w:rsidTr="002674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8" w:type="dxa"/>
            <w:gridSpan w:val="2"/>
          </w:tcPr>
          <w:p w:rsidR="00CF615E" w:rsidRPr="00E74171" w:rsidRDefault="00CF615E" w:rsidP="0026742B">
            <w:pPr>
              <w:jc w:val="center"/>
              <w:rPr>
                <w:rFonts w:asciiTheme="minorHAnsi" w:hAnsiTheme="minorHAnsi"/>
                <w:sz w:val="22"/>
                <w:szCs w:val="22"/>
              </w:rPr>
            </w:pPr>
            <w:r>
              <w:rPr>
                <w:rFonts w:asciiTheme="minorHAnsi" w:hAnsiTheme="minorHAnsi"/>
                <w:sz w:val="22"/>
                <w:szCs w:val="22"/>
              </w:rPr>
              <w:t>Figure 8: Poverty by Opportunity Area</w:t>
            </w:r>
          </w:p>
        </w:tc>
      </w:tr>
      <w:tr w:rsidR="00A256B7" w:rsidRPr="00E74171" w:rsidTr="0026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A256B7" w:rsidRPr="00E74171" w:rsidRDefault="00A256B7" w:rsidP="0026742B">
            <w:pPr>
              <w:jc w:val="center"/>
              <w:rPr>
                <w:rFonts w:asciiTheme="minorHAnsi" w:hAnsiTheme="minorHAnsi"/>
                <w:sz w:val="22"/>
                <w:szCs w:val="22"/>
              </w:rPr>
            </w:pPr>
            <w:r w:rsidRPr="00E74171">
              <w:rPr>
                <w:rFonts w:asciiTheme="minorHAnsi" w:hAnsiTheme="minorHAnsi"/>
                <w:sz w:val="22"/>
                <w:szCs w:val="22"/>
              </w:rPr>
              <w:t>Opportunity Area</w:t>
            </w:r>
          </w:p>
        </w:tc>
        <w:tc>
          <w:tcPr>
            <w:tcW w:w="1788" w:type="dxa"/>
          </w:tcPr>
          <w:p w:rsidR="00A256B7" w:rsidRPr="00CF615E" w:rsidRDefault="00A256B7" w:rsidP="002674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CF615E">
              <w:rPr>
                <w:rFonts w:asciiTheme="minorHAnsi" w:hAnsiTheme="minorHAnsi"/>
                <w:b/>
                <w:sz w:val="22"/>
                <w:szCs w:val="22"/>
              </w:rPr>
              <w:t xml:space="preserve">Poverty </w:t>
            </w:r>
          </w:p>
          <w:p w:rsidR="00A256B7" w:rsidRPr="00E74171" w:rsidRDefault="00A256B7" w:rsidP="002674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F615E">
              <w:rPr>
                <w:rFonts w:asciiTheme="minorHAnsi" w:hAnsiTheme="minorHAnsi"/>
                <w:b/>
                <w:sz w:val="22"/>
                <w:szCs w:val="22"/>
              </w:rPr>
              <w:t>Rate</w:t>
            </w:r>
          </w:p>
        </w:tc>
      </w:tr>
      <w:tr w:rsidR="00A256B7" w:rsidRPr="00E74171" w:rsidTr="0026742B">
        <w:tc>
          <w:tcPr>
            <w:cnfStyle w:val="001000000000" w:firstRow="0" w:lastRow="0" w:firstColumn="1" w:lastColumn="0" w:oddVBand="0" w:evenVBand="0" w:oddHBand="0" w:evenHBand="0" w:firstRowFirstColumn="0" w:firstRowLastColumn="0" w:lastRowFirstColumn="0" w:lastRowLastColumn="0"/>
            <w:tcW w:w="1510" w:type="dxa"/>
          </w:tcPr>
          <w:p w:rsidR="00A256B7" w:rsidRPr="00E74171" w:rsidRDefault="00A256B7" w:rsidP="0026742B">
            <w:pPr>
              <w:rPr>
                <w:rFonts w:asciiTheme="minorHAnsi" w:hAnsiTheme="minorHAnsi"/>
                <w:sz w:val="22"/>
                <w:szCs w:val="22"/>
              </w:rPr>
            </w:pPr>
            <w:r w:rsidRPr="00E74171">
              <w:rPr>
                <w:rFonts w:asciiTheme="minorHAnsi" w:hAnsiTheme="minorHAnsi"/>
                <w:sz w:val="22"/>
                <w:szCs w:val="22"/>
              </w:rPr>
              <w:t>Very High</w:t>
            </w:r>
          </w:p>
        </w:tc>
        <w:tc>
          <w:tcPr>
            <w:tcW w:w="1788" w:type="dxa"/>
          </w:tcPr>
          <w:p w:rsidR="00A256B7" w:rsidRPr="00E74171" w:rsidRDefault="00A256B7" w:rsidP="002674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E74171">
              <w:rPr>
                <w:rFonts w:asciiTheme="minorHAnsi" w:eastAsia="Times New Roman" w:hAnsiTheme="minorHAnsi"/>
                <w:color w:val="000000"/>
                <w:sz w:val="22"/>
                <w:szCs w:val="22"/>
              </w:rPr>
              <w:t>3.4%</w:t>
            </w:r>
          </w:p>
        </w:tc>
      </w:tr>
      <w:tr w:rsidR="00A256B7" w:rsidRPr="00E74171" w:rsidTr="0026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A256B7" w:rsidRPr="00E74171" w:rsidRDefault="00A256B7" w:rsidP="0026742B">
            <w:pPr>
              <w:rPr>
                <w:rFonts w:asciiTheme="minorHAnsi" w:hAnsiTheme="minorHAnsi"/>
                <w:sz w:val="22"/>
                <w:szCs w:val="22"/>
              </w:rPr>
            </w:pPr>
            <w:r w:rsidRPr="00E74171">
              <w:rPr>
                <w:rFonts w:asciiTheme="minorHAnsi" w:hAnsiTheme="minorHAnsi"/>
                <w:sz w:val="22"/>
                <w:szCs w:val="22"/>
              </w:rPr>
              <w:t>High</w:t>
            </w:r>
          </w:p>
        </w:tc>
        <w:tc>
          <w:tcPr>
            <w:tcW w:w="1788" w:type="dxa"/>
          </w:tcPr>
          <w:p w:rsidR="00A256B7" w:rsidRPr="00E74171" w:rsidRDefault="00A256B7" w:rsidP="002674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E74171">
              <w:rPr>
                <w:rFonts w:asciiTheme="minorHAnsi" w:eastAsia="Times New Roman" w:hAnsiTheme="minorHAnsi"/>
                <w:color w:val="000000"/>
                <w:sz w:val="22"/>
                <w:szCs w:val="22"/>
              </w:rPr>
              <w:t>4.5%</w:t>
            </w:r>
          </w:p>
        </w:tc>
      </w:tr>
      <w:tr w:rsidR="00A256B7" w:rsidRPr="00E74171" w:rsidTr="0026742B">
        <w:tc>
          <w:tcPr>
            <w:cnfStyle w:val="001000000000" w:firstRow="0" w:lastRow="0" w:firstColumn="1" w:lastColumn="0" w:oddVBand="0" w:evenVBand="0" w:oddHBand="0" w:evenHBand="0" w:firstRowFirstColumn="0" w:firstRowLastColumn="0" w:lastRowFirstColumn="0" w:lastRowLastColumn="0"/>
            <w:tcW w:w="1510" w:type="dxa"/>
          </w:tcPr>
          <w:p w:rsidR="00A256B7" w:rsidRPr="00E74171" w:rsidRDefault="00A256B7" w:rsidP="0026742B">
            <w:pPr>
              <w:rPr>
                <w:rFonts w:asciiTheme="minorHAnsi" w:hAnsiTheme="minorHAnsi"/>
                <w:sz w:val="22"/>
                <w:szCs w:val="22"/>
              </w:rPr>
            </w:pPr>
            <w:r w:rsidRPr="00E74171">
              <w:rPr>
                <w:rFonts w:asciiTheme="minorHAnsi" w:hAnsiTheme="minorHAnsi"/>
                <w:sz w:val="22"/>
                <w:szCs w:val="22"/>
              </w:rPr>
              <w:t>Moderate</w:t>
            </w:r>
          </w:p>
        </w:tc>
        <w:tc>
          <w:tcPr>
            <w:tcW w:w="1788" w:type="dxa"/>
          </w:tcPr>
          <w:p w:rsidR="00A256B7" w:rsidRPr="00E74171" w:rsidRDefault="00A256B7" w:rsidP="002674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E74171">
              <w:rPr>
                <w:rFonts w:asciiTheme="minorHAnsi" w:eastAsia="Times New Roman" w:hAnsiTheme="minorHAnsi"/>
                <w:color w:val="000000"/>
                <w:sz w:val="22"/>
                <w:szCs w:val="22"/>
              </w:rPr>
              <w:t>6.1%</w:t>
            </w:r>
          </w:p>
        </w:tc>
      </w:tr>
      <w:tr w:rsidR="00A256B7" w:rsidRPr="00E74171" w:rsidTr="0026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A256B7" w:rsidRPr="00E74171" w:rsidRDefault="00A256B7" w:rsidP="0026742B">
            <w:pPr>
              <w:rPr>
                <w:rFonts w:asciiTheme="minorHAnsi" w:hAnsiTheme="minorHAnsi"/>
                <w:sz w:val="22"/>
                <w:szCs w:val="22"/>
              </w:rPr>
            </w:pPr>
            <w:r w:rsidRPr="00E74171">
              <w:rPr>
                <w:rFonts w:asciiTheme="minorHAnsi" w:hAnsiTheme="minorHAnsi"/>
                <w:sz w:val="22"/>
                <w:szCs w:val="22"/>
              </w:rPr>
              <w:t>Low</w:t>
            </w:r>
          </w:p>
        </w:tc>
        <w:tc>
          <w:tcPr>
            <w:tcW w:w="1788" w:type="dxa"/>
          </w:tcPr>
          <w:p w:rsidR="00A256B7" w:rsidRPr="00E74171" w:rsidRDefault="00A256B7" w:rsidP="002674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E74171">
              <w:rPr>
                <w:rFonts w:asciiTheme="minorHAnsi" w:eastAsia="Times New Roman" w:hAnsiTheme="minorHAnsi"/>
                <w:color w:val="000000"/>
                <w:sz w:val="22"/>
                <w:szCs w:val="22"/>
              </w:rPr>
              <w:t>11.9%</w:t>
            </w:r>
          </w:p>
        </w:tc>
      </w:tr>
      <w:tr w:rsidR="00A256B7" w:rsidRPr="00E74171" w:rsidTr="0026742B">
        <w:tc>
          <w:tcPr>
            <w:cnfStyle w:val="001000000000" w:firstRow="0" w:lastRow="0" w:firstColumn="1" w:lastColumn="0" w:oddVBand="0" w:evenVBand="0" w:oddHBand="0" w:evenHBand="0" w:firstRowFirstColumn="0" w:firstRowLastColumn="0" w:lastRowFirstColumn="0" w:lastRowLastColumn="0"/>
            <w:tcW w:w="1510" w:type="dxa"/>
          </w:tcPr>
          <w:p w:rsidR="00A256B7" w:rsidRPr="00E74171" w:rsidRDefault="00A256B7" w:rsidP="0026742B">
            <w:pPr>
              <w:rPr>
                <w:rFonts w:asciiTheme="minorHAnsi" w:hAnsiTheme="minorHAnsi"/>
                <w:sz w:val="22"/>
                <w:szCs w:val="22"/>
              </w:rPr>
            </w:pPr>
            <w:r w:rsidRPr="00E74171">
              <w:rPr>
                <w:rFonts w:asciiTheme="minorHAnsi" w:hAnsiTheme="minorHAnsi"/>
                <w:sz w:val="22"/>
                <w:szCs w:val="22"/>
              </w:rPr>
              <w:t>Very Low</w:t>
            </w:r>
          </w:p>
        </w:tc>
        <w:tc>
          <w:tcPr>
            <w:tcW w:w="1788" w:type="dxa"/>
          </w:tcPr>
          <w:p w:rsidR="00A256B7" w:rsidRPr="00E74171" w:rsidRDefault="00A256B7" w:rsidP="002674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E74171">
              <w:rPr>
                <w:rFonts w:asciiTheme="minorHAnsi" w:eastAsia="Times New Roman" w:hAnsiTheme="minorHAnsi"/>
                <w:color w:val="000000"/>
                <w:sz w:val="22"/>
                <w:szCs w:val="22"/>
              </w:rPr>
              <w:t>29.5%</w:t>
            </w:r>
          </w:p>
        </w:tc>
      </w:tr>
      <w:tr w:rsidR="00A256B7" w:rsidRPr="00E74171" w:rsidTr="0026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A256B7" w:rsidRPr="00E74171" w:rsidRDefault="00A256B7" w:rsidP="0026742B">
            <w:pPr>
              <w:rPr>
                <w:rFonts w:asciiTheme="minorHAnsi" w:hAnsiTheme="minorHAnsi"/>
                <w:sz w:val="22"/>
                <w:szCs w:val="22"/>
              </w:rPr>
            </w:pPr>
          </w:p>
        </w:tc>
        <w:tc>
          <w:tcPr>
            <w:tcW w:w="1788" w:type="dxa"/>
          </w:tcPr>
          <w:p w:rsidR="00A256B7" w:rsidRPr="00E74171" w:rsidRDefault="00A256B7" w:rsidP="002674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A256B7" w:rsidRPr="00E74171" w:rsidTr="0026742B">
        <w:tc>
          <w:tcPr>
            <w:cnfStyle w:val="001000000000" w:firstRow="0" w:lastRow="0" w:firstColumn="1" w:lastColumn="0" w:oddVBand="0" w:evenVBand="0" w:oddHBand="0" w:evenHBand="0" w:firstRowFirstColumn="0" w:firstRowLastColumn="0" w:lastRowFirstColumn="0" w:lastRowLastColumn="0"/>
            <w:tcW w:w="1510" w:type="dxa"/>
          </w:tcPr>
          <w:p w:rsidR="00A256B7" w:rsidRPr="00E74171" w:rsidRDefault="00A256B7" w:rsidP="0026742B">
            <w:pPr>
              <w:rPr>
                <w:rFonts w:asciiTheme="minorHAnsi" w:hAnsiTheme="minorHAnsi"/>
                <w:sz w:val="22"/>
                <w:szCs w:val="22"/>
              </w:rPr>
            </w:pPr>
            <w:r w:rsidRPr="00E74171">
              <w:rPr>
                <w:rFonts w:asciiTheme="minorHAnsi" w:hAnsiTheme="minorHAnsi"/>
                <w:sz w:val="22"/>
                <w:szCs w:val="22"/>
              </w:rPr>
              <w:t>State</w:t>
            </w:r>
          </w:p>
        </w:tc>
        <w:tc>
          <w:tcPr>
            <w:tcW w:w="1788" w:type="dxa"/>
          </w:tcPr>
          <w:p w:rsidR="00A256B7" w:rsidRPr="00E74171" w:rsidRDefault="00A256B7" w:rsidP="002674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E74171">
              <w:rPr>
                <w:rFonts w:asciiTheme="minorHAnsi" w:hAnsiTheme="minorHAnsi"/>
                <w:sz w:val="22"/>
                <w:szCs w:val="22"/>
              </w:rPr>
              <w:t>10.8%</w:t>
            </w:r>
          </w:p>
        </w:tc>
      </w:tr>
    </w:tbl>
    <w:p w:rsidR="00090AFF" w:rsidRPr="001672A1" w:rsidRDefault="008B6269" w:rsidP="00A256B7">
      <w:pPr>
        <w:pStyle w:val="ListParagraph"/>
        <w:rPr>
          <w:rFonts w:asciiTheme="majorHAnsi" w:hAnsiTheme="majorHAnsi"/>
        </w:rPr>
      </w:pPr>
      <w:proofErr w:type="gramStart"/>
      <w:r>
        <w:rPr>
          <w:rFonts w:asciiTheme="majorHAnsi" w:hAnsiTheme="majorHAnsi"/>
        </w:rPr>
        <w:t>housing</w:t>
      </w:r>
      <w:proofErr w:type="gramEnd"/>
      <w:r>
        <w:rPr>
          <w:rFonts w:asciiTheme="majorHAnsi" w:hAnsiTheme="majorHAnsi"/>
        </w:rPr>
        <w:t xml:space="preserve"> authorities are concerned that costs of administration will be prohibitive, they can opt not to adopt an expanded area. Also, larger geographic areas of administration might prompt housing authorities to jointly undertake some activities, like unit inspection.</w:t>
      </w:r>
    </w:p>
    <w:p w:rsidR="008B6269" w:rsidRPr="008B6269" w:rsidRDefault="008B6269" w:rsidP="008B6269">
      <w:pPr>
        <w:rPr>
          <w:rFonts w:asciiTheme="majorHAnsi" w:hAnsiTheme="majorHAnsi"/>
          <w:b/>
          <w:color w:val="F1801E" w:themeColor="accent1"/>
        </w:rPr>
      </w:pPr>
    </w:p>
    <w:p w:rsidR="00090AFF" w:rsidRPr="00F5356F" w:rsidRDefault="00481F40" w:rsidP="00F5356F">
      <w:pPr>
        <w:pStyle w:val="ListParagraph"/>
        <w:numPr>
          <w:ilvl w:val="0"/>
          <w:numId w:val="4"/>
        </w:numPr>
        <w:ind w:left="720" w:hanging="720"/>
        <w:rPr>
          <w:rFonts w:asciiTheme="majorHAnsi" w:hAnsiTheme="majorHAnsi"/>
          <w:b/>
          <w:color w:val="F1801E" w:themeColor="accent1"/>
        </w:rPr>
      </w:pPr>
      <w:r w:rsidRPr="00F5356F">
        <w:rPr>
          <w:rFonts w:asciiTheme="majorHAnsi" w:hAnsiTheme="majorHAnsi"/>
          <w:b/>
          <w:color w:val="F1801E" w:themeColor="accent1"/>
        </w:rPr>
        <w:t>Potential c</w:t>
      </w:r>
      <w:r w:rsidR="00090AFF" w:rsidRPr="00F5356F">
        <w:rPr>
          <w:rFonts w:asciiTheme="majorHAnsi" w:hAnsiTheme="majorHAnsi"/>
          <w:b/>
          <w:color w:val="F1801E" w:themeColor="accent1"/>
        </w:rPr>
        <w:t>onfusion among program participants about their “home”</w:t>
      </w:r>
      <w:r w:rsidR="00F5356F">
        <w:rPr>
          <w:rFonts w:asciiTheme="majorHAnsi" w:hAnsiTheme="majorHAnsi"/>
          <w:b/>
          <w:color w:val="F1801E" w:themeColor="accent1"/>
        </w:rPr>
        <w:t xml:space="preserve"> </w:t>
      </w:r>
      <w:r w:rsidR="00090AFF" w:rsidRPr="00F5356F">
        <w:rPr>
          <w:rFonts w:asciiTheme="majorHAnsi" w:hAnsiTheme="majorHAnsi"/>
          <w:b/>
          <w:color w:val="F1801E" w:themeColor="accent1"/>
        </w:rPr>
        <w:t>housing authority</w:t>
      </w:r>
      <w:r w:rsidRPr="00F5356F">
        <w:rPr>
          <w:rFonts w:asciiTheme="majorHAnsi" w:hAnsiTheme="majorHAnsi"/>
          <w:b/>
          <w:color w:val="F1801E" w:themeColor="accent1"/>
        </w:rPr>
        <w:t xml:space="preserve"> can be managed</w:t>
      </w:r>
      <w:r w:rsidR="00090AFF" w:rsidRPr="00F5356F">
        <w:rPr>
          <w:rFonts w:asciiTheme="majorHAnsi" w:hAnsiTheme="majorHAnsi"/>
          <w:b/>
          <w:color w:val="F1801E" w:themeColor="accent1"/>
        </w:rPr>
        <w:t>.</w:t>
      </w:r>
      <w:r w:rsidR="00E621C5" w:rsidRPr="00F5356F">
        <w:rPr>
          <w:rFonts w:asciiTheme="majorHAnsi" w:hAnsiTheme="majorHAnsi"/>
        </w:rPr>
        <w:t xml:space="preserve"> </w:t>
      </w:r>
      <w:r w:rsidR="00406D52" w:rsidRPr="00F5356F">
        <w:rPr>
          <w:rFonts w:asciiTheme="majorHAnsi" w:hAnsiTheme="majorHAnsi"/>
        </w:rPr>
        <w:t xml:space="preserve">Any potential confusion about whether the local housing authority or another housing authority is administering the voucher can be managed. This can happen through clear and careful notice to participants and implementing a streamlined system for redirecting erroneous inquiries. Because the state </w:t>
      </w:r>
      <w:r w:rsidR="008B6269" w:rsidRPr="00F5356F">
        <w:rPr>
          <w:rFonts w:asciiTheme="majorHAnsi" w:hAnsiTheme="majorHAnsi"/>
        </w:rPr>
        <w:t xml:space="preserve">currently </w:t>
      </w:r>
      <w:r w:rsidR="00406D52" w:rsidRPr="00F5356F">
        <w:rPr>
          <w:rFonts w:asciiTheme="majorHAnsi" w:hAnsiTheme="majorHAnsi"/>
        </w:rPr>
        <w:t>administers a statewide</w:t>
      </w:r>
      <w:r w:rsidR="008B6269" w:rsidRPr="00F5356F">
        <w:rPr>
          <w:rFonts w:asciiTheme="majorHAnsi" w:hAnsiTheme="majorHAnsi"/>
        </w:rPr>
        <w:t xml:space="preserve"> voucher program</w:t>
      </w:r>
      <w:r w:rsidR="00726202" w:rsidRPr="00F5356F">
        <w:rPr>
          <w:rFonts w:asciiTheme="majorHAnsi" w:hAnsiTheme="majorHAnsi"/>
        </w:rPr>
        <w:t xml:space="preserve"> and HUD currently permits voucher porting</w:t>
      </w:r>
      <w:r w:rsidR="00406D52" w:rsidRPr="00F5356F">
        <w:rPr>
          <w:rFonts w:asciiTheme="majorHAnsi" w:hAnsiTheme="majorHAnsi"/>
        </w:rPr>
        <w:t>, there are existin</w:t>
      </w:r>
      <w:r w:rsidR="008B6269" w:rsidRPr="00F5356F">
        <w:rPr>
          <w:rFonts w:asciiTheme="majorHAnsi" w:hAnsiTheme="majorHAnsi"/>
        </w:rPr>
        <w:t xml:space="preserve">g structures in place to help </w:t>
      </w:r>
      <w:r w:rsidR="00406D52" w:rsidRPr="00F5356F">
        <w:rPr>
          <w:rFonts w:asciiTheme="majorHAnsi" w:hAnsiTheme="majorHAnsi"/>
        </w:rPr>
        <w:t xml:space="preserve">voucher holders understand the appropriate housing authority with which to communicate. </w:t>
      </w:r>
    </w:p>
    <w:p w:rsidR="009C1BA2" w:rsidRPr="009C1BA2" w:rsidRDefault="009C1BA2" w:rsidP="001672A1">
      <w:pPr>
        <w:rPr>
          <w:rFonts w:asciiTheme="majorHAnsi" w:hAnsiTheme="majorHAnsi"/>
        </w:rPr>
      </w:pPr>
    </w:p>
    <w:p w:rsidR="009C1BA2" w:rsidRDefault="007310B8" w:rsidP="001672A1">
      <w:pPr>
        <w:pStyle w:val="ListParagraph"/>
        <w:numPr>
          <w:ilvl w:val="0"/>
          <w:numId w:val="4"/>
        </w:numPr>
        <w:ind w:left="720" w:hanging="720"/>
        <w:rPr>
          <w:rFonts w:asciiTheme="majorHAnsi" w:hAnsiTheme="majorHAnsi"/>
        </w:rPr>
      </w:pPr>
      <w:r>
        <w:rPr>
          <w:rFonts w:asciiTheme="majorHAnsi" w:hAnsiTheme="majorHAnsi"/>
          <w:b/>
          <w:color w:val="F1801E" w:themeColor="accent1"/>
        </w:rPr>
        <w:t>Full h</w:t>
      </w:r>
      <w:r w:rsidR="009C1BA2" w:rsidRPr="003D6377">
        <w:rPr>
          <w:rFonts w:asciiTheme="majorHAnsi" w:hAnsiTheme="majorHAnsi"/>
          <w:b/>
          <w:color w:val="F1801E" w:themeColor="accent1"/>
        </w:rPr>
        <w:t xml:space="preserve">ousing </w:t>
      </w:r>
      <w:r>
        <w:rPr>
          <w:rFonts w:asciiTheme="majorHAnsi" w:hAnsiTheme="majorHAnsi"/>
          <w:b/>
          <w:color w:val="F1801E" w:themeColor="accent1"/>
        </w:rPr>
        <w:t>authority powers should</w:t>
      </w:r>
      <w:r w:rsidR="009C1BA2" w:rsidRPr="003D6377">
        <w:rPr>
          <w:rFonts w:asciiTheme="majorHAnsi" w:hAnsiTheme="majorHAnsi"/>
          <w:b/>
          <w:color w:val="F1801E" w:themeColor="accent1"/>
        </w:rPr>
        <w:t xml:space="preserve"> be restricted in the extended jurisdiction.</w:t>
      </w:r>
      <w:r w:rsidR="009C1BA2" w:rsidRPr="003D6377">
        <w:rPr>
          <w:rFonts w:asciiTheme="majorHAnsi" w:hAnsiTheme="majorHAnsi"/>
          <w:color w:val="F1801E" w:themeColor="accent1"/>
        </w:rPr>
        <w:t xml:space="preserve"> </w:t>
      </w:r>
      <w:r w:rsidR="009C1BA2">
        <w:rPr>
          <w:rFonts w:asciiTheme="majorHAnsi" w:hAnsiTheme="majorHAnsi"/>
        </w:rPr>
        <w:t>Housing authorities have the power of eminent domain and the power to create their own police force. These powers wi</w:t>
      </w:r>
      <w:r>
        <w:rPr>
          <w:rFonts w:asciiTheme="majorHAnsi" w:hAnsiTheme="majorHAnsi"/>
        </w:rPr>
        <w:t>ll be excluded from the expanded</w:t>
      </w:r>
      <w:r w:rsidR="009C1BA2">
        <w:rPr>
          <w:rFonts w:asciiTheme="majorHAnsi" w:hAnsiTheme="majorHAnsi"/>
        </w:rPr>
        <w:t xml:space="preserve"> jurisdiction, </w:t>
      </w:r>
      <w:r w:rsidR="000C1885">
        <w:rPr>
          <w:rFonts w:asciiTheme="majorHAnsi" w:hAnsiTheme="majorHAnsi"/>
        </w:rPr>
        <w:t>both in or</w:t>
      </w:r>
      <w:r>
        <w:rPr>
          <w:rFonts w:asciiTheme="majorHAnsi" w:hAnsiTheme="majorHAnsi"/>
        </w:rPr>
        <w:t xml:space="preserve">der to make the proposal more politically feasible and to prevent confusion </w:t>
      </w:r>
      <w:r w:rsidR="000C1885">
        <w:rPr>
          <w:rFonts w:asciiTheme="majorHAnsi" w:hAnsiTheme="majorHAnsi"/>
        </w:rPr>
        <w:t xml:space="preserve">between </w:t>
      </w:r>
      <w:r>
        <w:rPr>
          <w:rFonts w:asciiTheme="majorHAnsi" w:hAnsiTheme="majorHAnsi"/>
        </w:rPr>
        <w:t xml:space="preserve">the roles of </w:t>
      </w:r>
      <w:r w:rsidR="000C1885">
        <w:rPr>
          <w:rFonts w:asciiTheme="majorHAnsi" w:hAnsiTheme="majorHAnsi"/>
        </w:rPr>
        <w:t>housing authorities in overlapping jurisdictions. These po</w:t>
      </w:r>
      <w:r>
        <w:rPr>
          <w:rFonts w:asciiTheme="majorHAnsi" w:hAnsiTheme="majorHAnsi"/>
        </w:rPr>
        <w:t xml:space="preserve">wers will be unchanged in a housing authority’s </w:t>
      </w:r>
      <w:r w:rsidR="000C1885">
        <w:rPr>
          <w:rFonts w:asciiTheme="majorHAnsi" w:hAnsiTheme="majorHAnsi"/>
        </w:rPr>
        <w:t>home jurisdiction.</w:t>
      </w:r>
    </w:p>
    <w:p w:rsidR="006336D7" w:rsidRPr="006336D7" w:rsidRDefault="006336D7" w:rsidP="001672A1">
      <w:pPr>
        <w:rPr>
          <w:rFonts w:asciiTheme="majorHAnsi" w:hAnsiTheme="majorHAnsi"/>
        </w:rPr>
      </w:pPr>
    </w:p>
    <w:p w:rsidR="00C208E8" w:rsidRDefault="00726202" w:rsidP="001672A1">
      <w:pPr>
        <w:pStyle w:val="ListParagraph"/>
        <w:numPr>
          <w:ilvl w:val="1"/>
          <w:numId w:val="4"/>
        </w:numPr>
        <w:ind w:left="720" w:hanging="720"/>
        <w:rPr>
          <w:rFonts w:asciiTheme="majorHAnsi" w:hAnsiTheme="majorHAnsi"/>
        </w:rPr>
      </w:pPr>
      <w:r w:rsidRPr="00481F40">
        <w:rPr>
          <w:rFonts w:asciiTheme="majorHAnsi" w:hAnsiTheme="majorHAnsi"/>
          <w:b/>
          <w:color w:val="F1801E" w:themeColor="accent1"/>
        </w:rPr>
        <w:t>Greater competition between housing authorities for affordable units</w:t>
      </w:r>
      <w:r w:rsidR="00481F40">
        <w:rPr>
          <w:rFonts w:asciiTheme="majorHAnsi" w:hAnsiTheme="majorHAnsi"/>
          <w:b/>
          <w:color w:val="F1801E" w:themeColor="accent1"/>
        </w:rPr>
        <w:t xml:space="preserve"> will be limited</w:t>
      </w:r>
      <w:r w:rsidRPr="00481F40">
        <w:rPr>
          <w:rFonts w:asciiTheme="majorHAnsi" w:hAnsiTheme="majorHAnsi"/>
          <w:b/>
          <w:color w:val="F1801E" w:themeColor="accent1"/>
        </w:rPr>
        <w:t>.</w:t>
      </w:r>
      <w:r w:rsidRPr="00481F40">
        <w:rPr>
          <w:rFonts w:asciiTheme="majorHAnsi" w:hAnsiTheme="majorHAnsi"/>
          <w:color w:val="F1801E" w:themeColor="accent1"/>
        </w:rPr>
        <w:t xml:space="preserve"> </w:t>
      </w:r>
      <w:r>
        <w:rPr>
          <w:rFonts w:asciiTheme="majorHAnsi" w:hAnsiTheme="majorHAnsi"/>
        </w:rPr>
        <w:t>In certain instances, housing authorities in higher opportunity areas m</w:t>
      </w:r>
      <w:r w:rsidR="009213CF">
        <w:rPr>
          <w:rFonts w:asciiTheme="majorHAnsi" w:hAnsiTheme="majorHAnsi"/>
        </w:rPr>
        <w:t>a</w:t>
      </w:r>
      <w:r>
        <w:rPr>
          <w:rFonts w:asciiTheme="majorHAnsi" w:hAnsiTheme="majorHAnsi"/>
        </w:rPr>
        <w:t xml:space="preserve">y experience increased competition for the </w:t>
      </w:r>
      <w:r w:rsidR="00481F40">
        <w:rPr>
          <w:rFonts w:asciiTheme="majorHAnsi" w:hAnsiTheme="majorHAnsi"/>
        </w:rPr>
        <w:t xml:space="preserve">affordable units in their town when voucher holders from nearby lower opportunity areas have expanded search areas. </w:t>
      </w:r>
      <w:r>
        <w:rPr>
          <w:rFonts w:asciiTheme="majorHAnsi" w:hAnsiTheme="majorHAnsi"/>
        </w:rPr>
        <w:t>This will likely be balanced, however, by a greater number of units</w:t>
      </w:r>
      <w:r w:rsidR="009213CF">
        <w:rPr>
          <w:rFonts w:asciiTheme="majorHAnsi" w:hAnsiTheme="majorHAnsi"/>
        </w:rPr>
        <w:t xml:space="preserve"> newly available to all housing authorities in </w:t>
      </w:r>
      <w:r w:rsidR="00221617">
        <w:rPr>
          <w:rFonts w:asciiTheme="majorHAnsi" w:hAnsiTheme="majorHAnsi"/>
        </w:rPr>
        <w:t xml:space="preserve">higher opportunity </w:t>
      </w:r>
      <w:r w:rsidR="008B6269">
        <w:rPr>
          <w:rFonts w:asciiTheme="majorHAnsi" w:hAnsiTheme="majorHAnsi"/>
        </w:rPr>
        <w:t xml:space="preserve">areas in </w:t>
      </w:r>
      <w:r w:rsidR="009213CF">
        <w:rPr>
          <w:rFonts w:asciiTheme="majorHAnsi" w:hAnsiTheme="majorHAnsi"/>
        </w:rPr>
        <w:t>nearby towns that were previously out of their jurisdiction and the enhanced ability of all housing authorities to develop affordable units.</w:t>
      </w:r>
      <w:r w:rsidR="00481F40">
        <w:rPr>
          <w:rFonts w:asciiTheme="majorHAnsi" w:hAnsiTheme="majorHAnsi"/>
        </w:rPr>
        <w:t xml:space="preserve"> </w:t>
      </w:r>
    </w:p>
    <w:p w:rsidR="003E1383" w:rsidRDefault="003E1383" w:rsidP="001672A1">
      <w:pPr>
        <w:pStyle w:val="ListParagraph"/>
        <w:rPr>
          <w:rFonts w:asciiTheme="majorHAnsi" w:hAnsiTheme="majorHAnsi"/>
        </w:rPr>
      </w:pPr>
    </w:p>
    <w:p w:rsidR="00766121" w:rsidRDefault="00A256B7" w:rsidP="001672A1">
      <w:pPr>
        <w:pStyle w:val="ListParagraph"/>
        <w:rPr>
          <w:rFonts w:asciiTheme="majorHAnsi" w:hAnsiTheme="majorHAnsi"/>
        </w:rPr>
      </w:pPr>
      <w:r>
        <w:rPr>
          <w:rFonts w:asciiTheme="majorHAnsi" w:hAnsiTheme="majorHAnsi"/>
          <w:noProof/>
          <w:lang w:eastAsia="en-US"/>
        </w:rPr>
        <mc:AlternateContent>
          <mc:Choice Requires="wps">
            <w:drawing>
              <wp:anchor distT="0" distB="0" distL="114300" distR="114300" simplePos="0" relativeHeight="251671552" behindDoc="0" locked="0" layoutInCell="1" allowOverlap="1" wp14:anchorId="51301C93" wp14:editId="3DC502C0">
                <wp:simplePos x="0" y="0"/>
                <wp:positionH relativeFrom="column">
                  <wp:posOffset>2628900</wp:posOffset>
                </wp:positionH>
                <wp:positionV relativeFrom="paragraph">
                  <wp:posOffset>2743200</wp:posOffset>
                </wp:positionV>
                <wp:extent cx="3543300" cy="685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543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C1447" w:rsidRDefault="008C1447">
                            <w:pPr>
                              <w:rPr>
                                <w:rFonts w:asciiTheme="minorHAnsi" w:hAnsiTheme="minorHAnsi"/>
                                <w:sz w:val="20"/>
                              </w:rPr>
                            </w:pPr>
                            <w:r>
                              <w:rPr>
                                <w:rFonts w:asciiTheme="minorHAnsi" w:hAnsiTheme="minorHAnsi"/>
                                <w:sz w:val="20"/>
                              </w:rPr>
                              <w:t xml:space="preserve">Figure 9: </w:t>
                            </w:r>
                            <w:r w:rsidRPr="008B6269">
                              <w:rPr>
                                <w:rFonts w:asciiTheme="minorHAnsi" w:hAnsiTheme="minorHAnsi"/>
                                <w:sz w:val="20"/>
                              </w:rPr>
                              <w:t>30-mile radius from Hartford and Simsbury. Red-bordered circle indicates the Simsbury radius. The blue-bordered circle indicates the Hartford radius.</w:t>
                            </w:r>
                            <w:r>
                              <w:rPr>
                                <w:rFonts w:asciiTheme="minorHAnsi" w:hAnsiTheme="minorHAnsi"/>
                                <w:sz w:val="20"/>
                              </w:rPr>
                              <w:t xml:space="preserve"> Areas outside of CT would not be included.</w:t>
                            </w:r>
                          </w:p>
                          <w:p w:rsidR="008C1447" w:rsidRPr="008B6269" w:rsidRDefault="008C1447">
                            <w:pPr>
                              <w:rPr>
                                <w:rFonts w:asciiTheme="minorHAnsi" w:hAnsiTheme="minorHAnsi"/>
                                <w:sz w:val="20"/>
                              </w:rPr>
                            </w:pPr>
                          </w:p>
                          <w:p w:rsidR="008C1447" w:rsidRDefault="008C14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1301C93" id="Text Box 19" o:spid="_x0000_s1030" type="#_x0000_t202" style="position:absolute;left:0;text-align:left;margin-left:207pt;margin-top:3in;width:279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2vXrAIAAKw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" filled="f" stroked="f">
                <v:textbox>
                  <w:txbxContent>
                    <w:p w:rsidR="008C1447" w:rsidRDefault="008C1447">
                      <w:pPr>
                        <w:rPr>
                          <w:rFonts w:asciiTheme="minorHAnsi" w:hAnsiTheme="minorHAnsi"/>
                          <w:sz w:val="20"/>
                        </w:rPr>
                      </w:pPr>
                      <w:r>
                        <w:rPr>
                          <w:rFonts w:asciiTheme="minorHAnsi" w:hAnsiTheme="minorHAnsi"/>
                          <w:sz w:val="20"/>
                        </w:rPr>
                        <w:t xml:space="preserve">Figure 9: </w:t>
                      </w:r>
                      <w:r w:rsidRPr="008B6269">
                        <w:rPr>
                          <w:rFonts w:asciiTheme="minorHAnsi" w:hAnsiTheme="minorHAnsi"/>
                          <w:sz w:val="20"/>
                        </w:rPr>
                        <w:t>30-mile radius from Hartford and Simsbury. Red-bordered circle indicates the Simsbury radius. The blue-bordered circle indicates the Hartford radius.</w:t>
                      </w:r>
                      <w:r>
                        <w:rPr>
                          <w:rFonts w:asciiTheme="minorHAnsi" w:hAnsiTheme="minorHAnsi"/>
                          <w:sz w:val="20"/>
                        </w:rPr>
                        <w:t xml:space="preserve"> Areas outside of CT would not be included.</w:t>
                      </w:r>
                    </w:p>
                    <w:p w:rsidR="008C1447" w:rsidRPr="008B6269" w:rsidRDefault="008C1447">
                      <w:pPr>
                        <w:rPr>
                          <w:rFonts w:asciiTheme="minorHAnsi" w:hAnsiTheme="minorHAnsi"/>
                          <w:sz w:val="20"/>
                        </w:rPr>
                      </w:pPr>
                    </w:p>
                    <w:p w:rsidR="008C1447" w:rsidRDefault="008C1447"/>
                  </w:txbxContent>
                </v:textbox>
                <w10:wrap type="square"/>
              </v:shape>
            </w:pict>
          </mc:Fallback>
        </mc:AlternateContent>
      </w:r>
      <w:r>
        <w:rPr>
          <w:rFonts w:asciiTheme="majorHAnsi" w:hAnsiTheme="majorHAnsi"/>
          <w:noProof/>
          <w:lang w:eastAsia="en-US"/>
        </w:rPr>
        <mc:AlternateContent>
          <mc:Choice Requires="wpg">
            <w:drawing>
              <wp:anchor distT="0" distB="0" distL="114300" distR="114300" simplePos="0" relativeHeight="251670528" behindDoc="0" locked="0" layoutInCell="1" allowOverlap="1" wp14:anchorId="4A07674D" wp14:editId="1912CFDD">
                <wp:simplePos x="0" y="0"/>
                <wp:positionH relativeFrom="column">
                  <wp:posOffset>2628900</wp:posOffset>
                </wp:positionH>
                <wp:positionV relativeFrom="paragraph">
                  <wp:posOffset>114300</wp:posOffset>
                </wp:positionV>
                <wp:extent cx="3543300" cy="2657475"/>
                <wp:effectExtent l="0" t="50800" r="12700" b="9525"/>
                <wp:wrapThrough wrapText="bothSides">
                  <wp:wrapPolygon edited="0">
                    <wp:start x="6968" y="-413"/>
                    <wp:lineTo x="0" y="-206"/>
                    <wp:lineTo x="0" y="21471"/>
                    <wp:lineTo x="21523" y="21471"/>
                    <wp:lineTo x="21523" y="-206"/>
                    <wp:lineTo x="10374" y="-413"/>
                    <wp:lineTo x="6968" y="-413"/>
                  </wp:wrapPolygon>
                </wp:wrapThrough>
                <wp:docPr id="18" name="Group 18"/>
                <wp:cNvGraphicFramePr/>
                <a:graphic xmlns:a="http://schemas.openxmlformats.org/drawingml/2006/main">
                  <a:graphicData uri="http://schemas.microsoft.com/office/word/2010/wordprocessingGroup">
                    <wpg:wgp>
                      <wpg:cNvGrpSpPr/>
                      <wpg:grpSpPr>
                        <a:xfrm>
                          <a:off x="0" y="0"/>
                          <a:ext cx="3543300" cy="2657475"/>
                          <a:chOff x="0" y="0"/>
                          <a:chExt cx="3543300" cy="2657475"/>
                        </a:xfrm>
                      </wpg:grpSpPr>
                      <wpg:grpSp>
                        <wpg:cNvPr id="12" name="Group 12"/>
                        <wpg:cNvGrpSpPr/>
                        <wpg:grpSpPr>
                          <a:xfrm>
                            <a:off x="0" y="0"/>
                            <a:ext cx="3543300" cy="2657475"/>
                            <a:chOff x="0" y="0"/>
                            <a:chExt cx="3543300" cy="2657475"/>
                          </a:xfrm>
                        </wpg:grpSpPr>
                        <pic:pic xmlns:pic="http://schemas.openxmlformats.org/drawingml/2006/picture">
                          <pic:nvPicPr>
                            <pic:cNvPr id="9" name="Picture 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a:extLst>
                              <a:ext uri="{FAA26D3D-D897-4be2-8F04-BA451C77F1D7}">
                                <ma14:placeholderFlag xmlns:ma14="http://schemas.microsoft.com/office/mac/drawingml/2011/main"/>
                              </a:ext>
                            </a:extLst>
                          </pic:spPr>
                        </pic:pic>
                        <wps:wsp>
                          <wps:cNvPr id="10" name="Oval 10"/>
                          <wps:cNvSpPr/>
                          <wps:spPr>
                            <a:xfrm>
                              <a:off x="342900" y="0"/>
                              <a:ext cx="2171700" cy="2098040"/>
                            </a:xfrm>
                            <a:prstGeom prst="ellipse">
                              <a:avLst/>
                            </a:prstGeom>
                            <a:noFill/>
                            <a:ln w="381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6-Point Star 11"/>
                        <wps:cNvSpPr/>
                        <wps:spPr>
                          <a:xfrm>
                            <a:off x="1558925" y="1257300"/>
                            <a:ext cx="155575" cy="171450"/>
                          </a:xfrm>
                          <a:prstGeom prst="star6">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786130" y="913765"/>
                            <a:ext cx="69977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C1447" w:rsidRPr="00C208E8" w:rsidRDefault="008C1447">
                              <w:pPr>
                                <w:rPr>
                                  <w:rFonts w:asciiTheme="majorHAnsi" w:hAnsiTheme="majorHAnsi"/>
                                  <w:b/>
                                  <w:color w:val="385DAA" w:themeColor="text2"/>
                                  <w:sz w:val="20"/>
                                </w:rPr>
                              </w:pPr>
                              <w:r w:rsidRPr="00C208E8">
                                <w:rPr>
                                  <w:rFonts w:asciiTheme="majorHAnsi" w:hAnsiTheme="majorHAnsi"/>
                                  <w:b/>
                                  <w:color w:val="385DAA" w:themeColor="text2"/>
                                  <w:sz w:val="20"/>
                                </w:rPr>
                                <w:t>Simsbury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A07674D" id="Group 18" o:spid="_x0000_s1031" style="position:absolute;left:0;text-align:left;margin-left:207pt;margin-top:9pt;width:279pt;height:209.25pt;z-index:251670528" coordsize="35433,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">
                <v:group id="Group 12" o:spid="_x0000_s1032" style="position:absolute;width:35433;height:26574" coordsize="35433,2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3" type="#_x0000_t75" style="position:absolute;width:35433;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">
                    <v:imagedata r:id="rId15" o:title=""/>
                  </v:shape>
                  <v:oval id="Oval 10" o:spid="_x0000_s1034" style="position:absolute;left:3429;width:21717;height:20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" filled="f" strokecolor="red" strokeweight="3pt">
                    <v:shadow on="t" color="black" opacity="22937f" origin=",.5" offset="0,.63889mm"/>
                  </v:oval>
                </v:group>
                <v:shape id="6-Point Star 11" o:spid="_x0000_s1035" style="position:absolute;left:15589;top:12573;width:1556;height:1714;visibility:visible;mso-wrap-style:square;v-text-anchor:middle" coordsize="15557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" path="m,42863r51858,-1l77788,r25929,42862l155575,42863,129647,85725r25928,42863l103717,128588,77788,171450,51858,128588,,128588,25928,85725,,42863xe" fillcolor="#2a457f [2415]" strokecolor="#f07810 [3044]">
                  <v:shadow on="t" color="black" opacity="22937f" origin=",.5" offset="0,.63889mm"/>
                  <v:path arrowok="t" o:connecttype="custom" o:connectlocs="0,42863;51858,42862;77788,0;103717,42862;155575,42863;129647,85725;155575,128588;103717,128588;77788,171450;51858,128588;0,128588;25928,85725;0,42863" o:connectangles="0,0,0,0,0,0,0,0,0,0,0,0,0"/>
                </v:shape>
                <v:shape id="Text Box 13" o:spid="_x0000_s1036" type="#_x0000_t202" style="position:absolute;left:7861;top:9137;width:699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" filled="f" stroked="f">
                  <v:textbox>
                    <w:txbxContent>
                      <w:p w:rsidR="008C1447" w:rsidRPr="00C208E8" w:rsidRDefault="008C1447">
                        <w:pPr>
                          <w:rPr>
                            <w:rFonts w:asciiTheme="majorHAnsi" w:hAnsiTheme="majorHAnsi"/>
                            <w:b/>
                            <w:color w:val="385DAA" w:themeColor="text2"/>
                            <w:sz w:val="20"/>
                          </w:rPr>
                        </w:pPr>
                        <w:r w:rsidRPr="00C208E8">
                          <w:rPr>
                            <w:rFonts w:asciiTheme="majorHAnsi" w:hAnsiTheme="majorHAnsi"/>
                            <w:b/>
                            <w:color w:val="385DAA" w:themeColor="text2"/>
                            <w:sz w:val="20"/>
                          </w:rPr>
                          <w:t>Simsbury</w:t>
                        </w:r>
                      </w:p>
                    </w:txbxContent>
                  </v:textbox>
                </v:shape>
                <w10:wrap type="through"/>
              </v:group>
            </w:pict>
          </mc:Fallback>
        </mc:AlternateContent>
      </w:r>
      <w:r w:rsidR="00481F40">
        <w:rPr>
          <w:rFonts w:asciiTheme="majorHAnsi" w:hAnsiTheme="majorHAnsi"/>
        </w:rPr>
        <w:t xml:space="preserve">For example, </w:t>
      </w:r>
      <w:r w:rsidR="00C208E8">
        <w:rPr>
          <w:rFonts w:asciiTheme="majorHAnsi" w:hAnsiTheme="majorHAnsi"/>
        </w:rPr>
        <w:t xml:space="preserve">assuming housing authorities require voucher holders to live within their jurisdiction for the first year, new </w:t>
      </w:r>
      <w:r w:rsidR="00481F40">
        <w:rPr>
          <w:rFonts w:asciiTheme="majorHAnsi" w:hAnsiTheme="majorHAnsi"/>
        </w:rPr>
        <w:t xml:space="preserve">voucher holders receiving vouchers from </w:t>
      </w:r>
      <w:r w:rsidR="00766121">
        <w:rPr>
          <w:rFonts w:asciiTheme="majorHAnsi" w:hAnsiTheme="majorHAnsi"/>
        </w:rPr>
        <w:t xml:space="preserve">the </w:t>
      </w:r>
      <w:r w:rsidR="00481F40">
        <w:rPr>
          <w:rFonts w:asciiTheme="majorHAnsi" w:hAnsiTheme="majorHAnsi"/>
        </w:rPr>
        <w:t xml:space="preserve">Hartford </w:t>
      </w:r>
      <w:r w:rsidR="00766121">
        <w:rPr>
          <w:rFonts w:asciiTheme="majorHAnsi" w:hAnsiTheme="majorHAnsi"/>
        </w:rPr>
        <w:t xml:space="preserve">Housing Authority </w:t>
      </w:r>
      <w:r w:rsidR="00481F40">
        <w:rPr>
          <w:rFonts w:asciiTheme="majorHAnsi" w:hAnsiTheme="majorHAnsi"/>
        </w:rPr>
        <w:t>will be able</w:t>
      </w:r>
      <w:r w:rsidR="00C208E8">
        <w:rPr>
          <w:rFonts w:asciiTheme="majorHAnsi" w:hAnsiTheme="majorHAnsi"/>
        </w:rPr>
        <w:t xml:space="preserve"> to look for housing within a 30-mile radius</w:t>
      </w:r>
      <w:r w:rsidR="00AB3688">
        <w:rPr>
          <w:rFonts w:asciiTheme="majorHAnsi" w:hAnsiTheme="majorHAnsi"/>
        </w:rPr>
        <w:t>, including Simsbury. However, Hartford voucher holders will not be able to move</w:t>
      </w:r>
      <w:r w:rsidR="00C208E8">
        <w:rPr>
          <w:rFonts w:asciiTheme="majorHAnsi" w:hAnsiTheme="majorHAnsi"/>
        </w:rPr>
        <w:t xml:space="preserve"> over 30 miles from Hartford.</w:t>
      </w:r>
      <w:r w:rsidR="00766121">
        <w:rPr>
          <w:rFonts w:asciiTheme="majorHAnsi" w:hAnsiTheme="majorHAnsi"/>
        </w:rPr>
        <w:t xml:space="preserve"> Simsbury Housing Aut</w:t>
      </w:r>
      <w:r w:rsidR="00134DBC">
        <w:rPr>
          <w:rFonts w:asciiTheme="majorHAnsi" w:hAnsiTheme="majorHAnsi"/>
        </w:rPr>
        <w:t xml:space="preserve">hority voucher holders will be able to look in </w:t>
      </w:r>
      <w:r w:rsidR="00AB3688">
        <w:rPr>
          <w:rFonts w:asciiTheme="majorHAnsi" w:hAnsiTheme="majorHAnsi"/>
        </w:rPr>
        <w:t xml:space="preserve">Simsbury, but also </w:t>
      </w:r>
      <w:r w:rsidR="00134DBC">
        <w:rPr>
          <w:rFonts w:asciiTheme="majorHAnsi" w:hAnsiTheme="majorHAnsi"/>
        </w:rPr>
        <w:t>the nearby higher opp</w:t>
      </w:r>
      <w:r w:rsidR="00C208E8">
        <w:rPr>
          <w:rFonts w:asciiTheme="majorHAnsi" w:hAnsiTheme="majorHAnsi"/>
        </w:rPr>
        <w:t>ort</w:t>
      </w:r>
      <w:r w:rsidR="00AB3688">
        <w:rPr>
          <w:rFonts w:asciiTheme="majorHAnsi" w:hAnsiTheme="majorHAnsi"/>
        </w:rPr>
        <w:t>unity areas</w:t>
      </w:r>
      <w:r w:rsidR="00221617">
        <w:rPr>
          <w:rFonts w:asciiTheme="majorHAnsi" w:hAnsiTheme="majorHAnsi"/>
        </w:rPr>
        <w:t>, some of which may be outside of Hartford’s radius</w:t>
      </w:r>
      <w:r w:rsidR="00AB3688">
        <w:rPr>
          <w:rFonts w:asciiTheme="majorHAnsi" w:hAnsiTheme="majorHAnsi"/>
        </w:rPr>
        <w:t>. Voucher holders from neither</w:t>
      </w:r>
      <w:r w:rsidR="00221617">
        <w:rPr>
          <w:rFonts w:asciiTheme="majorHAnsi" w:hAnsiTheme="majorHAnsi"/>
        </w:rPr>
        <w:t xml:space="preserve"> town may look in East Hartford</w:t>
      </w:r>
      <w:r w:rsidR="00AB3688">
        <w:rPr>
          <w:rFonts w:asciiTheme="majorHAnsi" w:hAnsiTheme="majorHAnsi"/>
        </w:rPr>
        <w:t xml:space="preserve"> </w:t>
      </w:r>
      <w:r w:rsidR="00C208E8">
        <w:rPr>
          <w:rFonts w:asciiTheme="majorHAnsi" w:hAnsiTheme="majorHAnsi"/>
        </w:rPr>
        <w:t>because it is lower opportunity.</w:t>
      </w:r>
      <w:r w:rsidR="00534CE5">
        <w:rPr>
          <w:rFonts w:asciiTheme="majorHAnsi" w:hAnsiTheme="majorHAnsi"/>
        </w:rPr>
        <w:t xml:space="preserve"> Currently, </w:t>
      </w:r>
      <w:r w:rsidR="008B6269">
        <w:rPr>
          <w:rFonts w:asciiTheme="majorHAnsi" w:hAnsiTheme="majorHAnsi"/>
        </w:rPr>
        <w:t xml:space="preserve">in any case </w:t>
      </w:r>
      <w:r w:rsidR="00534CE5">
        <w:rPr>
          <w:rFonts w:asciiTheme="majorHAnsi" w:hAnsiTheme="majorHAnsi"/>
        </w:rPr>
        <w:t>neither Hartford nor Simsbury</w:t>
      </w:r>
      <w:r w:rsidR="00221617">
        <w:rPr>
          <w:rFonts w:asciiTheme="majorHAnsi" w:hAnsiTheme="majorHAnsi"/>
        </w:rPr>
        <w:t xml:space="preserve"> new</w:t>
      </w:r>
      <w:r w:rsidR="00534CE5">
        <w:rPr>
          <w:rFonts w:asciiTheme="majorHAnsi" w:hAnsiTheme="majorHAnsi"/>
        </w:rPr>
        <w:t xml:space="preserve"> voucher holders may seek housing in East Hartford because it is outside of their municipal borders. All this proposal does is make towns with greater levels of resources available to voucher holders if they are able to locate housing there.</w:t>
      </w:r>
    </w:p>
    <w:p w:rsidR="00BB0FE7" w:rsidRDefault="00BB0FE7" w:rsidP="001672A1">
      <w:pPr>
        <w:pStyle w:val="ListParagraph"/>
        <w:rPr>
          <w:rFonts w:asciiTheme="majorHAnsi" w:hAnsiTheme="majorHAnsi"/>
        </w:rPr>
      </w:pPr>
    </w:p>
    <w:p w:rsidR="00BB0FE7" w:rsidRDefault="00BB0FE7" w:rsidP="001672A1">
      <w:pPr>
        <w:pStyle w:val="ListParagraph"/>
        <w:rPr>
          <w:rFonts w:asciiTheme="majorHAnsi" w:hAnsiTheme="majorHAnsi"/>
        </w:rPr>
      </w:pPr>
      <w:r>
        <w:rPr>
          <w:rFonts w:asciiTheme="majorHAnsi" w:hAnsiTheme="majorHAnsi"/>
        </w:rPr>
        <w:t>A full listing of the opportunity levels of census tracts in Connecticut by town is available in Appendix D.</w:t>
      </w:r>
      <w:r w:rsidR="00CF615E">
        <w:rPr>
          <w:rFonts w:asciiTheme="majorHAnsi" w:hAnsiTheme="majorHAnsi"/>
        </w:rPr>
        <w:t xml:space="preserve"> To explore the implications of radiuses set at various distances, please see the Open Communities Alliance website</w:t>
      </w:r>
      <w:r w:rsidR="003626A1">
        <w:rPr>
          <w:rFonts w:asciiTheme="majorHAnsi" w:hAnsiTheme="majorHAnsi"/>
        </w:rPr>
        <w:t xml:space="preserve">: </w:t>
      </w:r>
      <w:hyperlink r:id="rId16" w:history="1">
        <w:r w:rsidR="003626A1" w:rsidRPr="000F4617">
          <w:rPr>
            <w:rStyle w:val="Hyperlink"/>
            <w:rFonts w:asciiTheme="majorHAnsi" w:hAnsiTheme="majorHAnsi"/>
          </w:rPr>
          <w:t>http://www.ctoca.org/expanded_housing_authority_jurisdiction</w:t>
        </w:r>
      </w:hyperlink>
      <w:r w:rsidR="003626A1">
        <w:rPr>
          <w:rFonts w:asciiTheme="majorHAnsi" w:hAnsiTheme="majorHAnsi"/>
        </w:rPr>
        <w:t xml:space="preserve">. </w:t>
      </w:r>
    </w:p>
    <w:p w:rsidR="00766121" w:rsidRPr="00766121" w:rsidRDefault="00766121" w:rsidP="001672A1">
      <w:pPr>
        <w:rPr>
          <w:rFonts w:asciiTheme="majorHAnsi" w:hAnsiTheme="majorHAnsi"/>
        </w:rPr>
      </w:pPr>
    </w:p>
    <w:p w:rsidR="00CF615E" w:rsidRDefault="00CF615E" w:rsidP="001672A1">
      <w:pPr>
        <w:rPr>
          <w:rFonts w:asciiTheme="majorHAnsi" w:hAnsiTheme="majorHAnsi"/>
          <w:b/>
          <w:i/>
          <w:color w:val="F1801E" w:themeColor="accent1"/>
        </w:rPr>
      </w:pPr>
    </w:p>
    <w:p w:rsidR="00CF615E" w:rsidRDefault="00CF615E" w:rsidP="001672A1">
      <w:pPr>
        <w:rPr>
          <w:rFonts w:asciiTheme="majorHAnsi" w:hAnsiTheme="majorHAnsi"/>
          <w:b/>
          <w:i/>
          <w:color w:val="F1801E" w:themeColor="accent1"/>
        </w:rPr>
      </w:pPr>
    </w:p>
    <w:p w:rsidR="002B3D88" w:rsidRPr="00250464" w:rsidRDefault="002B3D88" w:rsidP="001672A1">
      <w:pPr>
        <w:rPr>
          <w:rFonts w:asciiTheme="majorHAnsi" w:hAnsiTheme="majorHAnsi"/>
          <w:b/>
          <w:i/>
          <w:color w:val="F1801E" w:themeColor="accent1"/>
        </w:rPr>
      </w:pPr>
      <w:r w:rsidRPr="00250464">
        <w:rPr>
          <w:rFonts w:asciiTheme="majorHAnsi" w:hAnsiTheme="majorHAnsi"/>
          <w:b/>
          <w:i/>
          <w:color w:val="F1801E" w:themeColor="accent1"/>
        </w:rPr>
        <w:t>Benefits</w:t>
      </w:r>
    </w:p>
    <w:p w:rsidR="002B3D88" w:rsidRDefault="002B3D88" w:rsidP="001672A1">
      <w:pPr>
        <w:rPr>
          <w:rFonts w:asciiTheme="majorHAnsi" w:hAnsiTheme="majorHAnsi"/>
        </w:rPr>
      </w:pPr>
    </w:p>
    <w:p w:rsidR="002B3D88" w:rsidRDefault="002B3D88" w:rsidP="001672A1">
      <w:pPr>
        <w:rPr>
          <w:rFonts w:asciiTheme="majorHAnsi" w:hAnsiTheme="majorHAnsi"/>
        </w:rPr>
      </w:pPr>
      <w:r>
        <w:rPr>
          <w:rFonts w:asciiTheme="majorHAnsi" w:hAnsiTheme="majorHAnsi"/>
        </w:rPr>
        <w:t>The benefits of this new policy include:</w:t>
      </w:r>
    </w:p>
    <w:p w:rsidR="002B3D88" w:rsidRDefault="002B3D88" w:rsidP="001672A1">
      <w:pPr>
        <w:rPr>
          <w:rFonts w:asciiTheme="majorHAnsi" w:hAnsiTheme="majorHAnsi"/>
        </w:rPr>
      </w:pPr>
    </w:p>
    <w:p w:rsidR="002B3D88" w:rsidRPr="00090AFF" w:rsidRDefault="002B3D88" w:rsidP="00BB0FE7">
      <w:pPr>
        <w:pStyle w:val="ListParagraph"/>
        <w:numPr>
          <w:ilvl w:val="0"/>
          <w:numId w:val="5"/>
        </w:numPr>
        <w:ind w:left="1080" w:hanging="540"/>
        <w:rPr>
          <w:rFonts w:asciiTheme="majorHAnsi" w:hAnsiTheme="majorHAnsi"/>
        </w:rPr>
      </w:pPr>
      <w:r w:rsidRPr="00090AFF">
        <w:rPr>
          <w:rFonts w:asciiTheme="majorHAnsi" w:hAnsiTheme="majorHAnsi"/>
        </w:rPr>
        <w:t>Removal of some artificial barriers to housing choice.</w:t>
      </w:r>
      <w:r>
        <w:rPr>
          <w:rFonts w:asciiTheme="majorHAnsi" w:hAnsiTheme="majorHAnsi"/>
        </w:rPr>
        <w:br/>
      </w:r>
    </w:p>
    <w:p w:rsidR="002B3D88" w:rsidRDefault="002B3D88" w:rsidP="00BB0FE7">
      <w:pPr>
        <w:pStyle w:val="ListParagraph"/>
        <w:numPr>
          <w:ilvl w:val="0"/>
          <w:numId w:val="5"/>
        </w:numPr>
        <w:ind w:left="1080" w:hanging="540"/>
        <w:rPr>
          <w:rFonts w:asciiTheme="majorHAnsi" w:hAnsiTheme="majorHAnsi"/>
        </w:rPr>
      </w:pPr>
      <w:r>
        <w:rPr>
          <w:rFonts w:asciiTheme="majorHAnsi" w:hAnsiTheme="majorHAnsi"/>
        </w:rPr>
        <w:t>Increased Housing Choice Voucher utilization rates for housing authorities.</w:t>
      </w:r>
      <w:r>
        <w:rPr>
          <w:rFonts w:asciiTheme="majorHAnsi" w:hAnsiTheme="majorHAnsi"/>
        </w:rPr>
        <w:br/>
      </w:r>
    </w:p>
    <w:p w:rsidR="002B3D88" w:rsidRDefault="002B3D88" w:rsidP="00BB0FE7">
      <w:pPr>
        <w:pStyle w:val="ListParagraph"/>
        <w:numPr>
          <w:ilvl w:val="0"/>
          <w:numId w:val="5"/>
        </w:numPr>
        <w:ind w:left="1080" w:hanging="540"/>
        <w:rPr>
          <w:rFonts w:asciiTheme="majorHAnsi" w:hAnsiTheme="majorHAnsi"/>
        </w:rPr>
      </w:pPr>
      <w:r>
        <w:rPr>
          <w:rFonts w:asciiTheme="majorHAnsi" w:hAnsiTheme="majorHAnsi"/>
        </w:rPr>
        <w:lastRenderedPageBreak/>
        <w:t>Increased access for families with disabilities to a wider array of units that fit their needs.</w:t>
      </w:r>
      <w:r>
        <w:rPr>
          <w:rFonts w:asciiTheme="majorHAnsi" w:hAnsiTheme="majorHAnsi"/>
        </w:rPr>
        <w:br/>
      </w:r>
    </w:p>
    <w:p w:rsidR="002B3D88" w:rsidRDefault="002B3D88" w:rsidP="00BB0FE7">
      <w:pPr>
        <w:pStyle w:val="ListParagraph"/>
        <w:numPr>
          <w:ilvl w:val="0"/>
          <w:numId w:val="5"/>
        </w:numPr>
        <w:ind w:left="1080" w:hanging="540"/>
        <w:rPr>
          <w:rFonts w:asciiTheme="majorHAnsi" w:hAnsiTheme="majorHAnsi"/>
        </w:rPr>
      </w:pPr>
      <w:r>
        <w:rPr>
          <w:rFonts w:asciiTheme="majorHAnsi" w:hAnsiTheme="majorHAnsi"/>
        </w:rPr>
        <w:t>Support of housing integration.</w:t>
      </w:r>
      <w:r>
        <w:rPr>
          <w:rFonts w:asciiTheme="majorHAnsi" w:hAnsiTheme="majorHAnsi"/>
        </w:rPr>
        <w:br/>
      </w:r>
    </w:p>
    <w:p w:rsidR="002B3D88" w:rsidRDefault="002B3D88" w:rsidP="00BB0FE7">
      <w:pPr>
        <w:pStyle w:val="ListParagraph"/>
        <w:numPr>
          <w:ilvl w:val="0"/>
          <w:numId w:val="5"/>
        </w:numPr>
        <w:ind w:left="1080" w:hanging="540"/>
        <w:rPr>
          <w:rFonts w:asciiTheme="majorHAnsi" w:hAnsiTheme="majorHAnsi"/>
        </w:rPr>
      </w:pPr>
      <w:r>
        <w:rPr>
          <w:rFonts w:asciiTheme="majorHAnsi" w:hAnsiTheme="majorHAnsi"/>
        </w:rPr>
        <w:t>A greater ability for housing authorities to administer their programs unconstrained by geographic limitations that prevent them from affirmatively furthering fair housing.</w:t>
      </w:r>
    </w:p>
    <w:p w:rsidR="002B3D88" w:rsidRDefault="002B3D88" w:rsidP="00BB0FE7">
      <w:pPr>
        <w:ind w:left="720"/>
        <w:rPr>
          <w:rFonts w:asciiTheme="majorHAnsi" w:hAnsiTheme="majorHAnsi"/>
          <w:b/>
          <w:i/>
          <w:color w:val="F1801E" w:themeColor="accent1"/>
        </w:rPr>
      </w:pPr>
    </w:p>
    <w:p w:rsidR="002B3D88" w:rsidRDefault="002B3D88" w:rsidP="00BB0FE7">
      <w:pPr>
        <w:ind w:left="720"/>
        <w:rPr>
          <w:rFonts w:asciiTheme="majorHAnsi" w:hAnsiTheme="majorHAnsi"/>
          <w:b/>
          <w:i/>
          <w:color w:val="F1801E" w:themeColor="accent1"/>
        </w:rPr>
      </w:pPr>
    </w:p>
    <w:p w:rsidR="002B3D88" w:rsidRPr="002B3D88" w:rsidRDefault="002B3D88" w:rsidP="001672A1">
      <w:pPr>
        <w:rPr>
          <w:rFonts w:asciiTheme="majorHAnsi" w:hAnsiTheme="majorHAnsi"/>
          <w:b/>
          <w:i/>
          <w:color w:val="F1801E" w:themeColor="accent1"/>
        </w:rPr>
      </w:pPr>
      <w:r w:rsidRPr="002B3D88">
        <w:rPr>
          <w:rFonts w:asciiTheme="majorHAnsi" w:hAnsiTheme="majorHAnsi"/>
          <w:b/>
          <w:i/>
          <w:color w:val="F1801E" w:themeColor="accent1"/>
        </w:rPr>
        <w:t>Proposed Language</w:t>
      </w:r>
    </w:p>
    <w:p w:rsidR="002B3D88" w:rsidRPr="00BB0FE7" w:rsidRDefault="002B3D88" w:rsidP="001672A1">
      <w:pPr>
        <w:rPr>
          <w:rFonts w:asciiTheme="majorHAnsi" w:hAnsiTheme="majorHAnsi"/>
        </w:rPr>
      </w:pPr>
    </w:p>
    <w:p w:rsidR="00BB0FE7" w:rsidRPr="00BB0FE7" w:rsidRDefault="00BB0FE7" w:rsidP="001672A1">
      <w:pPr>
        <w:rPr>
          <w:rFonts w:asciiTheme="majorHAnsi" w:hAnsiTheme="majorHAnsi"/>
        </w:rPr>
      </w:pPr>
      <w:r w:rsidRPr="00BB0FE7">
        <w:rPr>
          <w:rFonts w:asciiTheme="majorHAnsi" w:hAnsiTheme="majorHAnsi"/>
        </w:rPr>
        <w:t>A full version of proposed language is available in Appendix</w:t>
      </w:r>
      <w:r w:rsidR="00180013">
        <w:rPr>
          <w:rFonts w:asciiTheme="majorHAnsi" w:hAnsiTheme="majorHAnsi"/>
        </w:rPr>
        <w:t xml:space="preserve"> F</w:t>
      </w:r>
      <w:r w:rsidRPr="00BB0FE7">
        <w:rPr>
          <w:rFonts w:asciiTheme="majorHAnsi" w:hAnsiTheme="majorHAnsi"/>
        </w:rPr>
        <w:t xml:space="preserve"> but the two key provisions are:</w:t>
      </w:r>
    </w:p>
    <w:p w:rsidR="00BB0FE7" w:rsidRPr="00BB0FE7" w:rsidRDefault="00BB0FE7" w:rsidP="00BB0FE7">
      <w:pPr>
        <w:pStyle w:val="NormalWeb"/>
        <w:numPr>
          <w:ilvl w:val="0"/>
          <w:numId w:val="8"/>
        </w:numPr>
        <w:spacing w:before="240" w:beforeAutospacing="0" w:after="0" w:afterAutospacing="0"/>
        <w:ind w:left="0" w:firstLine="270"/>
        <w:jc w:val="both"/>
        <w:rPr>
          <w:rFonts w:asciiTheme="majorHAnsi" w:hAnsiTheme="majorHAnsi"/>
          <w:color w:val="000000"/>
          <w:sz w:val="24"/>
          <w:szCs w:val="24"/>
        </w:rPr>
      </w:pPr>
      <w:r w:rsidRPr="00BB0FE7">
        <w:rPr>
          <w:rFonts w:asciiTheme="majorHAnsi" w:hAnsiTheme="majorHAnsi"/>
          <w:sz w:val="24"/>
          <w:szCs w:val="24"/>
        </w:rPr>
        <w:t xml:space="preserve">A new definition of  </w:t>
      </w:r>
      <w:r w:rsidRPr="00BB0FE7">
        <w:rPr>
          <w:rFonts w:asciiTheme="majorHAnsi" w:hAnsiTheme="majorHAnsi"/>
          <w:color w:val="000000"/>
          <w:sz w:val="24"/>
          <w:szCs w:val="24"/>
        </w:rPr>
        <w:t>“Expanded Area of Operation” in CGS 8-39 to define them as</w:t>
      </w:r>
      <w:r w:rsidR="003626A1">
        <w:rPr>
          <w:rFonts w:asciiTheme="majorHAnsi" w:hAnsiTheme="majorHAnsi"/>
          <w:color w:val="000000"/>
          <w:sz w:val="24"/>
          <w:szCs w:val="24"/>
        </w:rPr>
        <w:t xml:space="preserve"> </w:t>
      </w:r>
      <w:r w:rsidRPr="00BB0FE7">
        <w:rPr>
          <w:rFonts w:asciiTheme="majorHAnsi" w:hAnsiTheme="majorHAnsi"/>
          <w:color w:val="000000"/>
          <w:sz w:val="24"/>
          <w:szCs w:val="24"/>
        </w:rPr>
        <w:t xml:space="preserve">”high and very opportunity census tracts, as defined by </w:t>
      </w:r>
      <w:r w:rsidRPr="00BB0FE7">
        <w:rPr>
          <w:rFonts w:asciiTheme="majorHAnsi" w:eastAsia="Times New Roman" w:hAnsiTheme="majorHAnsi"/>
          <w:bCs/>
          <w:iCs/>
          <w:color w:val="222222"/>
          <w:sz w:val="24"/>
          <w:szCs w:val="24"/>
        </w:rPr>
        <w:t>as defined by section 8-348</w:t>
      </w:r>
      <w:r w:rsidRPr="00BB0FE7">
        <w:rPr>
          <w:rFonts w:asciiTheme="majorHAnsi" w:hAnsiTheme="majorHAnsi"/>
          <w:color w:val="000000"/>
          <w:sz w:val="24"/>
          <w:szCs w:val="24"/>
        </w:rPr>
        <w:t>, within 30 miles of the housing authority’s municipal borders.”</w:t>
      </w:r>
    </w:p>
    <w:p w:rsidR="00BB0FE7" w:rsidRPr="00BB0FE7" w:rsidRDefault="00BB0FE7" w:rsidP="00BB0FE7">
      <w:pPr>
        <w:pStyle w:val="NormalWeb"/>
        <w:numPr>
          <w:ilvl w:val="0"/>
          <w:numId w:val="8"/>
        </w:numPr>
        <w:spacing w:before="240" w:beforeAutospacing="0" w:after="0" w:afterAutospacing="0"/>
        <w:ind w:left="0" w:firstLine="270"/>
        <w:jc w:val="both"/>
        <w:rPr>
          <w:rFonts w:asciiTheme="majorHAnsi" w:hAnsiTheme="majorHAnsi"/>
          <w:color w:val="000000"/>
          <w:sz w:val="24"/>
          <w:szCs w:val="24"/>
        </w:rPr>
      </w:pPr>
      <w:r w:rsidRPr="00BB0FE7">
        <w:rPr>
          <w:rFonts w:asciiTheme="majorHAnsi" w:hAnsiTheme="majorHAnsi"/>
          <w:sz w:val="24"/>
          <w:szCs w:val="24"/>
        </w:rPr>
        <w:t>An addition to the end of CGS 8-40 to state, “</w:t>
      </w:r>
      <w:r w:rsidRPr="00BB0FE7">
        <w:rPr>
          <w:rFonts w:asciiTheme="majorHAnsi" w:eastAsia="Times New Roman" w:hAnsiTheme="majorHAnsi"/>
          <w:bCs/>
          <w:iCs/>
          <w:color w:val="222222"/>
          <w:sz w:val="24"/>
          <w:szCs w:val="24"/>
        </w:rPr>
        <w:t>Any housing authority may opt to adopt an expanded area of operation.”</w:t>
      </w:r>
    </w:p>
    <w:p w:rsidR="00BB0FE7" w:rsidRPr="0096002A" w:rsidRDefault="00BB0FE7" w:rsidP="001672A1">
      <w:pPr>
        <w:rPr>
          <w:rFonts w:asciiTheme="majorHAnsi" w:hAnsiTheme="majorHAnsi"/>
        </w:rPr>
      </w:pPr>
    </w:p>
    <w:p w:rsidR="003E1383" w:rsidRDefault="003E1383" w:rsidP="001672A1">
      <w:pPr>
        <w:rPr>
          <w:rFonts w:asciiTheme="majorHAnsi" w:hAnsiTheme="majorHAnsi"/>
          <w:b/>
          <w:color w:val="F1801E" w:themeColor="accent1"/>
        </w:rPr>
      </w:pPr>
    </w:p>
    <w:p w:rsidR="00D81AA5" w:rsidRPr="00250464" w:rsidRDefault="00FF182F" w:rsidP="001672A1">
      <w:pPr>
        <w:rPr>
          <w:rFonts w:asciiTheme="majorHAnsi" w:hAnsiTheme="majorHAnsi"/>
          <w:b/>
          <w:color w:val="F1801E" w:themeColor="accent1"/>
        </w:rPr>
      </w:pPr>
      <w:r w:rsidRPr="00250464">
        <w:rPr>
          <w:rFonts w:asciiTheme="majorHAnsi" w:hAnsiTheme="majorHAnsi"/>
          <w:b/>
          <w:color w:val="F1801E" w:themeColor="accent1"/>
        </w:rPr>
        <w:t>Conclusion</w:t>
      </w:r>
    </w:p>
    <w:p w:rsidR="00FF182F" w:rsidRDefault="00FF182F" w:rsidP="001672A1">
      <w:pPr>
        <w:rPr>
          <w:rFonts w:asciiTheme="majorHAnsi" w:hAnsiTheme="majorHAnsi"/>
        </w:rPr>
      </w:pPr>
    </w:p>
    <w:p w:rsidR="00FF182F" w:rsidRDefault="00FF182F" w:rsidP="001672A1">
      <w:pPr>
        <w:rPr>
          <w:rFonts w:asciiTheme="majorHAnsi" w:hAnsiTheme="majorHAnsi"/>
        </w:rPr>
      </w:pPr>
      <w:r>
        <w:rPr>
          <w:rFonts w:asciiTheme="majorHAnsi" w:hAnsiTheme="majorHAnsi"/>
        </w:rPr>
        <w:t>Limits on the jurisdiction of housing au</w:t>
      </w:r>
      <w:r w:rsidR="00FD1E06">
        <w:rPr>
          <w:rFonts w:asciiTheme="majorHAnsi" w:hAnsiTheme="majorHAnsi"/>
        </w:rPr>
        <w:t xml:space="preserve">thorities effectively reduce </w:t>
      </w:r>
      <w:r>
        <w:rPr>
          <w:rFonts w:asciiTheme="majorHAnsi" w:hAnsiTheme="majorHAnsi"/>
        </w:rPr>
        <w:t>choices for families relying on their services. Restrictions on jurisdiction act as a disincentive for housing authorities to engage in mobility counseling and promote cross-jurisdictional choices in other ways. It restricts wh</w:t>
      </w:r>
      <w:r w:rsidR="00FD1E06">
        <w:rPr>
          <w:rFonts w:asciiTheme="majorHAnsi" w:hAnsiTheme="majorHAnsi"/>
        </w:rPr>
        <w:t>ere project-based voucher</w:t>
      </w:r>
      <w:r>
        <w:rPr>
          <w:rFonts w:asciiTheme="majorHAnsi" w:hAnsiTheme="majorHAnsi"/>
        </w:rPr>
        <w:t xml:space="preserve"> benefits can be located and it requires housing authorities to undertake development through more complex subsidiary and partner agreements than would otherwise be necessary. Expanding jurisdiction to be more regional while imposing measures that prevent further poverty concentration in struggling communities will enhance choice and allow housing authorities to be fuller partners in affirmatively further fair housing.</w:t>
      </w:r>
    </w:p>
    <w:p w:rsidR="00D81AA5" w:rsidRPr="002B3D88" w:rsidRDefault="00D81AA5" w:rsidP="001672A1">
      <w:pPr>
        <w:pStyle w:val="Heading1"/>
        <w:pageBreakBefore/>
        <w:rPr>
          <w:color w:val="F1801E" w:themeColor="accent1"/>
        </w:rPr>
      </w:pPr>
      <w:r w:rsidRPr="002B3D88">
        <w:rPr>
          <w:color w:val="F1801E" w:themeColor="accent1"/>
        </w:rPr>
        <w:lastRenderedPageBreak/>
        <w:t>Appendix</w:t>
      </w:r>
      <w:r w:rsidR="00364B3D" w:rsidRPr="002B3D88">
        <w:rPr>
          <w:color w:val="F1801E" w:themeColor="accent1"/>
        </w:rPr>
        <w:t xml:space="preserve"> A – </w:t>
      </w:r>
      <w:r w:rsidR="006552BA" w:rsidRPr="002B3D88">
        <w:rPr>
          <w:color w:val="F1801E" w:themeColor="accent1"/>
        </w:rPr>
        <w:t>Opportunity M</w:t>
      </w:r>
      <w:r w:rsidRPr="002B3D88">
        <w:rPr>
          <w:color w:val="F1801E" w:themeColor="accent1"/>
        </w:rPr>
        <w:t>apping</w:t>
      </w:r>
    </w:p>
    <w:p w:rsidR="00364B3D" w:rsidRDefault="00364B3D" w:rsidP="001672A1">
      <w:pPr>
        <w:rPr>
          <w:rFonts w:asciiTheme="majorHAnsi" w:hAnsiTheme="majorHAnsi"/>
        </w:rPr>
      </w:pPr>
    </w:p>
    <w:p w:rsidR="008D0C8C" w:rsidRDefault="006336D7" w:rsidP="001672A1">
      <w:pPr>
        <w:rPr>
          <w:rFonts w:asciiTheme="majorHAnsi" w:hAnsiTheme="majorHAnsi"/>
          <w:noProof/>
          <w:lang w:eastAsia="en-US"/>
        </w:rPr>
      </w:pPr>
      <w:r w:rsidRPr="006336D7">
        <w:rPr>
          <w:rFonts w:asciiTheme="majorHAnsi" w:hAnsiTheme="majorHAnsi"/>
        </w:rPr>
        <w:t>Where you live affects your access to resources like thriving schools, safe streets, and healthy food.  Unfortunately, in Connecticut, all too often zip code determines destiny.  The state has great outcome gaps by race, ethnicity and income in outcomes such as education, health, incarceration, and employment.  All of these can be traced back to a fundamental “opportunity gap” based on the geographic availability of opportunity.</w:t>
      </w:r>
      <w:r w:rsidR="008D0C8C" w:rsidRPr="008D0C8C">
        <w:rPr>
          <w:rFonts w:asciiTheme="majorHAnsi" w:hAnsiTheme="majorHAnsi"/>
          <w:noProof/>
          <w:lang w:eastAsia="en-US"/>
        </w:rPr>
        <w:t xml:space="preserve"> </w:t>
      </w:r>
    </w:p>
    <w:p w:rsidR="008D0C8C" w:rsidRDefault="008D0C8C" w:rsidP="001672A1">
      <w:pPr>
        <w:rPr>
          <w:rFonts w:asciiTheme="majorHAnsi" w:hAnsiTheme="majorHAnsi"/>
          <w:noProof/>
          <w:lang w:eastAsia="en-US"/>
        </w:rPr>
      </w:pPr>
    </w:p>
    <w:p w:rsidR="006336D7" w:rsidRDefault="008D0C8C" w:rsidP="001672A1">
      <w:pPr>
        <w:rPr>
          <w:rFonts w:asciiTheme="majorHAnsi" w:hAnsiTheme="majorHAnsi"/>
        </w:rPr>
      </w:pPr>
      <w:r>
        <w:rPr>
          <w:rFonts w:asciiTheme="majorHAnsi" w:hAnsiTheme="majorHAnsi"/>
          <w:noProof/>
          <w:lang w:eastAsia="en-US"/>
        </w:rPr>
        <w:drawing>
          <wp:inline distT="0" distB="0" distL="0" distR="0" wp14:anchorId="01BD116E" wp14:editId="4D5248A8">
            <wp:extent cx="5486400" cy="42392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te_OppMap.jpg"/>
                    <pic:cNvPicPr/>
                  </pic:nvPicPr>
                  <pic:blipFill>
                    <a:blip r:embed="rId17">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rsidR="006336D7" w:rsidRPr="006336D7" w:rsidRDefault="006336D7" w:rsidP="001672A1">
      <w:pPr>
        <w:rPr>
          <w:rFonts w:asciiTheme="majorHAnsi" w:hAnsiTheme="majorHAnsi"/>
        </w:rPr>
      </w:pPr>
    </w:p>
    <w:p w:rsidR="006336D7" w:rsidRPr="006336D7" w:rsidRDefault="006336D7" w:rsidP="001672A1">
      <w:pPr>
        <w:rPr>
          <w:rFonts w:asciiTheme="majorHAnsi" w:hAnsiTheme="majorHAnsi"/>
        </w:rPr>
      </w:pPr>
      <w:r w:rsidRPr="006336D7">
        <w:rPr>
          <w:rFonts w:asciiTheme="majorHAnsi" w:hAnsiTheme="majorHAnsi"/>
        </w:rPr>
        <w:t xml:space="preserve">It is critical to understand opportunity in this way because neighborhood opportunity has a deep impact on the potential for individuals and families to thrive.  Neighborhood opportunity shapes education, health, and career outcomes.  For example, recent research from Harvard scholar Raj </w:t>
      </w:r>
      <w:proofErr w:type="spellStart"/>
      <w:r w:rsidRPr="006336D7">
        <w:rPr>
          <w:rFonts w:asciiTheme="majorHAnsi" w:hAnsiTheme="majorHAnsi"/>
        </w:rPr>
        <w:t>Chetty</w:t>
      </w:r>
      <w:proofErr w:type="spellEnd"/>
      <w:r w:rsidRPr="006336D7">
        <w:rPr>
          <w:rFonts w:asciiTheme="majorHAnsi" w:hAnsiTheme="majorHAnsi"/>
        </w:rPr>
        <w:t xml:space="preserve"> reveals that a child in a low-income family who moves before age 8 to a high opportunity area will earn $302,000 more over the span of his lifetime than if he had stayed in a lower opportunity area.</w:t>
      </w:r>
    </w:p>
    <w:p w:rsidR="006552BA" w:rsidRDefault="006552BA" w:rsidP="001672A1">
      <w:pPr>
        <w:rPr>
          <w:rFonts w:asciiTheme="majorHAnsi" w:hAnsiTheme="majorHAnsi"/>
        </w:rPr>
      </w:pPr>
    </w:p>
    <w:p w:rsidR="006552BA" w:rsidRDefault="006336D7" w:rsidP="001672A1">
      <w:pPr>
        <w:rPr>
          <w:rFonts w:asciiTheme="majorHAnsi" w:hAnsiTheme="majorHAnsi"/>
        </w:rPr>
      </w:pPr>
      <w:r>
        <w:rPr>
          <w:rFonts w:asciiTheme="majorHAnsi" w:hAnsiTheme="majorHAnsi"/>
        </w:rPr>
        <w:t xml:space="preserve">For more information, see: </w:t>
      </w:r>
      <w:hyperlink r:id="rId18" w:history="1">
        <w:r w:rsidRPr="006336D7">
          <w:rPr>
            <w:rStyle w:val="Hyperlink"/>
            <w:rFonts w:asciiTheme="majorHAnsi" w:hAnsiTheme="majorHAnsi"/>
          </w:rPr>
          <w:t>http://www.ctoca.org/introduction_to_opportunity_mapping</w:t>
        </w:r>
      </w:hyperlink>
    </w:p>
    <w:p w:rsidR="006552BA" w:rsidRDefault="006552BA" w:rsidP="00364B3D">
      <w:pPr>
        <w:rPr>
          <w:rFonts w:asciiTheme="majorHAnsi" w:hAnsiTheme="majorHAnsi"/>
        </w:rPr>
      </w:pPr>
    </w:p>
    <w:p w:rsidR="00D81AA5" w:rsidRPr="002B3D88" w:rsidRDefault="00364B3D" w:rsidP="002B3D88">
      <w:pPr>
        <w:pStyle w:val="Heading1"/>
        <w:pageBreakBefore/>
        <w:rPr>
          <w:color w:val="F1801E" w:themeColor="accent1"/>
        </w:rPr>
      </w:pPr>
      <w:r w:rsidRPr="002B3D88">
        <w:rPr>
          <w:color w:val="F1801E" w:themeColor="accent1"/>
        </w:rPr>
        <w:lastRenderedPageBreak/>
        <w:t xml:space="preserve">Appendix B – </w:t>
      </w:r>
      <w:r w:rsidR="00D81AA5" w:rsidRPr="002B3D88">
        <w:rPr>
          <w:color w:val="F1801E" w:themeColor="accent1"/>
        </w:rPr>
        <w:t>A</w:t>
      </w:r>
      <w:r w:rsidR="006552BA" w:rsidRPr="002B3D88">
        <w:rPr>
          <w:color w:val="F1801E" w:themeColor="accent1"/>
        </w:rPr>
        <w:t xml:space="preserve">ffirmatively </w:t>
      </w:r>
      <w:r w:rsidR="00D81AA5" w:rsidRPr="002B3D88">
        <w:rPr>
          <w:color w:val="F1801E" w:themeColor="accent1"/>
        </w:rPr>
        <w:t>F</w:t>
      </w:r>
      <w:r w:rsidR="006552BA" w:rsidRPr="002B3D88">
        <w:rPr>
          <w:color w:val="F1801E" w:themeColor="accent1"/>
        </w:rPr>
        <w:t xml:space="preserve">urthering </w:t>
      </w:r>
      <w:r w:rsidR="00D81AA5" w:rsidRPr="002B3D88">
        <w:rPr>
          <w:color w:val="F1801E" w:themeColor="accent1"/>
        </w:rPr>
        <w:t>F</w:t>
      </w:r>
      <w:r w:rsidR="006552BA" w:rsidRPr="002B3D88">
        <w:rPr>
          <w:color w:val="F1801E" w:themeColor="accent1"/>
        </w:rPr>
        <w:t xml:space="preserve">air </w:t>
      </w:r>
      <w:r w:rsidR="00D81AA5" w:rsidRPr="002B3D88">
        <w:rPr>
          <w:color w:val="F1801E" w:themeColor="accent1"/>
        </w:rPr>
        <w:t>H</w:t>
      </w:r>
      <w:r w:rsidR="006552BA" w:rsidRPr="002B3D88">
        <w:rPr>
          <w:color w:val="F1801E" w:themeColor="accent1"/>
        </w:rPr>
        <w:t>ousing</w:t>
      </w:r>
    </w:p>
    <w:p w:rsidR="00364B3D" w:rsidRDefault="00364B3D" w:rsidP="002B3D88">
      <w:pPr>
        <w:rPr>
          <w:rFonts w:asciiTheme="majorHAnsi" w:hAnsiTheme="majorHAnsi"/>
        </w:rPr>
      </w:pPr>
    </w:p>
    <w:p w:rsidR="006336D7" w:rsidRDefault="006336D7" w:rsidP="002B3D88">
      <w:pPr>
        <w:rPr>
          <w:rFonts w:asciiTheme="majorHAnsi" w:hAnsiTheme="majorHAnsi"/>
          <w:iCs/>
        </w:rPr>
      </w:pPr>
      <w:r w:rsidRPr="006336D7">
        <w:rPr>
          <w:rFonts w:asciiTheme="majorHAnsi" w:hAnsiTheme="majorHAnsi"/>
          <w:iCs/>
        </w:rPr>
        <w:t>On July 16, 2015, the US Department of Housing and Urban Development released its final rule on Affirmatively Furthering Fair Housing – 47 years after passage of the Fair Housing Act that it is intended to implement. </w:t>
      </w:r>
    </w:p>
    <w:p w:rsidR="006336D7" w:rsidRDefault="006336D7" w:rsidP="002B3D88">
      <w:pPr>
        <w:rPr>
          <w:rFonts w:asciiTheme="majorHAnsi" w:hAnsiTheme="majorHAnsi"/>
          <w:iCs/>
        </w:rPr>
      </w:pPr>
    </w:p>
    <w:p w:rsidR="006336D7" w:rsidRDefault="006336D7" w:rsidP="002B3D88">
      <w:pPr>
        <w:rPr>
          <w:rFonts w:asciiTheme="majorHAnsi" w:hAnsiTheme="majorHAnsi"/>
          <w:iCs/>
        </w:rPr>
      </w:pPr>
      <w:r>
        <w:rPr>
          <w:rFonts w:asciiTheme="majorHAnsi" w:hAnsiTheme="majorHAnsi"/>
          <w:iCs/>
        </w:rPr>
        <w:t>Affirmatively Furthering Fair Housing means:</w:t>
      </w:r>
    </w:p>
    <w:p w:rsidR="006336D7" w:rsidRDefault="006336D7" w:rsidP="002B3D88">
      <w:pPr>
        <w:rPr>
          <w:rFonts w:asciiTheme="majorHAnsi" w:hAnsiTheme="majorHAnsi"/>
          <w:iCs/>
        </w:rPr>
      </w:pPr>
    </w:p>
    <w:p w:rsidR="006336D7" w:rsidRPr="006336D7" w:rsidRDefault="006336D7" w:rsidP="002B3D88">
      <w:pPr>
        <w:ind w:left="1440" w:right="1440"/>
        <w:jc w:val="both"/>
        <w:rPr>
          <w:rFonts w:asciiTheme="majorHAnsi" w:hAnsiTheme="majorHAnsi"/>
        </w:rPr>
      </w:pPr>
      <w:r w:rsidRPr="006336D7">
        <w:rPr>
          <w:rFonts w:asciiTheme="majorHAnsi" w:hAnsiTheme="majorHAnsi"/>
          <w:iCs/>
        </w:rPr>
        <w:t>T</w:t>
      </w:r>
      <w:r>
        <w:rPr>
          <w:rFonts w:asciiTheme="majorHAnsi" w:hAnsiTheme="majorHAnsi"/>
          <w:iCs/>
        </w:rPr>
        <w:t xml:space="preserve">aking meaningful actions [to] … </w:t>
      </w:r>
      <w:r w:rsidRPr="006336D7">
        <w:rPr>
          <w:rFonts w:asciiTheme="majorHAnsi" w:hAnsiTheme="majorHAnsi"/>
          <w:iCs/>
        </w:rPr>
        <w:t>address significant disparities in housing needs and in access to opportunity, replacing segregated living patterns with truly integrated and balanced living patterns, transforming racially and ethnically concentrated areas of poverty into areas of opportunity, and fostering and maintaining compliance with civil rights and fair housing laws.</w:t>
      </w:r>
    </w:p>
    <w:p w:rsidR="006336D7" w:rsidRPr="006336D7" w:rsidRDefault="006336D7" w:rsidP="002B3D88">
      <w:pPr>
        <w:rPr>
          <w:rFonts w:asciiTheme="majorHAnsi" w:hAnsiTheme="majorHAnsi"/>
        </w:rPr>
      </w:pPr>
    </w:p>
    <w:p w:rsidR="008D0C8C" w:rsidRDefault="008D0C8C" w:rsidP="002B3D88">
      <w:pPr>
        <w:rPr>
          <w:rFonts w:asciiTheme="majorHAnsi" w:hAnsiTheme="majorHAnsi"/>
        </w:rPr>
      </w:pPr>
      <w:r w:rsidRPr="008D0C8C">
        <w:rPr>
          <w:rFonts w:asciiTheme="majorHAnsi" w:hAnsiTheme="majorHAnsi"/>
        </w:rPr>
        <w:t>At its core, the new rule replaces the current weak and somewhat vague obligations certain HUD grantees have to assess and remediate barriers to fair housing with a more targeted reporting and action step process. Under the new rule, grantees must submit an Assessment of Fair Housing (AFH), which is informed by a public engagement process and must rely on housing and community indicator data provided by HUD. The AFH must include specific goals for addressing fair housing barriers that result in meaningful actions and are adjusted to reflect progress made and obstacles encountered.</w:t>
      </w:r>
    </w:p>
    <w:p w:rsidR="008D0C8C" w:rsidRPr="008D0C8C" w:rsidRDefault="008D0C8C" w:rsidP="002B3D88">
      <w:pPr>
        <w:rPr>
          <w:rFonts w:asciiTheme="majorHAnsi" w:hAnsiTheme="majorHAnsi"/>
        </w:rPr>
      </w:pPr>
    </w:p>
    <w:p w:rsidR="008D0C8C" w:rsidRPr="008D0C8C" w:rsidRDefault="008D0C8C" w:rsidP="002B3D88">
      <w:pPr>
        <w:rPr>
          <w:rFonts w:asciiTheme="majorHAnsi" w:hAnsiTheme="majorHAnsi"/>
        </w:rPr>
      </w:pPr>
      <w:r w:rsidRPr="008D0C8C">
        <w:rPr>
          <w:rFonts w:asciiTheme="majorHAnsi" w:hAnsiTheme="majorHAnsi"/>
        </w:rPr>
        <w:t>Significantly, the new rule requires a regional approach to housing planning and that fair housing goals be incorporated into other planning instruments.</w:t>
      </w:r>
    </w:p>
    <w:p w:rsidR="008D0C8C" w:rsidRDefault="008D0C8C" w:rsidP="002B3D88">
      <w:pPr>
        <w:rPr>
          <w:rFonts w:asciiTheme="majorHAnsi" w:hAnsiTheme="majorHAnsi"/>
        </w:rPr>
      </w:pPr>
    </w:p>
    <w:p w:rsidR="006552BA" w:rsidRDefault="006336D7" w:rsidP="002B3D88">
      <w:pPr>
        <w:rPr>
          <w:rFonts w:asciiTheme="majorHAnsi" w:hAnsiTheme="majorHAnsi"/>
        </w:rPr>
      </w:pPr>
      <w:r>
        <w:rPr>
          <w:rFonts w:asciiTheme="majorHAnsi" w:hAnsiTheme="majorHAnsi"/>
        </w:rPr>
        <w:t xml:space="preserve">For more information, see </w:t>
      </w:r>
      <w:hyperlink r:id="rId19" w:history="1">
        <w:r w:rsidRPr="006336D7">
          <w:rPr>
            <w:rStyle w:val="Hyperlink"/>
            <w:rFonts w:asciiTheme="majorHAnsi" w:hAnsiTheme="majorHAnsi"/>
          </w:rPr>
          <w:t>http://www.ctoca.org/affh</w:t>
        </w:r>
      </w:hyperlink>
    </w:p>
    <w:p w:rsidR="006552BA" w:rsidRDefault="006552BA" w:rsidP="00364B3D">
      <w:pPr>
        <w:rPr>
          <w:rFonts w:asciiTheme="majorHAnsi" w:hAnsiTheme="majorHAnsi"/>
        </w:rPr>
      </w:pPr>
    </w:p>
    <w:p w:rsidR="00BE5433" w:rsidRPr="002B3D88" w:rsidRDefault="00364B3D" w:rsidP="00EA49EB">
      <w:pPr>
        <w:pStyle w:val="Heading1"/>
        <w:pageBreakBefore/>
        <w:ind w:left="360"/>
        <w:rPr>
          <w:color w:val="F1801E" w:themeColor="accent1"/>
        </w:rPr>
      </w:pPr>
      <w:r w:rsidRPr="002B3D88">
        <w:rPr>
          <w:color w:val="F1801E" w:themeColor="accent1"/>
        </w:rPr>
        <w:lastRenderedPageBreak/>
        <w:t xml:space="preserve">Appendix C – </w:t>
      </w:r>
      <w:r w:rsidR="006552BA" w:rsidRPr="002B3D88">
        <w:rPr>
          <w:color w:val="F1801E" w:themeColor="accent1"/>
        </w:rPr>
        <w:t>Housing Authority Distribution of V</w:t>
      </w:r>
      <w:r w:rsidR="00BE5433" w:rsidRPr="002B3D88">
        <w:rPr>
          <w:color w:val="F1801E" w:themeColor="accent1"/>
        </w:rPr>
        <w:t>ouchers</w:t>
      </w:r>
      <w:r w:rsidR="0093589D" w:rsidRPr="002B3D88">
        <w:rPr>
          <w:color w:val="F1801E" w:themeColor="accent1"/>
        </w:rPr>
        <w:t>, 11/30/17</w:t>
      </w:r>
    </w:p>
    <w:p w:rsidR="006552BA" w:rsidRPr="00364B3D" w:rsidRDefault="006552BA" w:rsidP="00EA49EB">
      <w:pPr>
        <w:rPr>
          <w:rFonts w:asciiTheme="majorHAnsi" w:hAnsiTheme="majorHAnsi"/>
        </w:rPr>
      </w:pPr>
    </w:p>
    <w:tbl>
      <w:tblPr>
        <w:tblStyle w:val="GridTable4-Accent21"/>
        <w:tblW w:w="10192" w:type="dxa"/>
        <w:tblInd w:w="-72" w:type="dxa"/>
        <w:tblLook w:val="04A0" w:firstRow="1" w:lastRow="0" w:firstColumn="1" w:lastColumn="0" w:noHBand="0" w:noVBand="1"/>
      </w:tblPr>
      <w:tblGrid>
        <w:gridCol w:w="4340"/>
        <w:gridCol w:w="1147"/>
        <w:gridCol w:w="1347"/>
        <w:gridCol w:w="1911"/>
        <w:gridCol w:w="1447"/>
      </w:tblGrid>
      <w:tr w:rsidR="00364B3D" w:rsidRPr="00364B3D" w:rsidTr="00A36DFE">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4340" w:type="dxa"/>
            <w:hideMark/>
          </w:tcPr>
          <w:p w:rsidR="00BE5433" w:rsidRPr="00364B3D" w:rsidRDefault="00BE5433" w:rsidP="00EA49EB">
            <w:pPr>
              <w:jc w:val="center"/>
              <w:rPr>
                <w:rFonts w:ascii="Calibri" w:eastAsia="Times New Roman" w:hAnsi="Calibri"/>
                <w:lang w:eastAsia="en-US"/>
              </w:rPr>
            </w:pPr>
            <w:r w:rsidRPr="00364B3D">
              <w:rPr>
                <w:rFonts w:ascii="Calibri" w:eastAsia="Times New Roman" w:hAnsi="Calibri"/>
                <w:bCs w:val="0"/>
              </w:rPr>
              <w:t>Housing Authority</w:t>
            </w:r>
          </w:p>
        </w:tc>
        <w:tc>
          <w:tcPr>
            <w:tcW w:w="1147" w:type="dxa"/>
            <w:hideMark/>
          </w:tcPr>
          <w:p w:rsidR="00BE5433" w:rsidRPr="00364B3D" w:rsidRDefault="00BE5433" w:rsidP="00EA49E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rPr>
            </w:pPr>
            <w:r w:rsidRPr="00364B3D">
              <w:rPr>
                <w:rFonts w:ascii="Calibri" w:eastAsia="Times New Roman" w:hAnsi="Calibri"/>
                <w:bCs w:val="0"/>
              </w:rPr>
              <w:t xml:space="preserve"># </w:t>
            </w:r>
            <w:proofErr w:type="gramStart"/>
            <w:r w:rsidRPr="00364B3D">
              <w:rPr>
                <w:rFonts w:ascii="Calibri" w:eastAsia="Times New Roman" w:hAnsi="Calibri"/>
                <w:bCs w:val="0"/>
              </w:rPr>
              <w:t>of</w:t>
            </w:r>
            <w:proofErr w:type="gramEnd"/>
            <w:r w:rsidRPr="00364B3D">
              <w:rPr>
                <w:rFonts w:ascii="Calibri" w:eastAsia="Times New Roman" w:hAnsi="Calibri"/>
                <w:bCs w:val="0"/>
              </w:rPr>
              <w:t xml:space="preserve"> Vouchers</w:t>
            </w:r>
          </w:p>
        </w:tc>
        <w:tc>
          <w:tcPr>
            <w:tcW w:w="1347" w:type="dxa"/>
            <w:hideMark/>
          </w:tcPr>
          <w:p w:rsidR="00BE5433" w:rsidRPr="00364B3D" w:rsidRDefault="00364B3D" w:rsidP="00EA49E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rPr>
            </w:pPr>
            <w:r>
              <w:rPr>
                <w:rFonts w:ascii="Calibri" w:eastAsia="Times New Roman" w:hAnsi="Calibri"/>
                <w:bCs w:val="0"/>
              </w:rPr>
              <w:t xml:space="preserve">% </w:t>
            </w:r>
            <w:proofErr w:type="gramStart"/>
            <w:r>
              <w:rPr>
                <w:rFonts w:ascii="Calibri" w:eastAsia="Times New Roman" w:hAnsi="Calibri"/>
                <w:bCs w:val="0"/>
              </w:rPr>
              <w:t>of</w:t>
            </w:r>
            <w:proofErr w:type="gramEnd"/>
            <w:r>
              <w:rPr>
                <w:rFonts w:ascii="Calibri" w:eastAsia="Times New Roman" w:hAnsi="Calibri"/>
                <w:bCs w:val="0"/>
              </w:rPr>
              <w:t xml:space="preserve"> V</w:t>
            </w:r>
            <w:r w:rsidR="00BE5433" w:rsidRPr="00364B3D">
              <w:rPr>
                <w:rFonts w:ascii="Calibri" w:eastAsia="Times New Roman" w:hAnsi="Calibri"/>
                <w:bCs w:val="0"/>
              </w:rPr>
              <w:t>ouchers</w:t>
            </w:r>
          </w:p>
        </w:tc>
        <w:tc>
          <w:tcPr>
            <w:tcW w:w="1911" w:type="dxa"/>
            <w:hideMark/>
          </w:tcPr>
          <w:p w:rsidR="00BE5433" w:rsidRPr="00364B3D" w:rsidRDefault="00BE5433" w:rsidP="00EA49E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rPr>
            </w:pPr>
            <w:r w:rsidRPr="00364B3D">
              <w:rPr>
                <w:rFonts w:ascii="Calibri" w:eastAsia="Times New Roman" w:hAnsi="Calibri"/>
                <w:bCs w:val="0"/>
              </w:rPr>
              <w:t>Opportunity Level</w:t>
            </w:r>
          </w:p>
        </w:tc>
        <w:tc>
          <w:tcPr>
            <w:tcW w:w="1447" w:type="dxa"/>
            <w:hideMark/>
          </w:tcPr>
          <w:p w:rsidR="00BE5433" w:rsidRPr="00364B3D" w:rsidRDefault="00BE5433" w:rsidP="00EA49E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rPr>
            </w:pPr>
            <w:r w:rsidRPr="00364B3D">
              <w:rPr>
                <w:rFonts w:ascii="Calibri" w:eastAsia="Times New Roman" w:hAnsi="Calibri"/>
                <w:bCs w:val="0"/>
              </w:rPr>
              <w:t>Opportunity Level - Grouped</w:t>
            </w:r>
          </w:p>
        </w:tc>
      </w:tr>
      <w:tr w:rsidR="00D2605F"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CT001 - Bridgeport Housing Authority</w:t>
            </w:r>
          </w:p>
        </w:tc>
        <w:tc>
          <w:tcPr>
            <w:tcW w:w="11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US"/>
              </w:rPr>
            </w:pPr>
            <w:r>
              <w:rPr>
                <w:rFonts w:ascii="Calibri" w:eastAsia="Times New Roman" w:hAnsi="Calibri"/>
                <w:color w:val="000000"/>
              </w:rPr>
              <w:t>3063</w:t>
            </w:r>
          </w:p>
        </w:tc>
        <w:tc>
          <w:tcPr>
            <w:tcW w:w="13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7.39%</w:t>
            </w:r>
          </w:p>
        </w:tc>
        <w:tc>
          <w:tcPr>
            <w:tcW w:w="1911"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Very Low</w:t>
            </w:r>
          </w:p>
        </w:tc>
        <w:tc>
          <w:tcPr>
            <w:tcW w:w="1447"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CT003 - Hartford Housing Authority</w:t>
            </w:r>
          </w:p>
        </w:tc>
        <w:tc>
          <w:tcPr>
            <w:tcW w:w="11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2289</w:t>
            </w:r>
          </w:p>
        </w:tc>
        <w:tc>
          <w:tcPr>
            <w:tcW w:w="13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5.52%</w:t>
            </w:r>
          </w:p>
        </w:tc>
        <w:tc>
          <w:tcPr>
            <w:tcW w:w="1911"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Very Low-Low</w:t>
            </w:r>
          </w:p>
        </w:tc>
        <w:tc>
          <w:tcPr>
            <w:tcW w:w="1447"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CT004 - New Haven Housing Authority</w:t>
            </w:r>
          </w:p>
        </w:tc>
        <w:tc>
          <w:tcPr>
            <w:tcW w:w="11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4840</w:t>
            </w:r>
          </w:p>
        </w:tc>
        <w:tc>
          <w:tcPr>
            <w:tcW w:w="13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11.68%</w:t>
            </w:r>
          </w:p>
        </w:tc>
        <w:tc>
          <w:tcPr>
            <w:tcW w:w="1911"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Very Low-Low</w:t>
            </w:r>
          </w:p>
        </w:tc>
        <w:tc>
          <w:tcPr>
            <w:tcW w:w="1447"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CT005 - New Britain Housing Authority</w:t>
            </w:r>
          </w:p>
        </w:tc>
        <w:tc>
          <w:tcPr>
            <w:tcW w:w="11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851</w:t>
            </w:r>
          </w:p>
        </w:tc>
        <w:tc>
          <w:tcPr>
            <w:tcW w:w="13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2.05%</w:t>
            </w:r>
          </w:p>
        </w:tc>
        <w:tc>
          <w:tcPr>
            <w:tcW w:w="1911"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Very Low</w:t>
            </w:r>
          </w:p>
        </w:tc>
        <w:tc>
          <w:tcPr>
            <w:tcW w:w="1447"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CT006 - Waterbury Housing Authority</w:t>
            </w:r>
          </w:p>
        </w:tc>
        <w:tc>
          <w:tcPr>
            <w:tcW w:w="11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2680</w:t>
            </w:r>
          </w:p>
        </w:tc>
        <w:tc>
          <w:tcPr>
            <w:tcW w:w="13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6.47%</w:t>
            </w:r>
          </w:p>
        </w:tc>
        <w:tc>
          <w:tcPr>
            <w:tcW w:w="1911"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Very Low</w:t>
            </w:r>
          </w:p>
        </w:tc>
        <w:tc>
          <w:tcPr>
            <w:tcW w:w="1447"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CT009 - Middletown Housing Authority</w:t>
            </w:r>
          </w:p>
        </w:tc>
        <w:tc>
          <w:tcPr>
            <w:tcW w:w="11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1364</w:t>
            </w:r>
          </w:p>
        </w:tc>
        <w:tc>
          <w:tcPr>
            <w:tcW w:w="13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3.29%</w:t>
            </w:r>
          </w:p>
        </w:tc>
        <w:tc>
          <w:tcPr>
            <w:tcW w:w="1911"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Low-Moderate</w:t>
            </w:r>
          </w:p>
        </w:tc>
        <w:tc>
          <w:tcPr>
            <w:tcW w:w="1447"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CT010 - Willimantic Housing Authority (Windham)</w:t>
            </w:r>
          </w:p>
        </w:tc>
        <w:tc>
          <w:tcPr>
            <w:tcW w:w="11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506</w:t>
            </w:r>
          </w:p>
        </w:tc>
        <w:tc>
          <w:tcPr>
            <w:tcW w:w="13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1.22%</w:t>
            </w:r>
          </w:p>
        </w:tc>
        <w:tc>
          <w:tcPr>
            <w:tcW w:w="1911"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w:t>
            </w:r>
          </w:p>
        </w:tc>
        <w:tc>
          <w:tcPr>
            <w:tcW w:w="1447"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CT011 - Meriden Housing Authority</w:t>
            </w:r>
          </w:p>
        </w:tc>
        <w:tc>
          <w:tcPr>
            <w:tcW w:w="11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865</w:t>
            </w:r>
          </w:p>
        </w:tc>
        <w:tc>
          <w:tcPr>
            <w:tcW w:w="13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2.09%</w:t>
            </w:r>
          </w:p>
        </w:tc>
        <w:tc>
          <w:tcPr>
            <w:tcW w:w="1911"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w:t>
            </w:r>
          </w:p>
        </w:tc>
        <w:tc>
          <w:tcPr>
            <w:tcW w:w="1447"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CT013 - East Hartford Housing Authority</w:t>
            </w:r>
          </w:p>
        </w:tc>
        <w:tc>
          <w:tcPr>
            <w:tcW w:w="11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431</w:t>
            </w:r>
          </w:p>
        </w:tc>
        <w:tc>
          <w:tcPr>
            <w:tcW w:w="13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1.04%</w:t>
            </w:r>
          </w:p>
        </w:tc>
        <w:tc>
          <w:tcPr>
            <w:tcW w:w="1911"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Very Low</w:t>
            </w:r>
          </w:p>
        </w:tc>
        <w:tc>
          <w:tcPr>
            <w:tcW w:w="1447"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CT015 - Ansonia Housing Authority</w:t>
            </w:r>
          </w:p>
        </w:tc>
        <w:tc>
          <w:tcPr>
            <w:tcW w:w="11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798</w:t>
            </w:r>
          </w:p>
        </w:tc>
        <w:tc>
          <w:tcPr>
            <w:tcW w:w="13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1.93%</w:t>
            </w:r>
          </w:p>
        </w:tc>
        <w:tc>
          <w:tcPr>
            <w:tcW w:w="1911"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w:t>
            </w:r>
          </w:p>
        </w:tc>
        <w:tc>
          <w:tcPr>
            <w:tcW w:w="1447"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CT017 - Derby Housing Authority</w:t>
            </w:r>
          </w:p>
        </w:tc>
        <w:tc>
          <w:tcPr>
            <w:tcW w:w="11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278</w:t>
            </w:r>
          </w:p>
        </w:tc>
        <w:tc>
          <w:tcPr>
            <w:tcW w:w="13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0.67%</w:t>
            </w:r>
          </w:p>
        </w:tc>
        <w:tc>
          <w:tcPr>
            <w:tcW w:w="1911"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w:t>
            </w:r>
          </w:p>
        </w:tc>
        <w:tc>
          <w:tcPr>
            <w:tcW w:w="1447"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CT018 - Norwich Housing Authority</w:t>
            </w:r>
          </w:p>
        </w:tc>
        <w:tc>
          <w:tcPr>
            <w:tcW w:w="11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514</w:t>
            </w:r>
          </w:p>
        </w:tc>
        <w:tc>
          <w:tcPr>
            <w:tcW w:w="13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1.24%</w:t>
            </w:r>
          </w:p>
        </w:tc>
        <w:tc>
          <w:tcPr>
            <w:tcW w:w="1911"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w:t>
            </w:r>
          </w:p>
        </w:tc>
        <w:tc>
          <w:tcPr>
            <w:tcW w:w="1447"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CT020 - Danbury Housing Authority</w:t>
            </w:r>
          </w:p>
        </w:tc>
        <w:tc>
          <w:tcPr>
            <w:tcW w:w="11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803</w:t>
            </w:r>
          </w:p>
        </w:tc>
        <w:tc>
          <w:tcPr>
            <w:tcW w:w="13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1.94%</w:t>
            </w:r>
          </w:p>
        </w:tc>
        <w:tc>
          <w:tcPr>
            <w:tcW w:w="1911"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Low-Moderate</w:t>
            </w:r>
          </w:p>
        </w:tc>
        <w:tc>
          <w:tcPr>
            <w:tcW w:w="1447"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CT023 - Bristol Housing Authority</w:t>
            </w:r>
          </w:p>
        </w:tc>
        <w:tc>
          <w:tcPr>
            <w:tcW w:w="11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679</w:t>
            </w:r>
          </w:p>
        </w:tc>
        <w:tc>
          <w:tcPr>
            <w:tcW w:w="13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1.64%</w:t>
            </w:r>
          </w:p>
        </w:tc>
        <w:tc>
          <w:tcPr>
            <w:tcW w:w="1911"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w:t>
            </w:r>
          </w:p>
        </w:tc>
        <w:tc>
          <w:tcPr>
            <w:tcW w:w="1447"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CT024 - Putnam Housing Authority</w:t>
            </w:r>
          </w:p>
        </w:tc>
        <w:tc>
          <w:tcPr>
            <w:tcW w:w="11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34</w:t>
            </w:r>
          </w:p>
        </w:tc>
        <w:tc>
          <w:tcPr>
            <w:tcW w:w="13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0.08%</w:t>
            </w:r>
          </w:p>
        </w:tc>
        <w:tc>
          <w:tcPr>
            <w:tcW w:w="1911"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w:t>
            </w:r>
          </w:p>
        </w:tc>
        <w:tc>
          <w:tcPr>
            <w:tcW w:w="1447"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CT026 - Manchester Housing Authority</w:t>
            </w:r>
          </w:p>
        </w:tc>
        <w:tc>
          <w:tcPr>
            <w:tcW w:w="11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504</w:t>
            </w:r>
          </w:p>
        </w:tc>
        <w:tc>
          <w:tcPr>
            <w:tcW w:w="13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1.22%</w:t>
            </w:r>
          </w:p>
        </w:tc>
        <w:tc>
          <w:tcPr>
            <w:tcW w:w="1911"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w:t>
            </w:r>
          </w:p>
        </w:tc>
        <w:tc>
          <w:tcPr>
            <w:tcW w:w="1447"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CT028 - Vernon Housing Authority</w:t>
            </w:r>
          </w:p>
        </w:tc>
        <w:tc>
          <w:tcPr>
            <w:tcW w:w="11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437</w:t>
            </w:r>
          </w:p>
        </w:tc>
        <w:tc>
          <w:tcPr>
            <w:tcW w:w="13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1.05%</w:t>
            </w:r>
          </w:p>
        </w:tc>
        <w:tc>
          <w:tcPr>
            <w:tcW w:w="1911"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Low-Moderate</w:t>
            </w:r>
          </w:p>
        </w:tc>
        <w:tc>
          <w:tcPr>
            <w:tcW w:w="1447"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CT029 - West Haven Housing Authority</w:t>
            </w:r>
          </w:p>
        </w:tc>
        <w:tc>
          <w:tcPr>
            <w:tcW w:w="11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1188</w:t>
            </w:r>
          </w:p>
        </w:tc>
        <w:tc>
          <w:tcPr>
            <w:tcW w:w="13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2.87%</w:t>
            </w:r>
          </w:p>
        </w:tc>
        <w:tc>
          <w:tcPr>
            <w:tcW w:w="1911"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w:t>
            </w:r>
          </w:p>
        </w:tc>
        <w:tc>
          <w:tcPr>
            <w:tcW w:w="1447"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CT031 - Torrington Housing Authority</w:t>
            </w:r>
          </w:p>
        </w:tc>
        <w:tc>
          <w:tcPr>
            <w:tcW w:w="11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305</w:t>
            </w:r>
          </w:p>
        </w:tc>
        <w:tc>
          <w:tcPr>
            <w:tcW w:w="13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0.74%</w:t>
            </w:r>
          </w:p>
        </w:tc>
        <w:tc>
          <w:tcPr>
            <w:tcW w:w="1911"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w:t>
            </w:r>
          </w:p>
        </w:tc>
        <w:tc>
          <w:tcPr>
            <w:tcW w:w="1447"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CT032 - Windsor Locks HA</w:t>
            </w:r>
          </w:p>
        </w:tc>
        <w:tc>
          <w:tcPr>
            <w:tcW w:w="11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127</w:t>
            </w:r>
          </w:p>
        </w:tc>
        <w:tc>
          <w:tcPr>
            <w:tcW w:w="13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0.31%</w:t>
            </w:r>
          </w:p>
        </w:tc>
        <w:tc>
          <w:tcPr>
            <w:tcW w:w="1911"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w:t>
            </w:r>
          </w:p>
        </w:tc>
        <w:tc>
          <w:tcPr>
            <w:tcW w:w="1447"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CT047 - Naugatuck Housing Authority</w:t>
            </w:r>
          </w:p>
        </w:tc>
        <w:tc>
          <w:tcPr>
            <w:tcW w:w="11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249</w:t>
            </w:r>
          </w:p>
        </w:tc>
        <w:tc>
          <w:tcPr>
            <w:tcW w:w="13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0.60%</w:t>
            </w:r>
          </w:p>
        </w:tc>
        <w:tc>
          <w:tcPr>
            <w:tcW w:w="1911"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w:t>
            </w:r>
          </w:p>
        </w:tc>
        <w:tc>
          <w:tcPr>
            <w:tcW w:w="1447"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CT051 - City of Hartford HA</w:t>
            </w:r>
          </w:p>
        </w:tc>
        <w:tc>
          <w:tcPr>
            <w:tcW w:w="11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4917</w:t>
            </w:r>
          </w:p>
        </w:tc>
        <w:tc>
          <w:tcPr>
            <w:tcW w:w="13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11.87%</w:t>
            </w:r>
          </w:p>
        </w:tc>
        <w:tc>
          <w:tcPr>
            <w:tcW w:w="1911"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Very Low-Low</w:t>
            </w:r>
          </w:p>
        </w:tc>
        <w:tc>
          <w:tcPr>
            <w:tcW w:w="1447"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CT058 - Plainfield Housing Authority</w:t>
            </w:r>
          </w:p>
        </w:tc>
        <w:tc>
          <w:tcPr>
            <w:tcW w:w="11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197</w:t>
            </w:r>
          </w:p>
        </w:tc>
        <w:tc>
          <w:tcPr>
            <w:tcW w:w="13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0.48%</w:t>
            </w:r>
          </w:p>
        </w:tc>
        <w:tc>
          <w:tcPr>
            <w:tcW w:w="1911"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w:t>
            </w:r>
          </w:p>
        </w:tc>
        <w:tc>
          <w:tcPr>
            <w:tcW w:w="1447"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CT061 - Killingly Housing Authority</w:t>
            </w:r>
          </w:p>
        </w:tc>
        <w:tc>
          <w:tcPr>
            <w:tcW w:w="11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85</w:t>
            </w:r>
          </w:p>
        </w:tc>
        <w:tc>
          <w:tcPr>
            <w:tcW w:w="1347" w:type="dxa"/>
            <w:shd w:val="clear" w:color="auto" w:fill="FFFFFF" w:themeFill="background1"/>
            <w:vAlign w:val="bottom"/>
            <w:hideMark/>
          </w:tcPr>
          <w:p w:rsidR="00D2605F" w:rsidRDefault="00D2605F"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0.21%</w:t>
            </w:r>
          </w:p>
        </w:tc>
        <w:tc>
          <w:tcPr>
            <w:tcW w:w="1911"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w:t>
            </w:r>
          </w:p>
        </w:tc>
        <w:tc>
          <w:tcPr>
            <w:tcW w:w="1447" w:type="dxa"/>
            <w:shd w:val="clear" w:color="auto" w:fill="FFFFFF" w:themeFill="background1"/>
            <w:hideMark/>
          </w:tcPr>
          <w:p w:rsidR="00D2605F" w:rsidRDefault="00D2605F"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D2605F"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FFFFFF" w:themeFill="background1"/>
            <w:hideMark/>
          </w:tcPr>
          <w:p w:rsidR="00D2605F" w:rsidRPr="00BE5433" w:rsidRDefault="00D2605F" w:rsidP="00EA49EB">
            <w:pPr>
              <w:rPr>
                <w:rFonts w:ascii="Calibri" w:eastAsia="Times New Roman" w:hAnsi="Calibri"/>
                <w:b w:val="0"/>
                <w:color w:val="000000"/>
              </w:rPr>
            </w:pPr>
            <w:r w:rsidRPr="00BE5433">
              <w:rPr>
                <w:rFonts w:ascii="Calibri" w:eastAsia="Times New Roman" w:hAnsi="Calibri"/>
                <w:b w:val="0"/>
                <w:color w:val="000000"/>
              </w:rPr>
              <w:t>CT063 - East Haven Housing Authority</w:t>
            </w:r>
          </w:p>
        </w:tc>
        <w:tc>
          <w:tcPr>
            <w:tcW w:w="11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46</w:t>
            </w:r>
          </w:p>
        </w:tc>
        <w:tc>
          <w:tcPr>
            <w:tcW w:w="1347" w:type="dxa"/>
            <w:shd w:val="clear" w:color="auto" w:fill="FFFFFF" w:themeFill="background1"/>
            <w:vAlign w:val="bottom"/>
            <w:hideMark/>
          </w:tcPr>
          <w:p w:rsidR="00D2605F" w:rsidRDefault="00D2605F" w:rsidP="00EA49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0.11%</w:t>
            </w:r>
          </w:p>
        </w:tc>
        <w:tc>
          <w:tcPr>
            <w:tcW w:w="1911"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w:t>
            </w:r>
          </w:p>
        </w:tc>
        <w:tc>
          <w:tcPr>
            <w:tcW w:w="1447" w:type="dxa"/>
            <w:shd w:val="clear" w:color="auto" w:fill="FFFFFF" w:themeFill="background1"/>
            <w:hideMark/>
          </w:tcPr>
          <w:p w:rsidR="00D2605F" w:rsidRDefault="00D2605F" w:rsidP="00EA49E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Lower</w:t>
            </w:r>
          </w:p>
        </w:tc>
      </w:tr>
      <w:tr w:rsidR="00BE5433"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D4DDF1" w:themeFill="accent2" w:themeFillTint="33"/>
          </w:tcPr>
          <w:p w:rsidR="00BE5433" w:rsidRPr="00BE5433" w:rsidRDefault="00BE5433" w:rsidP="00EA49EB">
            <w:pPr>
              <w:rPr>
                <w:rFonts w:ascii="Calibri" w:eastAsia="Times New Roman" w:hAnsi="Calibri"/>
                <w:b w:val="0"/>
                <w:color w:val="000000"/>
              </w:rPr>
            </w:pPr>
            <w:r>
              <w:rPr>
                <w:rFonts w:ascii="Calibri" w:eastAsia="Times New Roman" w:hAnsi="Calibri"/>
                <w:b w:val="0"/>
                <w:color w:val="000000"/>
              </w:rPr>
              <w:t>ALL LOWER OPPORTUNITY HAs</w:t>
            </w:r>
          </w:p>
        </w:tc>
        <w:tc>
          <w:tcPr>
            <w:tcW w:w="1147" w:type="dxa"/>
            <w:shd w:val="clear" w:color="auto" w:fill="D4DDF1" w:themeFill="accent2" w:themeFillTint="33"/>
          </w:tcPr>
          <w:p w:rsidR="00BE5433" w:rsidRDefault="0093589D"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2805</w:t>
            </w:r>
            <w:r w:rsidR="00BE5433">
              <w:rPr>
                <w:rFonts w:ascii="Calibri" w:eastAsia="Times New Roman" w:hAnsi="Calibri"/>
                <w:color w:val="000000"/>
              </w:rPr>
              <w:t>0</w:t>
            </w:r>
          </w:p>
        </w:tc>
        <w:tc>
          <w:tcPr>
            <w:tcW w:w="1347" w:type="dxa"/>
            <w:shd w:val="clear" w:color="auto" w:fill="D4DDF1" w:themeFill="accent2" w:themeFillTint="33"/>
          </w:tcPr>
          <w:p w:rsidR="00BE5433" w:rsidRDefault="002B3D88" w:rsidP="00EA49E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68</w:t>
            </w:r>
            <w:r w:rsidR="00BE5433">
              <w:rPr>
                <w:rFonts w:ascii="Calibri" w:eastAsia="Times New Roman" w:hAnsi="Calibri"/>
                <w:color w:val="000000"/>
              </w:rPr>
              <w:t>%</w:t>
            </w:r>
          </w:p>
        </w:tc>
        <w:tc>
          <w:tcPr>
            <w:tcW w:w="1911" w:type="dxa"/>
            <w:shd w:val="clear" w:color="auto" w:fill="D4DDF1" w:themeFill="accent2" w:themeFillTint="33"/>
          </w:tcPr>
          <w:p w:rsidR="00BE5433" w:rsidRDefault="00BE5433"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p>
        </w:tc>
        <w:tc>
          <w:tcPr>
            <w:tcW w:w="1447" w:type="dxa"/>
            <w:shd w:val="clear" w:color="auto" w:fill="D4DDF1" w:themeFill="accent2" w:themeFillTint="33"/>
          </w:tcPr>
          <w:p w:rsidR="00BE5433" w:rsidRDefault="00BE5433" w:rsidP="00EA49E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p>
        </w:tc>
      </w:tr>
    </w:tbl>
    <w:p w:rsidR="006552BA" w:rsidRDefault="006552BA"/>
    <w:p w:rsidR="006552BA" w:rsidRDefault="006552BA"/>
    <w:p w:rsidR="006552BA" w:rsidRDefault="006552BA"/>
    <w:p w:rsidR="006552BA" w:rsidRDefault="006552BA"/>
    <w:p w:rsidR="00E8791B" w:rsidRDefault="00E8791B"/>
    <w:p w:rsidR="00E8791B" w:rsidRDefault="00E8791B"/>
    <w:p w:rsidR="00E8791B" w:rsidRDefault="00E8791B"/>
    <w:p w:rsidR="00E8791B" w:rsidRDefault="00E8791B"/>
    <w:p w:rsidR="00E8791B" w:rsidRDefault="00E8791B"/>
    <w:p w:rsidR="006552BA" w:rsidRDefault="006552BA"/>
    <w:tbl>
      <w:tblPr>
        <w:tblStyle w:val="GridTable4-Accent21"/>
        <w:tblW w:w="10192" w:type="dxa"/>
        <w:tblInd w:w="18" w:type="dxa"/>
        <w:tblLook w:val="04A0" w:firstRow="1" w:lastRow="0" w:firstColumn="1" w:lastColumn="0" w:noHBand="0" w:noVBand="1"/>
      </w:tblPr>
      <w:tblGrid>
        <w:gridCol w:w="4340"/>
        <w:gridCol w:w="1147"/>
        <w:gridCol w:w="1347"/>
        <w:gridCol w:w="1911"/>
        <w:gridCol w:w="1447"/>
      </w:tblGrid>
      <w:tr w:rsidR="006552BA" w:rsidRPr="006552BA" w:rsidTr="00A36DFE">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4340" w:type="dxa"/>
            <w:hideMark/>
          </w:tcPr>
          <w:p w:rsidR="006552BA" w:rsidRPr="006552BA" w:rsidRDefault="006552BA" w:rsidP="00942DE6">
            <w:pPr>
              <w:jc w:val="center"/>
              <w:rPr>
                <w:rFonts w:ascii="Calibri" w:eastAsia="Times New Roman" w:hAnsi="Calibri"/>
                <w:lang w:eastAsia="en-US"/>
              </w:rPr>
            </w:pPr>
            <w:r w:rsidRPr="006552BA">
              <w:rPr>
                <w:rFonts w:ascii="Calibri" w:eastAsia="Times New Roman" w:hAnsi="Calibri"/>
                <w:bCs w:val="0"/>
              </w:rPr>
              <w:lastRenderedPageBreak/>
              <w:t>Housing Authority</w:t>
            </w:r>
          </w:p>
        </w:tc>
        <w:tc>
          <w:tcPr>
            <w:tcW w:w="1147" w:type="dxa"/>
            <w:hideMark/>
          </w:tcPr>
          <w:p w:rsidR="006552BA" w:rsidRPr="006552BA" w:rsidRDefault="006552BA" w:rsidP="00942D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rPr>
            </w:pPr>
            <w:r w:rsidRPr="006552BA">
              <w:rPr>
                <w:rFonts w:ascii="Calibri" w:eastAsia="Times New Roman" w:hAnsi="Calibri"/>
                <w:bCs w:val="0"/>
              </w:rPr>
              <w:t xml:space="preserve"># </w:t>
            </w:r>
            <w:proofErr w:type="gramStart"/>
            <w:r w:rsidRPr="006552BA">
              <w:rPr>
                <w:rFonts w:ascii="Calibri" w:eastAsia="Times New Roman" w:hAnsi="Calibri"/>
                <w:bCs w:val="0"/>
              </w:rPr>
              <w:t>of</w:t>
            </w:r>
            <w:proofErr w:type="gramEnd"/>
            <w:r w:rsidRPr="006552BA">
              <w:rPr>
                <w:rFonts w:ascii="Calibri" w:eastAsia="Times New Roman" w:hAnsi="Calibri"/>
                <w:bCs w:val="0"/>
              </w:rPr>
              <w:t xml:space="preserve"> Vouchers</w:t>
            </w:r>
          </w:p>
        </w:tc>
        <w:tc>
          <w:tcPr>
            <w:tcW w:w="1347" w:type="dxa"/>
            <w:hideMark/>
          </w:tcPr>
          <w:p w:rsidR="006552BA" w:rsidRPr="006552BA" w:rsidRDefault="006552BA" w:rsidP="00942D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rPr>
            </w:pPr>
            <w:r w:rsidRPr="006552BA">
              <w:rPr>
                <w:rFonts w:ascii="Calibri" w:eastAsia="Times New Roman" w:hAnsi="Calibri"/>
                <w:bCs w:val="0"/>
              </w:rPr>
              <w:t xml:space="preserve">% </w:t>
            </w:r>
            <w:proofErr w:type="gramStart"/>
            <w:r w:rsidRPr="006552BA">
              <w:rPr>
                <w:rFonts w:ascii="Calibri" w:eastAsia="Times New Roman" w:hAnsi="Calibri"/>
                <w:bCs w:val="0"/>
              </w:rPr>
              <w:t>of</w:t>
            </w:r>
            <w:proofErr w:type="gramEnd"/>
            <w:r w:rsidRPr="006552BA">
              <w:rPr>
                <w:rFonts w:ascii="Calibri" w:eastAsia="Times New Roman" w:hAnsi="Calibri"/>
                <w:bCs w:val="0"/>
              </w:rPr>
              <w:t xml:space="preserve"> Vouchers</w:t>
            </w:r>
          </w:p>
        </w:tc>
        <w:tc>
          <w:tcPr>
            <w:tcW w:w="1911" w:type="dxa"/>
            <w:hideMark/>
          </w:tcPr>
          <w:p w:rsidR="006552BA" w:rsidRPr="006552BA" w:rsidRDefault="006552BA" w:rsidP="00942D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rPr>
            </w:pPr>
            <w:r w:rsidRPr="006552BA">
              <w:rPr>
                <w:rFonts w:ascii="Calibri" w:eastAsia="Times New Roman" w:hAnsi="Calibri"/>
                <w:bCs w:val="0"/>
              </w:rPr>
              <w:t>Opportunity Level</w:t>
            </w:r>
          </w:p>
        </w:tc>
        <w:tc>
          <w:tcPr>
            <w:tcW w:w="1447" w:type="dxa"/>
            <w:hideMark/>
          </w:tcPr>
          <w:p w:rsidR="006552BA" w:rsidRPr="006552BA" w:rsidRDefault="006552BA" w:rsidP="00942D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rPr>
            </w:pPr>
            <w:r w:rsidRPr="006552BA">
              <w:rPr>
                <w:rFonts w:ascii="Calibri" w:eastAsia="Times New Roman" w:hAnsi="Calibri"/>
                <w:bCs w:val="0"/>
              </w:rPr>
              <w:t>Opportunity Level - Grouped</w:t>
            </w:r>
          </w:p>
        </w:tc>
      </w:tr>
      <w:tr w:rsidR="0093589D"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pPr>
              <w:rPr>
                <w:rFonts w:ascii="Calibri" w:eastAsia="Times New Roman" w:hAnsi="Calibri"/>
                <w:b w:val="0"/>
                <w:color w:val="000000"/>
              </w:rPr>
            </w:pPr>
            <w:r w:rsidRPr="00BE5433">
              <w:rPr>
                <w:rFonts w:ascii="Calibri" w:eastAsia="Times New Roman" w:hAnsi="Calibri"/>
                <w:b w:val="0"/>
                <w:color w:val="000000"/>
              </w:rPr>
              <w:t>CT002 - Norwalk Housing Authority</w:t>
            </w:r>
          </w:p>
        </w:tc>
        <w:tc>
          <w:tcPr>
            <w:tcW w:w="1147" w:type="dxa"/>
            <w:shd w:val="clear" w:color="auto" w:fill="auto"/>
            <w:vAlign w:val="bottom"/>
            <w:hideMark/>
          </w:tcPr>
          <w:p w:rsidR="0093589D"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n-US"/>
              </w:rPr>
            </w:pPr>
            <w:r>
              <w:rPr>
                <w:rFonts w:ascii="Calibri" w:eastAsia="Times New Roman" w:hAnsi="Calibri"/>
                <w:color w:val="000000"/>
              </w:rPr>
              <w:t>888</w:t>
            </w:r>
          </w:p>
        </w:tc>
        <w:tc>
          <w:tcPr>
            <w:tcW w:w="1347" w:type="dxa"/>
            <w:shd w:val="clear" w:color="auto" w:fill="auto"/>
            <w:vAlign w:val="bottom"/>
            <w:hideMark/>
          </w:tcPr>
          <w:p w:rsidR="0093589D"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2.14%</w:t>
            </w:r>
          </w:p>
        </w:tc>
        <w:tc>
          <w:tcPr>
            <w:tcW w:w="1911" w:type="dxa"/>
            <w:shd w:val="clear" w:color="auto" w:fill="auto"/>
            <w:hideMark/>
          </w:tcPr>
          <w:p w:rsidR="0093589D" w:rsidRDefault="009358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Moderate (Low-High)</w:t>
            </w:r>
          </w:p>
        </w:tc>
        <w:tc>
          <w:tcPr>
            <w:tcW w:w="1447" w:type="dxa"/>
            <w:shd w:val="clear" w:color="auto" w:fill="auto"/>
            <w:hideMark/>
          </w:tcPr>
          <w:p w:rsidR="0093589D" w:rsidRDefault="009358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Moderate</w:t>
            </w:r>
          </w:p>
        </w:tc>
      </w:tr>
      <w:tr w:rsidR="0093589D" w:rsidTr="00A36DFE">
        <w:trPr>
          <w:trHeight w:val="64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pPr>
              <w:rPr>
                <w:rFonts w:ascii="Calibri" w:eastAsia="Times New Roman" w:hAnsi="Calibri"/>
                <w:b w:val="0"/>
                <w:color w:val="000000"/>
              </w:rPr>
            </w:pPr>
            <w:r w:rsidRPr="00BE5433">
              <w:rPr>
                <w:rFonts w:ascii="Calibri" w:eastAsia="Times New Roman" w:hAnsi="Calibri"/>
                <w:b w:val="0"/>
                <w:color w:val="000000"/>
              </w:rPr>
              <w:t>CT007 - Charter Oak Communities (Stamford)</w:t>
            </w:r>
          </w:p>
        </w:tc>
        <w:tc>
          <w:tcPr>
            <w:tcW w:w="11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1434</w:t>
            </w:r>
          </w:p>
        </w:tc>
        <w:tc>
          <w:tcPr>
            <w:tcW w:w="13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3.46%</w:t>
            </w:r>
          </w:p>
        </w:tc>
        <w:tc>
          <w:tcPr>
            <w:tcW w:w="1911" w:type="dxa"/>
            <w:shd w:val="clear" w:color="auto" w:fill="auto"/>
            <w:hideMark/>
          </w:tcPr>
          <w:p w:rsidR="0093589D" w:rsidRDefault="009358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Moderate-High</w:t>
            </w:r>
          </w:p>
        </w:tc>
        <w:tc>
          <w:tcPr>
            <w:tcW w:w="1447" w:type="dxa"/>
            <w:shd w:val="clear" w:color="auto" w:fill="auto"/>
            <w:hideMark/>
          </w:tcPr>
          <w:p w:rsidR="0093589D" w:rsidRDefault="009358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Moderate</w:t>
            </w:r>
          </w:p>
        </w:tc>
      </w:tr>
      <w:tr w:rsidR="0093589D"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pPr>
              <w:rPr>
                <w:rFonts w:ascii="Calibri" w:eastAsia="Times New Roman" w:hAnsi="Calibri"/>
                <w:b w:val="0"/>
                <w:color w:val="000000"/>
              </w:rPr>
            </w:pPr>
            <w:r w:rsidRPr="00BE5433">
              <w:rPr>
                <w:rFonts w:ascii="Calibri" w:eastAsia="Times New Roman" w:hAnsi="Calibri"/>
                <w:b w:val="0"/>
                <w:color w:val="000000"/>
              </w:rPr>
              <w:t>CT008 - Enfield Housing Authority</w:t>
            </w:r>
          </w:p>
        </w:tc>
        <w:tc>
          <w:tcPr>
            <w:tcW w:w="1147" w:type="dxa"/>
            <w:shd w:val="clear" w:color="auto" w:fill="auto"/>
            <w:vAlign w:val="bottom"/>
            <w:hideMark/>
          </w:tcPr>
          <w:p w:rsidR="0093589D"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136</w:t>
            </w:r>
          </w:p>
        </w:tc>
        <w:tc>
          <w:tcPr>
            <w:tcW w:w="1347" w:type="dxa"/>
            <w:shd w:val="clear" w:color="auto" w:fill="auto"/>
            <w:vAlign w:val="bottom"/>
            <w:hideMark/>
          </w:tcPr>
          <w:p w:rsidR="0093589D"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0.33%</w:t>
            </w:r>
          </w:p>
        </w:tc>
        <w:tc>
          <w:tcPr>
            <w:tcW w:w="1911" w:type="dxa"/>
            <w:shd w:val="clear" w:color="auto" w:fill="auto"/>
            <w:hideMark/>
          </w:tcPr>
          <w:p w:rsidR="0093589D" w:rsidRDefault="009358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Moderate</w:t>
            </w:r>
          </w:p>
        </w:tc>
        <w:tc>
          <w:tcPr>
            <w:tcW w:w="1447" w:type="dxa"/>
            <w:shd w:val="clear" w:color="auto" w:fill="auto"/>
            <w:hideMark/>
          </w:tcPr>
          <w:p w:rsidR="0093589D" w:rsidRDefault="009358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Moderate</w:t>
            </w:r>
          </w:p>
        </w:tc>
      </w:tr>
      <w:tr w:rsidR="0093589D"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pPr>
              <w:rPr>
                <w:rFonts w:ascii="Calibri" w:eastAsia="Times New Roman" w:hAnsi="Calibri"/>
                <w:b w:val="0"/>
                <w:color w:val="000000"/>
              </w:rPr>
            </w:pPr>
            <w:r w:rsidRPr="00BE5433">
              <w:rPr>
                <w:rFonts w:ascii="Calibri" w:eastAsia="Times New Roman" w:hAnsi="Calibri"/>
                <w:b w:val="0"/>
                <w:color w:val="000000"/>
              </w:rPr>
              <w:t>CT027 - Stratford Housing Authority</w:t>
            </w:r>
          </w:p>
        </w:tc>
        <w:tc>
          <w:tcPr>
            <w:tcW w:w="11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281</w:t>
            </w:r>
          </w:p>
        </w:tc>
        <w:tc>
          <w:tcPr>
            <w:tcW w:w="13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0.68%</w:t>
            </w:r>
          </w:p>
        </w:tc>
        <w:tc>
          <w:tcPr>
            <w:tcW w:w="1911" w:type="dxa"/>
            <w:shd w:val="clear" w:color="auto" w:fill="auto"/>
            <w:hideMark/>
          </w:tcPr>
          <w:p w:rsidR="0093589D" w:rsidRDefault="009358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Moderate</w:t>
            </w:r>
          </w:p>
        </w:tc>
        <w:tc>
          <w:tcPr>
            <w:tcW w:w="1447" w:type="dxa"/>
            <w:shd w:val="clear" w:color="auto" w:fill="auto"/>
            <w:hideMark/>
          </w:tcPr>
          <w:p w:rsidR="0093589D" w:rsidRDefault="009358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Moderate</w:t>
            </w:r>
          </w:p>
        </w:tc>
      </w:tr>
      <w:tr w:rsidR="0093589D"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pPr>
              <w:rPr>
                <w:rFonts w:ascii="Calibri" w:eastAsia="Times New Roman" w:hAnsi="Calibri"/>
                <w:b w:val="0"/>
                <w:color w:val="000000"/>
              </w:rPr>
            </w:pPr>
            <w:r w:rsidRPr="00BE5433">
              <w:rPr>
                <w:rFonts w:ascii="Calibri" w:eastAsia="Times New Roman" w:hAnsi="Calibri"/>
                <w:b w:val="0"/>
                <w:color w:val="000000"/>
              </w:rPr>
              <w:t xml:space="preserve">CT030 - Milford </w:t>
            </w:r>
            <w:proofErr w:type="spellStart"/>
            <w:r w:rsidRPr="00BE5433">
              <w:rPr>
                <w:rFonts w:ascii="Calibri" w:eastAsia="Times New Roman" w:hAnsi="Calibri"/>
                <w:b w:val="0"/>
                <w:color w:val="000000"/>
              </w:rPr>
              <w:t>Redev</w:t>
            </w:r>
            <w:proofErr w:type="spellEnd"/>
            <w:r w:rsidRPr="00BE5433">
              <w:rPr>
                <w:rFonts w:ascii="Calibri" w:eastAsia="Times New Roman" w:hAnsi="Calibri"/>
                <w:b w:val="0"/>
                <w:color w:val="000000"/>
              </w:rPr>
              <w:t xml:space="preserve"> and </w:t>
            </w:r>
            <w:proofErr w:type="spellStart"/>
            <w:r w:rsidRPr="00BE5433">
              <w:rPr>
                <w:rFonts w:ascii="Calibri" w:eastAsia="Times New Roman" w:hAnsi="Calibri"/>
                <w:b w:val="0"/>
                <w:color w:val="000000"/>
              </w:rPr>
              <w:t>Hsg</w:t>
            </w:r>
            <w:proofErr w:type="spellEnd"/>
            <w:r w:rsidRPr="00BE5433">
              <w:rPr>
                <w:rFonts w:ascii="Calibri" w:eastAsia="Times New Roman" w:hAnsi="Calibri"/>
                <w:b w:val="0"/>
                <w:color w:val="000000"/>
              </w:rPr>
              <w:t xml:space="preserve"> Partnership</w:t>
            </w:r>
          </w:p>
        </w:tc>
        <w:tc>
          <w:tcPr>
            <w:tcW w:w="1147" w:type="dxa"/>
            <w:shd w:val="clear" w:color="auto" w:fill="auto"/>
            <w:vAlign w:val="bottom"/>
            <w:hideMark/>
          </w:tcPr>
          <w:p w:rsidR="0093589D"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267</w:t>
            </w:r>
          </w:p>
        </w:tc>
        <w:tc>
          <w:tcPr>
            <w:tcW w:w="1347" w:type="dxa"/>
            <w:shd w:val="clear" w:color="auto" w:fill="auto"/>
            <w:vAlign w:val="bottom"/>
            <w:hideMark/>
          </w:tcPr>
          <w:p w:rsidR="0093589D"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0.64%</w:t>
            </w:r>
          </w:p>
        </w:tc>
        <w:tc>
          <w:tcPr>
            <w:tcW w:w="1911" w:type="dxa"/>
            <w:shd w:val="clear" w:color="auto" w:fill="auto"/>
            <w:hideMark/>
          </w:tcPr>
          <w:p w:rsidR="0093589D" w:rsidRDefault="009358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Moderate-High</w:t>
            </w:r>
          </w:p>
        </w:tc>
        <w:tc>
          <w:tcPr>
            <w:tcW w:w="1447" w:type="dxa"/>
            <w:shd w:val="clear" w:color="auto" w:fill="auto"/>
            <w:hideMark/>
          </w:tcPr>
          <w:p w:rsidR="0093589D" w:rsidRDefault="009358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Moderate</w:t>
            </w:r>
          </w:p>
        </w:tc>
      </w:tr>
      <w:tr w:rsidR="0093589D"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pPr>
              <w:rPr>
                <w:rFonts w:ascii="Calibri" w:eastAsia="Times New Roman" w:hAnsi="Calibri"/>
                <w:b w:val="0"/>
                <w:color w:val="000000"/>
              </w:rPr>
            </w:pPr>
            <w:r w:rsidRPr="00BE5433">
              <w:rPr>
                <w:rFonts w:ascii="Calibri" w:eastAsia="Times New Roman" w:hAnsi="Calibri"/>
                <w:b w:val="0"/>
                <w:color w:val="000000"/>
              </w:rPr>
              <w:t>CT048 - Windsor Housing Authority</w:t>
            </w:r>
          </w:p>
        </w:tc>
        <w:tc>
          <w:tcPr>
            <w:tcW w:w="11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158</w:t>
            </w:r>
          </w:p>
        </w:tc>
        <w:tc>
          <w:tcPr>
            <w:tcW w:w="13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0.38%</w:t>
            </w:r>
          </w:p>
        </w:tc>
        <w:tc>
          <w:tcPr>
            <w:tcW w:w="1911" w:type="dxa"/>
            <w:shd w:val="clear" w:color="auto" w:fill="auto"/>
            <w:hideMark/>
          </w:tcPr>
          <w:p w:rsidR="0093589D" w:rsidRDefault="009358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Moderate</w:t>
            </w:r>
          </w:p>
        </w:tc>
        <w:tc>
          <w:tcPr>
            <w:tcW w:w="1447" w:type="dxa"/>
            <w:shd w:val="clear" w:color="auto" w:fill="auto"/>
            <w:hideMark/>
          </w:tcPr>
          <w:p w:rsidR="0093589D" w:rsidRDefault="009358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Moderate</w:t>
            </w:r>
          </w:p>
        </w:tc>
      </w:tr>
      <w:tr w:rsidR="0093589D"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pPr>
              <w:rPr>
                <w:rFonts w:ascii="Calibri" w:eastAsia="Times New Roman" w:hAnsi="Calibri"/>
                <w:b w:val="0"/>
                <w:color w:val="000000"/>
              </w:rPr>
            </w:pPr>
            <w:r w:rsidRPr="00BE5433">
              <w:rPr>
                <w:rFonts w:ascii="Calibri" w:eastAsia="Times New Roman" w:hAnsi="Calibri"/>
                <w:b w:val="0"/>
                <w:color w:val="000000"/>
              </w:rPr>
              <w:t>CT049 - Newington Housing Authority</w:t>
            </w:r>
          </w:p>
        </w:tc>
        <w:tc>
          <w:tcPr>
            <w:tcW w:w="1147" w:type="dxa"/>
            <w:shd w:val="clear" w:color="auto" w:fill="auto"/>
            <w:vAlign w:val="bottom"/>
            <w:hideMark/>
          </w:tcPr>
          <w:p w:rsidR="0093589D"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30</w:t>
            </w:r>
          </w:p>
        </w:tc>
        <w:tc>
          <w:tcPr>
            <w:tcW w:w="1347" w:type="dxa"/>
            <w:shd w:val="clear" w:color="auto" w:fill="auto"/>
            <w:vAlign w:val="bottom"/>
            <w:hideMark/>
          </w:tcPr>
          <w:p w:rsidR="0093589D"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0.07%</w:t>
            </w:r>
          </w:p>
        </w:tc>
        <w:tc>
          <w:tcPr>
            <w:tcW w:w="1911" w:type="dxa"/>
            <w:shd w:val="clear" w:color="auto" w:fill="auto"/>
            <w:hideMark/>
          </w:tcPr>
          <w:p w:rsidR="0093589D" w:rsidRDefault="009358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Moderate-High</w:t>
            </w:r>
          </w:p>
        </w:tc>
        <w:tc>
          <w:tcPr>
            <w:tcW w:w="1447" w:type="dxa"/>
            <w:shd w:val="clear" w:color="auto" w:fill="auto"/>
            <w:hideMark/>
          </w:tcPr>
          <w:p w:rsidR="0093589D" w:rsidRDefault="009358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Moderate</w:t>
            </w:r>
          </w:p>
        </w:tc>
      </w:tr>
      <w:tr w:rsidR="0093589D"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pPr>
              <w:rPr>
                <w:rFonts w:ascii="Calibri" w:eastAsia="Times New Roman" w:hAnsi="Calibri"/>
                <w:b w:val="0"/>
                <w:color w:val="000000"/>
              </w:rPr>
            </w:pPr>
            <w:r w:rsidRPr="00BE5433">
              <w:rPr>
                <w:rFonts w:ascii="Calibri" w:eastAsia="Times New Roman" w:hAnsi="Calibri"/>
                <w:b w:val="0"/>
                <w:color w:val="000000"/>
              </w:rPr>
              <w:t>CT067 - Wallingford Housing Authority</w:t>
            </w:r>
          </w:p>
        </w:tc>
        <w:tc>
          <w:tcPr>
            <w:tcW w:w="11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114</w:t>
            </w:r>
          </w:p>
        </w:tc>
        <w:tc>
          <w:tcPr>
            <w:tcW w:w="13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0.28%</w:t>
            </w:r>
          </w:p>
        </w:tc>
        <w:tc>
          <w:tcPr>
            <w:tcW w:w="1911" w:type="dxa"/>
            <w:shd w:val="clear" w:color="auto" w:fill="auto"/>
            <w:hideMark/>
          </w:tcPr>
          <w:p w:rsidR="0093589D" w:rsidRDefault="009358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Moderate</w:t>
            </w:r>
          </w:p>
        </w:tc>
        <w:tc>
          <w:tcPr>
            <w:tcW w:w="1447" w:type="dxa"/>
            <w:shd w:val="clear" w:color="auto" w:fill="auto"/>
            <w:hideMark/>
          </w:tcPr>
          <w:p w:rsidR="0093589D" w:rsidRDefault="009358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Moderate</w:t>
            </w:r>
          </w:p>
        </w:tc>
      </w:tr>
      <w:tr w:rsidR="00BE5433" w:rsidTr="00A36DF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340" w:type="dxa"/>
          </w:tcPr>
          <w:p w:rsidR="00BE5433" w:rsidRPr="00BE5433" w:rsidRDefault="00BE5433">
            <w:pPr>
              <w:rPr>
                <w:rFonts w:ascii="Calibri" w:eastAsia="Times New Roman" w:hAnsi="Calibri"/>
                <w:b w:val="0"/>
                <w:color w:val="000000"/>
              </w:rPr>
            </w:pPr>
            <w:r>
              <w:rPr>
                <w:rFonts w:ascii="Calibri" w:eastAsia="Times New Roman" w:hAnsi="Calibri"/>
                <w:b w:val="0"/>
                <w:color w:val="000000"/>
              </w:rPr>
              <w:t>ALL MODERATE OPPORTUNITY HAs</w:t>
            </w:r>
          </w:p>
        </w:tc>
        <w:tc>
          <w:tcPr>
            <w:tcW w:w="1147" w:type="dxa"/>
          </w:tcPr>
          <w:p w:rsidR="00BE5433" w:rsidRDefault="0093589D" w:rsidP="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3308</w:t>
            </w:r>
          </w:p>
        </w:tc>
        <w:tc>
          <w:tcPr>
            <w:tcW w:w="1347" w:type="dxa"/>
          </w:tcPr>
          <w:p w:rsidR="00BE5433" w:rsidRDefault="002B3D88" w:rsidP="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8</w:t>
            </w:r>
            <w:r w:rsidR="00BE5433">
              <w:rPr>
                <w:rFonts w:ascii="Calibri" w:eastAsia="Times New Roman" w:hAnsi="Calibri"/>
                <w:color w:val="000000"/>
              </w:rPr>
              <w:t>%</w:t>
            </w:r>
          </w:p>
        </w:tc>
        <w:tc>
          <w:tcPr>
            <w:tcW w:w="1911" w:type="dxa"/>
          </w:tcPr>
          <w:p w:rsidR="00BE5433" w:rsidRDefault="00BE54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p>
        </w:tc>
        <w:tc>
          <w:tcPr>
            <w:tcW w:w="1447" w:type="dxa"/>
          </w:tcPr>
          <w:p w:rsidR="00BE5433" w:rsidRDefault="00BE5433">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r w:rsidR="0093589D"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rsidP="008623DD">
            <w:pPr>
              <w:rPr>
                <w:rFonts w:ascii="Calibri" w:eastAsia="Times New Roman" w:hAnsi="Calibri"/>
                <w:b w:val="0"/>
                <w:bCs w:val="0"/>
                <w:color w:val="000000"/>
              </w:rPr>
            </w:pPr>
            <w:r w:rsidRPr="00BE5433">
              <w:rPr>
                <w:rFonts w:ascii="Calibri" w:eastAsia="Times New Roman" w:hAnsi="Calibri"/>
                <w:b w:val="0"/>
                <w:color w:val="000000"/>
              </w:rPr>
              <w:t>CT019 - Greenwich Housing Authority</w:t>
            </w:r>
          </w:p>
        </w:tc>
        <w:tc>
          <w:tcPr>
            <w:tcW w:w="11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n-US"/>
              </w:rPr>
            </w:pPr>
            <w:r>
              <w:rPr>
                <w:rFonts w:ascii="Calibri" w:eastAsia="Times New Roman" w:hAnsi="Calibri"/>
                <w:color w:val="000000"/>
              </w:rPr>
              <w:t>343</w:t>
            </w:r>
          </w:p>
        </w:tc>
        <w:tc>
          <w:tcPr>
            <w:tcW w:w="13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0.83%</w:t>
            </w:r>
          </w:p>
        </w:tc>
        <w:tc>
          <w:tcPr>
            <w:tcW w:w="1911" w:type="dxa"/>
            <w:shd w:val="clear" w:color="auto" w:fill="auto"/>
            <w:hideMark/>
          </w:tcPr>
          <w:p w:rsidR="0093589D" w:rsidRDefault="0093589D" w:rsidP="008623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Very High</w:t>
            </w:r>
          </w:p>
        </w:tc>
        <w:tc>
          <w:tcPr>
            <w:tcW w:w="1447" w:type="dxa"/>
            <w:shd w:val="clear" w:color="auto" w:fill="auto"/>
            <w:hideMark/>
          </w:tcPr>
          <w:p w:rsidR="0093589D" w:rsidRDefault="0093589D" w:rsidP="008623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Higher</w:t>
            </w:r>
          </w:p>
        </w:tc>
      </w:tr>
      <w:tr w:rsidR="0093589D"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rsidP="008623DD">
            <w:pPr>
              <w:rPr>
                <w:rFonts w:ascii="Calibri" w:eastAsia="Times New Roman" w:hAnsi="Calibri"/>
                <w:b w:val="0"/>
                <w:color w:val="000000"/>
              </w:rPr>
            </w:pPr>
            <w:r w:rsidRPr="00BE5433">
              <w:rPr>
                <w:rFonts w:ascii="Calibri" w:eastAsia="Times New Roman" w:hAnsi="Calibri"/>
                <w:b w:val="0"/>
                <w:color w:val="000000"/>
              </w:rPr>
              <w:t>CT033 - South Windsor Housing Authority</w:t>
            </w:r>
          </w:p>
        </w:tc>
        <w:tc>
          <w:tcPr>
            <w:tcW w:w="1147" w:type="dxa"/>
            <w:shd w:val="clear" w:color="auto" w:fill="auto"/>
            <w:vAlign w:val="bottom"/>
            <w:hideMark/>
          </w:tcPr>
          <w:p w:rsidR="0093589D"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35</w:t>
            </w:r>
          </w:p>
        </w:tc>
        <w:tc>
          <w:tcPr>
            <w:tcW w:w="1347" w:type="dxa"/>
            <w:shd w:val="clear" w:color="auto" w:fill="auto"/>
            <w:vAlign w:val="bottom"/>
            <w:hideMark/>
          </w:tcPr>
          <w:p w:rsidR="0093589D"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0.08%</w:t>
            </w:r>
          </w:p>
        </w:tc>
        <w:tc>
          <w:tcPr>
            <w:tcW w:w="1911" w:type="dxa"/>
            <w:shd w:val="clear" w:color="auto" w:fill="auto"/>
            <w:hideMark/>
          </w:tcPr>
          <w:p w:rsidR="0093589D" w:rsidRDefault="0093589D" w:rsidP="008623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Very High</w:t>
            </w:r>
          </w:p>
        </w:tc>
        <w:tc>
          <w:tcPr>
            <w:tcW w:w="1447" w:type="dxa"/>
            <w:shd w:val="clear" w:color="auto" w:fill="auto"/>
            <w:hideMark/>
          </w:tcPr>
          <w:p w:rsidR="0093589D" w:rsidRDefault="0093589D" w:rsidP="008623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Higher</w:t>
            </w:r>
          </w:p>
        </w:tc>
      </w:tr>
      <w:tr w:rsidR="0093589D"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rsidP="008623DD">
            <w:pPr>
              <w:rPr>
                <w:rFonts w:ascii="Calibri" w:eastAsia="Times New Roman" w:hAnsi="Calibri"/>
                <w:b w:val="0"/>
                <w:color w:val="000000"/>
              </w:rPr>
            </w:pPr>
            <w:r w:rsidRPr="00BE5433">
              <w:rPr>
                <w:rFonts w:ascii="Calibri" w:eastAsia="Times New Roman" w:hAnsi="Calibri"/>
                <w:b w:val="0"/>
                <w:color w:val="000000"/>
              </w:rPr>
              <w:t>CT036 - Portland Housing Authority</w:t>
            </w:r>
          </w:p>
        </w:tc>
        <w:tc>
          <w:tcPr>
            <w:tcW w:w="11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86</w:t>
            </w:r>
          </w:p>
        </w:tc>
        <w:tc>
          <w:tcPr>
            <w:tcW w:w="13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0.21%</w:t>
            </w:r>
          </w:p>
        </w:tc>
        <w:tc>
          <w:tcPr>
            <w:tcW w:w="1911" w:type="dxa"/>
            <w:shd w:val="clear" w:color="auto" w:fill="auto"/>
            <w:hideMark/>
          </w:tcPr>
          <w:p w:rsidR="0093589D" w:rsidRDefault="0093589D" w:rsidP="008623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High</w:t>
            </w:r>
          </w:p>
        </w:tc>
        <w:tc>
          <w:tcPr>
            <w:tcW w:w="1447" w:type="dxa"/>
            <w:shd w:val="clear" w:color="auto" w:fill="auto"/>
            <w:hideMark/>
          </w:tcPr>
          <w:p w:rsidR="0093589D" w:rsidRDefault="0093589D" w:rsidP="008623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Higher</w:t>
            </w:r>
          </w:p>
        </w:tc>
      </w:tr>
      <w:tr w:rsidR="0093589D"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rsidP="008623DD">
            <w:pPr>
              <w:rPr>
                <w:rFonts w:ascii="Calibri" w:eastAsia="Times New Roman" w:hAnsi="Calibri"/>
                <w:b w:val="0"/>
                <w:color w:val="000000"/>
              </w:rPr>
            </w:pPr>
            <w:r w:rsidRPr="00BE5433">
              <w:rPr>
                <w:rFonts w:ascii="Calibri" w:eastAsia="Times New Roman" w:hAnsi="Calibri"/>
                <w:b w:val="0"/>
                <w:color w:val="000000"/>
              </w:rPr>
              <w:t>CT038 - Mansfield Housing Authority</w:t>
            </w:r>
          </w:p>
        </w:tc>
        <w:tc>
          <w:tcPr>
            <w:tcW w:w="1147" w:type="dxa"/>
            <w:shd w:val="clear" w:color="auto" w:fill="auto"/>
            <w:vAlign w:val="bottom"/>
            <w:hideMark/>
          </w:tcPr>
          <w:p w:rsidR="0093589D"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149</w:t>
            </w:r>
          </w:p>
        </w:tc>
        <w:tc>
          <w:tcPr>
            <w:tcW w:w="1347" w:type="dxa"/>
            <w:shd w:val="clear" w:color="auto" w:fill="auto"/>
            <w:vAlign w:val="bottom"/>
            <w:hideMark/>
          </w:tcPr>
          <w:p w:rsidR="0093589D"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0.36%</w:t>
            </w:r>
          </w:p>
        </w:tc>
        <w:tc>
          <w:tcPr>
            <w:tcW w:w="1911" w:type="dxa"/>
            <w:shd w:val="clear" w:color="auto" w:fill="auto"/>
            <w:hideMark/>
          </w:tcPr>
          <w:p w:rsidR="0093589D" w:rsidRDefault="0093589D" w:rsidP="008623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High-Very High</w:t>
            </w:r>
          </w:p>
        </w:tc>
        <w:tc>
          <w:tcPr>
            <w:tcW w:w="1447" w:type="dxa"/>
            <w:shd w:val="clear" w:color="auto" w:fill="auto"/>
            <w:hideMark/>
          </w:tcPr>
          <w:p w:rsidR="0093589D" w:rsidRDefault="0093589D" w:rsidP="008623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Higher</w:t>
            </w:r>
          </w:p>
        </w:tc>
      </w:tr>
      <w:tr w:rsidR="0093589D"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rsidP="008623DD">
            <w:pPr>
              <w:rPr>
                <w:rFonts w:ascii="Calibri" w:eastAsia="Times New Roman" w:hAnsi="Calibri"/>
                <w:b w:val="0"/>
                <w:color w:val="000000"/>
              </w:rPr>
            </w:pPr>
            <w:r w:rsidRPr="00BE5433">
              <w:rPr>
                <w:rFonts w:ascii="Calibri" w:eastAsia="Times New Roman" w:hAnsi="Calibri"/>
                <w:b w:val="0"/>
                <w:color w:val="000000"/>
              </w:rPr>
              <w:t>CT039 - West Hartford Housing Authority</w:t>
            </w:r>
          </w:p>
        </w:tc>
        <w:tc>
          <w:tcPr>
            <w:tcW w:w="11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670</w:t>
            </w:r>
          </w:p>
        </w:tc>
        <w:tc>
          <w:tcPr>
            <w:tcW w:w="13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1.62%</w:t>
            </w:r>
          </w:p>
        </w:tc>
        <w:tc>
          <w:tcPr>
            <w:tcW w:w="1911" w:type="dxa"/>
            <w:shd w:val="clear" w:color="auto" w:fill="auto"/>
            <w:hideMark/>
          </w:tcPr>
          <w:p w:rsidR="0093589D" w:rsidRDefault="0093589D" w:rsidP="008623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High-Very High</w:t>
            </w:r>
          </w:p>
        </w:tc>
        <w:tc>
          <w:tcPr>
            <w:tcW w:w="1447" w:type="dxa"/>
            <w:shd w:val="clear" w:color="auto" w:fill="auto"/>
            <w:hideMark/>
          </w:tcPr>
          <w:p w:rsidR="0093589D" w:rsidRDefault="0093589D" w:rsidP="008623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Higher</w:t>
            </w:r>
          </w:p>
        </w:tc>
      </w:tr>
      <w:tr w:rsidR="0093589D"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rsidP="008623DD">
            <w:pPr>
              <w:rPr>
                <w:rFonts w:ascii="Calibri" w:eastAsia="Times New Roman" w:hAnsi="Calibri"/>
                <w:b w:val="0"/>
                <w:color w:val="000000"/>
              </w:rPr>
            </w:pPr>
            <w:r w:rsidRPr="00BE5433">
              <w:rPr>
                <w:rFonts w:ascii="Calibri" w:eastAsia="Times New Roman" w:hAnsi="Calibri"/>
                <w:b w:val="0"/>
                <w:color w:val="000000"/>
              </w:rPr>
              <w:t>CT040 - Glastonbury Housing Authority</w:t>
            </w:r>
          </w:p>
        </w:tc>
        <w:tc>
          <w:tcPr>
            <w:tcW w:w="1147" w:type="dxa"/>
            <w:shd w:val="clear" w:color="auto" w:fill="auto"/>
            <w:vAlign w:val="bottom"/>
            <w:hideMark/>
          </w:tcPr>
          <w:p w:rsidR="0093589D"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33</w:t>
            </w:r>
          </w:p>
        </w:tc>
        <w:tc>
          <w:tcPr>
            <w:tcW w:w="1347" w:type="dxa"/>
            <w:shd w:val="clear" w:color="auto" w:fill="auto"/>
            <w:vAlign w:val="bottom"/>
            <w:hideMark/>
          </w:tcPr>
          <w:p w:rsidR="0093589D"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0.08%</w:t>
            </w:r>
          </w:p>
        </w:tc>
        <w:tc>
          <w:tcPr>
            <w:tcW w:w="1911" w:type="dxa"/>
            <w:shd w:val="clear" w:color="auto" w:fill="auto"/>
            <w:hideMark/>
          </w:tcPr>
          <w:p w:rsidR="0093589D" w:rsidRDefault="0093589D" w:rsidP="008623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Very High</w:t>
            </w:r>
          </w:p>
        </w:tc>
        <w:tc>
          <w:tcPr>
            <w:tcW w:w="1447" w:type="dxa"/>
            <w:shd w:val="clear" w:color="auto" w:fill="auto"/>
            <w:hideMark/>
          </w:tcPr>
          <w:p w:rsidR="0093589D" w:rsidRDefault="0093589D" w:rsidP="008623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Higher</w:t>
            </w:r>
          </w:p>
        </w:tc>
      </w:tr>
      <w:tr w:rsidR="0093589D"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rsidP="008623DD">
            <w:pPr>
              <w:rPr>
                <w:rFonts w:ascii="Calibri" w:eastAsia="Times New Roman" w:hAnsi="Calibri"/>
                <w:b w:val="0"/>
                <w:color w:val="000000"/>
              </w:rPr>
            </w:pPr>
            <w:r w:rsidRPr="00BE5433">
              <w:rPr>
                <w:rFonts w:ascii="Calibri" w:eastAsia="Times New Roman" w:hAnsi="Calibri"/>
                <w:b w:val="0"/>
                <w:color w:val="000000"/>
              </w:rPr>
              <w:t>CT041 - Farmington Housing Authority</w:t>
            </w:r>
          </w:p>
        </w:tc>
        <w:tc>
          <w:tcPr>
            <w:tcW w:w="11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90</w:t>
            </w:r>
          </w:p>
        </w:tc>
        <w:tc>
          <w:tcPr>
            <w:tcW w:w="13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0.22%</w:t>
            </w:r>
          </w:p>
        </w:tc>
        <w:tc>
          <w:tcPr>
            <w:tcW w:w="1911" w:type="dxa"/>
            <w:shd w:val="clear" w:color="auto" w:fill="auto"/>
            <w:hideMark/>
          </w:tcPr>
          <w:p w:rsidR="0093589D" w:rsidRDefault="0093589D" w:rsidP="008623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High-Very High</w:t>
            </w:r>
          </w:p>
        </w:tc>
        <w:tc>
          <w:tcPr>
            <w:tcW w:w="1447" w:type="dxa"/>
            <w:shd w:val="clear" w:color="auto" w:fill="auto"/>
            <w:hideMark/>
          </w:tcPr>
          <w:p w:rsidR="0093589D" w:rsidRDefault="0093589D" w:rsidP="008623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Higher</w:t>
            </w:r>
          </w:p>
        </w:tc>
      </w:tr>
      <w:tr w:rsidR="0093589D"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rsidP="008623DD">
            <w:pPr>
              <w:rPr>
                <w:rFonts w:ascii="Calibri" w:eastAsia="Times New Roman" w:hAnsi="Calibri"/>
                <w:b w:val="0"/>
                <w:color w:val="000000"/>
              </w:rPr>
            </w:pPr>
            <w:r w:rsidRPr="00BE5433">
              <w:rPr>
                <w:rFonts w:ascii="Calibri" w:eastAsia="Times New Roman" w:hAnsi="Calibri"/>
                <w:b w:val="0"/>
                <w:color w:val="000000"/>
              </w:rPr>
              <w:t>CT042 - Hamden Housing Authority</w:t>
            </w:r>
          </w:p>
        </w:tc>
        <w:tc>
          <w:tcPr>
            <w:tcW w:w="1147" w:type="dxa"/>
            <w:shd w:val="clear" w:color="auto" w:fill="auto"/>
            <w:vAlign w:val="bottom"/>
            <w:hideMark/>
          </w:tcPr>
          <w:p w:rsidR="0093589D"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305</w:t>
            </w:r>
          </w:p>
        </w:tc>
        <w:tc>
          <w:tcPr>
            <w:tcW w:w="1347" w:type="dxa"/>
            <w:shd w:val="clear" w:color="auto" w:fill="auto"/>
            <w:vAlign w:val="bottom"/>
            <w:hideMark/>
          </w:tcPr>
          <w:p w:rsidR="0093589D"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0.74%</w:t>
            </w:r>
          </w:p>
        </w:tc>
        <w:tc>
          <w:tcPr>
            <w:tcW w:w="1911" w:type="dxa"/>
            <w:shd w:val="clear" w:color="auto" w:fill="auto"/>
            <w:hideMark/>
          </w:tcPr>
          <w:p w:rsidR="0093589D" w:rsidRDefault="0093589D" w:rsidP="008623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High</w:t>
            </w:r>
          </w:p>
        </w:tc>
        <w:tc>
          <w:tcPr>
            <w:tcW w:w="1447" w:type="dxa"/>
            <w:shd w:val="clear" w:color="auto" w:fill="auto"/>
            <w:hideMark/>
          </w:tcPr>
          <w:p w:rsidR="0093589D" w:rsidRDefault="0093589D" w:rsidP="008623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Higher</w:t>
            </w:r>
          </w:p>
        </w:tc>
      </w:tr>
      <w:tr w:rsidR="0093589D"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rsidP="008623DD">
            <w:pPr>
              <w:rPr>
                <w:rFonts w:ascii="Calibri" w:eastAsia="Times New Roman" w:hAnsi="Calibri"/>
                <w:b w:val="0"/>
                <w:color w:val="000000"/>
              </w:rPr>
            </w:pPr>
            <w:r w:rsidRPr="00BE5433">
              <w:rPr>
                <w:rFonts w:ascii="Calibri" w:eastAsia="Times New Roman" w:hAnsi="Calibri"/>
                <w:b w:val="0"/>
                <w:color w:val="000000"/>
              </w:rPr>
              <w:t>CT052 - Fairfield Housing Authority</w:t>
            </w:r>
          </w:p>
        </w:tc>
        <w:tc>
          <w:tcPr>
            <w:tcW w:w="11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171</w:t>
            </w:r>
          </w:p>
        </w:tc>
        <w:tc>
          <w:tcPr>
            <w:tcW w:w="13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0.41%</w:t>
            </w:r>
          </w:p>
        </w:tc>
        <w:tc>
          <w:tcPr>
            <w:tcW w:w="1911" w:type="dxa"/>
            <w:shd w:val="clear" w:color="auto" w:fill="auto"/>
            <w:hideMark/>
          </w:tcPr>
          <w:p w:rsidR="0093589D" w:rsidRDefault="0093589D" w:rsidP="008623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Very High</w:t>
            </w:r>
          </w:p>
        </w:tc>
        <w:tc>
          <w:tcPr>
            <w:tcW w:w="1447" w:type="dxa"/>
            <w:shd w:val="clear" w:color="auto" w:fill="auto"/>
            <w:hideMark/>
          </w:tcPr>
          <w:p w:rsidR="0093589D" w:rsidRDefault="0093589D" w:rsidP="008623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Higher</w:t>
            </w:r>
          </w:p>
        </w:tc>
      </w:tr>
      <w:tr w:rsidR="0093589D"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rsidP="008623DD">
            <w:pPr>
              <w:rPr>
                <w:rFonts w:ascii="Calibri" w:eastAsia="Times New Roman" w:hAnsi="Calibri"/>
                <w:b w:val="0"/>
                <w:color w:val="000000"/>
              </w:rPr>
            </w:pPr>
            <w:r w:rsidRPr="00BE5433">
              <w:rPr>
                <w:rFonts w:ascii="Calibri" w:eastAsia="Times New Roman" w:hAnsi="Calibri"/>
                <w:b w:val="0"/>
                <w:color w:val="000000"/>
              </w:rPr>
              <w:t>CT053 - Wethersfield Housing Authority</w:t>
            </w:r>
          </w:p>
        </w:tc>
        <w:tc>
          <w:tcPr>
            <w:tcW w:w="1147" w:type="dxa"/>
            <w:shd w:val="clear" w:color="auto" w:fill="auto"/>
            <w:vAlign w:val="bottom"/>
            <w:hideMark/>
          </w:tcPr>
          <w:p w:rsidR="0093589D"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46</w:t>
            </w:r>
          </w:p>
        </w:tc>
        <w:tc>
          <w:tcPr>
            <w:tcW w:w="1347" w:type="dxa"/>
            <w:shd w:val="clear" w:color="auto" w:fill="auto"/>
            <w:vAlign w:val="bottom"/>
            <w:hideMark/>
          </w:tcPr>
          <w:p w:rsidR="0093589D"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0.11%</w:t>
            </w:r>
          </w:p>
        </w:tc>
        <w:tc>
          <w:tcPr>
            <w:tcW w:w="1911" w:type="dxa"/>
            <w:shd w:val="clear" w:color="auto" w:fill="auto"/>
            <w:hideMark/>
          </w:tcPr>
          <w:p w:rsidR="0093589D" w:rsidRDefault="0093589D" w:rsidP="008623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High</w:t>
            </w:r>
          </w:p>
        </w:tc>
        <w:tc>
          <w:tcPr>
            <w:tcW w:w="1447" w:type="dxa"/>
            <w:shd w:val="clear" w:color="auto" w:fill="auto"/>
            <w:hideMark/>
          </w:tcPr>
          <w:p w:rsidR="0093589D" w:rsidRDefault="0093589D" w:rsidP="008623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Higher</w:t>
            </w:r>
          </w:p>
        </w:tc>
      </w:tr>
      <w:tr w:rsidR="0093589D"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shd w:val="clear" w:color="auto" w:fill="auto"/>
            <w:hideMark/>
          </w:tcPr>
          <w:p w:rsidR="0093589D" w:rsidRPr="00BE5433" w:rsidRDefault="0093589D" w:rsidP="008623DD">
            <w:pPr>
              <w:rPr>
                <w:rFonts w:ascii="Calibri" w:eastAsia="Times New Roman" w:hAnsi="Calibri"/>
                <w:b w:val="0"/>
                <w:color w:val="000000"/>
              </w:rPr>
            </w:pPr>
            <w:r w:rsidRPr="00BE5433">
              <w:rPr>
                <w:rFonts w:ascii="Calibri" w:eastAsia="Times New Roman" w:hAnsi="Calibri"/>
                <w:b w:val="0"/>
                <w:color w:val="000000"/>
              </w:rPr>
              <w:t>CT068 - Canton Housing Authority</w:t>
            </w:r>
          </w:p>
        </w:tc>
        <w:tc>
          <w:tcPr>
            <w:tcW w:w="11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14</w:t>
            </w:r>
          </w:p>
        </w:tc>
        <w:tc>
          <w:tcPr>
            <w:tcW w:w="1347" w:type="dxa"/>
            <w:shd w:val="clear" w:color="auto" w:fill="auto"/>
            <w:vAlign w:val="bottom"/>
            <w:hideMark/>
          </w:tcPr>
          <w:p w:rsidR="0093589D"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0.03%</w:t>
            </w:r>
          </w:p>
        </w:tc>
        <w:tc>
          <w:tcPr>
            <w:tcW w:w="1911" w:type="dxa"/>
            <w:shd w:val="clear" w:color="auto" w:fill="auto"/>
            <w:hideMark/>
          </w:tcPr>
          <w:p w:rsidR="0093589D" w:rsidRDefault="0093589D" w:rsidP="008623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Very High</w:t>
            </w:r>
          </w:p>
        </w:tc>
        <w:tc>
          <w:tcPr>
            <w:tcW w:w="1447" w:type="dxa"/>
            <w:shd w:val="clear" w:color="auto" w:fill="auto"/>
            <w:hideMark/>
          </w:tcPr>
          <w:p w:rsidR="0093589D" w:rsidRDefault="0093589D" w:rsidP="008623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Higher</w:t>
            </w:r>
          </w:p>
        </w:tc>
      </w:tr>
      <w:tr w:rsidR="00364B3D"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tcPr>
          <w:p w:rsidR="00364B3D" w:rsidRPr="00BE5433" w:rsidRDefault="00364B3D" w:rsidP="008623DD">
            <w:pPr>
              <w:rPr>
                <w:rFonts w:ascii="Calibri" w:eastAsia="Times New Roman" w:hAnsi="Calibri"/>
                <w:b w:val="0"/>
                <w:color w:val="000000"/>
              </w:rPr>
            </w:pPr>
            <w:r>
              <w:rPr>
                <w:rFonts w:ascii="Calibri" w:eastAsia="Times New Roman" w:hAnsi="Calibri"/>
                <w:b w:val="0"/>
                <w:color w:val="000000"/>
              </w:rPr>
              <w:t>ALL HIGHER OPPORTUNITY HAs</w:t>
            </w:r>
          </w:p>
        </w:tc>
        <w:tc>
          <w:tcPr>
            <w:tcW w:w="1147" w:type="dxa"/>
          </w:tcPr>
          <w:p w:rsidR="00364B3D" w:rsidRDefault="0093589D" w:rsidP="008623D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194</w:t>
            </w:r>
            <w:r w:rsidR="00364B3D">
              <w:rPr>
                <w:rFonts w:ascii="Calibri" w:eastAsia="Times New Roman" w:hAnsi="Calibri"/>
                <w:color w:val="000000"/>
              </w:rPr>
              <w:t>2</w:t>
            </w:r>
          </w:p>
        </w:tc>
        <w:tc>
          <w:tcPr>
            <w:tcW w:w="1347" w:type="dxa"/>
          </w:tcPr>
          <w:p w:rsidR="00364B3D" w:rsidRDefault="002B3D88" w:rsidP="008623D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5</w:t>
            </w:r>
            <w:r w:rsidR="00364B3D">
              <w:rPr>
                <w:rFonts w:ascii="Calibri" w:eastAsia="Times New Roman" w:hAnsi="Calibri"/>
                <w:color w:val="000000"/>
              </w:rPr>
              <w:t>%</w:t>
            </w:r>
          </w:p>
        </w:tc>
        <w:tc>
          <w:tcPr>
            <w:tcW w:w="1911" w:type="dxa"/>
          </w:tcPr>
          <w:p w:rsidR="00364B3D" w:rsidRDefault="00364B3D" w:rsidP="008623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p>
        </w:tc>
        <w:tc>
          <w:tcPr>
            <w:tcW w:w="1447" w:type="dxa"/>
          </w:tcPr>
          <w:p w:rsidR="00364B3D" w:rsidRDefault="00364B3D" w:rsidP="008623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p>
        </w:tc>
      </w:tr>
      <w:tr w:rsidR="00BE5433" w:rsidTr="00A36DFE">
        <w:trPr>
          <w:trHeight w:val="320"/>
        </w:trPr>
        <w:tc>
          <w:tcPr>
            <w:cnfStyle w:val="001000000000" w:firstRow="0" w:lastRow="0" w:firstColumn="1" w:lastColumn="0" w:oddVBand="0" w:evenVBand="0" w:oddHBand="0" w:evenHBand="0" w:firstRowFirstColumn="0" w:firstRowLastColumn="0" w:lastRowFirstColumn="0" w:lastRowLastColumn="0"/>
            <w:tcW w:w="4340" w:type="dxa"/>
            <w:hideMark/>
          </w:tcPr>
          <w:p w:rsidR="00BE5433" w:rsidRPr="00BE5433" w:rsidRDefault="00BE5433">
            <w:pPr>
              <w:rPr>
                <w:rFonts w:ascii="Calibri" w:eastAsia="Times New Roman" w:hAnsi="Calibri"/>
                <w:b w:val="0"/>
                <w:color w:val="000000"/>
              </w:rPr>
            </w:pPr>
            <w:r w:rsidRPr="00BE5433">
              <w:rPr>
                <w:rFonts w:ascii="Calibri" w:eastAsia="Times New Roman" w:hAnsi="Calibri"/>
                <w:b w:val="0"/>
                <w:color w:val="000000"/>
              </w:rPr>
              <w:t xml:space="preserve">CT901 - CT </w:t>
            </w:r>
            <w:proofErr w:type="spellStart"/>
            <w:r w:rsidRPr="00BE5433">
              <w:rPr>
                <w:rFonts w:ascii="Calibri" w:eastAsia="Times New Roman" w:hAnsi="Calibri"/>
                <w:b w:val="0"/>
                <w:color w:val="000000"/>
              </w:rPr>
              <w:t>Dept</w:t>
            </w:r>
            <w:proofErr w:type="spellEnd"/>
            <w:r w:rsidRPr="00BE5433">
              <w:rPr>
                <w:rFonts w:ascii="Calibri" w:eastAsia="Times New Roman" w:hAnsi="Calibri"/>
                <w:b w:val="0"/>
                <w:color w:val="000000"/>
              </w:rPr>
              <w:t xml:space="preserve"> of Housing</w:t>
            </w:r>
          </w:p>
        </w:tc>
        <w:tc>
          <w:tcPr>
            <w:tcW w:w="1147" w:type="dxa"/>
            <w:hideMark/>
          </w:tcPr>
          <w:p w:rsidR="00BE5433" w:rsidRDefault="009358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8130</w:t>
            </w:r>
          </w:p>
        </w:tc>
        <w:tc>
          <w:tcPr>
            <w:tcW w:w="1347" w:type="dxa"/>
            <w:hideMark/>
          </w:tcPr>
          <w:p w:rsidR="00BE5433" w:rsidRDefault="002B3D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20</w:t>
            </w:r>
            <w:r w:rsidR="00BE5433">
              <w:rPr>
                <w:rFonts w:ascii="Calibri" w:eastAsia="Times New Roman" w:hAnsi="Calibri"/>
                <w:color w:val="000000"/>
              </w:rPr>
              <w:t>%</w:t>
            </w:r>
          </w:p>
        </w:tc>
        <w:tc>
          <w:tcPr>
            <w:tcW w:w="1911" w:type="dxa"/>
            <w:hideMark/>
          </w:tcPr>
          <w:p w:rsidR="00BE5433" w:rsidRDefault="00BE54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p>
        </w:tc>
        <w:tc>
          <w:tcPr>
            <w:tcW w:w="1447" w:type="dxa"/>
            <w:hideMark/>
          </w:tcPr>
          <w:p w:rsidR="00BE5433" w:rsidRDefault="00BE5433">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BE5433" w:rsidTr="00A36D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340" w:type="dxa"/>
            <w:hideMark/>
          </w:tcPr>
          <w:p w:rsidR="00BE5433" w:rsidRPr="00BE5433" w:rsidRDefault="00BE5433">
            <w:pPr>
              <w:rPr>
                <w:rFonts w:ascii="Calibri" w:eastAsia="Times New Roman" w:hAnsi="Calibri"/>
                <w:b w:val="0"/>
                <w:color w:val="000000"/>
              </w:rPr>
            </w:pPr>
            <w:r w:rsidRPr="00BE5433">
              <w:rPr>
                <w:rFonts w:ascii="Calibri" w:eastAsia="Times New Roman" w:hAnsi="Calibri"/>
                <w:b w:val="0"/>
                <w:color w:val="000000"/>
              </w:rPr>
              <w:t>CT - TOTAL</w:t>
            </w:r>
          </w:p>
        </w:tc>
        <w:tc>
          <w:tcPr>
            <w:tcW w:w="1147" w:type="dxa"/>
            <w:hideMark/>
          </w:tcPr>
          <w:p w:rsidR="00BE5433" w:rsidRDefault="009358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41430</w:t>
            </w:r>
          </w:p>
        </w:tc>
        <w:tc>
          <w:tcPr>
            <w:tcW w:w="1347" w:type="dxa"/>
            <w:hideMark/>
          </w:tcPr>
          <w:p w:rsidR="00BE5433" w:rsidRDefault="00BE54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100.00%</w:t>
            </w:r>
          </w:p>
        </w:tc>
        <w:tc>
          <w:tcPr>
            <w:tcW w:w="1911" w:type="dxa"/>
            <w:hideMark/>
          </w:tcPr>
          <w:p w:rsidR="00BE5433" w:rsidRDefault="00BE54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p>
        </w:tc>
        <w:tc>
          <w:tcPr>
            <w:tcW w:w="1447" w:type="dxa"/>
            <w:hideMark/>
          </w:tcPr>
          <w:p w:rsidR="00BE5433" w:rsidRDefault="00BE5433">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bl>
    <w:p w:rsidR="00E8791B" w:rsidRDefault="00E8791B" w:rsidP="00BE5433">
      <w:pPr>
        <w:pStyle w:val="ListParagraph"/>
        <w:ind w:left="0"/>
        <w:rPr>
          <w:rFonts w:asciiTheme="majorHAnsi" w:hAnsiTheme="majorHAnsi"/>
        </w:rPr>
      </w:pPr>
    </w:p>
    <w:p w:rsidR="00E8791B" w:rsidRPr="002B3D88" w:rsidRDefault="00E8791B" w:rsidP="00E8791B">
      <w:pPr>
        <w:pStyle w:val="ListParagraph"/>
        <w:ind w:left="450"/>
        <w:rPr>
          <w:rFonts w:asciiTheme="majorHAnsi" w:hAnsiTheme="majorHAnsi"/>
          <w:color w:val="F1801E" w:themeColor="accent1"/>
        </w:rPr>
      </w:pPr>
      <w:r w:rsidRPr="002B3D88">
        <w:rPr>
          <w:rFonts w:asciiTheme="majorHAnsi" w:hAnsiTheme="majorHAnsi"/>
          <w:color w:val="F1801E" w:themeColor="accent1"/>
        </w:rPr>
        <w:br w:type="column"/>
      </w:r>
      <w:r w:rsidRPr="002B3D88">
        <w:rPr>
          <w:rFonts w:asciiTheme="majorHAnsi" w:hAnsiTheme="majorHAnsi"/>
          <w:color w:val="F1801E" w:themeColor="accent1"/>
          <w:sz w:val="32"/>
        </w:rPr>
        <w:lastRenderedPageBreak/>
        <w:t>Appendix D</w:t>
      </w:r>
      <w:r w:rsidR="00EA49EB" w:rsidRPr="002B3D88">
        <w:rPr>
          <w:rFonts w:asciiTheme="majorHAnsi" w:hAnsiTheme="majorHAnsi"/>
          <w:color w:val="F1801E" w:themeColor="accent1"/>
          <w:sz w:val="32"/>
        </w:rPr>
        <w:t xml:space="preserve"> –</w:t>
      </w:r>
      <w:r w:rsidRPr="002B3D88">
        <w:rPr>
          <w:rFonts w:asciiTheme="majorHAnsi" w:hAnsiTheme="majorHAnsi"/>
          <w:color w:val="F1801E" w:themeColor="accent1"/>
          <w:sz w:val="32"/>
        </w:rPr>
        <w:t xml:space="preserve"> High</w:t>
      </w:r>
      <w:r w:rsidR="00EA49EB" w:rsidRPr="002B3D88">
        <w:rPr>
          <w:rFonts w:asciiTheme="majorHAnsi" w:hAnsiTheme="majorHAnsi"/>
          <w:color w:val="F1801E" w:themeColor="accent1"/>
          <w:sz w:val="32"/>
        </w:rPr>
        <w:t xml:space="preserve"> and Very High Opportunity </w:t>
      </w:r>
      <w:r w:rsidRPr="002B3D88">
        <w:rPr>
          <w:rFonts w:asciiTheme="majorHAnsi" w:hAnsiTheme="majorHAnsi"/>
          <w:color w:val="F1801E" w:themeColor="accent1"/>
          <w:sz w:val="32"/>
        </w:rPr>
        <w:t>Census Tract</w:t>
      </w:r>
      <w:r w:rsidR="00EA49EB" w:rsidRPr="002B3D88">
        <w:rPr>
          <w:rFonts w:asciiTheme="majorHAnsi" w:hAnsiTheme="majorHAnsi"/>
          <w:color w:val="F1801E" w:themeColor="accent1"/>
          <w:sz w:val="32"/>
        </w:rPr>
        <w:t>s by Town</w:t>
      </w:r>
    </w:p>
    <w:p w:rsidR="00E8791B" w:rsidRPr="0067286B" w:rsidRDefault="00E8791B" w:rsidP="00BE5433">
      <w:pPr>
        <w:pStyle w:val="ListParagraph"/>
        <w:ind w:left="0"/>
        <w:rPr>
          <w:rFonts w:asciiTheme="majorHAnsi" w:hAnsiTheme="majorHAnsi"/>
          <w:sz w:val="16"/>
        </w:rPr>
      </w:pPr>
    </w:p>
    <w:tbl>
      <w:tblPr>
        <w:tblW w:w="10687" w:type="dxa"/>
        <w:tblInd w:w="-270" w:type="dxa"/>
        <w:tblLayout w:type="fixed"/>
        <w:tblCellMar>
          <w:left w:w="0" w:type="dxa"/>
          <w:right w:w="0" w:type="dxa"/>
        </w:tblCellMar>
        <w:tblLook w:val="01E0" w:firstRow="1" w:lastRow="1" w:firstColumn="1" w:lastColumn="1" w:noHBand="0" w:noVBand="0"/>
      </w:tblPr>
      <w:tblGrid>
        <w:gridCol w:w="1080"/>
        <w:gridCol w:w="1080"/>
        <w:gridCol w:w="1440"/>
        <w:gridCol w:w="1350"/>
        <w:gridCol w:w="769"/>
        <w:gridCol w:w="2538"/>
        <w:gridCol w:w="1106"/>
        <w:gridCol w:w="1324"/>
      </w:tblGrid>
      <w:tr w:rsidR="00E8791B" w:rsidRPr="0067286B" w:rsidTr="0067286B">
        <w:trPr>
          <w:trHeight w:val="286"/>
        </w:trPr>
        <w:tc>
          <w:tcPr>
            <w:tcW w:w="1080" w:type="dxa"/>
            <w:tcBorders>
              <w:top w:val="single" w:sz="8" w:space="0" w:color="4472C4"/>
              <w:bottom w:val="single" w:sz="8" w:space="0" w:color="4472C4"/>
            </w:tcBorders>
          </w:tcPr>
          <w:p w:rsidR="00E8791B" w:rsidRPr="0067286B" w:rsidRDefault="00E8791B" w:rsidP="00E8791B">
            <w:pPr>
              <w:pStyle w:val="TableParagraph"/>
              <w:ind w:left="38"/>
              <w:rPr>
                <w:b/>
                <w:sz w:val="18"/>
                <w:szCs w:val="18"/>
              </w:rPr>
            </w:pPr>
            <w:r w:rsidRPr="0067286B">
              <w:rPr>
                <w:b/>
                <w:sz w:val="18"/>
                <w:szCs w:val="18"/>
              </w:rPr>
              <w:t>Town</w:t>
            </w:r>
          </w:p>
        </w:tc>
        <w:tc>
          <w:tcPr>
            <w:tcW w:w="1080" w:type="dxa"/>
            <w:tcBorders>
              <w:top w:val="single" w:sz="8" w:space="0" w:color="4472C4"/>
              <w:bottom w:val="single" w:sz="8" w:space="0" w:color="4472C4"/>
            </w:tcBorders>
          </w:tcPr>
          <w:p w:rsidR="00E8791B" w:rsidRPr="0067286B" w:rsidRDefault="00E8791B" w:rsidP="0067286B">
            <w:pPr>
              <w:pStyle w:val="TableParagraph"/>
              <w:ind w:left="108" w:right="323"/>
              <w:rPr>
                <w:b/>
                <w:sz w:val="18"/>
                <w:szCs w:val="18"/>
              </w:rPr>
            </w:pPr>
            <w:r w:rsidRPr="0067286B">
              <w:rPr>
                <w:b/>
                <w:sz w:val="18"/>
                <w:szCs w:val="18"/>
              </w:rPr>
              <w:t>County</w:t>
            </w:r>
          </w:p>
        </w:tc>
        <w:tc>
          <w:tcPr>
            <w:tcW w:w="1440" w:type="dxa"/>
            <w:tcBorders>
              <w:top w:val="single" w:sz="8" w:space="0" w:color="4472C4"/>
              <w:bottom w:val="single" w:sz="8" w:space="0" w:color="4472C4"/>
            </w:tcBorders>
          </w:tcPr>
          <w:p w:rsidR="00E8791B" w:rsidRPr="0067286B" w:rsidRDefault="00E8791B" w:rsidP="0067286B">
            <w:pPr>
              <w:pStyle w:val="TableParagraph"/>
              <w:ind w:left="235"/>
              <w:jc w:val="center"/>
              <w:rPr>
                <w:b/>
                <w:sz w:val="18"/>
                <w:szCs w:val="18"/>
              </w:rPr>
            </w:pPr>
            <w:r w:rsidRPr="0067286B">
              <w:rPr>
                <w:b/>
                <w:sz w:val="18"/>
                <w:szCs w:val="18"/>
              </w:rPr>
              <w:t>Census</w:t>
            </w:r>
          </w:p>
          <w:p w:rsidR="00E8791B" w:rsidRPr="0067286B" w:rsidRDefault="0067286B" w:rsidP="0067286B">
            <w:pPr>
              <w:pStyle w:val="TableParagraph"/>
              <w:spacing w:before="39" w:line="237" w:lineRule="exact"/>
              <w:jc w:val="center"/>
              <w:rPr>
                <w:b/>
                <w:sz w:val="18"/>
                <w:szCs w:val="18"/>
              </w:rPr>
            </w:pPr>
            <w:r w:rsidRPr="0067286B">
              <w:rPr>
                <w:b/>
                <w:sz w:val="18"/>
                <w:szCs w:val="18"/>
              </w:rPr>
              <w:t xml:space="preserve">   Tract</w:t>
            </w:r>
          </w:p>
        </w:tc>
        <w:tc>
          <w:tcPr>
            <w:tcW w:w="1350" w:type="dxa"/>
            <w:tcBorders>
              <w:top w:val="single" w:sz="8" w:space="0" w:color="4472C4"/>
              <w:bottom w:val="single" w:sz="8" w:space="0" w:color="4472C4"/>
            </w:tcBorders>
          </w:tcPr>
          <w:p w:rsidR="00E8791B" w:rsidRPr="0067286B" w:rsidRDefault="00E8791B" w:rsidP="00E8791B">
            <w:pPr>
              <w:pStyle w:val="TableParagraph"/>
              <w:ind w:left="110"/>
              <w:rPr>
                <w:b/>
                <w:sz w:val="18"/>
                <w:szCs w:val="18"/>
              </w:rPr>
            </w:pPr>
            <w:r w:rsidRPr="0067286B">
              <w:rPr>
                <w:b/>
                <w:sz w:val="18"/>
                <w:szCs w:val="18"/>
              </w:rPr>
              <w:t xml:space="preserve">Opportunity </w:t>
            </w:r>
          </w:p>
          <w:p w:rsidR="00E8791B" w:rsidRPr="0067286B" w:rsidRDefault="0067286B" w:rsidP="00E8791B">
            <w:pPr>
              <w:pStyle w:val="TableParagraph"/>
              <w:spacing w:before="39" w:line="237" w:lineRule="exact"/>
              <w:ind w:left="109"/>
              <w:rPr>
                <w:b/>
                <w:sz w:val="18"/>
                <w:szCs w:val="18"/>
              </w:rPr>
            </w:pPr>
            <w:r w:rsidRPr="0067286B">
              <w:rPr>
                <w:b/>
                <w:sz w:val="18"/>
                <w:szCs w:val="18"/>
              </w:rPr>
              <w:t>Level</w:t>
            </w:r>
          </w:p>
        </w:tc>
        <w:tc>
          <w:tcPr>
            <w:tcW w:w="769" w:type="dxa"/>
          </w:tcPr>
          <w:p w:rsidR="00E8791B" w:rsidRPr="0067286B" w:rsidRDefault="00E8791B" w:rsidP="00E8791B">
            <w:pPr>
              <w:pStyle w:val="TableParagraph"/>
              <w:spacing w:before="0"/>
              <w:rPr>
                <w:sz w:val="18"/>
                <w:szCs w:val="18"/>
              </w:rPr>
            </w:pPr>
          </w:p>
        </w:tc>
        <w:tc>
          <w:tcPr>
            <w:tcW w:w="2538" w:type="dxa"/>
            <w:tcBorders>
              <w:top w:val="single" w:sz="8" w:space="0" w:color="4472C4"/>
              <w:bottom w:val="single" w:sz="8" w:space="0" w:color="4472C4"/>
            </w:tcBorders>
          </w:tcPr>
          <w:p w:rsidR="00E8791B" w:rsidRPr="0067286B" w:rsidRDefault="00E8791B" w:rsidP="00E8791B">
            <w:pPr>
              <w:pStyle w:val="TableParagraph"/>
              <w:tabs>
                <w:tab w:val="left" w:pos="1335"/>
              </w:tabs>
              <w:ind w:left="35"/>
              <w:rPr>
                <w:b/>
                <w:sz w:val="18"/>
                <w:szCs w:val="18"/>
              </w:rPr>
            </w:pPr>
            <w:r w:rsidRPr="0067286B">
              <w:rPr>
                <w:b/>
                <w:sz w:val="18"/>
                <w:szCs w:val="18"/>
              </w:rPr>
              <w:t>Town</w:t>
            </w:r>
            <w:r w:rsidRPr="0067286B">
              <w:rPr>
                <w:b/>
                <w:sz w:val="18"/>
                <w:szCs w:val="18"/>
              </w:rPr>
              <w:tab/>
              <w:t>County</w:t>
            </w:r>
          </w:p>
        </w:tc>
        <w:tc>
          <w:tcPr>
            <w:tcW w:w="1106" w:type="dxa"/>
            <w:tcBorders>
              <w:top w:val="single" w:sz="8" w:space="0" w:color="4472C4"/>
              <w:bottom w:val="single" w:sz="8" w:space="0" w:color="4472C4"/>
            </w:tcBorders>
          </w:tcPr>
          <w:p w:rsidR="00E8791B" w:rsidRPr="0067286B" w:rsidRDefault="00E8791B" w:rsidP="00E8791B">
            <w:pPr>
              <w:pStyle w:val="TableParagraph"/>
              <w:ind w:left="208" w:right="115"/>
              <w:jc w:val="center"/>
              <w:rPr>
                <w:b/>
                <w:sz w:val="18"/>
                <w:szCs w:val="18"/>
              </w:rPr>
            </w:pPr>
            <w:r w:rsidRPr="0067286B">
              <w:rPr>
                <w:b/>
                <w:sz w:val="18"/>
                <w:szCs w:val="18"/>
              </w:rPr>
              <w:t>Census Tract</w:t>
            </w:r>
          </w:p>
        </w:tc>
        <w:tc>
          <w:tcPr>
            <w:tcW w:w="1324" w:type="dxa"/>
            <w:tcBorders>
              <w:top w:val="single" w:sz="8" w:space="0" w:color="4472C4"/>
              <w:bottom w:val="single" w:sz="8" w:space="0" w:color="4472C4"/>
            </w:tcBorders>
          </w:tcPr>
          <w:p w:rsidR="00E8791B" w:rsidRPr="0067286B" w:rsidRDefault="00E8791B" w:rsidP="00E8791B">
            <w:pPr>
              <w:pStyle w:val="TableParagraph"/>
              <w:ind w:left="123"/>
              <w:rPr>
                <w:b/>
                <w:sz w:val="18"/>
                <w:szCs w:val="18"/>
              </w:rPr>
            </w:pPr>
            <w:r w:rsidRPr="0067286B">
              <w:rPr>
                <w:b/>
                <w:sz w:val="18"/>
                <w:szCs w:val="18"/>
              </w:rPr>
              <w:t xml:space="preserve">Opportunity </w:t>
            </w:r>
          </w:p>
          <w:p w:rsidR="00E8791B" w:rsidRPr="0067286B" w:rsidRDefault="00E8791B" w:rsidP="00E8791B">
            <w:pPr>
              <w:pStyle w:val="TableParagraph"/>
              <w:spacing w:before="39" w:line="237" w:lineRule="exact"/>
              <w:ind w:left="122"/>
              <w:rPr>
                <w:b/>
                <w:sz w:val="18"/>
                <w:szCs w:val="18"/>
              </w:rPr>
            </w:pPr>
            <w:r w:rsidRPr="0067286B">
              <w:rPr>
                <w:b/>
                <w:sz w:val="18"/>
                <w:szCs w:val="18"/>
              </w:rPr>
              <w:t>Level</w:t>
            </w:r>
          </w:p>
        </w:tc>
      </w:tr>
      <w:tr w:rsidR="00E8791B" w:rsidRPr="0067286B" w:rsidTr="0067286B">
        <w:trPr>
          <w:trHeight w:val="273"/>
        </w:trPr>
        <w:tc>
          <w:tcPr>
            <w:tcW w:w="1080" w:type="dxa"/>
            <w:tcBorders>
              <w:top w:val="single" w:sz="8" w:space="0" w:color="4472C4"/>
            </w:tcBorders>
            <w:shd w:val="clear" w:color="auto" w:fill="D9E1F2"/>
          </w:tcPr>
          <w:p w:rsidR="00E8791B" w:rsidRPr="0067286B" w:rsidRDefault="00E8791B" w:rsidP="00E8791B">
            <w:pPr>
              <w:pStyle w:val="TableParagraph"/>
              <w:spacing w:before="0" w:line="241" w:lineRule="exact"/>
              <w:ind w:left="38"/>
              <w:rPr>
                <w:sz w:val="18"/>
                <w:szCs w:val="18"/>
              </w:rPr>
            </w:pPr>
            <w:r w:rsidRPr="0067286B">
              <w:rPr>
                <w:sz w:val="18"/>
                <w:szCs w:val="18"/>
              </w:rPr>
              <w:t>Avon</w:t>
            </w:r>
          </w:p>
        </w:tc>
        <w:tc>
          <w:tcPr>
            <w:tcW w:w="1080" w:type="dxa"/>
            <w:tcBorders>
              <w:top w:val="single" w:sz="8" w:space="0" w:color="4472C4"/>
            </w:tcBorders>
            <w:shd w:val="clear" w:color="auto" w:fill="D9E1F2"/>
          </w:tcPr>
          <w:p w:rsidR="00E8791B" w:rsidRPr="0067286B" w:rsidRDefault="00E8791B" w:rsidP="00E8791B">
            <w:pPr>
              <w:pStyle w:val="TableParagraph"/>
              <w:spacing w:before="0" w:line="241" w:lineRule="exact"/>
              <w:ind w:left="108"/>
              <w:rPr>
                <w:sz w:val="18"/>
                <w:szCs w:val="18"/>
              </w:rPr>
            </w:pPr>
            <w:r w:rsidRPr="0067286B">
              <w:rPr>
                <w:sz w:val="18"/>
                <w:szCs w:val="18"/>
              </w:rPr>
              <w:t>Hartford</w:t>
            </w:r>
          </w:p>
        </w:tc>
        <w:tc>
          <w:tcPr>
            <w:tcW w:w="1440" w:type="dxa"/>
            <w:tcBorders>
              <w:top w:val="single" w:sz="8" w:space="0" w:color="4472C4"/>
            </w:tcBorders>
            <w:shd w:val="clear" w:color="auto" w:fill="D9E1F2"/>
          </w:tcPr>
          <w:p w:rsidR="00E8791B" w:rsidRPr="0067286B" w:rsidRDefault="00E8791B" w:rsidP="0067286B">
            <w:pPr>
              <w:pStyle w:val="TableParagraph"/>
              <w:spacing w:before="0" w:line="241" w:lineRule="exact"/>
              <w:ind w:left="179" w:right="101"/>
              <w:jc w:val="center"/>
              <w:rPr>
                <w:sz w:val="18"/>
                <w:szCs w:val="18"/>
              </w:rPr>
            </w:pPr>
            <w:r w:rsidRPr="0067286B">
              <w:rPr>
                <w:sz w:val="18"/>
                <w:szCs w:val="18"/>
              </w:rPr>
              <w:t>4621.02</w:t>
            </w:r>
          </w:p>
        </w:tc>
        <w:tc>
          <w:tcPr>
            <w:tcW w:w="1350" w:type="dxa"/>
            <w:tcBorders>
              <w:top w:val="single" w:sz="8" w:space="0" w:color="4472C4"/>
            </w:tcBorders>
            <w:shd w:val="clear" w:color="auto" w:fill="D9E1F2"/>
          </w:tcPr>
          <w:p w:rsidR="00E8791B" w:rsidRPr="0067286B" w:rsidRDefault="00E8791B" w:rsidP="00E8791B">
            <w:pPr>
              <w:pStyle w:val="TableParagraph"/>
              <w:spacing w:before="0" w:line="241" w:lineRule="exact"/>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tcBorders>
              <w:top w:val="single" w:sz="8" w:space="0" w:color="4472C4"/>
            </w:tcBorders>
            <w:shd w:val="clear" w:color="auto" w:fill="D9E1F2"/>
          </w:tcPr>
          <w:p w:rsidR="00E8791B" w:rsidRPr="0067286B" w:rsidRDefault="00E8791B" w:rsidP="00E8791B">
            <w:pPr>
              <w:pStyle w:val="TableParagraph"/>
              <w:tabs>
                <w:tab w:val="left" w:pos="1335"/>
              </w:tabs>
              <w:spacing w:before="0" w:line="241" w:lineRule="exact"/>
              <w:ind w:left="35"/>
              <w:rPr>
                <w:sz w:val="18"/>
                <w:szCs w:val="18"/>
              </w:rPr>
            </w:pPr>
            <w:r w:rsidRPr="0067286B">
              <w:rPr>
                <w:sz w:val="18"/>
                <w:szCs w:val="18"/>
              </w:rPr>
              <w:t>Easton</w:t>
            </w:r>
            <w:r w:rsidRPr="0067286B">
              <w:rPr>
                <w:sz w:val="18"/>
                <w:szCs w:val="18"/>
              </w:rPr>
              <w:tab/>
              <w:t>Fairfield</w:t>
            </w:r>
          </w:p>
        </w:tc>
        <w:tc>
          <w:tcPr>
            <w:tcW w:w="1106" w:type="dxa"/>
            <w:tcBorders>
              <w:top w:val="single" w:sz="8" w:space="0" w:color="4472C4"/>
            </w:tcBorders>
            <w:shd w:val="clear" w:color="auto" w:fill="D9E1F2"/>
          </w:tcPr>
          <w:p w:rsidR="00E8791B" w:rsidRPr="0067286B" w:rsidRDefault="00E8791B" w:rsidP="00E8791B">
            <w:pPr>
              <w:pStyle w:val="TableParagraph"/>
              <w:spacing w:before="0" w:line="241" w:lineRule="exact"/>
              <w:ind w:left="208" w:right="109"/>
              <w:jc w:val="center"/>
              <w:rPr>
                <w:sz w:val="18"/>
                <w:szCs w:val="18"/>
              </w:rPr>
            </w:pPr>
            <w:r w:rsidRPr="0067286B">
              <w:rPr>
                <w:sz w:val="18"/>
                <w:szCs w:val="18"/>
              </w:rPr>
              <w:t>1051</w:t>
            </w:r>
          </w:p>
        </w:tc>
        <w:tc>
          <w:tcPr>
            <w:tcW w:w="1324" w:type="dxa"/>
            <w:tcBorders>
              <w:top w:val="single" w:sz="8" w:space="0" w:color="4472C4"/>
            </w:tcBorders>
            <w:shd w:val="clear" w:color="auto" w:fill="D9E1F2"/>
          </w:tcPr>
          <w:p w:rsidR="00E8791B" w:rsidRPr="0067286B" w:rsidRDefault="00E8791B" w:rsidP="00E8791B">
            <w:pPr>
              <w:pStyle w:val="TableParagraph"/>
              <w:spacing w:before="0" w:line="241" w:lineRule="exact"/>
              <w:ind w:left="123"/>
              <w:rPr>
                <w:sz w:val="18"/>
                <w:szCs w:val="18"/>
              </w:rPr>
            </w:pPr>
            <w:r w:rsidRPr="0067286B">
              <w:rPr>
                <w:sz w:val="18"/>
                <w:szCs w:val="18"/>
              </w:rPr>
              <w:t>Very 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Avon</w:t>
            </w:r>
          </w:p>
        </w:tc>
        <w:tc>
          <w:tcPr>
            <w:tcW w:w="1080" w:type="dxa"/>
          </w:tcPr>
          <w:p w:rsidR="00E8791B" w:rsidRPr="0067286B" w:rsidRDefault="00E8791B" w:rsidP="00E8791B">
            <w:pPr>
              <w:pStyle w:val="TableParagraph"/>
              <w:ind w:left="108"/>
              <w:rPr>
                <w:sz w:val="18"/>
                <w:szCs w:val="18"/>
              </w:rPr>
            </w:pPr>
            <w:r w:rsidRPr="0067286B">
              <w:rPr>
                <w:sz w:val="18"/>
                <w:szCs w:val="18"/>
              </w:rPr>
              <w:t>Hartford</w:t>
            </w:r>
          </w:p>
        </w:tc>
        <w:tc>
          <w:tcPr>
            <w:tcW w:w="1440" w:type="dxa"/>
          </w:tcPr>
          <w:p w:rsidR="00E8791B" w:rsidRPr="0067286B" w:rsidRDefault="00E8791B" w:rsidP="0067286B">
            <w:pPr>
              <w:pStyle w:val="TableParagraph"/>
              <w:ind w:left="179" w:right="101"/>
              <w:jc w:val="center"/>
              <w:rPr>
                <w:sz w:val="18"/>
                <w:szCs w:val="18"/>
              </w:rPr>
            </w:pPr>
            <w:r w:rsidRPr="0067286B">
              <w:rPr>
                <w:sz w:val="18"/>
                <w:szCs w:val="18"/>
              </w:rPr>
              <w:t>4622.02</w:t>
            </w:r>
          </w:p>
        </w:tc>
        <w:tc>
          <w:tcPr>
            <w:tcW w:w="1350" w:type="dxa"/>
          </w:tcPr>
          <w:p w:rsidR="00E8791B" w:rsidRPr="0067286B" w:rsidRDefault="00E8791B" w:rsidP="00E8791B">
            <w:pPr>
              <w:pStyle w:val="TableParagraph"/>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Easton</w:t>
            </w:r>
            <w:r w:rsidRPr="0067286B">
              <w:rPr>
                <w:sz w:val="18"/>
                <w:szCs w:val="18"/>
              </w:rPr>
              <w:tab/>
              <w:t>Fairfield</w:t>
            </w:r>
          </w:p>
        </w:tc>
        <w:tc>
          <w:tcPr>
            <w:tcW w:w="1106" w:type="dxa"/>
          </w:tcPr>
          <w:p w:rsidR="00E8791B" w:rsidRPr="0067286B" w:rsidRDefault="00E8791B" w:rsidP="00E8791B">
            <w:pPr>
              <w:pStyle w:val="TableParagraph"/>
              <w:ind w:left="208" w:right="109"/>
              <w:jc w:val="center"/>
              <w:rPr>
                <w:sz w:val="18"/>
                <w:szCs w:val="18"/>
              </w:rPr>
            </w:pPr>
            <w:r w:rsidRPr="0067286B">
              <w:rPr>
                <w:sz w:val="18"/>
                <w:szCs w:val="18"/>
              </w:rPr>
              <w:t>1052</w:t>
            </w:r>
          </w:p>
        </w:tc>
        <w:tc>
          <w:tcPr>
            <w:tcW w:w="1324" w:type="dxa"/>
          </w:tcPr>
          <w:p w:rsidR="00E8791B" w:rsidRPr="0067286B" w:rsidRDefault="00E8791B" w:rsidP="00E8791B">
            <w:pPr>
              <w:pStyle w:val="TableParagraph"/>
              <w:ind w:left="123"/>
              <w:rPr>
                <w:sz w:val="18"/>
                <w:szCs w:val="18"/>
              </w:rPr>
            </w:pPr>
            <w:r w:rsidRPr="0067286B">
              <w:rPr>
                <w:sz w:val="18"/>
                <w:szCs w:val="18"/>
              </w:rPr>
              <w:t>Very 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Avon</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Hartford</w:t>
            </w:r>
          </w:p>
        </w:tc>
        <w:tc>
          <w:tcPr>
            <w:tcW w:w="1440" w:type="dxa"/>
            <w:shd w:val="clear" w:color="auto" w:fill="D9E1F2"/>
          </w:tcPr>
          <w:p w:rsidR="00E8791B" w:rsidRPr="0067286B" w:rsidRDefault="00E8791B" w:rsidP="0067286B">
            <w:pPr>
              <w:pStyle w:val="TableParagraph"/>
              <w:spacing w:before="6"/>
              <w:ind w:left="179" w:right="101"/>
              <w:jc w:val="center"/>
              <w:rPr>
                <w:sz w:val="18"/>
                <w:szCs w:val="18"/>
              </w:rPr>
            </w:pPr>
            <w:r w:rsidRPr="0067286B">
              <w:rPr>
                <w:sz w:val="18"/>
                <w:szCs w:val="18"/>
              </w:rPr>
              <w:t>4622.01</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Ellington</w:t>
            </w:r>
            <w:r w:rsidRPr="0067286B">
              <w:rPr>
                <w:sz w:val="18"/>
                <w:szCs w:val="18"/>
              </w:rPr>
              <w:tab/>
              <w:t>Tolland</w:t>
            </w:r>
          </w:p>
        </w:tc>
        <w:tc>
          <w:tcPr>
            <w:tcW w:w="1106" w:type="dxa"/>
            <w:shd w:val="clear" w:color="auto" w:fill="D9E1F2"/>
          </w:tcPr>
          <w:p w:rsidR="00E8791B" w:rsidRPr="0067286B" w:rsidRDefault="00E8791B" w:rsidP="00E8791B">
            <w:pPr>
              <w:pStyle w:val="TableParagraph"/>
              <w:spacing w:before="6"/>
              <w:ind w:left="208" w:right="109"/>
              <w:jc w:val="center"/>
              <w:rPr>
                <w:sz w:val="18"/>
                <w:szCs w:val="18"/>
              </w:rPr>
            </w:pPr>
            <w:r w:rsidRPr="0067286B">
              <w:rPr>
                <w:sz w:val="18"/>
                <w:szCs w:val="18"/>
              </w:rPr>
              <w:t>5351</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Very 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Avon</w:t>
            </w:r>
          </w:p>
        </w:tc>
        <w:tc>
          <w:tcPr>
            <w:tcW w:w="1080" w:type="dxa"/>
          </w:tcPr>
          <w:p w:rsidR="00E8791B" w:rsidRPr="0067286B" w:rsidRDefault="00E8791B" w:rsidP="00E8791B">
            <w:pPr>
              <w:pStyle w:val="TableParagraph"/>
              <w:ind w:left="108"/>
              <w:rPr>
                <w:sz w:val="18"/>
                <w:szCs w:val="18"/>
              </w:rPr>
            </w:pPr>
            <w:r w:rsidRPr="0067286B">
              <w:rPr>
                <w:sz w:val="18"/>
                <w:szCs w:val="18"/>
              </w:rPr>
              <w:t>Hartford</w:t>
            </w:r>
          </w:p>
        </w:tc>
        <w:tc>
          <w:tcPr>
            <w:tcW w:w="1440" w:type="dxa"/>
          </w:tcPr>
          <w:p w:rsidR="00E8791B" w:rsidRPr="0067286B" w:rsidRDefault="00E8791B" w:rsidP="0067286B">
            <w:pPr>
              <w:pStyle w:val="TableParagraph"/>
              <w:ind w:left="179" w:right="101"/>
              <w:jc w:val="center"/>
              <w:rPr>
                <w:sz w:val="18"/>
                <w:szCs w:val="18"/>
              </w:rPr>
            </w:pPr>
            <w:r w:rsidRPr="0067286B">
              <w:rPr>
                <w:sz w:val="18"/>
                <w:szCs w:val="18"/>
              </w:rPr>
              <w:t>4621.01</w:t>
            </w:r>
          </w:p>
        </w:tc>
        <w:tc>
          <w:tcPr>
            <w:tcW w:w="1350" w:type="dxa"/>
          </w:tcPr>
          <w:p w:rsidR="00E8791B" w:rsidRPr="0067286B" w:rsidRDefault="00E8791B" w:rsidP="00E8791B">
            <w:pPr>
              <w:pStyle w:val="TableParagraph"/>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Ellington</w:t>
            </w:r>
            <w:r w:rsidRPr="0067286B">
              <w:rPr>
                <w:sz w:val="18"/>
                <w:szCs w:val="18"/>
              </w:rPr>
              <w:tab/>
              <w:t>Tolland</w:t>
            </w:r>
          </w:p>
        </w:tc>
        <w:tc>
          <w:tcPr>
            <w:tcW w:w="1106" w:type="dxa"/>
          </w:tcPr>
          <w:p w:rsidR="00E8791B" w:rsidRPr="0067286B" w:rsidRDefault="00E8791B" w:rsidP="00E8791B">
            <w:pPr>
              <w:pStyle w:val="TableParagraph"/>
              <w:ind w:left="208" w:right="109"/>
              <w:jc w:val="center"/>
              <w:rPr>
                <w:sz w:val="18"/>
                <w:szCs w:val="18"/>
              </w:rPr>
            </w:pPr>
            <w:r w:rsidRPr="0067286B">
              <w:rPr>
                <w:sz w:val="18"/>
                <w:szCs w:val="18"/>
              </w:rPr>
              <w:t>5352</w:t>
            </w:r>
          </w:p>
        </w:tc>
        <w:tc>
          <w:tcPr>
            <w:tcW w:w="1324" w:type="dxa"/>
          </w:tcPr>
          <w:p w:rsidR="00E8791B" w:rsidRPr="0067286B" w:rsidRDefault="00E8791B" w:rsidP="00E8791B">
            <w:pPr>
              <w:pStyle w:val="TableParagraph"/>
              <w:ind w:left="123"/>
              <w:rPr>
                <w:sz w:val="18"/>
                <w:szCs w:val="18"/>
              </w:rPr>
            </w:pPr>
            <w:r w:rsidRPr="0067286B">
              <w:rPr>
                <w:sz w:val="18"/>
                <w:szCs w:val="18"/>
              </w:rPr>
              <w:t>Very High</w:t>
            </w:r>
          </w:p>
        </w:tc>
      </w:tr>
      <w:tr w:rsidR="00E8791B" w:rsidRPr="0067286B" w:rsidTr="0067286B">
        <w:trPr>
          <w:trHeight w:val="283"/>
        </w:trPr>
        <w:tc>
          <w:tcPr>
            <w:tcW w:w="1080" w:type="dxa"/>
            <w:shd w:val="clear" w:color="auto" w:fill="D9E1F2"/>
          </w:tcPr>
          <w:p w:rsidR="00E8791B" w:rsidRPr="0067286B" w:rsidRDefault="00E8791B" w:rsidP="002B3D88">
            <w:pPr>
              <w:pStyle w:val="TableParagraph"/>
              <w:spacing w:before="6"/>
              <w:rPr>
                <w:sz w:val="18"/>
                <w:szCs w:val="18"/>
              </w:rPr>
            </w:pPr>
            <w:proofErr w:type="spellStart"/>
            <w:r w:rsidRPr="0067286B">
              <w:rPr>
                <w:sz w:val="18"/>
                <w:szCs w:val="18"/>
              </w:rPr>
              <w:t>Barkhamsted</w:t>
            </w:r>
            <w:proofErr w:type="spellEnd"/>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Litchfield</w:t>
            </w:r>
          </w:p>
        </w:tc>
        <w:tc>
          <w:tcPr>
            <w:tcW w:w="1440" w:type="dxa"/>
            <w:shd w:val="clear" w:color="auto" w:fill="D9E1F2"/>
          </w:tcPr>
          <w:p w:rsidR="00E8791B" w:rsidRPr="0067286B" w:rsidRDefault="00E8791B" w:rsidP="0067286B">
            <w:pPr>
              <w:pStyle w:val="TableParagraph"/>
              <w:spacing w:before="6"/>
              <w:ind w:left="179" w:right="97"/>
              <w:jc w:val="center"/>
              <w:rPr>
                <w:sz w:val="18"/>
                <w:szCs w:val="18"/>
              </w:rPr>
            </w:pPr>
            <w:r w:rsidRPr="0067286B">
              <w:rPr>
                <w:sz w:val="18"/>
                <w:szCs w:val="18"/>
              </w:rPr>
              <w:t>2901</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Enfield</w:t>
            </w:r>
            <w:r w:rsidRPr="0067286B">
              <w:rPr>
                <w:sz w:val="18"/>
                <w:szCs w:val="18"/>
              </w:rPr>
              <w:tab/>
              <w:t>Hartford</w:t>
            </w:r>
          </w:p>
        </w:tc>
        <w:tc>
          <w:tcPr>
            <w:tcW w:w="1106" w:type="dxa"/>
            <w:shd w:val="clear" w:color="auto" w:fill="D9E1F2"/>
          </w:tcPr>
          <w:p w:rsidR="00E8791B" w:rsidRPr="0067286B" w:rsidRDefault="00E8791B" w:rsidP="00E8791B">
            <w:pPr>
              <w:pStyle w:val="TableParagraph"/>
              <w:spacing w:before="6"/>
              <w:ind w:left="208" w:right="109"/>
              <w:jc w:val="center"/>
              <w:rPr>
                <w:sz w:val="18"/>
                <w:szCs w:val="18"/>
              </w:rPr>
            </w:pPr>
            <w:r w:rsidRPr="0067286B">
              <w:rPr>
                <w:sz w:val="18"/>
                <w:szCs w:val="18"/>
              </w:rPr>
              <w:t>4804</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Berlin</w:t>
            </w:r>
          </w:p>
        </w:tc>
        <w:tc>
          <w:tcPr>
            <w:tcW w:w="1080" w:type="dxa"/>
          </w:tcPr>
          <w:p w:rsidR="00E8791B" w:rsidRPr="0067286B" w:rsidRDefault="00E8791B" w:rsidP="00E8791B">
            <w:pPr>
              <w:pStyle w:val="TableParagraph"/>
              <w:ind w:left="108"/>
              <w:rPr>
                <w:sz w:val="18"/>
                <w:szCs w:val="18"/>
              </w:rPr>
            </w:pPr>
            <w:r w:rsidRPr="0067286B">
              <w:rPr>
                <w:sz w:val="18"/>
                <w:szCs w:val="18"/>
              </w:rPr>
              <w:t>Hartford</w:t>
            </w:r>
          </w:p>
        </w:tc>
        <w:tc>
          <w:tcPr>
            <w:tcW w:w="1440" w:type="dxa"/>
          </w:tcPr>
          <w:p w:rsidR="00E8791B" w:rsidRPr="0067286B" w:rsidRDefault="00E8791B" w:rsidP="0067286B">
            <w:pPr>
              <w:pStyle w:val="TableParagraph"/>
              <w:ind w:left="179" w:right="97"/>
              <w:jc w:val="center"/>
              <w:rPr>
                <w:sz w:val="18"/>
                <w:szCs w:val="18"/>
              </w:rPr>
            </w:pPr>
            <w:r w:rsidRPr="0067286B">
              <w:rPr>
                <w:sz w:val="18"/>
                <w:szCs w:val="18"/>
              </w:rPr>
              <w:t>4002</w:t>
            </w:r>
          </w:p>
        </w:tc>
        <w:tc>
          <w:tcPr>
            <w:tcW w:w="1350" w:type="dxa"/>
          </w:tcPr>
          <w:p w:rsidR="00E8791B" w:rsidRPr="0067286B" w:rsidRDefault="00E8791B" w:rsidP="00E8791B">
            <w:pPr>
              <w:pStyle w:val="TableParagraph"/>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Enfield</w:t>
            </w:r>
            <w:r w:rsidRPr="0067286B">
              <w:rPr>
                <w:sz w:val="18"/>
                <w:szCs w:val="18"/>
              </w:rPr>
              <w:tab/>
              <w:t>Hartford</w:t>
            </w:r>
          </w:p>
        </w:tc>
        <w:tc>
          <w:tcPr>
            <w:tcW w:w="1106" w:type="dxa"/>
          </w:tcPr>
          <w:p w:rsidR="00E8791B" w:rsidRPr="0067286B" w:rsidRDefault="00E8791B" w:rsidP="00E8791B">
            <w:pPr>
              <w:pStyle w:val="TableParagraph"/>
              <w:ind w:left="208" w:right="109"/>
              <w:jc w:val="center"/>
              <w:rPr>
                <w:sz w:val="18"/>
                <w:szCs w:val="18"/>
              </w:rPr>
            </w:pPr>
            <w:r w:rsidRPr="0067286B">
              <w:rPr>
                <w:sz w:val="18"/>
                <w:szCs w:val="18"/>
              </w:rPr>
              <w:t>4805</w:t>
            </w:r>
          </w:p>
        </w:tc>
        <w:tc>
          <w:tcPr>
            <w:tcW w:w="1324" w:type="dxa"/>
          </w:tcPr>
          <w:p w:rsidR="00E8791B" w:rsidRPr="0067286B" w:rsidRDefault="00E8791B" w:rsidP="00E8791B">
            <w:pPr>
              <w:pStyle w:val="TableParagraph"/>
              <w:ind w:left="123"/>
              <w:rPr>
                <w:sz w:val="18"/>
                <w:szCs w:val="18"/>
              </w:rPr>
            </w:pPr>
            <w:r w:rsidRPr="0067286B">
              <w:rPr>
                <w:sz w:val="18"/>
                <w:szCs w:val="18"/>
              </w:rPr>
              <w:t>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Berlin</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Hartford</w:t>
            </w:r>
          </w:p>
        </w:tc>
        <w:tc>
          <w:tcPr>
            <w:tcW w:w="1440" w:type="dxa"/>
            <w:shd w:val="clear" w:color="auto" w:fill="D9E1F2"/>
          </w:tcPr>
          <w:p w:rsidR="00E8791B" w:rsidRPr="0067286B" w:rsidRDefault="00E8791B" w:rsidP="0067286B">
            <w:pPr>
              <w:pStyle w:val="TableParagraph"/>
              <w:spacing w:before="6"/>
              <w:ind w:left="179" w:right="97"/>
              <w:jc w:val="center"/>
              <w:rPr>
                <w:sz w:val="18"/>
                <w:szCs w:val="18"/>
              </w:rPr>
            </w:pPr>
            <w:r w:rsidRPr="0067286B">
              <w:rPr>
                <w:sz w:val="18"/>
                <w:szCs w:val="18"/>
              </w:rPr>
              <w:t>4003</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Enfield</w:t>
            </w:r>
            <w:r w:rsidRPr="0067286B">
              <w:rPr>
                <w:sz w:val="18"/>
                <w:szCs w:val="18"/>
              </w:rPr>
              <w:tab/>
              <w:t>Hartford</w:t>
            </w:r>
          </w:p>
        </w:tc>
        <w:tc>
          <w:tcPr>
            <w:tcW w:w="1106" w:type="dxa"/>
            <w:shd w:val="clear" w:color="auto" w:fill="D9E1F2"/>
          </w:tcPr>
          <w:p w:rsidR="00E8791B" w:rsidRPr="0067286B" w:rsidRDefault="00E8791B" w:rsidP="00E8791B">
            <w:pPr>
              <w:pStyle w:val="TableParagraph"/>
              <w:spacing w:before="6"/>
              <w:ind w:left="208" w:right="109"/>
              <w:jc w:val="center"/>
              <w:rPr>
                <w:sz w:val="18"/>
                <w:szCs w:val="18"/>
              </w:rPr>
            </w:pPr>
            <w:r w:rsidRPr="0067286B">
              <w:rPr>
                <w:sz w:val="18"/>
                <w:szCs w:val="18"/>
              </w:rPr>
              <w:t>4810</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Bethany</w:t>
            </w:r>
          </w:p>
        </w:tc>
        <w:tc>
          <w:tcPr>
            <w:tcW w:w="1080" w:type="dxa"/>
          </w:tcPr>
          <w:p w:rsidR="00E8791B" w:rsidRPr="0067286B" w:rsidRDefault="00E8791B" w:rsidP="00E8791B">
            <w:pPr>
              <w:pStyle w:val="TableParagraph"/>
              <w:ind w:left="108"/>
              <w:rPr>
                <w:sz w:val="18"/>
                <w:szCs w:val="18"/>
              </w:rPr>
            </w:pPr>
            <w:r w:rsidRPr="0067286B">
              <w:rPr>
                <w:sz w:val="18"/>
                <w:szCs w:val="18"/>
              </w:rPr>
              <w:t>New Haven</w:t>
            </w:r>
          </w:p>
        </w:tc>
        <w:tc>
          <w:tcPr>
            <w:tcW w:w="1440" w:type="dxa"/>
          </w:tcPr>
          <w:p w:rsidR="00E8791B" w:rsidRPr="0067286B" w:rsidRDefault="00E8791B" w:rsidP="0067286B">
            <w:pPr>
              <w:pStyle w:val="TableParagraph"/>
              <w:ind w:left="179" w:right="97"/>
              <w:jc w:val="center"/>
              <w:rPr>
                <w:sz w:val="18"/>
                <w:szCs w:val="18"/>
              </w:rPr>
            </w:pPr>
            <w:r w:rsidRPr="0067286B">
              <w:rPr>
                <w:sz w:val="18"/>
                <w:szCs w:val="18"/>
              </w:rPr>
              <w:t>1611</w:t>
            </w:r>
          </w:p>
        </w:tc>
        <w:tc>
          <w:tcPr>
            <w:tcW w:w="1350" w:type="dxa"/>
          </w:tcPr>
          <w:p w:rsidR="00E8791B" w:rsidRPr="0067286B" w:rsidRDefault="00E8791B" w:rsidP="00E8791B">
            <w:pPr>
              <w:pStyle w:val="TableParagraph"/>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Essex</w:t>
            </w:r>
            <w:r w:rsidRPr="0067286B">
              <w:rPr>
                <w:sz w:val="18"/>
                <w:szCs w:val="18"/>
              </w:rPr>
              <w:tab/>
              <w:t>Middlesex</w:t>
            </w:r>
          </w:p>
        </w:tc>
        <w:tc>
          <w:tcPr>
            <w:tcW w:w="1106" w:type="dxa"/>
          </w:tcPr>
          <w:p w:rsidR="00E8791B" w:rsidRPr="0067286B" w:rsidRDefault="00E8791B" w:rsidP="00E8791B">
            <w:pPr>
              <w:pStyle w:val="TableParagraph"/>
              <w:ind w:left="208" w:right="109"/>
              <w:jc w:val="center"/>
              <w:rPr>
                <w:sz w:val="18"/>
                <w:szCs w:val="18"/>
              </w:rPr>
            </w:pPr>
            <w:r w:rsidRPr="0067286B">
              <w:rPr>
                <w:sz w:val="18"/>
                <w:szCs w:val="18"/>
              </w:rPr>
              <w:t>6301</w:t>
            </w:r>
          </w:p>
        </w:tc>
        <w:tc>
          <w:tcPr>
            <w:tcW w:w="1324" w:type="dxa"/>
          </w:tcPr>
          <w:p w:rsidR="00E8791B" w:rsidRPr="0067286B" w:rsidRDefault="00E8791B" w:rsidP="00E8791B">
            <w:pPr>
              <w:pStyle w:val="TableParagraph"/>
              <w:ind w:left="123"/>
              <w:rPr>
                <w:sz w:val="18"/>
                <w:szCs w:val="18"/>
              </w:rPr>
            </w:pPr>
            <w:r w:rsidRPr="0067286B">
              <w:rPr>
                <w:sz w:val="18"/>
                <w:szCs w:val="18"/>
              </w:rPr>
              <w:t>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Bethel</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Fairfield</w:t>
            </w:r>
          </w:p>
        </w:tc>
        <w:tc>
          <w:tcPr>
            <w:tcW w:w="1440" w:type="dxa"/>
            <w:shd w:val="clear" w:color="auto" w:fill="D9E1F2"/>
          </w:tcPr>
          <w:p w:rsidR="00E8791B" w:rsidRPr="0067286B" w:rsidRDefault="00E8791B" w:rsidP="0067286B">
            <w:pPr>
              <w:pStyle w:val="TableParagraph"/>
              <w:spacing w:before="6"/>
              <w:ind w:left="179" w:right="97"/>
              <w:jc w:val="center"/>
              <w:rPr>
                <w:sz w:val="18"/>
                <w:szCs w:val="18"/>
              </w:rPr>
            </w:pPr>
            <w:r w:rsidRPr="0067286B">
              <w:rPr>
                <w:sz w:val="18"/>
                <w:szCs w:val="18"/>
              </w:rPr>
              <w:t>2002</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Fairfield</w:t>
            </w:r>
            <w:r w:rsidRPr="0067286B">
              <w:rPr>
                <w:sz w:val="18"/>
                <w:szCs w:val="18"/>
              </w:rPr>
              <w:tab/>
              <w:t>Fairfield</w:t>
            </w:r>
          </w:p>
        </w:tc>
        <w:tc>
          <w:tcPr>
            <w:tcW w:w="1106" w:type="dxa"/>
            <w:shd w:val="clear" w:color="auto" w:fill="D9E1F2"/>
          </w:tcPr>
          <w:p w:rsidR="00E8791B" w:rsidRPr="0067286B" w:rsidRDefault="00E8791B" w:rsidP="00E8791B">
            <w:pPr>
              <w:pStyle w:val="TableParagraph"/>
              <w:spacing w:before="6"/>
              <w:ind w:left="207" w:right="115"/>
              <w:jc w:val="center"/>
              <w:rPr>
                <w:sz w:val="18"/>
                <w:szCs w:val="18"/>
              </w:rPr>
            </w:pPr>
            <w:r w:rsidRPr="0067286B">
              <w:rPr>
                <w:sz w:val="18"/>
                <w:szCs w:val="18"/>
              </w:rPr>
              <w:t>613</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Very 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Bethel</w:t>
            </w:r>
          </w:p>
        </w:tc>
        <w:tc>
          <w:tcPr>
            <w:tcW w:w="1080" w:type="dxa"/>
          </w:tcPr>
          <w:p w:rsidR="00E8791B" w:rsidRPr="0067286B" w:rsidRDefault="00E8791B" w:rsidP="00E8791B">
            <w:pPr>
              <w:pStyle w:val="TableParagraph"/>
              <w:ind w:left="108"/>
              <w:rPr>
                <w:sz w:val="18"/>
                <w:szCs w:val="18"/>
              </w:rPr>
            </w:pPr>
            <w:r w:rsidRPr="0067286B">
              <w:rPr>
                <w:sz w:val="18"/>
                <w:szCs w:val="18"/>
              </w:rPr>
              <w:t>Fairfield</w:t>
            </w:r>
          </w:p>
        </w:tc>
        <w:tc>
          <w:tcPr>
            <w:tcW w:w="1440" w:type="dxa"/>
          </w:tcPr>
          <w:p w:rsidR="00E8791B" w:rsidRPr="0067286B" w:rsidRDefault="00E8791B" w:rsidP="0067286B">
            <w:pPr>
              <w:pStyle w:val="TableParagraph"/>
              <w:ind w:left="179" w:right="101"/>
              <w:jc w:val="center"/>
              <w:rPr>
                <w:sz w:val="18"/>
                <w:szCs w:val="18"/>
              </w:rPr>
            </w:pPr>
            <w:r w:rsidRPr="0067286B">
              <w:rPr>
                <w:sz w:val="18"/>
                <w:szCs w:val="18"/>
              </w:rPr>
              <w:t>2003.02</w:t>
            </w:r>
          </w:p>
        </w:tc>
        <w:tc>
          <w:tcPr>
            <w:tcW w:w="1350" w:type="dxa"/>
          </w:tcPr>
          <w:p w:rsidR="00E8791B" w:rsidRPr="0067286B" w:rsidRDefault="00E8791B" w:rsidP="00E8791B">
            <w:pPr>
              <w:pStyle w:val="TableParagraph"/>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Fairfield</w:t>
            </w:r>
            <w:r w:rsidRPr="0067286B">
              <w:rPr>
                <w:sz w:val="18"/>
                <w:szCs w:val="18"/>
              </w:rPr>
              <w:tab/>
              <w:t>Fairfield</w:t>
            </w:r>
          </w:p>
        </w:tc>
        <w:tc>
          <w:tcPr>
            <w:tcW w:w="1106" w:type="dxa"/>
          </w:tcPr>
          <w:p w:rsidR="00E8791B" w:rsidRPr="0067286B" w:rsidRDefault="00E8791B" w:rsidP="00E8791B">
            <w:pPr>
              <w:pStyle w:val="TableParagraph"/>
              <w:ind w:left="207" w:right="115"/>
              <w:jc w:val="center"/>
              <w:rPr>
                <w:sz w:val="18"/>
                <w:szCs w:val="18"/>
              </w:rPr>
            </w:pPr>
            <w:r w:rsidRPr="0067286B">
              <w:rPr>
                <w:sz w:val="18"/>
                <w:szCs w:val="18"/>
              </w:rPr>
              <w:t>615</w:t>
            </w:r>
          </w:p>
        </w:tc>
        <w:tc>
          <w:tcPr>
            <w:tcW w:w="1324" w:type="dxa"/>
          </w:tcPr>
          <w:p w:rsidR="00E8791B" w:rsidRPr="0067286B" w:rsidRDefault="00E8791B" w:rsidP="00E8791B">
            <w:pPr>
              <w:pStyle w:val="TableParagraph"/>
              <w:ind w:left="123"/>
              <w:rPr>
                <w:sz w:val="18"/>
                <w:szCs w:val="18"/>
              </w:rPr>
            </w:pPr>
            <w:r w:rsidRPr="0067286B">
              <w:rPr>
                <w:sz w:val="18"/>
                <w:szCs w:val="18"/>
              </w:rPr>
              <w:t>Very 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Bethel</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Fairfield</w:t>
            </w:r>
          </w:p>
        </w:tc>
        <w:tc>
          <w:tcPr>
            <w:tcW w:w="1440" w:type="dxa"/>
            <w:shd w:val="clear" w:color="auto" w:fill="D9E1F2"/>
          </w:tcPr>
          <w:p w:rsidR="00E8791B" w:rsidRPr="0067286B" w:rsidRDefault="00E8791B" w:rsidP="0067286B">
            <w:pPr>
              <w:pStyle w:val="TableParagraph"/>
              <w:spacing w:before="6"/>
              <w:ind w:left="179" w:right="101"/>
              <w:jc w:val="center"/>
              <w:rPr>
                <w:sz w:val="18"/>
                <w:szCs w:val="18"/>
              </w:rPr>
            </w:pPr>
            <w:r w:rsidRPr="0067286B">
              <w:rPr>
                <w:sz w:val="18"/>
                <w:szCs w:val="18"/>
              </w:rPr>
              <w:t>2003.01</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Fairfield</w:t>
            </w:r>
            <w:r w:rsidRPr="0067286B">
              <w:rPr>
                <w:sz w:val="18"/>
                <w:szCs w:val="18"/>
              </w:rPr>
              <w:tab/>
              <w:t>Fairfield</w:t>
            </w:r>
          </w:p>
        </w:tc>
        <w:tc>
          <w:tcPr>
            <w:tcW w:w="1106" w:type="dxa"/>
            <w:shd w:val="clear" w:color="auto" w:fill="D9E1F2"/>
          </w:tcPr>
          <w:p w:rsidR="00E8791B" w:rsidRPr="0067286B" w:rsidRDefault="00E8791B" w:rsidP="00E8791B">
            <w:pPr>
              <w:pStyle w:val="TableParagraph"/>
              <w:spacing w:before="6"/>
              <w:ind w:left="207" w:right="115"/>
              <w:jc w:val="center"/>
              <w:rPr>
                <w:sz w:val="18"/>
                <w:szCs w:val="18"/>
              </w:rPr>
            </w:pPr>
            <w:r w:rsidRPr="0067286B">
              <w:rPr>
                <w:sz w:val="18"/>
                <w:szCs w:val="18"/>
              </w:rPr>
              <w:t>604</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Very 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Bethel</w:t>
            </w:r>
          </w:p>
        </w:tc>
        <w:tc>
          <w:tcPr>
            <w:tcW w:w="1080" w:type="dxa"/>
          </w:tcPr>
          <w:p w:rsidR="00E8791B" w:rsidRPr="0067286B" w:rsidRDefault="00E8791B" w:rsidP="00E8791B">
            <w:pPr>
              <w:pStyle w:val="TableParagraph"/>
              <w:ind w:left="108"/>
              <w:rPr>
                <w:sz w:val="18"/>
                <w:szCs w:val="18"/>
              </w:rPr>
            </w:pPr>
            <w:r w:rsidRPr="0067286B">
              <w:rPr>
                <w:sz w:val="18"/>
                <w:szCs w:val="18"/>
              </w:rPr>
              <w:t>Fairfield</w:t>
            </w:r>
          </w:p>
        </w:tc>
        <w:tc>
          <w:tcPr>
            <w:tcW w:w="1440" w:type="dxa"/>
          </w:tcPr>
          <w:p w:rsidR="00E8791B" w:rsidRPr="0067286B" w:rsidRDefault="00E8791B" w:rsidP="0067286B">
            <w:pPr>
              <w:pStyle w:val="TableParagraph"/>
              <w:ind w:left="179" w:right="97"/>
              <w:jc w:val="center"/>
              <w:rPr>
                <w:sz w:val="18"/>
                <w:szCs w:val="18"/>
              </w:rPr>
            </w:pPr>
            <w:r w:rsidRPr="0067286B">
              <w:rPr>
                <w:sz w:val="18"/>
                <w:szCs w:val="18"/>
              </w:rPr>
              <w:t>2001</w:t>
            </w:r>
          </w:p>
        </w:tc>
        <w:tc>
          <w:tcPr>
            <w:tcW w:w="1350" w:type="dxa"/>
          </w:tcPr>
          <w:p w:rsidR="00E8791B" w:rsidRPr="0067286B" w:rsidRDefault="00E8791B" w:rsidP="00E8791B">
            <w:pPr>
              <w:pStyle w:val="TableParagraph"/>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Fairfield</w:t>
            </w:r>
            <w:r w:rsidRPr="0067286B">
              <w:rPr>
                <w:sz w:val="18"/>
                <w:szCs w:val="18"/>
              </w:rPr>
              <w:tab/>
              <w:t>Fairfield</w:t>
            </w:r>
          </w:p>
        </w:tc>
        <w:tc>
          <w:tcPr>
            <w:tcW w:w="1106" w:type="dxa"/>
          </w:tcPr>
          <w:p w:rsidR="00E8791B" w:rsidRPr="0067286B" w:rsidRDefault="00E8791B" w:rsidP="00E8791B">
            <w:pPr>
              <w:pStyle w:val="TableParagraph"/>
              <w:ind w:left="207" w:right="115"/>
              <w:jc w:val="center"/>
              <w:rPr>
                <w:sz w:val="18"/>
                <w:szCs w:val="18"/>
              </w:rPr>
            </w:pPr>
            <w:r w:rsidRPr="0067286B">
              <w:rPr>
                <w:sz w:val="18"/>
                <w:szCs w:val="18"/>
              </w:rPr>
              <w:t>612</w:t>
            </w:r>
          </w:p>
        </w:tc>
        <w:tc>
          <w:tcPr>
            <w:tcW w:w="1324" w:type="dxa"/>
          </w:tcPr>
          <w:p w:rsidR="00E8791B" w:rsidRPr="0067286B" w:rsidRDefault="00E8791B" w:rsidP="00E8791B">
            <w:pPr>
              <w:pStyle w:val="TableParagraph"/>
              <w:ind w:left="123"/>
              <w:rPr>
                <w:sz w:val="18"/>
                <w:szCs w:val="18"/>
              </w:rPr>
            </w:pPr>
            <w:r w:rsidRPr="0067286B">
              <w:rPr>
                <w:sz w:val="18"/>
                <w:szCs w:val="18"/>
              </w:rPr>
              <w:t>Very 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Bethlehem</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Litchfield</w:t>
            </w:r>
          </w:p>
        </w:tc>
        <w:tc>
          <w:tcPr>
            <w:tcW w:w="1440" w:type="dxa"/>
            <w:shd w:val="clear" w:color="auto" w:fill="D9E1F2"/>
          </w:tcPr>
          <w:p w:rsidR="00E8791B" w:rsidRPr="0067286B" w:rsidRDefault="00E8791B" w:rsidP="0067286B">
            <w:pPr>
              <w:pStyle w:val="TableParagraph"/>
              <w:spacing w:before="6"/>
              <w:ind w:left="179" w:right="97"/>
              <w:jc w:val="center"/>
              <w:rPr>
                <w:sz w:val="18"/>
                <w:szCs w:val="18"/>
              </w:rPr>
            </w:pPr>
            <w:r w:rsidRPr="0067286B">
              <w:rPr>
                <w:sz w:val="18"/>
                <w:szCs w:val="18"/>
              </w:rPr>
              <w:t>3421</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Fairfield</w:t>
            </w:r>
            <w:r w:rsidRPr="0067286B">
              <w:rPr>
                <w:sz w:val="18"/>
                <w:szCs w:val="18"/>
              </w:rPr>
              <w:tab/>
              <w:t>Fairfield</w:t>
            </w:r>
          </w:p>
        </w:tc>
        <w:tc>
          <w:tcPr>
            <w:tcW w:w="1106" w:type="dxa"/>
            <w:shd w:val="clear" w:color="auto" w:fill="D9E1F2"/>
          </w:tcPr>
          <w:p w:rsidR="00E8791B" w:rsidRPr="0067286B" w:rsidRDefault="00E8791B" w:rsidP="00E8791B">
            <w:pPr>
              <w:pStyle w:val="TableParagraph"/>
              <w:spacing w:before="6"/>
              <w:ind w:left="207" w:right="115"/>
              <w:jc w:val="center"/>
              <w:rPr>
                <w:sz w:val="18"/>
                <w:szCs w:val="18"/>
              </w:rPr>
            </w:pPr>
            <w:r w:rsidRPr="0067286B">
              <w:rPr>
                <w:sz w:val="18"/>
                <w:szCs w:val="18"/>
              </w:rPr>
              <w:t>606</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Very 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Bloomfield</w:t>
            </w:r>
          </w:p>
        </w:tc>
        <w:tc>
          <w:tcPr>
            <w:tcW w:w="1080" w:type="dxa"/>
          </w:tcPr>
          <w:p w:rsidR="00E8791B" w:rsidRPr="0067286B" w:rsidRDefault="00E8791B" w:rsidP="00E8791B">
            <w:pPr>
              <w:pStyle w:val="TableParagraph"/>
              <w:ind w:left="108"/>
              <w:rPr>
                <w:sz w:val="18"/>
                <w:szCs w:val="18"/>
              </w:rPr>
            </w:pPr>
            <w:r w:rsidRPr="0067286B">
              <w:rPr>
                <w:sz w:val="18"/>
                <w:szCs w:val="18"/>
              </w:rPr>
              <w:t>Hartford</w:t>
            </w:r>
          </w:p>
        </w:tc>
        <w:tc>
          <w:tcPr>
            <w:tcW w:w="1440" w:type="dxa"/>
          </w:tcPr>
          <w:p w:rsidR="00E8791B" w:rsidRPr="0067286B" w:rsidRDefault="00E8791B" w:rsidP="0067286B">
            <w:pPr>
              <w:pStyle w:val="TableParagraph"/>
              <w:ind w:left="179" w:right="97"/>
              <w:jc w:val="center"/>
              <w:rPr>
                <w:sz w:val="18"/>
                <w:szCs w:val="18"/>
              </w:rPr>
            </w:pPr>
            <w:r w:rsidRPr="0067286B">
              <w:rPr>
                <w:sz w:val="18"/>
                <w:szCs w:val="18"/>
              </w:rPr>
              <w:t>4713</w:t>
            </w:r>
          </w:p>
        </w:tc>
        <w:tc>
          <w:tcPr>
            <w:tcW w:w="1350" w:type="dxa"/>
          </w:tcPr>
          <w:p w:rsidR="00E8791B" w:rsidRPr="0067286B" w:rsidRDefault="00E8791B" w:rsidP="00E8791B">
            <w:pPr>
              <w:pStyle w:val="TableParagraph"/>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Fairfield</w:t>
            </w:r>
            <w:r w:rsidRPr="0067286B">
              <w:rPr>
                <w:sz w:val="18"/>
                <w:szCs w:val="18"/>
              </w:rPr>
              <w:tab/>
              <w:t>Fairfield</w:t>
            </w:r>
          </w:p>
        </w:tc>
        <w:tc>
          <w:tcPr>
            <w:tcW w:w="1106" w:type="dxa"/>
          </w:tcPr>
          <w:p w:rsidR="00E8791B" w:rsidRPr="0067286B" w:rsidRDefault="00E8791B" w:rsidP="00E8791B">
            <w:pPr>
              <w:pStyle w:val="TableParagraph"/>
              <w:ind w:left="207" w:right="115"/>
              <w:jc w:val="center"/>
              <w:rPr>
                <w:sz w:val="18"/>
                <w:szCs w:val="18"/>
              </w:rPr>
            </w:pPr>
            <w:r w:rsidRPr="0067286B">
              <w:rPr>
                <w:sz w:val="18"/>
                <w:szCs w:val="18"/>
              </w:rPr>
              <w:t>607</w:t>
            </w:r>
          </w:p>
        </w:tc>
        <w:tc>
          <w:tcPr>
            <w:tcW w:w="1324" w:type="dxa"/>
          </w:tcPr>
          <w:p w:rsidR="00E8791B" w:rsidRPr="0067286B" w:rsidRDefault="00E8791B" w:rsidP="00E8791B">
            <w:pPr>
              <w:pStyle w:val="TableParagraph"/>
              <w:ind w:left="123"/>
              <w:rPr>
                <w:sz w:val="18"/>
                <w:szCs w:val="18"/>
              </w:rPr>
            </w:pPr>
            <w:r w:rsidRPr="0067286B">
              <w:rPr>
                <w:sz w:val="18"/>
                <w:szCs w:val="18"/>
              </w:rPr>
              <w:t>Very 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Bloomfield</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Hartford</w:t>
            </w:r>
          </w:p>
        </w:tc>
        <w:tc>
          <w:tcPr>
            <w:tcW w:w="1440" w:type="dxa"/>
            <w:shd w:val="clear" w:color="auto" w:fill="D9E1F2"/>
          </w:tcPr>
          <w:p w:rsidR="00E8791B" w:rsidRPr="0067286B" w:rsidRDefault="00E8791B" w:rsidP="0067286B">
            <w:pPr>
              <w:pStyle w:val="TableParagraph"/>
              <w:spacing w:before="6"/>
              <w:ind w:left="179" w:right="97"/>
              <w:jc w:val="center"/>
              <w:rPr>
                <w:sz w:val="18"/>
                <w:szCs w:val="18"/>
              </w:rPr>
            </w:pPr>
            <w:r w:rsidRPr="0067286B">
              <w:rPr>
                <w:sz w:val="18"/>
                <w:szCs w:val="18"/>
              </w:rPr>
              <w:t>4714</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Fairfield</w:t>
            </w:r>
            <w:r w:rsidRPr="0067286B">
              <w:rPr>
                <w:sz w:val="18"/>
                <w:szCs w:val="18"/>
              </w:rPr>
              <w:tab/>
              <w:t>Fairfield</w:t>
            </w:r>
          </w:p>
        </w:tc>
        <w:tc>
          <w:tcPr>
            <w:tcW w:w="1106" w:type="dxa"/>
            <w:shd w:val="clear" w:color="auto" w:fill="D9E1F2"/>
          </w:tcPr>
          <w:p w:rsidR="00E8791B" w:rsidRPr="0067286B" w:rsidRDefault="00E8791B" w:rsidP="00E8791B">
            <w:pPr>
              <w:pStyle w:val="TableParagraph"/>
              <w:spacing w:before="6"/>
              <w:ind w:left="207" w:right="115"/>
              <w:jc w:val="center"/>
              <w:rPr>
                <w:sz w:val="18"/>
                <w:szCs w:val="18"/>
              </w:rPr>
            </w:pPr>
            <w:r w:rsidRPr="0067286B">
              <w:rPr>
                <w:sz w:val="18"/>
                <w:szCs w:val="18"/>
              </w:rPr>
              <w:t>611</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Very 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Bloomfield</w:t>
            </w:r>
          </w:p>
        </w:tc>
        <w:tc>
          <w:tcPr>
            <w:tcW w:w="1080" w:type="dxa"/>
          </w:tcPr>
          <w:p w:rsidR="00E8791B" w:rsidRPr="0067286B" w:rsidRDefault="00E8791B" w:rsidP="00E8791B">
            <w:pPr>
              <w:pStyle w:val="TableParagraph"/>
              <w:ind w:left="108"/>
              <w:rPr>
                <w:sz w:val="18"/>
                <w:szCs w:val="18"/>
              </w:rPr>
            </w:pPr>
            <w:r w:rsidRPr="0067286B">
              <w:rPr>
                <w:sz w:val="18"/>
                <w:szCs w:val="18"/>
              </w:rPr>
              <w:t>Hartford</w:t>
            </w:r>
          </w:p>
        </w:tc>
        <w:tc>
          <w:tcPr>
            <w:tcW w:w="1440" w:type="dxa"/>
          </w:tcPr>
          <w:p w:rsidR="00E8791B" w:rsidRPr="0067286B" w:rsidRDefault="00E8791B" w:rsidP="0067286B">
            <w:pPr>
              <w:pStyle w:val="TableParagraph"/>
              <w:ind w:left="179" w:right="97"/>
              <w:jc w:val="center"/>
              <w:rPr>
                <w:sz w:val="18"/>
                <w:szCs w:val="18"/>
              </w:rPr>
            </w:pPr>
            <w:r w:rsidRPr="0067286B">
              <w:rPr>
                <w:sz w:val="18"/>
                <w:szCs w:val="18"/>
              </w:rPr>
              <w:t>4712</w:t>
            </w:r>
          </w:p>
        </w:tc>
        <w:tc>
          <w:tcPr>
            <w:tcW w:w="1350" w:type="dxa"/>
          </w:tcPr>
          <w:p w:rsidR="00E8791B" w:rsidRPr="0067286B" w:rsidRDefault="00E8791B" w:rsidP="00E8791B">
            <w:pPr>
              <w:pStyle w:val="TableParagraph"/>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Fairfield</w:t>
            </w:r>
            <w:r w:rsidRPr="0067286B">
              <w:rPr>
                <w:sz w:val="18"/>
                <w:szCs w:val="18"/>
              </w:rPr>
              <w:tab/>
              <w:t>Fairfield</w:t>
            </w:r>
          </w:p>
        </w:tc>
        <w:tc>
          <w:tcPr>
            <w:tcW w:w="1106" w:type="dxa"/>
          </w:tcPr>
          <w:p w:rsidR="00E8791B" w:rsidRPr="0067286B" w:rsidRDefault="00E8791B" w:rsidP="00E8791B">
            <w:pPr>
              <w:pStyle w:val="TableParagraph"/>
              <w:ind w:left="207" w:right="115"/>
              <w:jc w:val="center"/>
              <w:rPr>
                <w:sz w:val="18"/>
                <w:szCs w:val="18"/>
              </w:rPr>
            </w:pPr>
            <w:r w:rsidRPr="0067286B">
              <w:rPr>
                <w:sz w:val="18"/>
                <w:szCs w:val="18"/>
              </w:rPr>
              <w:t>602</w:t>
            </w:r>
          </w:p>
        </w:tc>
        <w:tc>
          <w:tcPr>
            <w:tcW w:w="1324" w:type="dxa"/>
          </w:tcPr>
          <w:p w:rsidR="00E8791B" w:rsidRPr="0067286B" w:rsidRDefault="00E8791B" w:rsidP="00E8791B">
            <w:pPr>
              <w:pStyle w:val="TableParagraph"/>
              <w:ind w:left="123"/>
              <w:rPr>
                <w:sz w:val="18"/>
                <w:szCs w:val="18"/>
              </w:rPr>
            </w:pPr>
            <w:r w:rsidRPr="0067286B">
              <w:rPr>
                <w:sz w:val="18"/>
                <w:szCs w:val="18"/>
              </w:rPr>
              <w:t>Very 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Bloomfield</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Hartford</w:t>
            </w:r>
          </w:p>
        </w:tc>
        <w:tc>
          <w:tcPr>
            <w:tcW w:w="1440" w:type="dxa"/>
            <w:shd w:val="clear" w:color="auto" w:fill="D9E1F2"/>
          </w:tcPr>
          <w:p w:rsidR="00E8791B" w:rsidRPr="0067286B" w:rsidRDefault="00E8791B" w:rsidP="0067286B">
            <w:pPr>
              <w:pStyle w:val="TableParagraph"/>
              <w:spacing w:before="6"/>
              <w:ind w:left="179" w:right="97"/>
              <w:jc w:val="center"/>
              <w:rPr>
                <w:sz w:val="18"/>
                <w:szCs w:val="18"/>
              </w:rPr>
            </w:pPr>
            <w:r w:rsidRPr="0067286B">
              <w:rPr>
                <w:sz w:val="18"/>
                <w:szCs w:val="18"/>
              </w:rPr>
              <w:t>4715</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Fairfield</w:t>
            </w:r>
            <w:r w:rsidRPr="0067286B">
              <w:rPr>
                <w:sz w:val="18"/>
                <w:szCs w:val="18"/>
              </w:rPr>
              <w:tab/>
              <w:t>Fairfield</w:t>
            </w:r>
          </w:p>
        </w:tc>
        <w:tc>
          <w:tcPr>
            <w:tcW w:w="1106" w:type="dxa"/>
            <w:shd w:val="clear" w:color="auto" w:fill="D9E1F2"/>
          </w:tcPr>
          <w:p w:rsidR="00E8791B" w:rsidRPr="0067286B" w:rsidRDefault="00E8791B" w:rsidP="00E8791B">
            <w:pPr>
              <w:pStyle w:val="TableParagraph"/>
              <w:spacing w:before="6"/>
              <w:ind w:left="207" w:right="115"/>
              <w:jc w:val="center"/>
              <w:rPr>
                <w:sz w:val="18"/>
                <w:szCs w:val="18"/>
              </w:rPr>
            </w:pPr>
            <w:r w:rsidRPr="0067286B">
              <w:rPr>
                <w:sz w:val="18"/>
                <w:szCs w:val="18"/>
              </w:rPr>
              <w:t>603</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Very 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Bolton</w:t>
            </w:r>
          </w:p>
        </w:tc>
        <w:tc>
          <w:tcPr>
            <w:tcW w:w="1080" w:type="dxa"/>
          </w:tcPr>
          <w:p w:rsidR="00E8791B" w:rsidRPr="0067286B" w:rsidRDefault="00E8791B" w:rsidP="00E8791B">
            <w:pPr>
              <w:pStyle w:val="TableParagraph"/>
              <w:ind w:left="108"/>
              <w:rPr>
                <w:sz w:val="18"/>
                <w:szCs w:val="18"/>
              </w:rPr>
            </w:pPr>
            <w:r w:rsidRPr="0067286B">
              <w:rPr>
                <w:sz w:val="18"/>
                <w:szCs w:val="18"/>
              </w:rPr>
              <w:t>Tolland</w:t>
            </w:r>
          </w:p>
        </w:tc>
        <w:tc>
          <w:tcPr>
            <w:tcW w:w="1440" w:type="dxa"/>
          </w:tcPr>
          <w:p w:rsidR="00E8791B" w:rsidRPr="0067286B" w:rsidRDefault="00E8791B" w:rsidP="0067286B">
            <w:pPr>
              <w:pStyle w:val="TableParagraph"/>
              <w:ind w:left="179" w:right="97"/>
              <w:jc w:val="center"/>
              <w:rPr>
                <w:sz w:val="18"/>
                <w:szCs w:val="18"/>
              </w:rPr>
            </w:pPr>
            <w:r w:rsidRPr="0067286B">
              <w:rPr>
                <w:sz w:val="18"/>
                <w:szCs w:val="18"/>
              </w:rPr>
              <w:t>5291</w:t>
            </w:r>
          </w:p>
        </w:tc>
        <w:tc>
          <w:tcPr>
            <w:tcW w:w="1350" w:type="dxa"/>
          </w:tcPr>
          <w:p w:rsidR="00E8791B" w:rsidRPr="0067286B" w:rsidRDefault="00E8791B" w:rsidP="00E8791B">
            <w:pPr>
              <w:pStyle w:val="TableParagraph"/>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Fairfield</w:t>
            </w:r>
            <w:r w:rsidRPr="0067286B">
              <w:rPr>
                <w:sz w:val="18"/>
                <w:szCs w:val="18"/>
              </w:rPr>
              <w:tab/>
              <w:t>Fairfield</w:t>
            </w:r>
          </w:p>
        </w:tc>
        <w:tc>
          <w:tcPr>
            <w:tcW w:w="1106" w:type="dxa"/>
          </w:tcPr>
          <w:p w:rsidR="00E8791B" w:rsidRPr="0067286B" w:rsidRDefault="00E8791B" w:rsidP="00E8791B">
            <w:pPr>
              <w:pStyle w:val="TableParagraph"/>
              <w:ind w:left="207" w:right="115"/>
              <w:jc w:val="center"/>
              <w:rPr>
                <w:sz w:val="18"/>
                <w:szCs w:val="18"/>
              </w:rPr>
            </w:pPr>
            <w:r w:rsidRPr="0067286B">
              <w:rPr>
                <w:sz w:val="18"/>
                <w:szCs w:val="18"/>
              </w:rPr>
              <w:t>616</w:t>
            </w:r>
          </w:p>
        </w:tc>
        <w:tc>
          <w:tcPr>
            <w:tcW w:w="1324" w:type="dxa"/>
          </w:tcPr>
          <w:p w:rsidR="00E8791B" w:rsidRPr="0067286B" w:rsidRDefault="00E8791B" w:rsidP="00E8791B">
            <w:pPr>
              <w:pStyle w:val="TableParagraph"/>
              <w:ind w:left="123"/>
              <w:rPr>
                <w:sz w:val="18"/>
                <w:szCs w:val="18"/>
              </w:rPr>
            </w:pPr>
            <w:r w:rsidRPr="0067286B">
              <w:rPr>
                <w:sz w:val="18"/>
                <w:szCs w:val="18"/>
              </w:rPr>
              <w:t>Very 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proofErr w:type="spellStart"/>
            <w:r w:rsidRPr="0067286B">
              <w:rPr>
                <w:sz w:val="18"/>
                <w:szCs w:val="18"/>
              </w:rPr>
              <w:t>Bozrah</w:t>
            </w:r>
            <w:proofErr w:type="spellEnd"/>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New London</w:t>
            </w:r>
          </w:p>
        </w:tc>
        <w:tc>
          <w:tcPr>
            <w:tcW w:w="1440" w:type="dxa"/>
            <w:shd w:val="clear" w:color="auto" w:fill="D9E1F2"/>
          </w:tcPr>
          <w:p w:rsidR="00E8791B" w:rsidRPr="0067286B" w:rsidRDefault="00E8791B" w:rsidP="0067286B">
            <w:pPr>
              <w:pStyle w:val="TableParagraph"/>
              <w:spacing w:before="6"/>
              <w:ind w:left="179" w:right="97"/>
              <w:jc w:val="center"/>
              <w:rPr>
                <w:sz w:val="18"/>
                <w:szCs w:val="18"/>
              </w:rPr>
            </w:pPr>
            <w:r w:rsidRPr="0067286B">
              <w:rPr>
                <w:sz w:val="18"/>
                <w:szCs w:val="18"/>
              </w:rPr>
              <w:t>7131</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Fairfield</w:t>
            </w:r>
            <w:r w:rsidRPr="0067286B">
              <w:rPr>
                <w:sz w:val="18"/>
                <w:szCs w:val="18"/>
              </w:rPr>
              <w:tab/>
              <w:t>Fairfield</w:t>
            </w:r>
          </w:p>
        </w:tc>
        <w:tc>
          <w:tcPr>
            <w:tcW w:w="1106" w:type="dxa"/>
            <w:shd w:val="clear" w:color="auto" w:fill="D9E1F2"/>
          </w:tcPr>
          <w:p w:rsidR="00E8791B" w:rsidRPr="0067286B" w:rsidRDefault="00E8791B" w:rsidP="00E8791B">
            <w:pPr>
              <w:pStyle w:val="TableParagraph"/>
              <w:spacing w:before="6"/>
              <w:ind w:left="207" w:right="115"/>
              <w:jc w:val="center"/>
              <w:rPr>
                <w:sz w:val="18"/>
                <w:szCs w:val="18"/>
              </w:rPr>
            </w:pPr>
            <w:r w:rsidRPr="0067286B">
              <w:rPr>
                <w:sz w:val="18"/>
                <w:szCs w:val="18"/>
              </w:rPr>
              <w:t>605</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Very 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Branford</w:t>
            </w:r>
          </w:p>
        </w:tc>
        <w:tc>
          <w:tcPr>
            <w:tcW w:w="1080" w:type="dxa"/>
          </w:tcPr>
          <w:p w:rsidR="00E8791B" w:rsidRPr="0067286B" w:rsidRDefault="00E8791B" w:rsidP="00E8791B">
            <w:pPr>
              <w:pStyle w:val="TableParagraph"/>
              <w:ind w:left="108"/>
              <w:rPr>
                <w:sz w:val="18"/>
                <w:szCs w:val="18"/>
              </w:rPr>
            </w:pPr>
            <w:r w:rsidRPr="0067286B">
              <w:rPr>
                <w:sz w:val="18"/>
                <w:szCs w:val="18"/>
              </w:rPr>
              <w:t>New Haven</w:t>
            </w:r>
          </w:p>
        </w:tc>
        <w:tc>
          <w:tcPr>
            <w:tcW w:w="1440" w:type="dxa"/>
          </w:tcPr>
          <w:p w:rsidR="00E8791B" w:rsidRPr="0067286B" w:rsidRDefault="00E8791B" w:rsidP="0067286B">
            <w:pPr>
              <w:pStyle w:val="TableParagraph"/>
              <w:ind w:left="179" w:right="97"/>
              <w:jc w:val="center"/>
              <w:rPr>
                <w:sz w:val="18"/>
                <w:szCs w:val="18"/>
              </w:rPr>
            </w:pPr>
            <w:r w:rsidRPr="0067286B">
              <w:rPr>
                <w:sz w:val="18"/>
                <w:szCs w:val="18"/>
              </w:rPr>
              <w:t>1842</w:t>
            </w:r>
          </w:p>
        </w:tc>
        <w:tc>
          <w:tcPr>
            <w:tcW w:w="1350" w:type="dxa"/>
          </w:tcPr>
          <w:p w:rsidR="00E8791B" w:rsidRPr="0067286B" w:rsidRDefault="00E8791B" w:rsidP="00E8791B">
            <w:pPr>
              <w:pStyle w:val="TableParagraph"/>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Fairfield</w:t>
            </w:r>
            <w:r w:rsidRPr="0067286B">
              <w:rPr>
                <w:sz w:val="18"/>
                <w:szCs w:val="18"/>
              </w:rPr>
              <w:tab/>
              <w:t>Fairfield</w:t>
            </w:r>
          </w:p>
        </w:tc>
        <w:tc>
          <w:tcPr>
            <w:tcW w:w="1106" w:type="dxa"/>
          </w:tcPr>
          <w:p w:rsidR="00E8791B" w:rsidRPr="0067286B" w:rsidRDefault="00E8791B" w:rsidP="00E8791B">
            <w:pPr>
              <w:pStyle w:val="TableParagraph"/>
              <w:ind w:left="207" w:right="115"/>
              <w:jc w:val="center"/>
              <w:rPr>
                <w:sz w:val="18"/>
                <w:szCs w:val="18"/>
              </w:rPr>
            </w:pPr>
            <w:r w:rsidRPr="0067286B">
              <w:rPr>
                <w:sz w:val="18"/>
                <w:szCs w:val="18"/>
              </w:rPr>
              <w:t>608</w:t>
            </w:r>
          </w:p>
        </w:tc>
        <w:tc>
          <w:tcPr>
            <w:tcW w:w="1324" w:type="dxa"/>
          </w:tcPr>
          <w:p w:rsidR="00E8791B" w:rsidRPr="0067286B" w:rsidRDefault="00E8791B" w:rsidP="00E8791B">
            <w:pPr>
              <w:pStyle w:val="TableParagraph"/>
              <w:ind w:left="123"/>
              <w:rPr>
                <w:sz w:val="18"/>
                <w:szCs w:val="18"/>
              </w:rPr>
            </w:pPr>
            <w:r w:rsidRPr="0067286B">
              <w:rPr>
                <w:sz w:val="18"/>
                <w:szCs w:val="18"/>
              </w:rPr>
              <w:t>Very 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Bridgewater</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Litchfield</w:t>
            </w:r>
          </w:p>
        </w:tc>
        <w:tc>
          <w:tcPr>
            <w:tcW w:w="1440" w:type="dxa"/>
            <w:shd w:val="clear" w:color="auto" w:fill="D9E1F2"/>
          </w:tcPr>
          <w:p w:rsidR="00E8791B" w:rsidRPr="0067286B" w:rsidRDefault="00E8791B" w:rsidP="0067286B">
            <w:pPr>
              <w:pStyle w:val="TableParagraph"/>
              <w:spacing w:before="6"/>
              <w:ind w:left="179" w:right="97"/>
              <w:jc w:val="center"/>
              <w:rPr>
                <w:sz w:val="18"/>
                <w:szCs w:val="18"/>
              </w:rPr>
            </w:pPr>
            <w:r w:rsidRPr="0067286B">
              <w:rPr>
                <w:sz w:val="18"/>
                <w:szCs w:val="18"/>
              </w:rPr>
              <w:t>2501</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Fairfield</w:t>
            </w:r>
            <w:r w:rsidRPr="0067286B">
              <w:rPr>
                <w:sz w:val="18"/>
                <w:szCs w:val="18"/>
              </w:rPr>
              <w:tab/>
              <w:t>Fairfield</w:t>
            </w:r>
          </w:p>
        </w:tc>
        <w:tc>
          <w:tcPr>
            <w:tcW w:w="1106" w:type="dxa"/>
            <w:shd w:val="clear" w:color="auto" w:fill="D9E1F2"/>
          </w:tcPr>
          <w:p w:rsidR="00E8791B" w:rsidRPr="0067286B" w:rsidRDefault="00E8791B" w:rsidP="00E8791B">
            <w:pPr>
              <w:pStyle w:val="TableParagraph"/>
              <w:spacing w:before="6"/>
              <w:ind w:left="207" w:right="115"/>
              <w:jc w:val="center"/>
              <w:rPr>
                <w:sz w:val="18"/>
                <w:szCs w:val="18"/>
              </w:rPr>
            </w:pPr>
            <w:r w:rsidRPr="0067286B">
              <w:rPr>
                <w:sz w:val="18"/>
                <w:szCs w:val="18"/>
              </w:rPr>
              <w:t>609</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Very 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Brookfield</w:t>
            </w:r>
          </w:p>
        </w:tc>
        <w:tc>
          <w:tcPr>
            <w:tcW w:w="1080" w:type="dxa"/>
          </w:tcPr>
          <w:p w:rsidR="00E8791B" w:rsidRPr="0067286B" w:rsidRDefault="00E8791B" w:rsidP="00E8791B">
            <w:pPr>
              <w:pStyle w:val="TableParagraph"/>
              <w:ind w:left="108"/>
              <w:rPr>
                <w:sz w:val="18"/>
                <w:szCs w:val="18"/>
              </w:rPr>
            </w:pPr>
            <w:r w:rsidRPr="0067286B">
              <w:rPr>
                <w:sz w:val="18"/>
                <w:szCs w:val="18"/>
              </w:rPr>
              <w:t>Fairfield</w:t>
            </w:r>
          </w:p>
        </w:tc>
        <w:tc>
          <w:tcPr>
            <w:tcW w:w="1440" w:type="dxa"/>
          </w:tcPr>
          <w:p w:rsidR="00E8791B" w:rsidRPr="0067286B" w:rsidRDefault="00E8791B" w:rsidP="0067286B">
            <w:pPr>
              <w:pStyle w:val="TableParagraph"/>
              <w:ind w:left="179" w:right="97"/>
              <w:jc w:val="center"/>
              <w:rPr>
                <w:sz w:val="18"/>
                <w:szCs w:val="18"/>
              </w:rPr>
            </w:pPr>
            <w:r w:rsidRPr="0067286B">
              <w:rPr>
                <w:sz w:val="18"/>
                <w:szCs w:val="18"/>
              </w:rPr>
              <w:t>2051</w:t>
            </w:r>
          </w:p>
        </w:tc>
        <w:tc>
          <w:tcPr>
            <w:tcW w:w="1350" w:type="dxa"/>
          </w:tcPr>
          <w:p w:rsidR="00E8791B" w:rsidRPr="0067286B" w:rsidRDefault="00E8791B" w:rsidP="00E8791B">
            <w:pPr>
              <w:pStyle w:val="TableParagraph"/>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Fairfield</w:t>
            </w:r>
            <w:r w:rsidRPr="0067286B">
              <w:rPr>
                <w:sz w:val="18"/>
                <w:szCs w:val="18"/>
              </w:rPr>
              <w:tab/>
              <w:t>Fairfield</w:t>
            </w:r>
          </w:p>
        </w:tc>
        <w:tc>
          <w:tcPr>
            <w:tcW w:w="1106" w:type="dxa"/>
          </w:tcPr>
          <w:p w:rsidR="00E8791B" w:rsidRPr="0067286B" w:rsidRDefault="00E8791B" w:rsidP="00E8791B">
            <w:pPr>
              <w:pStyle w:val="TableParagraph"/>
              <w:ind w:left="207" w:right="115"/>
              <w:jc w:val="center"/>
              <w:rPr>
                <w:sz w:val="18"/>
                <w:szCs w:val="18"/>
              </w:rPr>
            </w:pPr>
            <w:r w:rsidRPr="0067286B">
              <w:rPr>
                <w:sz w:val="18"/>
                <w:szCs w:val="18"/>
              </w:rPr>
              <w:t>601</w:t>
            </w:r>
          </w:p>
        </w:tc>
        <w:tc>
          <w:tcPr>
            <w:tcW w:w="1324" w:type="dxa"/>
          </w:tcPr>
          <w:p w:rsidR="00E8791B" w:rsidRPr="0067286B" w:rsidRDefault="00E8791B" w:rsidP="00E8791B">
            <w:pPr>
              <w:pStyle w:val="TableParagraph"/>
              <w:ind w:left="123"/>
              <w:rPr>
                <w:sz w:val="18"/>
                <w:szCs w:val="18"/>
              </w:rPr>
            </w:pPr>
            <w:r w:rsidRPr="0067286B">
              <w:rPr>
                <w:sz w:val="18"/>
                <w:szCs w:val="18"/>
              </w:rPr>
              <w:t>Very 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Brookfield</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Fairfield</w:t>
            </w:r>
          </w:p>
        </w:tc>
        <w:tc>
          <w:tcPr>
            <w:tcW w:w="1440" w:type="dxa"/>
            <w:shd w:val="clear" w:color="auto" w:fill="D9E1F2"/>
          </w:tcPr>
          <w:p w:rsidR="00E8791B" w:rsidRPr="0067286B" w:rsidRDefault="00E8791B" w:rsidP="0067286B">
            <w:pPr>
              <w:pStyle w:val="TableParagraph"/>
              <w:spacing w:before="6"/>
              <w:ind w:left="179" w:right="97"/>
              <w:jc w:val="center"/>
              <w:rPr>
                <w:sz w:val="18"/>
                <w:szCs w:val="18"/>
              </w:rPr>
            </w:pPr>
            <w:r w:rsidRPr="0067286B">
              <w:rPr>
                <w:sz w:val="18"/>
                <w:szCs w:val="18"/>
              </w:rPr>
              <w:t>2053</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Fairfield</w:t>
            </w:r>
            <w:r w:rsidRPr="0067286B">
              <w:rPr>
                <w:sz w:val="18"/>
                <w:szCs w:val="18"/>
              </w:rPr>
              <w:tab/>
              <w:t>Fairfield</w:t>
            </w:r>
          </w:p>
        </w:tc>
        <w:tc>
          <w:tcPr>
            <w:tcW w:w="1106" w:type="dxa"/>
            <w:shd w:val="clear" w:color="auto" w:fill="D9E1F2"/>
          </w:tcPr>
          <w:p w:rsidR="00E8791B" w:rsidRPr="0067286B" w:rsidRDefault="00E8791B" w:rsidP="00E8791B">
            <w:pPr>
              <w:pStyle w:val="TableParagraph"/>
              <w:spacing w:before="6"/>
              <w:ind w:left="207" w:right="115"/>
              <w:jc w:val="center"/>
              <w:rPr>
                <w:sz w:val="18"/>
                <w:szCs w:val="18"/>
              </w:rPr>
            </w:pPr>
            <w:r w:rsidRPr="0067286B">
              <w:rPr>
                <w:sz w:val="18"/>
                <w:szCs w:val="18"/>
              </w:rPr>
              <w:t>614</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Brookfield</w:t>
            </w:r>
          </w:p>
        </w:tc>
        <w:tc>
          <w:tcPr>
            <w:tcW w:w="1080" w:type="dxa"/>
          </w:tcPr>
          <w:p w:rsidR="00E8791B" w:rsidRPr="0067286B" w:rsidRDefault="00E8791B" w:rsidP="00E8791B">
            <w:pPr>
              <w:pStyle w:val="TableParagraph"/>
              <w:ind w:left="108"/>
              <w:rPr>
                <w:sz w:val="18"/>
                <w:szCs w:val="18"/>
              </w:rPr>
            </w:pPr>
            <w:r w:rsidRPr="0067286B">
              <w:rPr>
                <w:sz w:val="18"/>
                <w:szCs w:val="18"/>
              </w:rPr>
              <w:t>Fairfield</w:t>
            </w:r>
          </w:p>
        </w:tc>
        <w:tc>
          <w:tcPr>
            <w:tcW w:w="1440" w:type="dxa"/>
          </w:tcPr>
          <w:p w:rsidR="00E8791B" w:rsidRPr="0067286B" w:rsidRDefault="00E8791B" w:rsidP="0067286B">
            <w:pPr>
              <w:pStyle w:val="TableParagraph"/>
              <w:ind w:left="179" w:right="97"/>
              <w:jc w:val="center"/>
              <w:rPr>
                <w:sz w:val="18"/>
                <w:szCs w:val="18"/>
              </w:rPr>
            </w:pPr>
            <w:r w:rsidRPr="0067286B">
              <w:rPr>
                <w:sz w:val="18"/>
                <w:szCs w:val="18"/>
              </w:rPr>
              <w:t>2052</w:t>
            </w:r>
          </w:p>
        </w:tc>
        <w:tc>
          <w:tcPr>
            <w:tcW w:w="1350" w:type="dxa"/>
          </w:tcPr>
          <w:p w:rsidR="00E8791B" w:rsidRPr="0067286B" w:rsidRDefault="00E8791B" w:rsidP="00E8791B">
            <w:pPr>
              <w:pStyle w:val="TableParagraph"/>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Fairfield</w:t>
            </w:r>
            <w:r w:rsidRPr="0067286B">
              <w:rPr>
                <w:sz w:val="18"/>
                <w:szCs w:val="18"/>
              </w:rPr>
              <w:tab/>
              <w:t>Fairfield</w:t>
            </w:r>
          </w:p>
        </w:tc>
        <w:tc>
          <w:tcPr>
            <w:tcW w:w="1106" w:type="dxa"/>
          </w:tcPr>
          <w:p w:rsidR="00E8791B" w:rsidRPr="0067286B" w:rsidRDefault="00E8791B" w:rsidP="00E8791B">
            <w:pPr>
              <w:pStyle w:val="TableParagraph"/>
              <w:ind w:left="207" w:right="115"/>
              <w:jc w:val="center"/>
              <w:rPr>
                <w:sz w:val="18"/>
                <w:szCs w:val="18"/>
              </w:rPr>
            </w:pPr>
            <w:r w:rsidRPr="0067286B">
              <w:rPr>
                <w:sz w:val="18"/>
                <w:szCs w:val="18"/>
              </w:rPr>
              <w:t>610</w:t>
            </w:r>
          </w:p>
        </w:tc>
        <w:tc>
          <w:tcPr>
            <w:tcW w:w="1324" w:type="dxa"/>
          </w:tcPr>
          <w:p w:rsidR="00E8791B" w:rsidRPr="0067286B" w:rsidRDefault="00E8791B" w:rsidP="00E8791B">
            <w:pPr>
              <w:pStyle w:val="TableParagraph"/>
              <w:ind w:left="123"/>
              <w:rPr>
                <w:sz w:val="18"/>
                <w:szCs w:val="18"/>
              </w:rPr>
            </w:pPr>
            <w:r w:rsidRPr="0067286B">
              <w:rPr>
                <w:sz w:val="18"/>
                <w:szCs w:val="18"/>
              </w:rPr>
              <w:t>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Canterbury</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Windham</w:t>
            </w:r>
          </w:p>
        </w:tc>
        <w:tc>
          <w:tcPr>
            <w:tcW w:w="1440" w:type="dxa"/>
            <w:shd w:val="clear" w:color="auto" w:fill="D9E1F2"/>
          </w:tcPr>
          <w:p w:rsidR="00E8791B" w:rsidRPr="0067286B" w:rsidRDefault="00E8791B" w:rsidP="0067286B">
            <w:pPr>
              <w:pStyle w:val="TableParagraph"/>
              <w:spacing w:before="6"/>
              <w:ind w:left="179" w:right="97"/>
              <w:jc w:val="center"/>
              <w:rPr>
                <w:sz w:val="18"/>
                <w:szCs w:val="18"/>
              </w:rPr>
            </w:pPr>
            <w:r w:rsidRPr="0067286B">
              <w:rPr>
                <w:sz w:val="18"/>
                <w:szCs w:val="18"/>
              </w:rPr>
              <w:t>9061</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Farmington</w:t>
            </w:r>
            <w:r w:rsidRPr="0067286B">
              <w:rPr>
                <w:sz w:val="18"/>
                <w:szCs w:val="18"/>
              </w:rPr>
              <w:tab/>
              <w:t>Hartford</w:t>
            </w:r>
          </w:p>
        </w:tc>
        <w:tc>
          <w:tcPr>
            <w:tcW w:w="1106" w:type="dxa"/>
            <w:shd w:val="clear" w:color="auto" w:fill="D9E1F2"/>
          </w:tcPr>
          <w:p w:rsidR="00E8791B" w:rsidRPr="0067286B" w:rsidRDefault="00E8791B" w:rsidP="00E8791B">
            <w:pPr>
              <w:pStyle w:val="TableParagraph"/>
              <w:spacing w:before="6"/>
              <w:ind w:left="208" w:right="113"/>
              <w:jc w:val="center"/>
              <w:rPr>
                <w:sz w:val="18"/>
                <w:szCs w:val="18"/>
              </w:rPr>
            </w:pPr>
            <w:r w:rsidRPr="0067286B">
              <w:rPr>
                <w:sz w:val="18"/>
                <w:szCs w:val="18"/>
              </w:rPr>
              <w:t>4602.02</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Very 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Canton</w:t>
            </w:r>
          </w:p>
        </w:tc>
        <w:tc>
          <w:tcPr>
            <w:tcW w:w="1080" w:type="dxa"/>
          </w:tcPr>
          <w:p w:rsidR="00E8791B" w:rsidRPr="0067286B" w:rsidRDefault="00E8791B" w:rsidP="00E8791B">
            <w:pPr>
              <w:pStyle w:val="TableParagraph"/>
              <w:ind w:left="108"/>
              <w:rPr>
                <w:sz w:val="18"/>
                <w:szCs w:val="18"/>
              </w:rPr>
            </w:pPr>
            <w:r w:rsidRPr="0067286B">
              <w:rPr>
                <w:sz w:val="18"/>
                <w:szCs w:val="18"/>
              </w:rPr>
              <w:t>Hartford</w:t>
            </w:r>
          </w:p>
        </w:tc>
        <w:tc>
          <w:tcPr>
            <w:tcW w:w="1440" w:type="dxa"/>
          </w:tcPr>
          <w:p w:rsidR="00E8791B" w:rsidRPr="0067286B" w:rsidRDefault="00E8791B" w:rsidP="0067286B">
            <w:pPr>
              <w:pStyle w:val="TableParagraph"/>
              <w:ind w:left="179" w:right="101"/>
              <w:jc w:val="center"/>
              <w:rPr>
                <w:sz w:val="18"/>
                <w:szCs w:val="18"/>
              </w:rPr>
            </w:pPr>
            <w:r w:rsidRPr="0067286B">
              <w:rPr>
                <w:sz w:val="18"/>
                <w:szCs w:val="18"/>
              </w:rPr>
              <w:t>4641.01</w:t>
            </w:r>
          </w:p>
        </w:tc>
        <w:tc>
          <w:tcPr>
            <w:tcW w:w="1350" w:type="dxa"/>
          </w:tcPr>
          <w:p w:rsidR="00E8791B" w:rsidRPr="0067286B" w:rsidRDefault="00E8791B" w:rsidP="00E8791B">
            <w:pPr>
              <w:pStyle w:val="TableParagraph"/>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Farmington</w:t>
            </w:r>
            <w:r w:rsidRPr="0067286B">
              <w:rPr>
                <w:sz w:val="18"/>
                <w:szCs w:val="18"/>
              </w:rPr>
              <w:tab/>
              <w:t>Hartford</w:t>
            </w:r>
          </w:p>
        </w:tc>
        <w:tc>
          <w:tcPr>
            <w:tcW w:w="1106" w:type="dxa"/>
          </w:tcPr>
          <w:p w:rsidR="00E8791B" w:rsidRPr="0067286B" w:rsidRDefault="00E8791B" w:rsidP="00E8791B">
            <w:pPr>
              <w:pStyle w:val="TableParagraph"/>
              <w:ind w:left="208" w:right="109"/>
              <w:jc w:val="center"/>
              <w:rPr>
                <w:sz w:val="18"/>
                <w:szCs w:val="18"/>
              </w:rPr>
            </w:pPr>
            <w:r w:rsidRPr="0067286B">
              <w:rPr>
                <w:sz w:val="18"/>
                <w:szCs w:val="18"/>
              </w:rPr>
              <w:t>4601</w:t>
            </w:r>
          </w:p>
        </w:tc>
        <w:tc>
          <w:tcPr>
            <w:tcW w:w="1324" w:type="dxa"/>
          </w:tcPr>
          <w:p w:rsidR="00E8791B" w:rsidRPr="0067286B" w:rsidRDefault="00E8791B" w:rsidP="00E8791B">
            <w:pPr>
              <w:pStyle w:val="TableParagraph"/>
              <w:ind w:left="123"/>
              <w:rPr>
                <w:sz w:val="18"/>
                <w:szCs w:val="18"/>
              </w:rPr>
            </w:pPr>
            <w:r w:rsidRPr="0067286B">
              <w:rPr>
                <w:sz w:val="18"/>
                <w:szCs w:val="18"/>
              </w:rPr>
              <w:t>Very 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Canton</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Hartford</w:t>
            </w:r>
          </w:p>
        </w:tc>
        <w:tc>
          <w:tcPr>
            <w:tcW w:w="1440" w:type="dxa"/>
            <w:shd w:val="clear" w:color="auto" w:fill="D9E1F2"/>
          </w:tcPr>
          <w:p w:rsidR="00E8791B" w:rsidRPr="0067286B" w:rsidRDefault="00E8791B" w:rsidP="0067286B">
            <w:pPr>
              <w:pStyle w:val="TableParagraph"/>
              <w:spacing w:before="6"/>
              <w:ind w:left="179" w:right="101"/>
              <w:jc w:val="center"/>
              <w:rPr>
                <w:sz w:val="18"/>
                <w:szCs w:val="18"/>
              </w:rPr>
            </w:pPr>
            <w:r w:rsidRPr="0067286B">
              <w:rPr>
                <w:sz w:val="18"/>
                <w:szCs w:val="18"/>
              </w:rPr>
              <w:t>4641.02</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Farmington</w:t>
            </w:r>
            <w:r w:rsidRPr="0067286B">
              <w:rPr>
                <w:sz w:val="18"/>
                <w:szCs w:val="18"/>
              </w:rPr>
              <w:tab/>
              <w:t>Hartford</w:t>
            </w:r>
          </w:p>
        </w:tc>
        <w:tc>
          <w:tcPr>
            <w:tcW w:w="1106" w:type="dxa"/>
            <w:shd w:val="clear" w:color="auto" w:fill="D9E1F2"/>
          </w:tcPr>
          <w:p w:rsidR="00E8791B" w:rsidRPr="0067286B" w:rsidRDefault="00E8791B" w:rsidP="00E8791B">
            <w:pPr>
              <w:pStyle w:val="TableParagraph"/>
              <w:spacing w:before="6"/>
              <w:ind w:left="208" w:right="113"/>
              <w:jc w:val="center"/>
              <w:rPr>
                <w:sz w:val="18"/>
                <w:szCs w:val="18"/>
              </w:rPr>
            </w:pPr>
            <w:r w:rsidRPr="0067286B">
              <w:rPr>
                <w:sz w:val="18"/>
                <w:szCs w:val="18"/>
              </w:rPr>
              <w:t>4603.01</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Very 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Cheshire</w:t>
            </w:r>
          </w:p>
        </w:tc>
        <w:tc>
          <w:tcPr>
            <w:tcW w:w="1080" w:type="dxa"/>
          </w:tcPr>
          <w:p w:rsidR="00E8791B" w:rsidRPr="0067286B" w:rsidRDefault="00E8791B" w:rsidP="00E8791B">
            <w:pPr>
              <w:pStyle w:val="TableParagraph"/>
              <w:ind w:left="108"/>
              <w:rPr>
                <w:sz w:val="18"/>
                <w:szCs w:val="18"/>
              </w:rPr>
            </w:pPr>
            <w:r w:rsidRPr="0067286B">
              <w:rPr>
                <w:sz w:val="18"/>
                <w:szCs w:val="18"/>
              </w:rPr>
              <w:t>New Haven</w:t>
            </w:r>
          </w:p>
        </w:tc>
        <w:tc>
          <w:tcPr>
            <w:tcW w:w="1440" w:type="dxa"/>
          </w:tcPr>
          <w:p w:rsidR="00E8791B" w:rsidRPr="0067286B" w:rsidRDefault="00E8791B" w:rsidP="0067286B">
            <w:pPr>
              <w:pStyle w:val="TableParagraph"/>
              <w:ind w:left="179" w:right="101"/>
              <w:jc w:val="center"/>
              <w:rPr>
                <w:sz w:val="18"/>
                <w:szCs w:val="18"/>
              </w:rPr>
            </w:pPr>
            <w:r w:rsidRPr="0067286B">
              <w:rPr>
                <w:sz w:val="18"/>
                <w:szCs w:val="18"/>
              </w:rPr>
              <w:t>3431.02</w:t>
            </w:r>
          </w:p>
        </w:tc>
        <w:tc>
          <w:tcPr>
            <w:tcW w:w="1350" w:type="dxa"/>
          </w:tcPr>
          <w:p w:rsidR="00E8791B" w:rsidRPr="0067286B" w:rsidRDefault="00E8791B" w:rsidP="00E8791B">
            <w:pPr>
              <w:pStyle w:val="TableParagraph"/>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Farmington</w:t>
            </w:r>
            <w:r w:rsidRPr="0067286B">
              <w:rPr>
                <w:sz w:val="18"/>
                <w:szCs w:val="18"/>
              </w:rPr>
              <w:tab/>
              <w:t>Hartford</w:t>
            </w:r>
          </w:p>
        </w:tc>
        <w:tc>
          <w:tcPr>
            <w:tcW w:w="1106" w:type="dxa"/>
          </w:tcPr>
          <w:p w:rsidR="00E8791B" w:rsidRPr="0067286B" w:rsidRDefault="00E8791B" w:rsidP="00E8791B">
            <w:pPr>
              <w:pStyle w:val="TableParagraph"/>
              <w:ind w:left="208" w:right="113"/>
              <w:jc w:val="center"/>
              <w:rPr>
                <w:sz w:val="18"/>
                <w:szCs w:val="18"/>
              </w:rPr>
            </w:pPr>
            <w:r w:rsidRPr="0067286B">
              <w:rPr>
                <w:sz w:val="18"/>
                <w:szCs w:val="18"/>
              </w:rPr>
              <w:t>4602.03</w:t>
            </w:r>
          </w:p>
        </w:tc>
        <w:tc>
          <w:tcPr>
            <w:tcW w:w="1324" w:type="dxa"/>
          </w:tcPr>
          <w:p w:rsidR="00E8791B" w:rsidRPr="0067286B" w:rsidRDefault="00E8791B" w:rsidP="00E8791B">
            <w:pPr>
              <w:pStyle w:val="TableParagraph"/>
              <w:ind w:left="123"/>
              <w:rPr>
                <w:sz w:val="18"/>
                <w:szCs w:val="18"/>
              </w:rPr>
            </w:pPr>
            <w:r w:rsidRPr="0067286B">
              <w:rPr>
                <w:sz w:val="18"/>
                <w:szCs w:val="18"/>
              </w:rPr>
              <w:t>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Cheshire</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New Haven</w:t>
            </w:r>
          </w:p>
        </w:tc>
        <w:tc>
          <w:tcPr>
            <w:tcW w:w="1440" w:type="dxa"/>
            <w:shd w:val="clear" w:color="auto" w:fill="D9E1F2"/>
          </w:tcPr>
          <w:p w:rsidR="00E8791B" w:rsidRPr="0067286B" w:rsidRDefault="00E8791B" w:rsidP="0067286B">
            <w:pPr>
              <w:pStyle w:val="TableParagraph"/>
              <w:spacing w:before="6"/>
              <w:ind w:left="179" w:right="97"/>
              <w:jc w:val="center"/>
              <w:rPr>
                <w:sz w:val="18"/>
                <w:szCs w:val="18"/>
              </w:rPr>
            </w:pPr>
            <w:r w:rsidRPr="0067286B">
              <w:rPr>
                <w:sz w:val="18"/>
                <w:szCs w:val="18"/>
              </w:rPr>
              <w:t>3434</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Farmington</w:t>
            </w:r>
            <w:r w:rsidRPr="0067286B">
              <w:rPr>
                <w:sz w:val="18"/>
                <w:szCs w:val="18"/>
              </w:rPr>
              <w:tab/>
              <w:t>Hartford</w:t>
            </w:r>
          </w:p>
        </w:tc>
        <w:tc>
          <w:tcPr>
            <w:tcW w:w="1106" w:type="dxa"/>
            <w:shd w:val="clear" w:color="auto" w:fill="D9E1F2"/>
          </w:tcPr>
          <w:p w:rsidR="00E8791B" w:rsidRPr="0067286B" w:rsidRDefault="00E8791B" w:rsidP="00E8791B">
            <w:pPr>
              <w:pStyle w:val="TableParagraph"/>
              <w:spacing w:before="6"/>
              <w:ind w:left="208" w:right="113"/>
              <w:jc w:val="center"/>
              <w:rPr>
                <w:sz w:val="18"/>
                <w:szCs w:val="18"/>
              </w:rPr>
            </w:pPr>
            <w:r w:rsidRPr="0067286B">
              <w:rPr>
                <w:sz w:val="18"/>
                <w:szCs w:val="18"/>
              </w:rPr>
              <w:t>4602.04</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Cheshire</w:t>
            </w:r>
          </w:p>
        </w:tc>
        <w:tc>
          <w:tcPr>
            <w:tcW w:w="1080" w:type="dxa"/>
          </w:tcPr>
          <w:p w:rsidR="00E8791B" w:rsidRPr="0067286B" w:rsidRDefault="00E8791B" w:rsidP="00E8791B">
            <w:pPr>
              <w:pStyle w:val="TableParagraph"/>
              <w:ind w:left="108"/>
              <w:rPr>
                <w:sz w:val="18"/>
                <w:szCs w:val="18"/>
              </w:rPr>
            </w:pPr>
            <w:r w:rsidRPr="0067286B">
              <w:rPr>
                <w:sz w:val="18"/>
                <w:szCs w:val="18"/>
              </w:rPr>
              <w:t>New Haven</w:t>
            </w:r>
          </w:p>
        </w:tc>
        <w:tc>
          <w:tcPr>
            <w:tcW w:w="1440" w:type="dxa"/>
          </w:tcPr>
          <w:p w:rsidR="00E8791B" w:rsidRPr="0067286B" w:rsidRDefault="00E8791B" w:rsidP="0067286B">
            <w:pPr>
              <w:pStyle w:val="TableParagraph"/>
              <w:ind w:left="179" w:right="97"/>
              <w:jc w:val="center"/>
              <w:rPr>
                <w:sz w:val="18"/>
                <w:szCs w:val="18"/>
              </w:rPr>
            </w:pPr>
            <w:r w:rsidRPr="0067286B">
              <w:rPr>
                <w:sz w:val="18"/>
                <w:szCs w:val="18"/>
              </w:rPr>
              <w:t>3433</w:t>
            </w:r>
          </w:p>
        </w:tc>
        <w:tc>
          <w:tcPr>
            <w:tcW w:w="1350" w:type="dxa"/>
          </w:tcPr>
          <w:p w:rsidR="00E8791B" w:rsidRPr="0067286B" w:rsidRDefault="00E8791B" w:rsidP="00E8791B">
            <w:pPr>
              <w:pStyle w:val="TableParagraph"/>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Farmington</w:t>
            </w:r>
            <w:r w:rsidRPr="0067286B">
              <w:rPr>
                <w:sz w:val="18"/>
                <w:szCs w:val="18"/>
              </w:rPr>
              <w:tab/>
              <w:t>Hartford</w:t>
            </w:r>
          </w:p>
        </w:tc>
        <w:tc>
          <w:tcPr>
            <w:tcW w:w="1106" w:type="dxa"/>
          </w:tcPr>
          <w:p w:rsidR="00E8791B" w:rsidRPr="0067286B" w:rsidRDefault="00E8791B" w:rsidP="00E8791B">
            <w:pPr>
              <w:pStyle w:val="TableParagraph"/>
              <w:ind w:left="208" w:right="113"/>
              <w:jc w:val="center"/>
              <w:rPr>
                <w:sz w:val="18"/>
                <w:szCs w:val="18"/>
              </w:rPr>
            </w:pPr>
            <w:r w:rsidRPr="0067286B">
              <w:rPr>
                <w:sz w:val="18"/>
                <w:szCs w:val="18"/>
              </w:rPr>
              <w:t>4603.02</w:t>
            </w:r>
          </w:p>
        </w:tc>
        <w:tc>
          <w:tcPr>
            <w:tcW w:w="1324" w:type="dxa"/>
          </w:tcPr>
          <w:p w:rsidR="00E8791B" w:rsidRPr="0067286B" w:rsidRDefault="00E8791B" w:rsidP="00E8791B">
            <w:pPr>
              <w:pStyle w:val="TableParagraph"/>
              <w:ind w:left="123"/>
              <w:rPr>
                <w:sz w:val="18"/>
                <w:szCs w:val="18"/>
              </w:rPr>
            </w:pPr>
            <w:r w:rsidRPr="0067286B">
              <w:rPr>
                <w:sz w:val="18"/>
                <w:szCs w:val="18"/>
              </w:rPr>
              <w:t>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Cheshire</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New Haven</w:t>
            </w:r>
          </w:p>
        </w:tc>
        <w:tc>
          <w:tcPr>
            <w:tcW w:w="1440" w:type="dxa"/>
            <w:shd w:val="clear" w:color="auto" w:fill="D9E1F2"/>
          </w:tcPr>
          <w:p w:rsidR="00E8791B" w:rsidRPr="0067286B" w:rsidRDefault="00E8791B" w:rsidP="0067286B">
            <w:pPr>
              <w:pStyle w:val="TableParagraph"/>
              <w:spacing w:before="6"/>
              <w:ind w:left="179" w:right="101"/>
              <w:jc w:val="center"/>
              <w:rPr>
                <w:sz w:val="18"/>
                <w:szCs w:val="18"/>
              </w:rPr>
            </w:pPr>
            <w:r w:rsidRPr="0067286B">
              <w:rPr>
                <w:sz w:val="18"/>
                <w:szCs w:val="18"/>
              </w:rPr>
              <w:t>3431.01</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Franklin</w:t>
            </w:r>
            <w:r w:rsidRPr="0067286B">
              <w:rPr>
                <w:sz w:val="18"/>
                <w:szCs w:val="18"/>
              </w:rPr>
              <w:tab/>
              <w:t>New London</w:t>
            </w:r>
          </w:p>
        </w:tc>
        <w:tc>
          <w:tcPr>
            <w:tcW w:w="1106" w:type="dxa"/>
            <w:shd w:val="clear" w:color="auto" w:fill="D9E1F2"/>
          </w:tcPr>
          <w:p w:rsidR="00E8791B" w:rsidRPr="0067286B" w:rsidRDefault="00E8791B" w:rsidP="00E8791B">
            <w:pPr>
              <w:pStyle w:val="TableParagraph"/>
              <w:spacing w:before="6"/>
              <w:ind w:left="208" w:right="109"/>
              <w:jc w:val="center"/>
              <w:rPr>
                <w:sz w:val="18"/>
                <w:szCs w:val="18"/>
              </w:rPr>
            </w:pPr>
            <w:r w:rsidRPr="0067286B">
              <w:rPr>
                <w:sz w:val="18"/>
                <w:szCs w:val="18"/>
              </w:rPr>
              <w:t>7121</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Cheshire</w:t>
            </w:r>
          </w:p>
        </w:tc>
        <w:tc>
          <w:tcPr>
            <w:tcW w:w="1080" w:type="dxa"/>
          </w:tcPr>
          <w:p w:rsidR="00E8791B" w:rsidRPr="0067286B" w:rsidRDefault="00E8791B" w:rsidP="00E8791B">
            <w:pPr>
              <w:pStyle w:val="TableParagraph"/>
              <w:ind w:left="108"/>
              <w:rPr>
                <w:sz w:val="18"/>
                <w:szCs w:val="18"/>
              </w:rPr>
            </w:pPr>
            <w:r w:rsidRPr="0067286B">
              <w:rPr>
                <w:sz w:val="18"/>
                <w:szCs w:val="18"/>
              </w:rPr>
              <w:t>New Haven</w:t>
            </w:r>
          </w:p>
        </w:tc>
        <w:tc>
          <w:tcPr>
            <w:tcW w:w="1440" w:type="dxa"/>
          </w:tcPr>
          <w:p w:rsidR="00E8791B" w:rsidRPr="0067286B" w:rsidRDefault="00E8791B" w:rsidP="0067286B">
            <w:pPr>
              <w:pStyle w:val="TableParagraph"/>
              <w:ind w:left="179" w:right="97"/>
              <w:jc w:val="center"/>
              <w:rPr>
                <w:sz w:val="18"/>
                <w:szCs w:val="18"/>
              </w:rPr>
            </w:pPr>
            <w:r w:rsidRPr="0067286B">
              <w:rPr>
                <w:sz w:val="18"/>
                <w:szCs w:val="18"/>
              </w:rPr>
              <w:t>3432</w:t>
            </w:r>
          </w:p>
        </w:tc>
        <w:tc>
          <w:tcPr>
            <w:tcW w:w="1350" w:type="dxa"/>
          </w:tcPr>
          <w:p w:rsidR="00E8791B" w:rsidRPr="0067286B" w:rsidRDefault="00E8791B" w:rsidP="00E8791B">
            <w:pPr>
              <w:pStyle w:val="TableParagraph"/>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Glastonbury</w:t>
            </w:r>
            <w:r w:rsidRPr="0067286B">
              <w:rPr>
                <w:sz w:val="18"/>
                <w:szCs w:val="18"/>
              </w:rPr>
              <w:tab/>
              <w:t>Hartford</w:t>
            </w:r>
          </w:p>
        </w:tc>
        <w:tc>
          <w:tcPr>
            <w:tcW w:w="1106" w:type="dxa"/>
          </w:tcPr>
          <w:p w:rsidR="00E8791B" w:rsidRPr="0067286B" w:rsidRDefault="00E8791B" w:rsidP="00E8791B">
            <w:pPr>
              <w:pStyle w:val="TableParagraph"/>
              <w:ind w:left="208" w:right="113"/>
              <w:jc w:val="center"/>
              <w:rPr>
                <w:sz w:val="18"/>
                <w:szCs w:val="18"/>
              </w:rPr>
            </w:pPr>
            <w:r w:rsidRPr="0067286B">
              <w:rPr>
                <w:sz w:val="18"/>
                <w:szCs w:val="18"/>
              </w:rPr>
              <w:t>5203.01</w:t>
            </w:r>
          </w:p>
        </w:tc>
        <w:tc>
          <w:tcPr>
            <w:tcW w:w="1324" w:type="dxa"/>
          </w:tcPr>
          <w:p w:rsidR="00E8791B" w:rsidRPr="0067286B" w:rsidRDefault="00E8791B" w:rsidP="00E8791B">
            <w:pPr>
              <w:pStyle w:val="TableParagraph"/>
              <w:ind w:left="123"/>
              <w:rPr>
                <w:sz w:val="18"/>
                <w:szCs w:val="18"/>
              </w:rPr>
            </w:pPr>
            <w:r w:rsidRPr="0067286B">
              <w:rPr>
                <w:sz w:val="18"/>
                <w:szCs w:val="18"/>
              </w:rPr>
              <w:t>Very 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Chester</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Middlesex</w:t>
            </w:r>
          </w:p>
        </w:tc>
        <w:tc>
          <w:tcPr>
            <w:tcW w:w="1440" w:type="dxa"/>
            <w:shd w:val="clear" w:color="auto" w:fill="D9E1F2"/>
          </w:tcPr>
          <w:p w:rsidR="00E8791B" w:rsidRPr="0067286B" w:rsidRDefault="00E8791B" w:rsidP="0067286B">
            <w:pPr>
              <w:pStyle w:val="TableParagraph"/>
              <w:spacing w:before="6"/>
              <w:ind w:left="179" w:right="97"/>
              <w:jc w:val="center"/>
              <w:rPr>
                <w:sz w:val="18"/>
                <w:szCs w:val="18"/>
              </w:rPr>
            </w:pPr>
            <w:r w:rsidRPr="0067286B">
              <w:rPr>
                <w:sz w:val="18"/>
                <w:szCs w:val="18"/>
              </w:rPr>
              <w:t>6001</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Glastonbury</w:t>
            </w:r>
            <w:r w:rsidRPr="0067286B">
              <w:rPr>
                <w:sz w:val="18"/>
                <w:szCs w:val="18"/>
              </w:rPr>
              <w:tab/>
              <w:t>Hartford</w:t>
            </w:r>
          </w:p>
        </w:tc>
        <w:tc>
          <w:tcPr>
            <w:tcW w:w="1106" w:type="dxa"/>
            <w:shd w:val="clear" w:color="auto" w:fill="D9E1F2"/>
          </w:tcPr>
          <w:p w:rsidR="00E8791B" w:rsidRPr="0067286B" w:rsidRDefault="00E8791B" w:rsidP="00E8791B">
            <w:pPr>
              <w:pStyle w:val="TableParagraph"/>
              <w:spacing w:before="6"/>
              <w:ind w:left="208" w:right="113"/>
              <w:jc w:val="center"/>
              <w:rPr>
                <w:sz w:val="18"/>
                <w:szCs w:val="18"/>
              </w:rPr>
            </w:pPr>
            <w:r w:rsidRPr="0067286B">
              <w:rPr>
                <w:sz w:val="18"/>
                <w:szCs w:val="18"/>
              </w:rPr>
              <w:t>5203.02</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Very 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Clinton</w:t>
            </w:r>
          </w:p>
        </w:tc>
        <w:tc>
          <w:tcPr>
            <w:tcW w:w="1080" w:type="dxa"/>
          </w:tcPr>
          <w:p w:rsidR="00E8791B" w:rsidRPr="0067286B" w:rsidRDefault="00E8791B" w:rsidP="00E8791B">
            <w:pPr>
              <w:pStyle w:val="TableParagraph"/>
              <w:ind w:left="108"/>
              <w:rPr>
                <w:sz w:val="18"/>
                <w:szCs w:val="18"/>
              </w:rPr>
            </w:pPr>
            <w:r w:rsidRPr="0067286B">
              <w:rPr>
                <w:sz w:val="18"/>
                <w:szCs w:val="18"/>
              </w:rPr>
              <w:t>Middlesex</w:t>
            </w:r>
          </w:p>
        </w:tc>
        <w:tc>
          <w:tcPr>
            <w:tcW w:w="1440" w:type="dxa"/>
          </w:tcPr>
          <w:p w:rsidR="00E8791B" w:rsidRPr="0067286B" w:rsidRDefault="00E8791B" w:rsidP="0067286B">
            <w:pPr>
              <w:pStyle w:val="TableParagraph"/>
              <w:ind w:left="179" w:right="97"/>
              <w:jc w:val="center"/>
              <w:rPr>
                <w:sz w:val="18"/>
                <w:szCs w:val="18"/>
              </w:rPr>
            </w:pPr>
            <w:r w:rsidRPr="0067286B">
              <w:rPr>
                <w:sz w:val="18"/>
                <w:szCs w:val="18"/>
              </w:rPr>
              <w:t>6104</w:t>
            </w:r>
          </w:p>
        </w:tc>
        <w:tc>
          <w:tcPr>
            <w:tcW w:w="1350" w:type="dxa"/>
          </w:tcPr>
          <w:p w:rsidR="00E8791B" w:rsidRPr="0067286B" w:rsidRDefault="00E8791B" w:rsidP="00E8791B">
            <w:pPr>
              <w:pStyle w:val="TableParagraph"/>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Glastonbury</w:t>
            </w:r>
            <w:r w:rsidRPr="0067286B">
              <w:rPr>
                <w:sz w:val="18"/>
                <w:szCs w:val="18"/>
              </w:rPr>
              <w:tab/>
              <w:t>Hartford</w:t>
            </w:r>
          </w:p>
        </w:tc>
        <w:tc>
          <w:tcPr>
            <w:tcW w:w="1106" w:type="dxa"/>
          </w:tcPr>
          <w:p w:rsidR="00E8791B" w:rsidRPr="0067286B" w:rsidRDefault="00E8791B" w:rsidP="00E8791B">
            <w:pPr>
              <w:pStyle w:val="TableParagraph"/>
              <w:ind w:left="208" w:right="113"/>
              <w:jc w:val="center"/>
              <w:rPr>
                <w:sz w:val="18"/>
                <w:szCs w:val="18"/>
              </w:rPr>
            </w:pPr>
            <w:r w:rsidRPr="0067286B">
              <w:rPr>
                <w:sz w:val="18"/>
                <w:szCs w:val="18"/>
              </w:rPr>
              <w:t>5205.01</w:t>
            </w:r>
          </w:p>
        </w:tc>
        <w:tc>
          <w:tcPr>
            <w:tcW w:w="1324" w:type="dxa"/>
          </w:tcPr>
          <w:p w:rsidR="00E8791B" w:rsidRPr="0067286B" w:rsidRDefault="00E8791B" w:rsidP="00E8791B">
            <w:pPr>
              <w:pStyle w:val="TableParagraph"/>
              <w:ind w:left="123"/>
              <w:rPr>
                <w:sz w:val="18"/>
                <w:szCs w:val="18"/>
              </w:rPr>
            </w:pPr>
            <w:r w:rsidRPr="0067286B">
              <w:rPr>
                <w:sz w:val="18"/>
                <w:szCs w:val="18"/>
              </w:rPr>
              <w:t>Very 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Colchester</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New London</w:t>
            </w:r>
          </w:p>
        </w:tc>
        <w:tc>
          <w:tcPr>
            <w:tcW w:w="1440" w:type="dxa"/>
            <w:shd w:val="clear" w:color="auto" w:fill="D9E1F2"/>
          </w:tcPr>
          <w:p w:rsidR="00E8791B" w:rsidRPr="0067286B" w:rsidRDefault="00E8791B" w:rsidP="0067286B">
            <w:pPr>
              <w:pStyle w:val="TableParagraph"/>
              <w:spacing w:before="6"/>
              <w:ind w:left="179" w:right="101"/>
              <w:jc w:val="center"/>
              <w:rPr>
                <w:sz w:val="18"/>
                <w:szCs w:val="18"/>
              </w:rPr>
            </w:pPr>
            <w:r w:rsidRPr="0067286B">
              <w:rPr>
                <w:sz w:val="18"/>
                <w:szCs w:val="18"/>
              </w:rPr>
              <w:t>7141.04</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Glastonbury</w:t>
            </w:r>
            <w:r w:rsidRPr="0067286B">
              <w:rPr>
                <w:sz w:val="18"/>
                <w:szCs w:val="18"/>
              </w:rPr>
              <w:tab/>
              <w:t>Hartford</w:t>
            </w:r>
          </w:p>
        </w:tc>
        <w:tc>
          <w:tcPr>
            <w:tcW w:w="1106" w:type="dxa"/>
            <w:shd w:val="clear" w:color="auto" w:fill="D9E1F2"/>
          </w:tcPr>
          <w:p w:rsidR="00E8791B" w:rsidRPr="0067286B" w:rsidRDefault="00E8791B" w:rsidP="00E8791B">
            <w:pPr>
              <w:pStyle w:val="TableParagraph"/>
              <w:spacing w:before="6"/>
              <w:ind w:left="208" w:right="113"/>
              <w:jc w:val="center"/>
              <w:rPr>
                <w:sz w:val="18"/>
                <w:szCs w:val="18"/>
              </w:rPr>
            </w:pPr>
            <w:r w:rsidRPr="0067286B">
              <w:rPr>
                <w:sz w:val="18"/>
                <w:szCs w:val="18"/>
              </w:rPr>
              <w:t>5202.02</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Very 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Colchester</w:t>
            </w:r>
          </w:p>
        </w:tc>
        <w:tc>
          <w:tcPr>
            <w:tcW w:w="1080" w:type="dxa"/>
          </w:tcPr>
          <w:p w:rsidR="00E8791B" w:rsidRPr="0067286B" w:rsidRDefault="00E8791B" w:rsidP="00E8791B">
            <w:pPr>
              <w:pStyle w:val="TableParagraph"/>
              <w:ind w:left="108"/>
              <w:rPr>
                <w:sz w:val="18"/>
                <w:szCs w:val="18"/>
              </w:rPr>
            </w:pPr>
            <w:r w:rsidRPr="0067286B">
              <w:rPr>
                <w:sz w:val="18"/>
                <w:szCs w:val="18"/>
              </w:rPr>
              <w:t>New London</w:t>
            </w:r>
          </w:p>
        </w:tc>
        <w:tc>
          <w:tcPr>
            <w:tcW w:w="1440" w:type="dxa"/>
          </w:tcPr>
          <w:p w:rsidR="00E8791B" w:rsidRPr="0067286B" w:rsidRDefault="00E8791B" w:rsidP="0067286B">
            <w:pPr>
              <w:pStyle w:val="TableParagraph"/>
              <w:ind w:left="179" w:right="101"/>
              <w:jc w:val="center"/>
              <w:rPr>
                <w:sz w:val="18"/>
                <w:szCs w:val="18"/>
              </w:rPr>
            </w:pPr>
            <w:r w:rsidRPr="0067286B">
              <w:rPr>
                <w:sz w:val="18"/>
                <w:szCs w:val="18"/>
              </w:rPr>
              <w:t>7141.03</w:t>
            </w:r>
          </w:p>
        </w:tc>
        <w:tc>
          <w:tcPr>
            <w:tcW w:w="1350" w:type="dxa"/>
          </w:tcPr>
          <w:p w:rsidR="00E8791B" w:rsidRPr="0067286B" w:rsidRDefault="00E8791B" w:rsidP="00E8791B">
            <w:pPr>
              <w:pStyle w:val="TableParagraph"/>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Glastonbury</w:t>
            </w:r>
            <w:r w:rsidRPr="0067286B">
              <w:rPr>
                <w:sz w:val="18"/>
                <w:szCs w:val="18"/>
              </w:rPr>
              <w:tab/>
              <w:t>Hartford</w:t>
            </w:r>
          </w:p>
        </w:tc>
        <w:tc>
          <w:tcPr>
            <w:tcW w:w="1106" w:type="dxa"/>
          </w:tcPr>
          <w:p w:rsidR="00E8791B" w:rsidRPr="0067286B" w:rsidRDefault="00E8791B" w:rsidP="00E8791B">
            <w:pPr>
              <w:pStyle w:val="TableParagraph"/>
              <w:ind w:left="208" w:right="109"/>
              <w:jc w:val="center"/>
              <w:rPr>
                <w:sz w:val="18"/>
                <w:szCs w:val="18"/>
              </w:rPr>
            </w:pPr>
            <w:r w:rsidRPr="0067286B">
              <w:rPr>
                <w:sz w:val="18"/>
                <w:szCs w:val="18"/>
              </w:rPr>
              <w:t>5201</w:t>
            </w:r>
          </w:p>
        </w:tc>
        <w:tc>
          <w:tcPr>
            <w:tcW w:w="1324" w:type="dxa"/>
          </w:tcPr>
          <w:p w:rsidR="00E8791B" w:rsidRPr="0067286B" w:rsidRDefault="00E8791B" w:rsidP="00E8791B">
            <w:pPr>
              <w:pStyle w:val="TableParagraph"/>
              <w:ind w:left="123"/>
              <w:rPr>
                <w:sz w:val="18"/>
                <w:szCs w:val="18"/>
              </w:rPr>
            </w:pPr>
            <w:r w:rsidRPr="0067286B">
              <w:rPr>
                <w:sz w:val="18"/>
                <w:szCs w:val="18"/>
              </w:rPr>
              <w:t>Very 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Coventry</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Tolland</w:t>
            </w:r>
          </w:p>
        </w:tc>
        <w:tc>
          <w:tcPr>
            <w:tcW w:w="1440" w:type="dxa"/>
            <w:shd w:val="clear" w:color="auto" w:fill="D9E1F2"/>
          </w:tcPr>
          <w:p w:rsidR="00E8791B" w:rsidRPr="0067286B" w:rsidRDefault="00E8791B" w:rsidP="0067286B">
            <w:pPr>
              <w:pStyle w:val="TableParagraph"/>
              <w:spacing w:before="6"/>
              <w:ind w:left="179" w:right="97"/>
              <w:jc w:val="center"/>
              <w:rPr>
                <w:sz w:val="18"/>
                <w:szCs w:val="18"/>
              </w:rPr>
            </w:pPr>
            <w:r w:rsidRPr="0067286B">
              <w:rPr>
                <w:sz w:val="18"/>
                <w:szCs w:val="18"/>
              </w:rPr>
              <w:t>8502</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Glastonbury</w:t>
            </w:r>
            <w:r w:rsidRPr="0067286B">
              <w:rPr>
                <w:sz w:val="18"/>
                <w:szCs w:val="18"/>
              </w:rPr>
              <w:tab/>
              <w:t>Hartford</w:t>
            </w:r>
          </w:p>
        </w:tc>
        <w:tc>
          <w:tcPr>
            <w:tcW w:w="1106" w:type="dxa"/>
            <w:shd w:val="clear" w:color="auto" w:fill="D9E1F2"/>
          </w:tcPr>
          <w:p w:rsidR="00E8791B" w:rsidRPr="0067286B" w:rsidRDefault="00E8791B" w:rsidP="00E8791B">
            <w:pPr>
              <w:pStyle w:val="TableParagraph"/>
              <w:spacing w:before="6"/>
              <w:ind w:left="208" w:right="113"/>
              <w:jc w:val="center"/>
              <w:rPr>
                <w:sz w:val="18"/>
                <w:szCs w:val="18"/>
              </w:rPr>
            </w:pPr>
            <w:r w:rsidRPr="0067286B">
              <w:rPr>
                <w:sz w:val="18"/>
                <w:szCs w:val="18"/>
              </w:rPr>
              <w:t>5202.01</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Very 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Coventry</w:t>
            </w:r>
          </w:p>
        </w:tc>
        <w:tc>
          <w:tcPr>
            <w:tcW w:w="1080" w:type="dxa"/>
          </w:tcPr>
          <w:p w:rsidR="00E8791B" w:rsidRPr="0067286B" w:rsidRDefault="00E8791B" w:rsidP="00E8791B">
            <w:pPr>
              <w:pStyle w:val="TableParagraph"/>
              <w:ind w:left="108"/>
              <w:rPr>
                <w:sz w:val="18"/>
                <w:szCs w:val="18"/>
              </w:rPr>
            </w:pPr>
            <w:r w:rsidRPr="0067286B">
              <w:rPr>
                <w:sz w:val="18"/>
                <w:szCs w:val="18"/>
              </w:rPr>
              <w:t>Tolland</w:t>
            </w:r>
          </w:p>
        </w:tc>
        <w:tc>
          <w:tcPr>
            <w:tcW w:w="1440" w:type="dxa"/>
          </w:tcPr>
          <w:p w:rsidR="00E8791B" w:rsidRPr="0067286B" w:rsidRDefault="00E8791B" w:rsidP="0067286B">
            <w:pPr>
              <w:pStyle w:val="TableParagraph"/>
              <w:ind w:left="179" w:right="97"/>
              <w:jc w:val="center"/>
              <w:rPr>
                <w:sz w:val="18"/>
                <w:szCs w:val="18"/>
              </w:rPr>
            </w:pPr>
            <w:r w:rsidRPr="0067286B">
              <w:rPr>
                <w:sz w:val="18"/>
                <w:szCs w:val="18"/>
              </w:rPr>
              <w:t>8501</w:t>
            </w:r>
          </w:p>
        </w:tc>
        <w:tc>
          <w:tcPr>
            <w:tcW w:w="1350" w:type="dxa"/>
          </w:tcPr>
          <w:p w:rsidR="00E8791B" w:rsidRPr="0067286B" w:rsidRDefault="00E8791B" w:rsidP="00E8791B">
            <w:pPr>
              <w:pStyle w:val="TableParagraph"/>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Glastonbury</w:t>
            </w:r>
            <w:r w:rsidRPr="0067286B">
              <w:rPr>
                <w:sz w:val="18"/>
                <w:szCs w:val="18"/>
              </w:rPr>
              <w:tab/>
              <w:t>Hartford</w:t>
            </w:r>
          </w:p>
        </w:tc>
        <w:tc>
          <w:tcPr>
            <w:tcW w:w="1106" w:type="dxa"/>
          </w:tcPr>
          <w:p w:rsidR="00E8791B" w:rsidRPr="0067286B" w:rsidRDefault="00E8791B" w:rsidP="00E8791B">
            <w:pPr>
              <w:pStyle w:val="TableParagraph"/>
              <w:ind w:left="208" w:right="109"/>
              <w:jc w:val="center"/>
              <w:rPr>
                <w:sz w:val="18"/>
                <w:szCs w:val="18"/>
              </w:rPr>
            </w:pPr>
            <w:r w:rsidRPr="0067286B">
              <w:rPr>
                <w:sz w:val="18"/>
                <w:szCs w:val="18"/>
              </w:rPr>
              <w:t>5204</w:t>
            </w:r>
          </w:p>
        </w:tc>
        <w:tc>
          <w:tcPr>
            <w:tcW w:w="1324" w:type="dxa"/>
          </w:tcPr>
          <w:p w:rsidR="00E8791B" w:rsidRPr="0067286B" w:rsidRDefault="00E8791B" w:rsidP="00E8791B">
            <w:pPr>
              <w:pStyle w:val="TableParagraph"/>
              <w:ind w:left="123"/>
              <w:rPr>
                <w:sz w:val="18"/>
                <w:szCs w:val="18"/>
              </w:rPr>
            </w:pPr>
            <w:r w:rsidRPr="0067286B">
              <w:rPr>
                <w:sz w:val="18"/>
                <w:szCs w:val="18"/>
              </w:rPr>
              <w:t>Very 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Cromwell</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Middlesex</w:t>
            </w:r>
          </w:p>
        </w:tc>
        <w:tc>
          <w:tcPr>
            <w:tcW w:w="1440" w:type="dxa"/>
            <w:shd w:val="clear" w:color="auto" w:fill="D9E1F2"/>
          </w:tcPr>
          <w:p w:rsidR="00E8791B" w:rsidRPr="0067286B" w:rsidRDefault="00E8791B" w:rsidP="0067286B">
            <w:pPr>
              <w:pStyle w:val="TableParagraph"/>
              <w:spacing w:before="6"/>
              <w:ind w:left="179" w:right="97"/>
              <w:jc w:val="center"/>
              <w:rPr>
                <w:sz w:val="18"/>
                <w:szCs w:val="18"/>
              </w:rPr>
            </w:pPr>
            <w:r w:rsidRPr="0067286B">
              <w:rPr>
                <w:sz w:val="18"/>
                <w:szCs w:val="18"/>
              </w:rPr>
              <w:t>5703</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Granby</w:t>
            </w:r>
            <w:r w:rsidRPr="0067286B">
              <w:rPr>
                <w:sz w:val="18"/>
                <w:szCs w:val="18"/>
              </w:rPr>
              <w:tab/>
              <w:t>Hartford</w:t>
            </w:r>
          </w:p>
        </w:tc>
        <w:tc>
          <w:tcPr>
            <w:tcW w:w="1106" w:type="dxa"/>
            <w:shd w:val="clear" w:color="auto" w:fill="D9E1F2"/>
          </w:tcPr>
          <w:p w:rsidR="00E8791B" w:rsidRPr="0067286B" w:rsidRDefault="00E8791B" w:rsidP="00E8791B">
            <w:pPr>
              <w:pStyle w:val="TableParagraph"/>
              <w:spacing w:before="6"/>
              <w:ind w:left="208" w:right="113"/>
              <w:jc w:val="center"/>
              <w:rPr>
                <w:sz w:val="18"/>
                <w:szCs w:val="18"/>
              </w:rPr>
            </w:pPr>
            <w:r w:rsidRPr="0067286B">
              <w:rPr>
                <w:sz w:val="18"/>
                <w:szCs w:val="18"/>
              </w:rPr>
              <w:t>4681.02</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Very 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Cromwell</w:t>
            </w:r>
          </w:p>
        </w:tc>
        <w:tc>
          <w:tcPr>
            <w:tcW w:w="1080" w:type="dxa"/>
          </w:tcPr>
          <w:p w:rsidR="00E8791B" w:rsidRPr="0067286B" w:rsidRDefault="00E8791B" w:rsidP="00E8791B">
            <w:pPr>
              <w:pStyle w:val="TableParagraph"/>
              <w:ind w:left="108"/>
              <w:rPr>
                <w:sz w:val="18"/>
                <w:szCs w:val="18"/>
              </w:rPr>
            </w:pPr>
            <w:r w:rsidRPr="0067286B">
              <w:rPr>
                <w:sz w:val="18"/>
                <w:szCs w:val="18"/>
              </w:rPr>
              <w:t>Middlesex</w:t>
            </w:r>
          </w:p>
        </w:tc>
        <w:tc>
          <w:tcPr>
            <w:tcW w:w="1440" w:type="dxa"/>
          </w:tcPr>
          <w:p w:rsidR="00E8791B" w:rsidRPr="0067286B" w:rsidRDefault="00E8791B" w:rsidP="0067286B">
            <w:pPr>
              <w:pStyle w:val="TableParagraph"/>
              <w:ind w:left="179" w:right="97"/>
              <w:jc w:val="center"/>
              <w:rPr>
                <w:sz w:val="18"/>
                <w:szCs w:val="18"/>
              </w:rPr>
            </w:pPr>
            <w:r w:rsidRPr="0067286B">
              <w:rPr>
                <w:sz w:val="18"/>
                <w:szCs w:val="18"/>
              </w:rPr>
              <w:t>5701</w:t>
            </w:r>
          </w:p>
        </w:tc>
        <w:tc>
          <w:tcPr>
            <w:tcW w:w="1350" w:type="dxa"/>
          </w:tcPr>
          <w:p w:rsidR="00E8791B" w:rsidRPr="0067286B" w:rsidRDefault="00E8791B" w:rsidP="00E8791B">
            <w:pPr>
              <w:pStyle w:val="TableParagraph"/>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Granby</w:t>
            </w:r>
            <w:r w:rsidRPr="0067286B">
              <w:rPr>
                <w:sz w:val="18"/>
                <w:szCs w:val="18"/>
              </w:rPr>
              <w:tab/>
              <w:t>Hartford</w:t>
            </w:r>
          </w:p>
        </w:tc>
        <w:tc>
          <w:tcPr>
            <w:tcW w:w="1106" w:type="dxa"/>
          </w:tcPr>
          <w:p w:rsidR="00E8791B" w:rsidRPr="0067286B" w:rsidRDefault="00E8791B" w:rsidP="00E8791B">
            <w:pPr>
              <w:pStyle w:val="TableParagraph"/>
              <w:ind w:left="208" w:right="113"/>
              <w:jc w:val="center"/>
              <w:rPr>
                <w:sz w:val="18"/>
                <w:szCs w:val="18"/>
              </w:rPr>
            </w:pPr>
            <w:r w:rsidRPr="0067286B">
              <w:rPr>
                <w:sz w:val="18"/>
                <w:szCs w:val="18"/>
              </w:rPr>
              <w:t>4681.01</w:t>
            </w:r>
          </w:p>
        </w:tc>
        <w:tc>
          <w:tcPr>
            <w:tcW w:w="1324" w:type="dxa"/>
          </w:tcPr>
          <w:p w:rsidR="00E8791B" w:rsidRPr="0067286B" w:rsidRDefault="00E8791B" w:rsidP="00E8791B">
            <w:pPr>
              <w:pStyle w:val="TableParagraph"/>
              <w:ind w:left="123"/>
              <w:rPr>
                <w:sz w:val="18"/>
                <w:szCs w:val="18"/>
              </w:rPr>
            </w:pPr>
            <w:r w:rsidRPr="0067286B">
              <w:rPr>
                <w:sz w:val="18"/>
                <w:szCs w:val="18"/>
              </w:rPr>
              <w:t>Very 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Cromwell</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Middlesex</w:t>
            </w:r>
          </w:p>
        </w:tc>
        <w:tc>
          <w:tcPr>
            <w:tcW w:w="1440" w:type="dxa"/>
            <w:shd w:val="clear" w:color="auto" w:fill="D9E1F2"/>
          </w:tcPr>
          <w:p w:rsidR="00E8791B" w:rsidRPr="0067286B" w:rsidRDefault="00E8791B" w:rsidP="0067286B">
            <w:pPr>
              <w:pStyle w:val="TableParagraph"/>
              <w:spacing w:before="6"/>
              <w:ind w:left="179" w:right="97"/>
              <w:jc w:val="center"/>
              <w:rPr>
                <w:sz w:val="18"/>
                <w:szCs w:val="18"/>
              </w:rPr>
            </w:pPr>
            <w:r w:rsidRPr="0067286B">
              <w:rPr>
                <w:sz w:val="18"/>
                <w:szCs w:val="18"/>
              </w:rPr>
              <w:t>5702</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Greenwich</w:t>
            </w:r>
            <w:r w:rsidRPr="0067286B">
              <w:rPr>
                <w:sz w:val="18"/>
                <w:szCs w:val="18"/>
              </w:rPr>
              <w:tab/>
              <w:t>Fairfield</w:t>
            </w:r>
          </w:p>
        </w:tc>
        <w:tc>
          <w:tcPr>
            <w:tcW w:w="1106" w:type="dxa"/>
            <w:shd w:val="clear" w:color="auto" w:fill="D9E1F2"/>
          </w:tcPr>
          <w:p w:rsidR="00E8791B" w:rsidRPr="0067286B" w:rsidRDefault="00E8791B" w:rsidP="00E8791B">
            <w:pPr>
              <w:pStyle w:val="TableParagraph"/>
              <w:spacing w:before="6"/>
              <w:ind w:left="208" w:right="110"/>
              <w:jc w:val="center"/>
              <w:rPr>
                <w:sz w:val="18"/>
                <w:szCs w:val="18"/>
              </w:rPr>
            </w:pPr>
            <w:r w:rsidRPr="0067286B">
              <w:rPr>
                <w:sz w:val="18"/>
                <w:szCs w:val="18"/>
              </w:rPr>
              <w:t>101.01</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Very 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Darien</w:t>
            </w:r>
          </w:p>
        </w:tc>
        <w:tc>
          <w:tcPr>
            <w:tcW w:w="1080" w:type="dxa"/>
          </w:tcPr>
          <w:p w:rsidR="00E8791B" w:rsidRPr="0067286B" w:rsidRDefault="00E8791B" w:rsidP="00E8791B">
            <w:pPr>
              <w:pStyle w:val="TableParagraph"/>
              <w:ind w:left="108"/>
              <w:rPr>
                <w:sz w:val="18"/>
                <w:szCs w:val="18"/>
              </w:rPr>
            </w:pPr>
            <w:r w:rsidRPr="0067286B">
              <w:rPr>
                <w:sz w:val="18"/>
                <w:szCs w:val="18"/>
              </w:rPr>
              <w:t>Fairfield</w:t>
            </w:r>
          </w:p>
        </w:tc>
        <w:tc>
          <w:tcPr>
            <w:tcW w:w="1440" w:type="dxa"/>
          </w:tcPr>
          <w:p w:rsidR="00E8791B" w:rsidRPr="0067286B" w:rsidRDefault="00E8791B" w:rsidP="0067286B">
            <w:pPr>
              <w:pStyle w:val="TableParagraph"/>
              <w:ind w:left="176" w:right="101"/>
              <w:jc w:val="center"/>
              <w:rPr>
                <w:sz w:val="18"/>
                <w:szCs w:val="18"/>
              </w:rPr>
            </w:pPr>
            <w:r w:rsidRPr="0067286B">
              <w:rPr>
                <w:sz w:val="18"/>
                <w:szCs w:val="18"/>
              </w:rPr>
              <w:t>302</w:t>
            </w:r>
          </w:p>
        </w:tc>
        <w:tc>
          <w:tcPr>
            <w:tcW w:w="1350" w:type="dxa"/>
          </w:tcPr>
          <w:p w:rsidR="00E8791B" w:rsidRPr="0067286B" w:rsidRDefault="00E8791B" w:rsidP="00E8791B">
            <w:pPr>
              <w:pStyle w:val="TableParagraph"/>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Greenwich</w:t>
            </w:r>
            <w:r w:rsidRPr="0067286B">
              <w:rPr>
                <w:sz w:val="18"/>
                <w:szCs w:val="18"/>
              </w:rPr>
              <w:tab/>
              <w:t>Fairfield</w:t>
            </w:r>
          </w:p>
        </w:tc>
        <w:tc>
          <w:tcPr>
            <w:tcW w:w="1106" w:type="dxa"/>
          </w:tcPr>
          <w:p w:rsidR="00E8791B" w:rsidRPr="0067286B" w:rsidRDefault="00E8791B" w:rsidP="00E8791B">
            <w:pPr>
              <w:pStyle w:val="TableParagraph"/>
              <w:ind w:left="208" w:right="110"/>
              <w:jc w:val="center"/>
              <w:rPr>
                <w:sz w:val="18"/>
                <w:szCs w:val="18"/>
              </w:rPr>
            </w:pPr>
            <w:r w:rsidRPr="0067286B">
              <w:rPr>
                <w:sz w:val="18"/>
                <w:szCs w:val="18"/>
              </w:rPr>
              <w:t>101.02</w:t>
            </w:r>
          </w:p>
        </w:tc>
        <w:tc>
          <w:tcPr>
            <w:tcW w:w="1324" w:type="dxa"/>
          </w:tcPr>
          <w:p w:rsidR="00E8791B" w:rsidRPr="0067286B" w:rsidRDefault="00E8791B" w:rsidP="00E8791B">
            <w:pPr>
              <w:pStyle w:val="TableParagraph"/>
              <w:ind w:left="123"/>
              <w:rPr>
                <w:sz w:val="18"/>
                <w:szCs w:val="18"/>
              </w:rPr>
            </w:pPr>
            <w:r w:rsidRPr="0067286B">
              <w:rPr>
                <w:sz w:val="18"/>
                <w:szCs w:val="18"/>
              </w:rPr>
              <w:t>Very 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Darien</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Fairfield</w:t>
            </w:r>
          </w:p>
        </w:tc>
        <w:tc>
          <w:tcPr>
            <w:tcW w:w="1440" w:type="dxa"/>
            <w:shd w:val="clear" w:color="auto" w:fill="D9E1F2"/>
          </w:tcPr>
          <w:p w:rsidR="00E8791B" w:rsidRPr="0067286B" w:rsidRDefault="00E8791B" w:rsidP="0067286B">
            <w:pPr>
              <w:pStyle w:val="TableParagraph"/>
              <w:spacing w:before="6"/>
              <w:ind w:left="176" w:right="101"/>
              <w:jc w:val="center"/>
              <w:rPr>
                <w:sz w:val="18"/>
                <w:szCs w:val="18"/>
              </w:rPr>
            </w:pPr>
            <w:r w:rsidRPr="0067286B">
              <w:rPr>
                <w:sz w:val="18"/>
                <w:szCs w:val="18"/>
              </w:rPr>
              <w:t>303</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Greenwich</w:t>
            </w:r>
            <w:r w:rsidRPr="0067286B">
              <w:rPr>
                <w:sz w:val="18"/>
                <w:szCs w:val="18"/>
              </w:rPr>
              <w:tab/>
              <w:t>Fairfield</w:t>
            </w:r>
          </w:p>
        </w:tc>
        <w:tc>
          <w:tcPr>
            <w:tcW w:w="1106" w:type="dxa"/>
            <w:shd w:val="clear" w:color="auto" w:fill="D9E1F2"/>
          </w:tcPr>
          <w:p w:rsidR="00E8791B" w:rsidRPr="0067286B" w:rsidRDefault="00E8791B" w:rsidP="00E8791B">
            <w:pPr>
              <w:pStyle w:val="TableParagraph"/>
              <w:spacing w:before="6"/>
              <w:ind w:left="207" w:right="115"/>
              <w:jc w:val="center"/>
              <w:rPr>
                <w:sz w:val="18"/>
                <w:szCs w:val="18"/>
              </w:rPr>
            </w:pPr>
            <w:r w:rsidRPr="0067286B">
              <w:rPr>
                <w:sz w:val="18"/>
                <w:szCs w:val="18"/>
              </w:rPr>
              <w:t>109</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Very 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Darien</w:t>
            </w:r>
          </w:p>
        </w:tc>
        <w:tc>
          <w:tcPr>
            <w:tcW w:w="1080" w:type="dxa"/>
          </w:tcPr>
          <w:p w:rsidR="00E8791B" w:rsidRPr="0067286B" w:rsidRDefault="00E8791B" w:rsidP="00E8791B">
            <w:pPr>
              <w:pStyle w:val="TableParagraph"/>
              <w:ind w:left="108"/>
              <w:rPr>
                <w:sz w:val="18"/>
                <w:szCs w:val="18"/>
              </w:rPr>
            </w:pPr>
            <w:r w:rsidRPr="0067286B">
              <w:rPr>
                <w:sz w:val="18"/>
                <w:szCs w:val="18"/>
              </w:rPr>
              <w:t>Fairfield</w:t>
            </w:r>
          </w:p>
        </w:tc>
        <w:tc>
          <w:tcPr>
            <w:tcW w:w="1440" w:type="dxa"/>
          </w:tcPr>
          <w:p w:rsidR="00E8791B" w:rsidRPr="0067286B" w:rsidRDefault="00E8791B" w:rsidP="0067286B">
            <w:pPr>
              <w:pStyle w:val="TableParagraph"/>
              <w:ind w:left="176" w:right="101"/>
              <w:jc w:val="center"/>
              <w:rPr>
                <w:sz w:val="18"/>
                <w:szCs w:val="18"/>
              </w:rPr>
            </w:pPr>
            <w:r w:rsidRPr="0067286B">
              <w:rPr>
                <w:sz w:val="18"/>
                <w:szCs w:val="18"/>
              </w:rPr>
              <w:t>304</w:t>
            </w:r>
          </w:p>
        </w:tc>
        <w:tc>
          <w:tcPr>
            <w:tcW w:w="1350" w:type="dxa"/>
          </w:tcPr>
          <w:p w:rsidR="00E8791B" w:rsidRPr="0067286B" w:rsidRDefault="00E8791B" w:rsidP="00E8791B">
            <w:pPr>
              <w:pStyle w:val="TableParagraph"/>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Greenwich</w:t>
            </w:r>
            <w:r w:rsidRPr="0067286B">
              <w:rPr>
                <w:sz w:val="18"/>
                <w:szCs w:val="18"/>
              </w:rPr>
              <w:tab/>
              <w:t>Fairfield</w:t>
            </w:r>
          </w:p>
        </w:tc>
        <w:tc>
          <w:tcPr>
            <w:tcW w:w="1106" w:type="dxa"/>
          </w:tcPr>
          <w:p w:rsidR="00E8791B" w:rsidRPr="0067286B" w:rsidRDefault="00E8791B" w:rsidP="00E8791B">
            <w:pPr>
              <w:pStyle w:val="TableParagraph"/>
              <w:ind w:left="207" w:right="115"/>
              <w:jc w:val="center"/>
              <w:rPr>
                <w:sz w:val="18"/>
                <w:szCs w:val="18"/>
              </w:rPr>
            </w:pPr>
            <w:r w:rsidRPr="0067286B">
              <w:rPr>
                <w:sz w:val="18"/>
                <w:szCs w:val="18"/>
              </w:rPr>
              <w:t>112</w:t>
            </w:r>
          </w:p>
        </w:tc>
        <w:tc>
          <w:tcPr>
            <w:tcW w:w="1324" w:type="dxa"/>
          </w:tcPr>
          <w:p w:rsidR="00E8791B" w:rsidRPr="0067286B" w:rsidRDefault="00E8791B" w:rsidP="00E8791B">
            <w:pPr>
              <w:pStyle w:val="TableParagraph"/>
              <w:ind w:left="123"/>
              <w:rPr>
                <w:sz w:val="18"/>
                <w:szCs w:val="18"/>
              </w:rPr>
            </w:pPr>
            <w:r w:rsidRPr="0067286B">
              <w:rPr>
                <w:sz w:val="18"/>
                <w:szCs w:val="18"/>
              </w:rPr>
              <w:t>Very 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Darien</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Fairfield</w:t>
            </w:r>
          </w:p>
        </w:tc>
        <w:tc>
          <w:tcPr>
            <w:tcW w:w="1440" w:type="dxa"/>
            <w:shd w:val="clear" w:color="auto" w:fill="D9E1F2"/>
          </w:tcPr>
          <w:p w:rsidR="00E8791B" w:rsidRPr="0067286B" w:rsidRDefault="00E8791B" w:rsidP="0067286B">
            <w:pPr>
              <w:pStyle w:val="TableParagraph"/>
              <w:spacing w:before="6"/>
              <w:ind w:left="176" w:right="101"/>
              <w:jc w:val="center"/>
              <w:rPr>
                <w:sz w:val="18"/>
                <w:szCs w:val="18"/>
              </w:rPr>
            </w:pPr>
            <w:r w:rsidRPr="0067286B">
              <w:rPr>
                <w:sz w:val="18"/>
                <w:szCs w:val="18"/>
              </w:rPr>
              <w:t>305</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Greenwich</w:t>
            </w:r>
            <w:r w:rsidRPr="0067286B">
              <w:rPr>
                <w:sz w:val="18"/>
                <w:szCs w:val="18"/>
              </w:rPr>
              <w:tab/>
              <w:t>Fairfield</w:t>
            </w:r>
          </w:p>
        </w:tc>
        <w:tc>
          <w:tcPr>
            <w:tcW w:w="1106" w:type="dxa"/>
            <w:shd w:val="clear" w:color="auto" w:fill="D9E1F2"/>
          </w:tcPr>
          <w:p w:rsidR="00E8791B" w:rsidRPr="0067286B" w:rsidRDefault="00E8791B" w:rsidP="00E8791B">
            <w:pPr>
              <w:pStyle w:val="TableParagraph"/>
              <w:spacing w:before="6"/>
              <w:ind w:left="207" w:right="115"/>
              <w:jc w:val="center"/>
              <w:rPr>
                <w:sz w:val="18"/>
                <w:szCs w:val="18"/>
              </w:rPr>
            </w:pPr>
            <w:r w:rsidRPr="0067286B">
              <w:rPr>
                <w:sz w:val="18"/>
                <w:szCs w:val="18"/>
              </w:rPr>
              <w:t>108</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Very High</w:t>
            </w:r>
          </w:p>
        </w:tc>
      </w:tr>
      <w:tr w:rsidR="00E8791B" w:rsidRPr="0067286B" w:rsidTr="0067286B">
        <w:trPr>
          <w:trHeight w:val="273"/>
        </w:trPr>
        <w:tc>
          <w:tcPr>
            <w:tcW w:w="1080" w:type="dxa"/>
          </w:tcPr>
          <w:p w:rsidR="00E8791B" w:rsidRPr="0067286B" w:rsidRDefault="00E8791B" w:rsidP="00E8791B">
            <w:pPr>
              <w:pStyle w:val="TableParagraph"/>
              <w:ind w:left="38"/>
              <w:rPr>
                <w:sz w:val="18"/>
                <w:szCs w:val="18"/>
              </w:rPr>
            </w:pPr>
            <w:r w:rsidRPr="0067286B">
              <w:rPr>
                <w:sz w:val="18"/>
                <w:szCs w:val="18"/>
              </w:rPr>
              <w:t>Darien</w:t>
            </w:r>
          </w:p>
        </w:tc>
        <w:tc>
          <w:tcPr>
            <w:tcW w:w="1080" w:type="dxa"/>
          </w:tcPr>
          <w:p w:rsidR="00E8791B" w:rsidRPr="0067286B" w:rsidRDefault="00E8791B" w:rsidP="00E8791B">
            <w:pPr>
              <w:pStyle w:val="TableParagraph"/>
              <w:ind w:left="108"/>
              <w:rPr>
                <w:sz w:val="18"/>
                <w:szCs w:val="18"/>
              </w:rPr>
            </w:pPr>
            <w:r w:rsidRPr="0067286B">
              <w:rPr>
                <w:sz w:val="18"/>
                <w:szCs w:val="18"/>
              </w:rPr>
              <w:t>Fairfield</w:t>
            </w:r>
          </w:p>
        </w:tc>
        <w:tc>
          <w:tcPr>
            <w:tcW w:w="1440" w:type="dxa"/>
          </w:tcPr>
          <w:p w:rsidR="00E8791B" w:rsidRPr="0067286B" w:rsidRDefault="00E8791B" w:rsidP="0067286B">
            <w:pPr>
              <w:pStyle w:val="TableParagraph"/>
              <w:ind w:left="176" w:right="101"/>
              <w:jc w:val="center"/>
              <w:rPr>
                <w:sz w:val="18"/>
                <w:szCs w:val="18"/>
              </w:rPr>
            </w:pPr>
            <w:r w:rsidRPr="0067286B">
              <w:rPr>
                <w:sz w:val="18"/>
                <w:szCs w:val="18"/>
              </w:rPr>
              <w:t>301</w:t>
            </w:r>
          </w:p>
        </w:tc>
        <w:tc>
          <w:tcPr>
            <w:tcW w:w="1350" w:type="dxa"/>
          </w:tcPr>
          <w:p w:rsidR="00E8791B" w:rsidRPr="0067286B" w:rsidRDefault="00E8791B" w:rsidP="00E8791B">
            <w:pPr>
              <w:pStyle w:val="TableParagraph"/>
              <w:ind w:left="110"/>
              <w:rPr>
                <w:sz w:val="18"/>
                <w:szCs w:val="18"/>
              </w:rPr>
            </w:pPr>
            <w:r w:rsidRPr="0067286B">
              <w:rPr>
                <w:sz w:val="18"/>
                <w:szCs w:val="18"/>
              </w:rPr>
              <w:t>Very High</w:t>
            </w:r>
          </w:p>
        </w:tc>
        <w:tc>
          <w:tcPr>
            <w:tcW w:w="769" w:type="dxa"/>
          </w:tcPr>
          <w:p w:rsidR="00E8791B" w:rsidRPr="0067286B" w:rsidRDefault="00E8791B" w:rsidP="00E8791B">
            <w:pPr>
              <w:pStyle w:val="TableParagraph"/>
              <w:spacing w:before="0"/>
              <w:rPr>
                <w:sz w:val="18"/>
                <w:szCs w:val="18"/>
              </w:rPr>
            </w:pPr>
          </w:p>
        </w:tc>
        <w:tc>
          <w:tcPr>
            <w:tcW w:w="2538" w:type="dxa"/>
          </w:tcPr>
          <w:p w:rsidR="00E8791B" w:rsidRPr="0067286B" w:rsidRDefault="00E8791B" w:rsidP="00E8791B">
            <w:pPr>
              <w:pStyle w:val="TableParagraph"/>
              <w:tabs>
                <w:tab w:val="left" w:pos="1335"/>
              </w:tabs>
              <w:ind w:left="35"/>
              <w:rPr>
                <w:sz w:val="18"/>
                <w:szCs w:val="18"/>
              </w:rPr>
            </w:pPr>
            <w:r w:rsidRPr="0067286B">
              <w:rPr>
                <w:sz w:val="18"/>
                <w:szCs w:val="18"/>
              </w:rPr>
              <w:t>Greenwich</w:t>
            </w:r>
            <w:r w:rsidRPr="0067286B">
              <w:rPr>
                <w:sz w:val="18"/>
                <w:szCs w:val="18"/>
              </w:rPr>
              <w:tab/>
              <w:t>Fairfield</w:t>
            </w:r>
          </w:p>
        </w:tc>
        <w:tc>
          <w:tcPr>
            <w:tcW w:w="1106" w:type="dxa"/>
          </w:tcPr>
          <w:p w:rsidR="00E8791B" w:rsidRPr="0067286B" w:rsidRDefault="00E8791B" w:rsidP="00E8791B">
            <w:pPr>
              <w:pStyle w:val="TableParagraph"/>
              <w:ind w:left="207" w:right="115"/>
              <w:jc w:val="center"/>
              <w:rPr>
                <w:sz w:val="18"/>
                <w:szCs w:val="18"/>
              </w:rPr>
            </w:pPr>
            <w:r w:rsidRPr="0067286B">
              <w:rPr>
                <w:sz w:val="18"/>
                <w:szCs w:val="18"/>
              </w:rPr>
              <w:t>104</w:t>
            </w:r>
          </w:p>
        </w:tc>
        <w:tc>
          <w:tcPr>
            <w:tcW w:w="1324" w:type="dxa"/>
          </w:tcPr>
          <w:p w:rsidR="00E8791B" w:rsidRPr="0067286B" w:rsidRDefault="00E8791B" w:rsidP="00E8791B">
            <w:pPr>
              <w:pStyle w:val="TableParagraph"/>
              <w:ind w:left="123"/>
              <w:rPr>
                <w:sz w:val="18"/>
                <w:szCs w:val="18"/>
              </w:rPr>
            </w:pPr>
            <w:r w:rsidRPr="0067286B">
              <w:rPr>
                <w:sz w:val="18"/>
                <w:szCs w:val="18"/>
              </w:rPr>
              <w:t>Very High</w:t>
            </w:r>
          </w:p>
        </w:tc>
      </w:tr>
      <w:tr w:rsidR="00E8791B" w:rsidRPr="0067286B" w:rsidTr="0067286B">
        <w:trPr>
          <w:trHeight w:val="283"/>
        </w:trPr>
        <w:tc>
          <w:tcPr>
            <w:tcW w:w="1080" w:type="dxa"/>
            <w:shd w:val="clear" w:color="auto" w:fill="D9E1F2"/>
          </w:tcPr>
          <w:p w:rsidR="00E8791B" w:rsidRPr="0067286B" w:rsidRDefault="00E8791B" w:rsidP="00E8791B">
            <w:pPr>
              <w:pStyle w:val="TableParagraph"/>
              <w:spacing w:before="6"/>
              <w:ind w:left="38"/>
              <w:rPr>
                <w:sz w:val="18"/>
                <w:szCs w:val="18"/>
              </w:rPr>
            </w:pPr>
            <w:r w:rsidRPr="0067286B">
              <w:rPr>
                <w:sz w:val="18"/>
                <w:szCs w:val="18"/>
              </w:rPr>
              <w:t>Deep River</w:t>
            </w:r>
          </w:p>
        </w:tc>
        <w:tc>
          <w:tcPr>
            <w:tcW w:w="1080" w:type="dxa"/>
            <w:shd w:val="clear" w:color="auto" w:fill="D9E1F2"/>
          </w:tcPr>
          <w:p w:rsidR="00E8791B" w:rsidRPr="0067286B" w:rsidRDefault="00E8791B" w:rsidP="00E8791B">
            <w:pPr>
              <w:pStyle w:val="TableParagraph"/>
              <w:spacing w:before="6"/>
              <w:ind w:left="108"/>
              <w:rPr>
                <w:sz w:val="18"/>
                <w:szCs w:val="18"/>
              </w:rPr>
            </w:pPr>
            <w:r w:rsidRPr="0067286B">
              <w:rPr>
                <w:sz w:val="18"/>
                <w:szCs w:val="18"/>
              </w:rPr>
              <w:t>Middlesex</w:t>
            </w:r>
          </w:p>
        </w:tc>
        <w:tc>
          <w:tcPr>
            <w:tcW w:w="1440" w:type="dxa"/>
            <w:shd w:val="clear" w:color="auto" w:fill="D9E1F2"/>
          </w:tcPr>
          <w:p w:rsidR="00E8791B" w:rsidRPr="0067286B" w:rsidRDefault="00E8791B" w:rsidP="0067286B">
            <w:pPr>
              <w:pStyle w:val="TableParagraph"/>
              <w:spacing w:before="6"/>
              <w:ind w:left="179" w:right="97"/>
              <w:jc w:val="center"/>
              <w:rPr>
                <w:sz w:val="18"/>
                <w:szCs w:val="18"/>
              </w:rPr>
            </w:pPr>
            <w:r w:rsidRPr="0067286B">
              <w:rPr>
                <w:sz w:val="18"/>
                <w:szCs w:val="18"/>
              </w:rPr>
              <w:t>6201</w:t>
            </w:r>
          </w:p>
        </w:tc>
        <w:tc>
          <w:tcPr>
            <w:tcW w:w="1350" w:type="dxa"/>
            <w:shd w:val="clear" w:color="auto" w:fill="D9E1F2"/>
          </w:tcPr>
          <w:p w:rsidR="00E8791B" w:rsidRPr="0067286B" w:rsidRDefault="00E8791B" w:rsidP="00E8791B">
            <w:pPr>
              <w:pStyle w:val="TableParagraph"/>
              <w:spacing w:before="6"/>
              <w:ind w:left="110"/>
              <w:rPr>
                <w:sz w:val="18"/>
                <w:szCs w:val="18"/>
              </w:rPr>
            </w:pPr>
            <w:r w:rsidRPr="0067286B">
              <w:rPr>
                <w:sz w:val="18"/>
                <w:szCs w:val="18"/>
              </w:rPr>
              <w:t>High</w:t>
            </w:r>
          </w:p>
        </w:tc>
        <w:tc>
          <w:tcPr>
            <w:tcW w:w="769" w:type="dxa"/>
          </w:tcPr>
          <w:p w:rsidR="00E8791B" w:rsidRPr="0067286B" w:rsidRDefault="00E8791B" w:rsidP="00E8791B">
            <w:pPr>
              <w:pStyle w:val="TableParagraph"/>
              <w:spacing w:before="0"/>
              <w:rPr>
                <w:sz w:val="18"/>
                <w:szCs w:val="18"/>
              </w:rPr>
            </w:pPr>
          </w:p>
        </w:tc>
        <w:tc>
          <w:tcPr>
            <w:tcW w:w="2538" w:type="dxa"/>
            <w:shd w:val="clear" w:color="auto" w:fill="D9E1F2"/>
          </w:tcPr>
          <w:p w:rsidR="00E8791B" w:rsidRPr="0067286B" w:rsidRDefault="00E8791B" w:rsidP="00E8791B">
            <w:pPr>
              <w:pStyle w:val="TableParagraph"/>
              <w:tabs>
                <w:tab w:val="left" w:pos="1335"/>
              </w:tabs>
              <w:spacing w:before="6"/>
              <w:ind w:left="35"/>
              <w:rPr>
                <w:sz w:val="18"/>
                <w:szCs w:val="18"/>
              </w:rPr>
            </w:pPr>
            <w:r w:rsidRPr="0067286B">
              <w:rPr>
                <w:sz w:val="18"/>
                <w:szCs w:val="18"/>
              </w:rPr>
              <w:t>Greenwich</w:t>
            </w:r>
            <w:r w:rsidRPr="0067286B">
              <w:rPr>
                <w:sz w:val="18"/>
                <w:szCs w:val="18"/>
              </w:rPr>
              <w:tab/>
              <w:t>Fairfield</w:t>
            </w:r>
          </w:p>
        </w:tc>
        <w:tc>
          <w:tcPr>
            <w:tcW w:w="1106" w:type="dxa"/>
            <w:shd w:val="clear" w:color="auto" w:fill="D9E1F2"/>
          </w:tcPr>
          <w:p w:rsidR="00E8791B" w:rsidRPr="0067286B" w:rsidRDefault="00E8791B" w:rsidP="00E8791B">
            <w:pPr>
              <w:pStyle w:val="TableParagraph"/>
              <w:spacing w:before="6"/>
              <w:ind w:left="208" w:right="110"/>
              <w:jc w:val="center"/>
              <w:rPr>
                <w:sz w:val="18"/>
                <w:szCs w:val="18"/>
              </w:rPr>
            </w:pPr>
            <w:r w:rsidRPr="0067286B">
              <w:rPr>
                <w:sz w:val="18"/>
                <w:szCs w:val="18"/>
              </w:rPr>
              <w:t>102.01</w:t>
            </w:r>
          </w:p>
        </w:tc>
        <w:tc>
          <w:tcPr>
            <w:tcW w:w="1324" w:type="dxa"/>
            <w:shd w:val="clear" w:color="auto" w:fill="D9E1F2"/>
          </w:tcPr>
          <w:p w:rsidR="00E8791B" w:rsidRPr="0067286B" w:rsidRDefault="00E8791B" w:rsidP="00E8791B">
            <w:pPr>
              <w:pStyle w:val="TableParagraph"/>
              <w:spacing w:before="6"/>
              <w:ind w:left="123"/>
              <w:rPr>
                <w:sz w:val="18"/>
                <w:szCs w:val="18"/>
              </w:rPr>
            </w:pPr>
            <w:r w:rsidRPr="0067286B">
              <w:rPr>
                <w:sz w:val="18"/>
                <w:szCs w:val="18"/>
              </w:rPr>
              <w:t>Very High</w:t>
            </w:r>
          </w:p>
        </w:tc>
      </w:tr>
    </w:tbl>
    <w:p w:rsidR="00E8791B" w:rsidRDefault="00E8791B" w:rsidP="00E8791B">
      <w:pPr>
        <w:rPr>
          <w:sz w:val="20"/>
        </w:rPr>
        <w:sectPr w:rsidR="00E8791B" w:rsidSect="0067286B">
          <w:footerReference w:type="even" r:id="rId20"/>
          <w:footerReference w:type="default" r:id="rId21"/>
          <w:pgSz w:w="12240" w:h="15840"/>
          <w:pgMar w:top="630" w:right="1530" w:bottom="0" w:left="1080" w:header="447" w:footer="720" w:gutter="0"/>
          <w:cols w:space="720"/>
        </w:sectPr>
      </w:pPr>
    </w:p>
    <w:tbl>
      <w:tblPr>
        <w:tblW w:w="10497" w:type="dxa"/>
        <w:tblInd w:w="540" w:type="dxa"/>
        <w:tblLayout w:type="fixed"/>
        <w:tblCellMar>
          <w:left w:w="0" w:type="dxa"/>
          <w:right w:w="0" w:type="dxa"/>
        </w:tblCellMar>
        <w:tblLook w:val="01E0" w:firstRow="1" w:lastRow="1" w:firstColumn="1" w:lastColumn="1" w:noHBand="0" w:noVBand="0"/>
      </w:tblPr>
      <w:tblGrid>
        <w:gridCol w:w="1229"/>
        <w:gridCol w:w="1343"/>
        <w:gridCol w:w="976"/>
        <w:gridCol w:w="1243"/>
        <w:gridCol w:w="519"/>
        <w:gridCol w:w="1530"/>
        <w:gridCol w:w="1260"/>
        <w:gridCol w:w="1312"/>
        <w:gridCol w:w="1085"/>
      </w:tblGrid>
      <w:tr w:rsidR="00E8791B" w:rsidTr="002B3D88">
        <w:trPr>
          <w:trHeight w:val="552"/>
        </w:trPr>
        <w:tc>
          <w:tcPr>
            <w:tcW w:w="4791" w:type="dxa"/>
            <w:gridSpan w:val="4"/>
            <w:tcBorders>
              <w:top w:val="single" w:sz="8" w:space="0" w:color="4472C4"/>
            </w:tcBorders>
          </w:tcPr>
          <w:p w:rsidR="00E8791B" w:rsidRDefault="00E8791B" w:rsidP="00E8791B">
            <w:pPr>
              <w:pStyle w:val="TableParagraph"/>
              <w:tabs>
                <w:tab w:val="left" w:pos="1339"/>
                <w:tab w:val="left" w:pos="2807"/>
                <w:tab w:val="left" w:pos="3662"/>
              </w:tabs>
              <w:ind w:left="38"/>
              <w:rPr>
                <w:b/>
                <w:sz w:val="20"/>
              </w:rPr>
            </w:pPr>
            <w:r>
              <w:rPr>
                <w:b/>
                <w:sz w:val="20"/>
              </w:rPr>
              <w:lastRenderedPageBreak/>
              <w:t>Town</w:t>
            </w:r>
            <w:r>
              <w:rPr>
                <w:b/>
                <w:sz w:val="20"/>
              </w:rPr>
              <w:tab/>
              <w:t>County</w:t>
            </w:r>
            <w:r>
              <w:rPr>
                <w:b/>
                <w:sz w:val="20"/>
              </w:rPr>
              <w:tab/>
              <w:t>Census</w:t>
            </w:r>
            <w:r>
              <w:rPr>
                <w:b/>
                <w:sz w:val="20"/>
              </w:rPr>
              <w:tab/>
              <w:t>Opportunity</w:t>
            </w:r>
          </w:p>
          <w:p w:rsidR="00E8791B" w:rsidRDefault="00E8791B" w:rsidP="00E8791B">
            <w:pPr>
              <w:pStyle w:val="TableParagraph"/>
              <w:tabs>
                <w:tab w:val="left" w:pos="2891"/>
                <w:tab w:val="left" w:pos="3661"/>
                <w:tab w:val="left" w:pos="4790"/>
              </w:tabs>
              <w:spacing w:before="39"/>
              <w:rPr>
                <w:b/>
                <w:sz w:val="20"/>
              </w:rPr>
            </w:pPr>
            <w:r>
              <w:rPr>
                <w:rFonts w:ascii="Times New Roman"/>
                <w:sz w:val="20"/>
                <w:u w:val="single" w:color="4472C4"/>
              </w:rPr>
              <w:t xml:space="preserve"> </w:t>
            </w:r>
            <w:r w:rsidR="00680EAE">
              <w:rPr>
                <w:rFonts w:ascii="Times New Roman"/>
                <w:sz w:val="20"/>
                <w:u w:val="single" w:color="4472C4"/>
              </w:rPr>
              <w:t xml:space="preserve">                                                       </w:t>
            </w:r>
            <w:r>
              <w:rPr>
                <w:b/>
                <w:sz w:val="20"/>
                <w:u w:val="single" w:color="4472C4"/>
              </w:rPr>
              <w:t>Tract</w:t>
            </w:r>
            <w:r>
              <w:rPr>
                <w:b/>
                <w:sz w:val="20"/>
                <w:u w:val="single" w:color="4472C4"/>
              </w:rPr>
              <w:tab/>
              <w:t>Level</w:t>
            </w:r>
            <w:r>
              <w:rPr>
                <w:b/>
                <w:sz w:val="20"/>
                <w:u w:val="single" w:color="4472C4"/>
              </w:rPr>
              <w:tab/>
            </w:r>
          </w:p>
        </w:tc>
        <w:tc>
          <w:tcPr>
            <w:tcW w:w="519" w:type="dxa"/>
          </w:tcPr>
          <w:p w:rsidR="00E8791B" w:rsidRDefault="00E8791B" w:rsidP="00E8791B">
            <w:pPr>
              <w:pStyle w:val="TableParagraph"/>
              <w:spacing w:before="0"/>
              <w:rPr>
                <w:rFonts w:ascii="Times New Roman"/>
                <w:sz w:val="20"/>
              </w:rPr>
            </w:pPr>
          </w:p>
        </w:tc>
        <w:tc>
          <w:tcPr>
            <w:tcW w:w="5187" w:type="dxa"/>
            <w:gridSpan w:val="4"/>
            <w:tcBorders>
              <w:top w:val="single" w:sz="8" w:space="0" w:color="4472C4"/>
            </w:tcBorders>
          </w:tcPr>
          <w:p w:rsidR="00E8791B" w:rsidRDefault="00E8791B" w:rsidP="00E8791B">
            <w:pPr>
              <w:pStyle w:val="TableParagraph"/>
              <w:tabs>
                <w:tab w:val="left" w:pos="1339"/>
                <w:tab w:val="left" w:pos="2807"/>
                <w:tab w:val="left" w:pos="3662"/>
              </w:tabs>
              <w:ind w:left="38"/>
              <w:rPr>
                <w:b/>
                <w:sz w:val="20"/>
              </w:rPr>
            </w:pPr>
            <w:r>
              <w:rPr>
                <w:b/>
                <w:sz w:val="20"/>
              </w:rPr>
              <w:t>Town</w:t>
            </w:r>
            <w:r>
              <w:rPr>
                <w:b/>
                <w:sz w:val="20"/>
              </w:rPr>
              <w:tab/>
              <w:t>County</w:t>
            </w:r>
            <w:r>
              <w:rPr>
                <w:b/>
                <w:sz w:val="20"/>
              </w:rPr>
              <w:tab/>
              <w:t>Census</w:t>
            </w:r>
            <w:r>
              <w:rPr>
                <w:b/>
                <w:sz w:val="20"/>
              </w:rPr>
              <w:tab/>
              <w:t xml:space="preserve">      Opportunity</w:t>
            </w:r>
          </w:p>
          <w:p w:rsidR="00E8791B" w:rsidRDefault="00E8791B" w:rsidP="00E8791B">
            <w:pPr>
              <w:pStyle w:val="TableParagraph"/>
              <w:tabs>
                <w:tab w:val="left" w:pos="4140"/>
                <w:tab w:val="left" w:pos="5288"/>
              </w:tabs>
              <w:spacing w:before="39"/>
              <w:ind w:left="-2"/>
              <w:rPr>
                <w:b/>
                <w:sz w:val="20"/>
              </w:rPr>
            </w:pPr>
            <w:r>
              <w:rPr>
                <w:rFonts w:ascii="Times New Roman"/>
                <w:sz w:val="20"/>
                <w:u w:val="single" w:color="4472C4"/>
              </w:rPr>
              <w:t xml:space="preserve">                         </w:t>
            </w:r>
            <w:r w:rsidR="00680EAE">
              <w:rPr>
                <w:rFonts w:ascii="Times New Roman"/>
                <w:sz w:val="20"/>
                <w:u w:val="single" w:color="4472C4"/>
              </w:rPr>
              <w:t xml:space="preserve">                               </w:t>
            </w:r>
            <w:r>
              <w:rPr>
                <w:b/>
                <w:sz w:val="20"/>
                <w:u w:val="single" w:color="4472C4"/>
              </w:rPr>
              <w:t>T</w:t>
            </w:r>
            <w:r w:rsidR="00680EAE">
              <w:rPr>
                <w:b/>
                <w:sz w:val="20"/>
                <w:u w:val="single" w:color="4472C4"/>
              </w:rPr>
              <w:t xml:space="preserve">ract                </w:t>
            </w:r>
            <w:r>
              <w:rPr>
                <w:b/>
                <w:sz w:val="20"/>
                <w:u w:val="single" w:color="4472C4"/>
              </w:rPr>
              <w:t>Level</w:t>
            </w:r>
            <w:r>
              <w:rPr>
                <w:b/>
                <w:sz w:val="20"/>
                <w:u w:val="single" w:color="4472C4"/>
              </w:rPr>
              <w:tab/>
            </w:r>
          </w:p>
        </w:tc>
      </w:tr>
      <w:tr w:rsidR="00E8791B" w:rsidTr="002B3D88">
        <w:trPr>
          <w:trHeight w:val="277"/>
        </w:trPr>
        <w:tc>
          <w:tcPr>
            <w:tcW w:w="1229" w:type="dxa"/>
          </w:tcPr>
          <w:p w:rsidR="00E8791B" w:rsidRDefault="00E8791B" w:rsidP="00E8791B">
            <w:pPr>
              <w:pStyle w:val="TableParagraph"/>
              <w:spacing w:before="0" w:line="236" w:lineRule="exact"/>
              <w:ind w:left="38"/>
              <w:rPr>
                <w:sz w:val="20"/>
              </w:rPr>
            </w:pPr>
            <w:r>
              <w:rPr>
                <w:sz w:val="20"/>
              </w:rPr>
              <w:t>Durham</w:t>
            </w:r>
          </w:p>
        </w:tc>
        <w:tc>
          <w:tcPr>
            <w:tcW w:w="1343" w:type="dxa"/>
          </w:tcPr>
          <w:p w:rsidR="00E8791B" w:rsidRDefault="00E8791B" w:rsidP="00E8791B">
            <w:pPr>
              <w:pStyle w:val="TableParagraph"/>
              <w:spacing w:before="0" w:line="236" w:lineRule="exact"/>
              <w:ind w:left="110"/>
              <w:rPr>
                <w:sz w:val="20"/>
              </w:rPr>
            </w:pPr>
            <w:r>
              <w:rPr>
                <w:sz w:val="20"/>
              </w:rPr>
              <w:t>Middlesex</w:t>
            </w:r>
          </w:p>
        </w:tc>
        <w:tc>
          <w:tcPr>
            <w:tcW w:w="976" w:type="dxa"/>
          </w:tcPr>
          <w:p w:rsidR="00E8791B" w:rsidRDefault="00E8791B" w:rsidP="00E8791B">
            <w:pPr>
              <w:pStyle w:val="TableParagraph"/>
              <w:spacing w:before="0" w:line="236" w:lineRule="exact"/>
              <w:ind w:left="180" w:right="93"/>
              <w:jc w:val="center"/>
              <w:rPr>
                <w:sz w:val="20"/>
              </w:rPr>
            </w:pPr>
            <w:r>
              <w:rPr>
                <w:sz w:val="20"/>
              </w:rPr>
              <w:t>5851</w:t>
            </w:r>
          </w:p>
        </w:tc>
        <w:tc>
          <w:tcPr>
            <w:tcW w:w="1243" w:type="dxa"/>
          </w:tcPr>
          <w:p w:rsidR="00E8791B" w:rsidRDefault="00E8791B" w:rsidP="00E8791B">
            <w:pPr>
              <w:pStyle w:val="TableParagraph"/>
              <w:spacing w:before="0" w:line="236" w:lineRule="exact"/>
              <w:ind w:left="114"/>
              <w:rPr>
                <w:sz w:val="20"/>
              </w:rPr>
            </w:pPr>
            <w:r>
              <w:rPr>
                <w:sz w:val="20"/>
              </w:rPr>
              <w:t>Very High</w:t>
            </w:r>
          </w:p>
        </w:tc>
        <w:tc>
          <w:tcPr>
            <w:tcW w:w="519" w:type="dxa"/>
          </w:tcPr>
          <w:p w:rsidR="00E8791B" w:rsidRDefault="00E8791B" w:rsidP="00E8791B">
            <w:pPr>
              <w:pStyle w:val="TableParagraph"/>
              <w:spacing w:before="0"/>
              <w:rPr>
                <w:rFonts w:ascii="Times New Roman"/>
                <w:sz w:val="18"/>
              </w:rPr>
            </w:pPr>
          </w:p>
        </w:tc>
        <w:tc>
          <w:tcPr>
            <w:tcW w:w="1530" w:type="dxa"/>
          </w:tcPr>
          <w:p w:rsidR="00E8791B" w:rsidRDefault="00E8791B" w:rsidP="00E8791B">
            <w:pPr>
              <w:pStyle w:val="TableParagraph"/>
              <w:spacing w:before="0" w:line="236" w:lineRule="exact"/>
              <w:ind w:left="37"/>
              <w:rPr>
                <w:sz w:val="20"/>
              </w:rPr>
            </w:pPr>
            <w:r>
              <w:rPr>
                <w:sz w:val="20"/>
              </w:rPr>
              <w:t>Greenwich</w:t>
            </w:r>
          </w:p>
        </w:tc>
        <w:tc>
          <w:tcPr>
            <w:tcW w:w="1260" w:type="dxa"/>
          </w:tcPr>
          <w:p w:rsidR="00E8791B" w:rsidRDefault="00E8791B" w:rsidP="00E8791B">
            <w:pPr>
              <w:pStyle w:val="TableParagraph"/>
              <w:spacing w:before="0" w:line="236" w:lineRule="exact"/>
              <w:ind w:left="21"/>
              <w:rPr>
                <w:sz w:val="20"/>
              </w:rPr>
            </w:pPr>
            <w:r>
              <w:rPr>
                <w:sz w:val="20"/>
              </w:rPr>
              <w:t>Fairfield</w:t>
            </w:r>
          </w:p>
        </w:tc>
        <w:tc>
          <w:tcPr>
            <w:tcW w:w="1312" w:type="dxa"/>
          </w:tcPr>
          <w:p w:rsidR="00E8791B" w:rsidRDefault="00E8791B" w:rsidP="00E8791B">
            <w:pPr>
              <w:pStyle w:val="TableParagraph"/>
              <w:spacing w:before="0" w:line="236" w:lineRule="exact"/>
              <w:ind w:left="481" w:right="390"/>
              <w:jc w:val="center"/>
              <w:rPr>
                <w:sz w:val="20"/>
              </w:rPr>
            </w:pPr>
            <w:r>
              <w:rPr>
                <w:sz w:val="20"/>
              </w:rPr>
              <w:t>103</w:t>
            </w:r>
          </w:p>
        </w:tc>
        <w:tc>
          <w:tcPr>
            <w:tcW w:w="1085" w:type="dxa"/>
          </w:tcPr>
          <w:p w:rsidR="00E8791B" w:rsidRDefault="00E8791B" w:rsidP="00E8791B">
            <w:pPr>
              <w:pStyle w:val="TableParagraph"/>
              <w:spacing w:before="0" w:line="236" w:lineRule="exact"/>
              <w:ind w:left="220"/>
              <w:rPr>
                <w:sz w:val="20"/>
              </w:rPr>
            </w:pPr>
            <w:r>
              <w:rPr>
                <w:sz w:val="20"/>
              </w:rPr>
              <w:t>Very 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East Granby</w:t>
            </w:r>
          </w:p>
        </w:tc>
        <w:tc>
          <w:tcPr>
            <w:tcW w:w="1343" w:type="dxa"/>
            <w:shd w:val="clear" w:color="auto" w:fill="D9E1F2"/>
          </w:tcPr>
          <w:p w:rsidR="00E8791B" w:rsidRDefault="00E8791B" w:rsidP="00E8791B">
            <w:pPr>
              <w:pStyle w:val="TableParagraph"/>
              <w:spacing w:before="6"/>
              <w:ind w:left="110"/>
              <w:rPr>
                <w:sz w:val="20"/>
              </w:rPr>
            </w:pPr>
            <w:r>
              <w:rPr>
                <w:sz w:val="20"/>
              </w:rPr>
              <w:t>Hartford</w:t>
            </w:r>
          </w:p>
        </w:tc>
        <w:tc>
          <w:tcPr>
            <w:tcW w:w="976" w:type="dxa"/>
            <w:shd w:val="clear" w:color="auto" w:fill="D9E1F2"/>
          </w:tcPr>
          <w:p w:rsidR="00E8791B" w:rsidRDefault="00E8791B" w:rsidP="00E8791B">
            <w:pPr>
              <w:pStyle w:val="TableParagraph"/>
              <w:spacing w:before="6"/>
              <w:ind w:left="180" w:right="93"/>
              <w:jc w:val="center"/>
              <w:rPr>
                <w:sz w:val="20"/>
              </w:rPr>
            </w:pPr>
            <w:r>
              <w:rPr>
                <w:sz w:val="20"/>
              </w:rPr>
              <w:t>4701</w:t>
            </w:r>
          </w:p>
        </w:tc>
        <w:tc>
          <w:tcPr>
            <w:tcW w:w="1243" w:type="dxa"/>
            <w:shd w:val="clear" w:color="auto" w:fill="D9E1F2"/>
          </w:tcPr>
          <w:p w:rsidR="00E8791B" w:rsidRDefault="00E8791B" w:rsidP="00E8791B">
            <w:pPr>
              <w:pStyle w:val="TableParagraph"/>
              <w:spacing w:before="6"/>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Greenwich</w:t>
            </w:r>
          </w:p>
        </w:tc>
        <w:tc>
          <w:tcPr>
            <w:tcW w:w="1260" w:type="dxa"/>
            <w:shd w:val="clear" w:color="auto" w:fill="D9E1F2"/>
          </w:tcPr>
          <w:p w:rsidR="00E8791B" w:rsidRDefault="00E8791B" w:rsidP="00E8791B">
            <w:pPr>
              <w:pStyle w:val="TableParagraph"/>
              <w:spacing w:before="6"/>
              <w:ind w:left="21"/>
              <w:rPr>
                <w:sz w:val="20"/>
              </w:rPr>
            </w:pPr>
            <w:r>
              <w:rPr>
                <w:sz w:val="20"/>
              </w:rPr>
              <w:t>Fairfield</w:t>
            </w:r>
          </w:p>
        </w:tc>
        <w:tc>
          <w:tcPr>
            <w:tcW w:w="1312" w:type="dxa"/>
            <w:shd w:val="clear" w:color="auto" w:fill="D9E1F2"/>
          </w:tcPr>
          <w:p w:rsidR="00E8791B" w:rsidRDefault="00E8791B" w:rsidP="00E8791B">
            <w:pPr>
              <w:pStyle w:val="TableParagraph"/>
              <w:spacing w:before="6"/>
              <w:ind w:left="180" w:right="390" w:firstLine="270"/>
              <w:jc w:val="center"/>
              <w:rPr>
                <w:sz w:val="20"/>
              </w:rPr>
            </w:pPr>
            <w:r>
              <w:rPr>
                <w:sz w:val="20"/>
              </w:rPr>
              <w:t>110</w:t>
            </w:r>
          </w:p>
        </w:tc>
        <w:tc>
          <w:tcPr>
            <w:tcW w:w="1085" w:type="dxa"/>
            <w:shd w:val="clear" w:color="auto" w:fill="D9E1F2"/>
          </w:tcPr>
          <w:p w:rsidR="00E8791B" w:rsidRDefault="00E8791B" w:rsidP="00E8791B">
            <w:pPr>
              <w:pStyle w:val="TableParagraph"/>
              <w:spacing w:before="6"/>
              <w:ind w:left="220"/>
              <w:rPr>
                <w:sz w:val="20"/>
              </w:rPr>
            </w:pPr>
            <w:r>
              <w:rPr>
                <w:sz w:val="20"/>
              </w:rPr>
              <w:t>Very High</w:t>
            </w:r>
          </w:p>
        </w:tc>
      </w:tr>
      <w:tr w:rsidR="00E8791B" w:rsidTr="002B3D88">
        <w:trPr>
          <w:trHeight w:val="273"/>
        </w:trPr>
        <w:tc>
          <w:tcPr>
            <w:tcW w:w="1229" w:type="dxa"/>
          </w:tcPr>
          <w:p w:rsidR="00E8791B" w:rsidRDefault="00E8791B" w:rsidP="00E8791B">
            <w:pPr>
              <w:pStyle w:val="TableParagraph"/>
              <w:ind w:left="38"/>
              <w:rPr>
                <w:sz w:val="20"/>
              </w:rPr>
            </w:pPr>
            <w:r>
              <w:rPr>
                <w:sz w:val="20"/>
              </w:rPr>
              <w:t>East Haddam</w:t>
            </w:r>
          </w:p>
        </w:tc>
        <w:tc>
          <w:tcPr>
            <w:tcW w:w="1343" w:type="dxa"/>
          </w:tcPr>
          <w:p w:rsidR="00E8791B" w:rsidRDefault="00E8791B" w:rsidP="00E8791B">
            <w:pPr>
              <w:pStyle w:val="TableParagraph"/>
              <w:ind w:left="110"/>
              <w:rPr>
                <w:sz w:val="20"/>
              </w:rPr>
            </w:pPr>
            <w:r>
              <w:rPr>
                <w:sz w:val="20"/>
              </w:rPr>
              <w:t>Middlesex</w:t>
            </w:r>
          </w:p>
        </w:tc>
        <w:tc>
          <w:tcPr>
            <w:tcW w:w="976" w:type="dxa"/>
          </w:tcPr>
          <w:p w:rsidR="00E8791B" w:rsidRDefault="00E8791B" w:rsidP="00E8791B">
            <w:pPr>
              <w:pStyle w:val="TableParagraph"/>
              <w:ind w:left="180" w:right="97"/>
              <w:jc w:val="center"/>
              <w:rPr>
                <w:sz w:val="20"/>
              </w:rPr>
            </w:pPr>
            <w:r>
              <w:rPr>
                <w:sz w:val="20"/>
              </w:rPr>
              <w:t>5951.02</w:t>
            </w:r>
          </w:p>
        </w:tc>
        <w:tc>
          <w:tcPr>
            <w:tcW w:w="1243" w:type="dxa"/>
          </w:tcPr>
          <w:p w:rsidR="00E8791B" w:rsidRDefault="00E8791B" w:rsidP="00E8791B">
            <w:pPr>
              <w:pStyle w:val="TableParagraph"/>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Greenwich</w:t>
            </w:r>
          </w:p>
        </w:tc>
        <w:tc>
          <w:tcPr>
            <w:tcW w:w="1260" w:type="dxa"/>
          </w:tcPr>
          <w:p w:rsidR="00E8791B" w:rsidRDefault="00E8791B" w:rsidP="00E8791B">
            <w:pPr>
              <w:pStyle w:val="TableParagraph"/>
              <w:ind w:left="21" w:right="270"/>
              <w:rPr>
                <w:sz w:val="20"/>
              </w:rPr>
            </w:pPr>
            <w:r>
              <w:rPr>
                <w:sz w:val="20"/>
              </w:rPr>
              <w:t>Fairfield</w:t>
            </w:r>
          </w:p>
        </w:tc>
        <w:tc>
          <w:tcPr>
            <w:tcW w:w="1312" w:type="dxa"/>
          </w:tcPr>
          <w:p w:rsidR="00E8791B" w:rsidRDefault="00E8791B" w:rsidP="00E8791B">
            <w:pPr>
              <w:pStyle w:val="TableParagraph"/>
              <w:ind w:left="376"/>
              <w:rPr>
                <w:sz w:val="20"/>
              </w:rPr>
            </w:pPr>
            <w:r>
              <w:rPr>
                <w:sz w:val="20"/>
              </w:rPr>
              <w:t>102.02</w:t>
            </w:r>
          </w:p>
        </w:tc>
        <w:tc>
          <w:tcPr>
            <w:tcW w:w="1085" w:type="dxa"/>
          </w:tcPr>
          <w:p w:rsidR="00E8791B" w:rsidRDefault="00E8791B" w:rsidP="00E8791B">
            <w:pPr>
              <w:pStyle w:val="TableParagraph"/>
              <w:ind w:left="220"/>
              <w:rPr>
                <w:sz w:val="20"/>
              </w:rPr>
            </w:pPr>
            <w:r>
              <w:rPr>
                <w:sz w:val="20"/>
              </w:rPr>
              <w:t>Very 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East Lyme</w:t>
            </w:r>
          </w:p>
        </w:tc>
        <w:tc>
          <w:tcPr>
            <w:tcW w:w="1343" w:type="dxa"/>
            <w:shd w:val="clear" w:color="auto" w:fill="D9E1F2"/>
          </w:tcPr>
          <w:p w:rsidR="00E8791B" w:rsidRDefault="00E8791B" w:rsidP="00E8791B">
            <w:pPr>
              <w:pStyle w:val="TableParagraph"/>
              <w:spacing w:before="6"/>
              <w:ind w:left="110"/>
              <w:rPr>
                <w:sz w:val="20"/>
              </w:rPr>
            </w:pPr>
            <w:r>
              <w:rPr>
                <w:sz w:val="20"/>
              </w:rPr>
              <w:t>New London</w:t>
            </w:r>
          </w:p>
        </w:tc>
        <w:tc>
          <w:tcPr>
            <w:tcW w:w="976" w:type="dxa"/>
            <w:shd w:val="clear" w:color="auto" w:fill="D9E1F2"/>
          </w:tcPr>
          <w:p w:rsidR="00E8791B" w:rsidRDefault="00E8791B" w:rsidP="00E8791B">
            <w:pPr>
              <w:pStyle w:val="TableParagraph"/>
              <w:spacing w:before="6"/>
              <w:ind w:left="180" w:right="97"/>
              <w:jc w:val="center"/>
              <w:rPr>
                <w:sz w:val="20"/>
              </w:rPr>
            </w:pPr>
            <w:r>
              <w:rPr>
                <w:sz w:val="20"/>
              </w:rPr>
              <w:t>7161.02</w:t>
            </w:r>
          </w:p>
        </w:tc>
        <w:tc>
          <w:tcPr>
            <w:tcW w:w="1243" w:type="dxa"/>
            <w:shd w:val="clear" w:color="auto" w:fill="D9E1F2"/>
          </w:tcPr>
          <w:p w:rsidR="00E8791B" w:rsidRDefault="00E8791B" w:rsidP="00E8791B">
            <w:pPr>
              <w:pStyle w:val="TableParagraph"/>
              <w:spacing w:before="6"/>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Greenwich</w:t>
            </w:r>
          </w:p>
        </w:tc>
        <w:tc>
          <w:tcPr>
            <w:tcW w:w="1260" w:type="dxa"/>
            <w:shd w:val="clear" w:color="auto" w:fill="D9E1F2"/>
          </w:tcPr>
          <w:p w:rsidR="00E8791B" w:rsidRDefault="00E8791B" w:rsidP="00E8791B">
            <w:pPr>
              <w:pStyle w:val="TableParagraph"/>
              <w:spacing w:before="6"/>
              <w:ind w:left="21"/>
              <w:rPr>
                <w:sz w:val="20"/>
              </w:rPr>
            </w:pPr>
            <w:r>
              <w:rPr>
                <w:sz w:val="20"/>
              </w:rPr>
              <w:t>Fairfield</w:t>
            </w:r>
          </w:p>
        </w:tc>
        <w:tc>
          <w:tcPr>
            <w:tcW w:w="1312" w:type="dxa"/>
            <w:shd w:val="clear" w:color="auto" w:fill="D9E1F2"/>
          </w:tcPr>
          <w:p w:rsidR="00E8791B" w:rsidRDefault="00E8791B" w:rsidP="00E8791B">
            <w:pPr>
              <w:pStyle w:val="TableParagraph"/>
              <w:spacing w:before="6"/>
              <w:ind w:left="481" w:right="390"/>
              <w:jc w:val="center"/>
              <w:rPr>
                <w:sz w:val="20"/>
              </w:rPr>
            </w:pPr>
            <w:r>
              <w:rPr>
                <w:sz w:val="20"/>
              </w:rPr>
              <w:t>111</w:t>
            </w:r>
          </w:p>
        </w:tc>
        <w:tc>
          <w:tcPr>
            <w:tcW w:w="1085" w:type="dxa"/>
            <w:shd w:val="clear" w:color="auto" w:fill="D9E1F2"/>
          </w:tcPr>
          <w:p w:rsidR="00E8791B" w:rsidRDefault="00E8791B" w:rsidP="00E8791B">
            <w:pPr>
              <w:pStyle w:val="TableParagraph"/>
              <w:spacing w:before="6"/>
              <w:ind w:left="220"/>
              <w:rPr>
                <w:sz w:val="20"/>
              </w:rPr>
            </w:pPr>
            <w:r>
              <w:rPr>
                <w:sz w:val="20"/>
              </w:rPr>
              <w:t>Very High</w:t>
            </w:r>
          </w:p>
        </w:tc>
      </w:tr>
      <w:tr w:rsidR="00E8791B" w:rsidTr="002B3D88">
        <w:trPr>
          <w:trHeight w:val="273"/>
        </w:trPr>
        <w:tc>
          <w:tcPr>
            <w:tcW w:w="1229" w:type="dxa"/>
          </w:tcPr>
          <w:p w:rsidR="00E8791B" w:rsidRDefault="00E8791B" w:rsidP="00E8791B">
            <w:pPr>
              <w:pStyle w:val="TableParagraph"/>
              <w:ind w:left="38"/>
              <w:rPr>
                <w:sz w:val="20"/>
              </w:rPr>
            </w:pPr>
            <w:r>
              <w:rPr>
                <w:sz w:val="20"/>
              </w:rPr>
              <w:t>East Lyme</w:t>
            </w:r>
          </w:p>
        </w:tc>
        <w:tc>
          <w:tcPr>
            <w:tcW w:w="1343" w:type="dxa"/>
          </w:tcPr>
          <w:p w:rsidR="00E8791B" w:rsidRDefault="00E8791B" w:rsidP="00E8791B">
            <w:pPr>
              <w:pStyle w:val="TableParagraph"/>
              <w:ind w:left="110"/>
              <w:rPr>
                <w:sz w:val="20"/>
              </w:rPr>
            </w:pPr>
            <w:r>
              <w:rPr>
                <w:sz w:val="20"/>
              </w:rPr>
              <w:t>New London</w:t>
            </w:r>
          </w:p>
        </w:tc>
        <w:tc>
          <w:tcPr>
            <w:tcW w:w="976" w:type="dxa"/>
          </w:tcPr>
          <w:p w:rsidR="00E8791B" w:rsidRDefault="00E8791B" w:rsidP="00E8791B">
            <w:pPr>
              <w:pStyle w:val="TableParagraph"/>
              <w:ind w:left="180" w:right="97"/>
              <w:jc w:val="center"/>
              <w:rPr>
                <w:sz w:val="20"/>
              </w:rPr>
            </w:pPr>
            <w:r>
              <w:rPr>
                <w:sz w:val="20"/>
              </w:rPr>
              <w:t>7161.01</w:t>
            </w:r>
          </w:p>
        </w:tc>
        <w:tc>
          <w:tcPr>
            <w:tcW w:w="1243" w:type="dxa"/>
          </w:tcPr>
          <w:p w:rsidR="00E8791B" w:rsidRDefault="00E8791B" w:rsidP="00E8791B">
            <w:pPr>
              <w:pStyle w:val="TableParagraph"/>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Greenwich</w:t>
            </w:r>
          </w:p>
        </w:tc>
        <w:tc>
          <w:tcPr>
            <w:tcW w:w="1260" w:type="dxa"/>
          </w:tcPr>
          <w:p w:rsidR="00E8791B" w:rsidRDefault="00E8791B" w:rsidP="00E8791B">
            <w:pPr>
              <w:pStyle w:val="TableParagraph"/>
              <w:ind w:left="21"/>
              <w:rPr>
                <w:sz w:val="20"/>
              </w:rPr>
            </w:pPr>
            <w:r>
              <w:rPr>
                <w:sz w:val="20"/>
              </w:rPr>
              <w:t>Fairfield</w:t>
            </w:r>
          </w:p>
        </w:tc>
        <w:tc>
          <w:tcPr>
            <w:tcW w:w="1312" w:type="dxa"/>
          </w:tcPr>
          <w:p w:rsidR="00E8791B" w:rsidRDefault="00E8791B" w:rsidP="00E8791B">
            <w:pPr>
              <w:pStyle w:val="TableParagraph"/>
              <w:ind w:left="481" w:right="390"/>
              <w:jc w:val="center"/>
              <w:rPr>
                <w:sz w:val="20"/>
              </w:rPr>
            </w:pPr>
            <w:r>
              <w:rPr>
                <w:sz w:val="20"/>
              </w:rPr>
              <w:t>113</w:t>
            </w:r>
          </w:p>
        </w:tc>
        <w:tc>
          <w:tcPr>
            <w:tcW w:w="1085" w:type="dxa"/>
          </w:tcPr>
          <w:p w:rsidR="00E8791B" w:rsidRDefault="00E8791B" w:rsidP="00E8791B">
            <w:pPr>
              <w:pStyle w:val="TableParagraph"/>
              <w:ind w:left="220"/>
              <w:rPr>
                <w:sz w:val="20"/>
              </w:rPr>
            </w:pPr>
            <w:r>
              <w:rPr>
                <w:sz w:val="20"/>
              </w:rPr>
              <w:t>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proofErr w:type="spellStart"/>
            <w:r>
              <w:rPr>
                <w:sz w:val="20"/>
              </w:rPr>
              <w:t>Eastford</w:t>
            </w:r>
            <w:proofErr w:type="spellEnd"/>
          </w:p>
        </w:tc>
        <w:tc>
          <w:tcPr>
            <w:tcW w:w="1343" w:type="dxa"/>
            <w:shd w:val="clear" w:color="auto" w:fill="D9E1F2"/>
          </w:tcPr>
          <w:p w:rsidR="00E8791B" w:rsidRDefault="00E8791B" w:rsidP="00E8791B">
            <w:pPr>
              <w:pStyle w:val="TableParagraph"/>
              <w:spacing w:before="6"/>
              <w:ind w:left="110"/>
              <w:rPr>
                <w:sz w:val="20"/>
              </w:rPr>
            </w:pPr>
            <w:r>
              <w:rPr>
                <w:sz w:val="20"/>
              </w:rPr>
              <w:t>Windham</w:t>
            </w:r>
          </w:p>
        </w:tc>
        <w:tc>
          <w:tcPr>
            <w:tcW w:w="976" w:type="dxa"/>
            <w:shd w:val="clear" w:color="auto" w:fill="D9E1F2"/>
          </w:tcPr>
          <w:p w:rsidR="00E8791B" w:rsidRDefault="00E8791B" w:rsidP="00E8791B">
            <w:pPr>
              <w:pStyle w:val="TableParagraph"/>
              <w:spacing w:before="6"/>
              <w:ind w:left="180" w:right="93"/>
              <w:jc w:val="center"/>
              <w:rPr>
                <w:sz w:val="20"/>
              </w:rPr>
            </w:pPr>
            <w:r>
              <w:rPr>
                <w:sz w:val="20"/>
              </w:rPr>
              <w:t>9022</w:t>
            </w:r>
          </w:p>
        </w:tc>
        <w:tc>
          <w:tcPr>
            <w:tcW w:w="1243" w:type="dxa"/>
            <w:shd w:val="clear" w:color="auto" w:fill="D9E1F2"/>
          </w:tcPr>
          <w:p w:rsidR="00E8791B" w:rsidRDefault="00E8791B" w:rsidP="00E8791B">
            <w:pPr>
              <w:pStyle w:val="TableParagraph"/>
              <w:spacing w:before="6"/>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Greenwich</w:t>
            </w:r>
          </w:p>
        </w:tc>
        <w:tc>
          <w:tcPr>
            <w:tcW w:w="1260" w:type="dxa"/>
            <w:shd w:val="clear" w:color="auto" w:fill="D9E1F2"/>
          </w:tcPr>
          <w:p w:rsidR="00E8791B" w:rsidRDefault="00E8791B" w:rsidP="00E8791B">
            <w:pPr>
              <w:pStyle w:val="TableParagraph"/>
              <w:spacing w:before="6"/>
              <w:ind w:left="21"/>
              <w:rPr>
                <w:sz w:val="20"/>
              </w:rPr>
            </w:pPr>
            <w:r>
              <w:rPr>
                <w:sz w:val="20"/>
              </w:rPr>
              <w:t>Fairfield</w:t>
            </w:r>
          </w:p>
        </w:tc>
        <w:tc>
          <w:tcPr>
            <w:tcW w:w="1312" w:type="dxa"/>
            <w:shd w:val="clear" w:color="auto" w:fill="D9E1F2"/>
          </w:tcPr>
          <w:p w:rsidR="00E8791B" w:rsidRDefault="00E8791B" w:rsidP="00E8791B">
            <w:pPr>
              <w:pStyle w:val="TableParagraph"/>
              <w:spacing w:before="6"/>
              <w:ind w:left="481" w:right="390"/>
              <w:jc w:val="center"/>
              <w:rPr>
                <w:sz w:val="20"/>
              </w:rPr>
            </w:pPr>
            <w:r>
              <w:rPr>
                <w:sz w:val="20"/>
              </w:rPr>
              <w:t>107</w:t>
            </w:r>
          </w:p>
        </w:tc>
        <w:tc>
          <w:tcPr>
            <w:tcW w:w="1085" w:type="dxa"/>
            <w:shd w:val="clear" w:color="auto" w:fill="D9E1F2"/>
          </w:tcPr>
          <w:p w:rsidR="00E8791B" w:rsidRDefault="00E8791B" w:rsidP="00E8791B">
            <w:pPr>
              <w:pStyle w:val="TableParagraph"/>
              <w:spacing w:before="6"/>
              <w:ind w:left="220"/>
              <w:rPr>
                <w:sz w:val="20"/>
              </w:rPr>
            </w:pPr>
            <w:r>
              <w:rPr>
                <w:sz w:val="20"/>
              </w:rPr>
              <w:t>High</w:t>
            </w:r>
          </w:p>
        </w:tc>
      </w:tr>
      <w:tr w:rsidR="00E8791B" w:rsidTr="002B3D88">
        <w:trPr>
          <w:trHeight w:val="273"/>
        </w:trPr>
        <w:tc>
          <w:tcPr>
            <w:tcW w:w="1229" w:type="dxa"/>
          </w:tcPr>
          <w:p w:rsidR="00E8791B" w:rsidRDefault="00E8791B" w:rsidP="00E8791B">
            <w:pPr>
              <w:pStyle w:val="TableParagraph"/>
              <w:ind w:left="38"/>
              <w:rPr>
                <w:sz w:val="20"/>
              </w:rPr>
            </w:pPr>
            <w:r>
              <w:rPr>
                <w:sz w:val="20"/>
              </w:rPr>
              <w:t>Groton</w:t>
            </w:r>
          </w:p>
        </w:tc>
        <w:tc>
          <w:tcPr>
            <w:tcW w:w="1343" w:type="dxa"/>
          </w:tcPr>
          <w:p w:rsidR="00E8791B" w:rsidRDefault="00E8791B" w:rsidP="00E8791B">
            <w:pPr>
              <w:pStyle w:val="TableParagraph"/>
              <w:ind w:left="110"/>
              <w:rPr>
                <w:sz w:val="20"/>
              </w:rPr>
            </w:pPr>
            <w:r>
              <w:rPr>
                <w:sz w:val="20"/>
              </w:rPr>
              <w:t>New London</w:t>
            </w:r>
          </w:p>
        </w:tc>
        <w:tc>
          <w:tcPr>
            <w:tcW w:w="976" w:type="dxa"/>
          </w:tcPr>
          <w:p w:rsidR="00E8791B" w:rsidRDefault="00E8791B" w:rsidP="00E8791B">
            <w:pPr>
              <w:pStyle w:val="TableParagraph"/>
              <w:ind w:left="180" w:right="93"/>
              <w:jc w:val="center"/>
              <w:rPr>
                <w:sz w:val="20"/>
              </w:rPr>
            </w:pPr>
            <w:r>
              <w:rPr>
                <w:sz w:val="20"/>
              </w:rPr>
              <w:t>7026</w:t>
            </w:r>
          </w:p>
        </w:tc>
        <w:tc>
          <w:tcPr>
            <w:tcW w:w="1243" w:type="dxa"/>
          </w:tcPr>
          <w:p w:rsidR="00E8791B" w:rsidRDefault="00E8791B" w:rsidP="00E8791B">
            <w:pPr>
              <w:pStyle w:val="TableParagraph"/>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New Canaan</w:t>
            </w:r>
          </w:p>
        </w:tc>
        <w:tc>
          <w:tcPr>
            <w:tcW w:w="1260" w:type="dxa"/>
          </w:tcPr>
          <w:p w:rsidR="00E8791B" w:rsidRDefault="00E8791B" w:rsidP="00E8791B">
            <w:pPr>
              <w:pStyle w:val="TableParagraph"/>
              <w:ind w:left="21"/>
              <w:rPr>
                <w:sz w:val="20"/>
              </w:rPr>
            </w:pPr>
            <w:r>
              <w:rPr>
                <w:sz w:val="20"/>
              </w:rPr>
              <w:t>Fairfield</w:t>
            </w:r>
          </w:p>
        </w:tc>
        <w:tc>
          <w:tcPr>
            <w:tcW w:w="1312" w:type="dxa"/>
          </w:tcPr>
          <w:p w:rsidR="00E8791B" w:rsidRDefault="00E8791B" w:rsidP="00E8791B">
            <w:pPr>
              <w:pStyle w:val="TableParagraph"/>
              <w:ind w:left="481" w:right="390"/>
              <w:jc w:val="center"/>
              <w:rPr>
                <w:sz w:val="20"/>
              </w:rPr>
            </w:pPr>
            <w:r>
              <w:rPr>
                <w:sz w:val="20"/>
              </w:rPr>
              <w:t>351</w:t>
            </w:r>
          </w:p>
        </w:tc>
        <w:tc>
          <w:tcPr>
            <w:tcW w:w="1085" w:type="dxa"/>
          </w:tcPr>
          <w:p w:rsidR="00E8791B" w:rsidRDefault="00E8791B" w:rsidP="00E8791B">
            <w:pPr>
              <w:pStyle w:val="TableParagraph"/>
              <w:ind w:left="220"/>
              <w:rPr>
                <w:sz w:val="20"/>
              </w:rPr>
            </w:pPr>
            <w:r>
              <w:rPr>
                <w:sz w:val="20"/>
              </w:rPr>
              <w:t>Very 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Groton</w:t>
            </w:r>
          </w:p>
        </w:tc>
        <w:tc>
          <w:tcPr>
            <w:tcW w:w="1343" w:type="dxa"/>
            <w:shd w:val="clear" w:color="auto" w:fill="D9E1F2"/>
          </w:tcPr>
          <w:p w:rsidR="00E8791B" w:rsidRDefault="00E8791B" w:rsidP="00E8791B">
            <w:pPr>
              <w:pStyle w:val="TableParagraph"/>
              <w:spacing w:before="6"/>
              <w:ind w:left="110"/>
              <w:rPr>
                <w:sz w:val="20"/>
              </w:rPr>
            </w:pPr>
            <w:r>
              <w:rPr>
                <w:sz w:val="20"/>
              </w:rPr>
              <w:t>New London</w:t>
            </w:r>
          </w:p>
        </w:tc>
        <w:tc>
          <w:tcPr>
            <w:tcW w:w="976" w:type="dxa"/>
            <w:shd w:val="clear" w:color="auto" w:fill="D9E1F2"/>
          </w:tcPr>
          <w:p w:rsidR="00E8791B" w:rsidRDefault="00E8791B" w:rsidP="00E8791B">
            <w:pPr>
              <w:pStyle w:val="TableParagraph"/>
              <w:spacing w:before="6"/>
              <w:ind w:left="180" w:right="93"/>
              <w:jc w:val="center"/>
              <w:rPr>
                <w:sz w:val="20"/>
              </w:rPr>
            </w:pPr>
            <w:r>
              <w:rPr>
                <w:sz w:val="20"/>
              </w:rPr>
              <w:t>7021</w:t>
            </w:r>
          </w:p>
        </w:tc>
        <w:tc>
          <w:tcPr>
            <w:tcW w:w="1243" w:type="dxa"/>
            <w:shd w:val="clear" w:color="auto" w:fill="D9E1F2"/>
          </w:tcPr>
          <w:p w:rsidR="00E8791B" w:rsidRDefault="00E8791B" w:rsidP="00E8791B">
            <w:pPr>
              <w:pStyle w:val="TableParagraph"/>
              <w:spacing w:before="6"/>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New Canaan</w:t>
            </w:r>
          </w:p>
        </w:tc>
        <w:tc>
          <w:tcPr>
            <w:tcW w:w="1260" w:type="dxa"/>
            <w:shd w:val="clear" w:color="auto" w:fill="D9E1F2"/>
          </w:tcPr>
          <w:p w:rsidR="00E8791B" w:rsidRDefault="00E8791B" w:rsidP="00E8791B">
            <w:pPr>
              <w:pStyle w:val="TableParagraph"/>
              <w:spacing w:before="6"/>
              <w:ind w:left="21"/>
              <w:rPr>
                <w:sz w:val="20"/>
              </w:rPr>
            </w:pPr>
            <w:r>
              <w:rPr>
                <w:sz w:val="20"/>
              </w:rPr>
              <w:t>Fairfield</w:t>
            </w:r>
          </w:p>
        </w:tc>
        <w:tc>
          <w:tcPr>
            <w:tcW w:w="1312" w:type="dxa"/>
            <w:shd w:val="clear" w:color="auto" w:fill="D9E1F2"/>
          </w:tcPr>
          <w:p w:rsidR="00E8791B" w:rsidRDefault="00E8791B" w:rsidP="00E8791B">
            <w:pPr>
              <w:pStyle w:val="TableParagraph"/>
              <w:spacing w:before="6"/>
              <w:ind w:left="481" w:right="390"/>
              <w:jc w:val="center"/>
              <w:rPr>
                <w:sz w:val="20"/>
              </w:rPr>
            </w:pPr>
            <w:r>
              <w:rPr>
                <w:sz w:val="20"/>
              </w:rPr>
              <w:t>354</w:t>
            </w:r>
          </w:p>
        </w:tc>
        <w:tc>
          <w:tcPr>
            <w:tcW w:w="1085" w:type="dxa"/>
            <w:shd w:val="clear" w:color="auto" w:fill="D9E1F2"/>
          </w:tcPr>
          <w:p w:rsidR="00E8791B" w:rsidRDefault="00E8791B" w:rsidP="00E8791B">
            <w:pPr>
              <w:pStyle w:val="TableParagraph"/>
              <w:spacing w:before="6"/>
              <w:ind w:left="220"/>
              <w:rPr>
                <w:sz w:val="20"/>
              </w:rPr>
            </w:pPr>
            <w:r>
              <w:rPr>
                <w:sz w:val="20"/>
              </w:rPr>
              <w:t>Very High</w:t>
            </w:r>
          </w:p>
        </w:tc>
      </w:tr>
      <w:tr w:rsidR="00E8791B" w:rsidTr="002B3D88">
        <w:trPr>
          <w:trHeight w:val="273"/>
        </w:trPr>
        <w:tc>
          <w:tcPr>
            <w:tcW w:w="1229" w:type="dxa"/>
          </w:tcPr>
          <w:p w:rsidR="00E8791B" w:rsidRDefault="00E8791B" w:rsidP="00E8791B">
            <w:pPr>
              <w:pStyle w:val="TableParagraph"/>
              <w:ind w:left="38"/>
              <w:rPr>
                <w:sz w:val="20"/>
              </w:rPr>
            </w:pPr>
            <w:r>
              <w:rPr>
                <w:sz w:val="20"/>
              </w:rPr>
              <w:t>Groton</w:t>
            </w:r>
          </w:p>
        </w:tc>
        <w:tc>
          <w:tcPr>
            <w:tcW w:w="1343" w:type="dxa"/>
          </w:tcPr>
          <w:p w:rsidR="00E8791B" w:rsidRDefault="00E8791B" w:rsidP="00E8791B">
            <w:pPr>
              <w:pStyle w:val="TableParagraph"/>
              <w:ind w:left="110"/>
              <w:rPr>
                <w:sz w:val="20"/>
              </w:rPr>
            </w:pPr>
            <w:r>
              <w:rPr>
                <w:sz w:val="20"/>
              </w:rPr>
              <w:t>New London</w:t>
            </w:r>
          </w:p>
        </w:tc>
        <w:tc>
          <w:tcPr>
            <w:tcW w:w="976" w:type="dxa"/>
          </w:tcPr>
          <w:p w:rsidR="00E8791B" w:rsidRDefault="00E8791B" w:rsidP="00E8791B">
            <w:pPr>
              <w:pStyle w:val="TableParagraph"/>
              <w:ind w:left="180" w:right="93"/>
              <w:jc w:val="center"/>
              <w:rPr>
                <w:sz w:val="20"/>
              </w:rPr>
            </w:pPr>
            <w:r>
              <w:rPr>
                <w:sz w:val="20"/>
              </w:rPr>
              <w:t>7028</w:t>
            </w:r>
          </w:p>
        </w:tc>
        <w:tc>
          <w:tcPr>
            <w:tcW w:w="1243" w:type="dxa"/>
          </w:tcPr>
          <w:p w:rsidR="00E8791B" w:rsidRDefault="00E8791B" w:rsidP="00E8791B">
            <w:pPr>
              <w:pStyle w:val="TableParagraph"/>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New Canaan</w:t>
            </w:r>
          </w:p>
        </w:tc>
        <w:tc>
          <w:tcPr>
            <w:tcW w:w="1260" w:type="dxa"/>
          </w:tcPr>
          <w:p w:rsidR="00E8791B" w:rsidRDefault="00E8791B" w:rsidP="00E8791B">
            <w:pPr>
              <w:pStyle w:val="TableParagraph"/>
              <w:ind w:left="21"/>
              <w:rPr>
                <w:sz w:val="20"/>
              </w:rPr>
            </w:pPr>
            <w:r>
              <w:rPr>
                <w:sz w:val="20"/>
              </w:rPr>
              <w:t>Fairfield</w:t>
            </w:r>
          </w:p>
        </w:tc>
        <w:tc>
          <w:tcPr>
            <w:tcW w:w="1312" w:type="dxa"/>
          </w:tcPr>
          <w:p w:rsidR="00E8791B" w:rsidRDefault="00E8791B" w:rsidP="00E8791B">
            <w:pPr>
              <w:pStyle w:val="TableParagraph"/>
              <w:ind w:left="481" w:right="390"/>
              <w:jc w:val="center"/>
              <w:rPr>
                <w:sz w:val="20"/>
              </w:rPr>
            </w:pPr>
            <w:r>
              <w:rPr>
                <w:sz w:val="20"/>
              </w:rPr>
              <w:t>353</w:t>
            </w:r>
          </w:p>
        </w:tc>
        <w:tc>
          <w:tcPr>
            <w:tcW w:w="1085" w:type="dxa"/>
          </w:tcPr>
          <w:p w:rsidR="00E8791B" w:rsidRDefault="00E8791B" w:rsidP="00E8791B">
            <w:pPr>
              <w:pStyle w:val="TableParagraph"/>
              <w:ind w:left="220"/>
              <w:rPr>
                <w:sz w:val="20"/>
              </w:rPr>
            </w:pPr>
            <w:r>
              <w:rPr>
                <w:sz w:val="20"/>
              </w:rPr>
              <w:t>Very 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Groton</w:t>
            </w:r>
          </w:p>
        </w:tc>
        <w:tc>
          <w:tcPr>
            <w:tcW w:w="1343" w:type="dxa"/>
            <w:shd w:val="clear" w:color="auto" w:fill="D9E1F2"/>
          </w:tcPr>
          <w:p w:rsidR="00E8791B" w:rsidRDefault="00E8791B" w:rsidP="00E8791B">
            <w:pPr>
              <w:pStyle w:val="TableParagraph"/>
              <w:spacing w:before="6"/>
              <w:ind w:left="110"/>
              <w:rPr>
                <w:sz w:val="20"/>
              </w:rPr>
            </w:pPr>
            <w:r>
              <w:rPr>
                <w:sz w:val="20"/>
              </w:rPr>
              <w:t>New London</w:t>
            </w:r>
          </w:p>
        </w:tc>
        <w:tc>
          <w:tcPr>
            <w:tcW w:w="976" w:type="dxa"/>
            <w:shd w:val="clear" w:color="auto" w:fill="D9E1F2"/>
          </w:tcPr>
          <w:p w:rsidR="00E8791B" w:rsidRDefault="00E8791B" w:rsidP="00E8791B">
            <w:pPr>
              <w:pStyle w:val="TableParagraph"/>
              <w:spacing w:before="6"/>
              <w:ind w:left="180" w:right="93"/>
              <w:jc w:val="center"/>
              <w:rPr>
                <w:sz w:val="20"/>
              </w:rPr>
            </w:pPr>
            <w:r>
              <w:rPr>
                <w:sz w:val="20"/>
              </w:rPr>
              <w:t>7030</w:t>
            </w:r>
          </w:p>
        </w:tc>
        <w:tc>
          <w:tcPr>
            <w:tcW w:w="1243" w:type="dxa"/>
            <w:shd w:val="clear" w:color="auto" w:fill="D9E1F2"/>
          </w:tcPr>
          <w:p w:rsidR="00E8791B" w:rsidRDefault="00E8791B" w:rsidP="00E8791B">
            <w:pPr>
              <w:pStyle w:val="TableParagraph"/>
              <w:spacing w:before="6"/>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New Canaan</w:t>
            </w:r>
          </w:p>
        </w:tc>
        <w:tc>
          <w:tcPr>
            <w:tcW w:w="1260" w:type="dxa"/>
            <w:shd w:val="clear" w:color="auto" w:fill="D9E1F2"/>
          </w:tcPr>
          <w:p w:rsidR="00E8791B" w:rsidRDefault="00E8791B" w:rsidP="00E8791B">
            <w:pPr>
              <w:pStyle w:val="TableParagraph"/>
              <w:spacing w:before="6"/>
              <w:ind w:left="21"/>
              <w:rPr>
                <w:sz w:val="20"/>
              </w:rPr>
            </w:pPr>
            <w:r>
              <w:rPr>
                <w:sz w:val="20"/>
              </w:rPr>
              <w:t>Fairfield</w:t>
            </w:r>
          </w:p>
        </w:tc>
        <w:tc>
          <w:tcPr>
            <w:tcW w:w="1312" w:type="dxa"/>
            <w:shd w:val="clear" w:color="auto" w:fill="D9E1F2"/>
          </w:tcPr>
          <w:p w:rsidR="00E8791B" w:rsidRDefault="00E8791B" w:rsidP="00E8791B">
            <w:pPr>
              <w:pStyle w:val="TableParagraph"/>
              <w:spacing w:before="6"/>
              <w:ind w:left="481" w:right="390"/>
              <w:jc w:val="center"/>
              <w:rPr>
                <w:sz w:val="20"/>
              </w:rPr>
            </w:pPr>
            <w:r>
              <w:rPr>
                <w:sz w:val="20"/>
              </w:rPr>
              <w:t>352</w:t>
            </w:r>
          </w:p>
        </w:tc>
        <w:tc>
          <w:tcPr>
            <w:tcW w:w="1085" w:type="dxa"/>
            <w:shd w:val="clear" w:color="auto" w:fill="D9E1F2"/>
          </w:tcPr>
          <w:p w:rsidR="00E8791B" w:rsidRDefault="00E8791B" w:rsidP="00E8791B">
            <w:pPr>
              <w:pStyle w:val="TableParagraph"/>
              <w:spacing w:before="6"/>
              <w:ind w:left="220"/>
              <w:rPr>
                <w:sz w:val="20"/>
              </w:rPr>
            </w:pPr>
            <w:r>
              <w:rPr>
                <w:sz w:val="20"/>
              </w:rPr>
              <w:t>Very High</w:t>
            </w:r>
          </w:p>
        </w:tc>
      </w:tr>
      <w:tr w:rsidR="00E8791B" w:rsidTr="002B3D88">
        <w:trPr>
          <w:trHeight w:val="273"/>
        </w:trPr>
        <w:tc>
          <w:tcPr>
            <w:tcW w:w="1229" w:type="dxa"/>
          </w:tcPr>
          <w:p w:rsidR="00E8791B" w:rsidRDefault="00E8791B" w:rsidP="00E8791B">
            <w:pPr>
              <w:pStyle w:val="TableParagraph"/>
              <w:ind w:left="38"/>
              <w:rPr>
                <w:sz w:val="20"/>
              </w:rPr>
            </w:pPr>
            <w:r>
              <w:rPr>
                <w:sz w:val="20"/>
              </w:rPr>
              <w:t>Groton</w:t>
            </w:r>
          </w:p>
        </w:tc>
        <w:tc>
          <w:tcPr>
            <w:tcW w:w="1343" w:type="dxa"/>
          </w:tcPr>
          <w:p w:rsidR="00E8791B" w:rsidRDefault="00E8791B" w:rsidP="00E8791B">
            <w:pPr>
              <w:pStyle w:val="TableParagraph"/>
              <w:ind w:left="110"/>
              <w:rPr>
                <w:sz w:val="20"/>
              </w:rPr>
            </w:pPr>
            <w:r>
              <w:rPr>
                <w:sz w:val="20"/>
              </w:rPr>
              <w:t>New London</w:t>
            </w:r>
          </w:p>
        </w:tc>
        <w:tc>
          <w:tcPr>
            <w:tcW w:w="976" w:type="dxa"/>
          </w:tcPr>
          <w:p w:rsidR="00E8791B" w:rsidRDefault="00E8791B" w:rsidP="00E8791B">
            <w:pPr>
              <w:pStyle w:val="TableParagraph"/>
              <w:ind w:left="180" w:right="93"/>
              <w:jc w:val="center"/>
              <w:rPr>
                <w:sz w:val="20"/>
              </w:rPr>
            </w:pPr>
            <w:r>
              <w:rPr>
                <w:sz w:val="20"/>
              </w:rPr>
              <w:t>7024</w:t>
            </w:r>
          </w:p>
        </w:tc>
        <w:tc>
          <w:tcPr>
            <w:tcW w:w="1243" w:type="dxa"/>
          </w:tcPr>
          <w:p w:rsidR="00E8791B" w:rsidRDefault="00E8791B" w:rsidP="00E8791B">
            <w:pPr>
              <w:pStyle w:val="TableParagraph"/>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New Fairfield</w:t>
            </w:r>
          </w:p>
        </w:tc>
        <w:tc>
          <w:tcPr>
            <w:tcW w:w="1260" w:type="dxa"/>
          </w:tcPr>
          <w:p w:rsidR="00E8791B" w:rsidRDefault="00E8791B" w:rsidP="00E8791B">
            <w:pPr>
              <w:pStyle w:val="TableParagraph"/>
              <w:ind w:left="21"/>
              <w:rPr>
                <w:sz w:val="20"/>
              </w:rPr>
            </w:pPr>
            <w:r>
              <w:rPr>
                <w:sz w:val="20"/>
              </w:rPr>
              <w:t>Fairfield</w:t>
            </w:r>
          </w:p>
        </w:tc>
        <w:tc>
          <w:tcPr>
            <w:tcW w:w="1312" w:type="dxa"/>
          </w:tcPr>
          <w:p w:rsidR="00E8791B" w:rsidRDefault="00E8791B" w:rsidP="00E8791B">
            <w:pPr>
              <w:pStyle w:val="TableParagraph"/>
              <w:ind w:left="453"/>
              <w:rPr>
                <w:sz w:val="20"/>
              </w:rPr>
            </w:pPr>
            <w:r>
              <w:rPr>
                <w:sz w:val="20"/>
              </w:rPr>
              <w:t>2202</w:t>
            </w:r>
          </w:p>
        </w:tc>
        <w:tc>
          <w:tcPr>
            <w:tcW w:w="1085" w:type="dxa"/>
          </w:tcPr>
          <w:p w:rsidR="00E8791B" w:rsidRDefault="00E8791B" w:rsidP="00E8791B">
            <w:pPr>
              <w:pStyle w:val="TableParagraph"/>
              <w:ind w:left="220"/>
              <w:rPr>
                <w:sz w:val="20"/>
              </w:rPr>
            </w:pPr>
            <w:r>
              <w:rPr>
                <w:sz w:val="20"/>
              </w:rPr>
              <w:t>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Guilford</w:t>
            </w:r>
          </w:p>
        </w:tc>
        <w:tc>
          <w:tcPr>
            <w:tcW w:w="1343" w:type="dxa"/>
            <w:shd w:val="clear" w:color="auto" w:fill="D9E1F2"/>
          </w:tcPr>
          <w:p w:rsidR="00E8791B" w:rsidRDefault="00E8791B" w:rsidP="00E8791B">
            <w:pPr>
              <w:pStyle w:val="TableParagraph"/>
              <w:spacing w:before="6"/>
              <w:ind w:left="110"/>
              <w:rPr>
                <w:sz w:val="20"/>
              </w:rPr>
            </w:pPr>
            <w:r>
              <w:rPr>
                <w:sz w:val="20"/>
              </w:rPr>
              <w:t>New Haven</w:t>
            </w:r>
          </w:p>
        </w:tc>
        <w:tc>
          <w:tcPr>
            <w:tcW w:w="976" w:type="dxa"/>
            <w:shd w:val="clear" w:color="auto" w:fill="D9E1F2"/>
          </w:tcPr>
          <w:p w:rsidR="00E8791B" w:rsidRDefault="00E8791B" w:rsidP="00E8791B">
            <w:pPr>
              <w:pStyle w:val="TableParagraph"/>
              <w:spacing w:before="6"/>
              <w:ind w:left="180" w:right="97"/>
              <w:jc w:val="center"/>
              <w:rPr>
                <w:sz w:val="20"/>
              </w:rPr>
            </w:pPr>
            <w:r>
              <w:rPr>
                <w:sz w:val="20"/>
              </w:rPr>
              <w:t>1903.02</w:t>
            </w:r>
          </w:p>
        </w:tc>
        <w:tc>
          <w:tcPr>
            <w:tcW w:w="1243" w:type="dxa"/>
            <w:shd w:val="clear" w:color="auto" w:fill="D9E1F2"/>
          </w:tcPr>
          <w:p w:rsidR="00E8791B" w:rsidRDefault="00E8791B" w:rsidP="00E8791B">
            <w:pPr>
              <w:pStyle w:val="TableParagraph"/>
              <w:spacing w:before="6"/>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New Fairfield</w:t>
            </w:r>
          </w:p>
        </w:tc>
        <w:tc>
          <w:tcPr>
            <w:tcW w:w="1260" w:type="dxa"/>
            <w:shd w:val="clear" w:color="auto" w:fill="D9E1F2"/>
          </w:tcPr>
          <w:p w:rsidR="00E8791B" w:rsidRDefault="00E8791B" w:rsidP="00E8791B">
            <w:pPr>
              <w:pStyle w:val="TableParagraph"/>
              <w:spacing w:before="6"/>
              <w:ind w:left="21"/>
              <w:rPr>
                <w:sz w:val="20"/>
              </w:rPr>
            </w:pPr>
            <w:r>
              <w:rPr>
                <w:sz w:val="20"/>
              </w:rPr>
              <w:t>Fairfield</w:t>
            </w:r>
          </w:p>
        </w:tc>
        <w:tc>
          <w:tcPr>
            <w:tcW w:w="1312" w:type="dxa"/>
            <w:shd w:val="clear" w:color="auto" w:fill="D9E1F2"/>
          </w:tcPr>
          <w:p w:rsidR="00E8791B" w:rsidRDefault="00E8791B" w:rsidP="00E8791B">
            <w:pPr>
              <w:pStyle w:val="TableParagraph"/>
              <w:spacing w:before="6"/>
              <w:ind w:left="453"/>
              <w:rPr>
                <w:sz w:val="20"/>
              </w:rPr>
            </w:pPr>
            <w:r>
              <w:rPr>
                <w:sz w:val="20"/>
              </w:rPr>
              <w:t>2201</w:t>
            </w:r>
          </w:p>
        </w:tc>
        <w:tc>
          <w:tcPr>
            <w:tcW w:w="1085" w:type="dxa"/>
            <w:shd w:val="clear" w:color="auto" w:fill="D9E1F2"/>
          </w:tcPr>
          <w:p w:rsidR="00E8791B" w:rsidRDefault="00E8791B" w:rsidP="00E8791B">
            <w:pPr>
              <w:pStyle w:val="TableParagraph"/>
              <w:spacing w:before="6"/>
              <w:ind w:left="220"/>
              <w:rPr>
                <w:sz w:val="20"/>
              </w:rPr>
            </w:pPr>
            <w:r>
              <w:rPr>
                <w:sz w:val="20"/>
              </w:rPr>
              <w:t>High</w:t>
            </w:r>
          </w:p>
        </w:tc>
      </w:tr>
      <w:tr w:rsidR="00E8791B" w:rsidTr="002B3D88">
        <w:trPr>
          <w:trHeight w:val="273"/>
        </w:trPr>
        <w:tc>
          <w:tcPr>
            <w:tcW w:w="1229" w:type="dxa"/>
          </w:tcPr>
          <w:p w:rsidR="00E8791B" w:rsidRDefault="00E8791B" w:rsidP="00E8791B">
            <w:pPr>
              <w:pStyle w:val="TableParagraph"/>
              <w:ind w:left="38"/>
              <w:rPr>
                <w:sz w:val="20"/>
              </w:rPr>
            </w:pPr>
            <w:r>
              <w:rPr>
                <w:sz w:val="20"/>
              </w:rPr>
              <w:t>Guilford</w:t>
            </w:r>
          </w:p>
        </w:tc>
        <w:tc>
          <w:tcPr>
            <w:tcW w:w="1343" w:type="dxa"/>
          </w:tcPr>
          <w:p w:rsidR="00E8791B" w:rsidRDefault="00E8791B" w:rsidP="00E8791B">
            <w:pPr>
              <w:pStyle w:val="TableParagraph"/>
              <w:ind w:left="110"/>
              <w:rPr>
                <w:sz w:val="20"/>
              </w:rPr>
            </w:pPr>
            <w:r>
              <w:rPr>
                <w:sz w:val="20"/>
              </w:rPr>
              <w:t>New Haven</w:t>
            </w:r>
          </w:p>
        </w:tc>
        <w:tc>
          <w:tcPr>
            <w:tcW w:w="976" w:type="dxa"/>
          </w:tcPr>
          <w:p w:rsidR="00E8791B" w:rsidRDefault="00E8791B" w:rsidP="00E8791B">
            <w:pPr>
              <w:pStyle w:val="TableParagraph"/>
              <w:ind w:left="180" w:right="97"/>
              <w:jc w:val="center"/>
              <w:rPr>
                <w:sz w:val="20"/>
              </w:rPr>
            </w:pPr>
            <w:r>
              <w:rPr>
                <w:sz w:val="20"/>
              </w:rPr>
              <w:t>1903.03</w:t>
            </w:r>
          </w:p>
        </w:tc>
        <w:tc>
          <w:tcPr>
            <w:tcW w:w="1243" w:type="dxa"/>
          </w:tcPr>
          <w:p w:rsidR="00E8791B" w:rsidRDefault="00E8791B" w:rsidP="00E8791B">
            <w:pPr>
              <w:pStyle w:val="TableParagraph"/>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New Hartford</w:t>
            </w:r>
          </w:p>
        </w:tc>
        <w:tc>
          <w:tcPr>
            <w:tcW w:w="1260" w:type="dxa"/>
          </w:tcPr>
          <w:p w:rsidR="00E8791B" w:rsidRDefault="00E8791B" w:rsidP="00E8791B">
            <w:pPr>
              <w:pStyle w:val="TableParagraph"/>
              <w:ind w:left="21"/>
              <w:rPr>
                <w:sz w:val="20"/>
              </w:rPr>
            </w:pPr>
            <w:r>
              <w:rPr>
                <w:sz w:val="20"/>
              </w:rPr>
              <w:t>Litchfield</w:t>
            </w:r>
          </w:p>
        </w:tc>
        <w:tc>
          <w:tcPr>
            <w:tcW w:w="1312" w:type="dxa"/>
          </w:tcPr>
          <w:p w:rsidR="00E8791B" w:rsidRDefault="00E8791B" w:rsidP="00E8791B">
            <w:pPr>
              <w:pStyle w:val="TableParagraph"/>
              <w:ind w:left="453"/>
              <w:rPr>
                <w:sz w:val="20"/>
              </w:rPr>
            </w:pPr>
            <w:r>
              <w:rPr>
                <w:sz w:val="20"/>
              </w:rPr>
              <w:t>3061</w:t>
            </w:r>
          </w:p>
        </w:tc>
        <w:tc>
          <w:tcPr>
            <w:tcW w:w="1085" w:type="dxa"/>
          </w:tcPr>
          <w:p w:rsidR="00E8791B" w:rsidRDefault="00E8791B" w:rsidP="00E8791B">
            <w:pPr>
              <w:pStyle w:val="TableParagraph"/>
              <w:ind w:left="220"/>
              <w:rPr>
                <w:sz w:val="20"/>
              </w:rPr>
            </w:pPr>
            <w:r>
              <w:rPr>
                <w:sz w:val="20"/>
              </w:rPr>
              <w:t>Very 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Guilford</w:t>
            </w:r>
          </w:p>
        </w:tc>
        <w:tc>
          <w:tcPr>
            <w:tcW w:w="1343" w:type="dxa"/>
            <w:shd w:val="clear" w:color="auto" w:fill="D9E1F2"/>
          </w:tcPr>
          <w:p w:rsidR="00E8791B" w:rsidRDefault="00E8791B" w:rsidP="00E8791B">
            <w:pPr>
              <w:pStyle w:val="TableParagraph"/>
              <w:spacing w:before="6"/>
              <w:ind w:left="110"/>
              <w:rPr>
                <w:sz w:val="20"/>
              </w:rPr>
            </w:pPr>
            <w:r>
              <w:rPr>
                <w:sz w:val="20"/>
              </w:rPr>
              <w:t>New Haven</w:t>
            </w:r>
          </w:p>
        </w:tc>
        <w:tc>
          <w:tcPr>
            <w:tcW w:w="976" w:type="dxa"/>
            <w:shd w:val="clear" w:color="auto" w:fill="D9E1F2"/>
          </w:tcPr>
          <w:p w:rsidR="00E8791B" w:rsidRDefault="00E8791B" w:rsidP="00E8791B">
            <w:pPr>
              <w:pStyle w:val="TableParagraph"/>
              <w:spacing w:before="6"/>
              <w:ind w:left="180" w:right="97"/>
              <w:jc w:val="center"/>
              <w:rPr>
                <w:sz w:val="20"/>
              </w:rPr>
            </w:pPr>
            <w:r>
              <w:rPr>
                <w:sz w:val="20"/>
              </w:rPr>
              <w:t>1903.01</w:t>
            </w:r>
          </w:p>
        </w:tc>
        <w:tc>
          <w:tcPr>
            <w:tcW w:w="1243" w:type="dxa"/>
            <w:shd w:val="clear" w:color="auto" w:fill="D9E1F2"/>
          </w:tcPr>
          <w:p w:rsidR="00E8791B" w:rsidRDefault="00E8791B" w:rsidP="00E8791B">
            <w:pPr>
              <w:pStyle w:val="TableParagraph"/>
              <w:spacing w:before="6"/>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New Haven</w:t>
            </w:r>
          </w:p>
        </w:tc>
        <w:tc>
          <w:tcPr>
            <w:tcW w:w="1260" w:type="dxa"/>
            <w:shd w:val="clear" w:color="auto" w:fill="D9E1F2"/>
          </w:tcPr>
          <w:p w:rsidR="00E8791B" w:rsidRDefault="00E8791B" w:rsidP="00E8791B">
            <w:pPr>
              <w:pStyle w:val="TableParagraph"/>
              <w:spacing w:before="6"/>
              <w:ind w:left="21"/>
              <w:rPr>
                <w:sz w:val="20"/>
              </w:rPr>
            </w:pPr>
            <w:r>
              <w:rPr>
                <w:sz w:val="20"/>
              </w:rPr>
              <w:t>New Haven</w:t>
            </w:r>
          </w:p>
        </w:tc>
        <w:tc>
          <w:tcPr>
            <w:tcW w:w="1312" w:type="dxa"/>
            <w:shd w:val="clear" w:color="auto" w:fill="D9E1F2"/>
          </w:tcPr>
          <w:p w:rsidR="00E8791B" w:rsidRDefault="00E8791B" w:rsidP="00E8791B">
            <w:pPr>
              <w:pStyle w:val="TableParagraph"/>
              <w:spacing w:before="6"/>
              <w:ind w:left="453"/>
              <w:rPr>
                <w:sz w:val="20"/>
              </w:rPr>
            </w:pPr>
            <w:r>
              <w:rPr>
                <w:sz w:val="20"/>
              </w:rPr>
              <w:t>1419</w:t>
            </w:r>
          </w:p>
        </w:tc>
        <w:tc>
          <w:tcPr>
            <w:tcW w:w="1085" w:type="dxa"/>
            <w:shd w:val="clear" w:color="auto" w:fill="D9E1F2"/>
          </w:tcPr>
          <w:p w:rsidR="00E8791B" w:rsidRDefault="00E8791B" w:rsidP="00E8791B">
            <w:pPr>
              <w:pStyle w:val="TableParagraph"/>
              <w:spacing w:before="6"/>
              <w:ind w:left="220"/>
              <w:rPr>
                <w:sz w:val="20"/>
              </w:rPr>
            </w:pPr>
            <w:r>
              <w:rPr>
                <w:sz w:val="20"/>
              </w:rPr>
              <w:t>High</w:t>
            </w:r>
          </w:p>
        </w:tc>
      </w:tr>
      <w:tr w:rsidR="00E8791B" w:rsidTr="002B3D88">
        <w:trPr>
          <w:trHeight w:val="273"/>
        </w:trPr>
        <w:tc>
          <w:tcPr>
            <w:tcW w:w="1229" w:type="dxa"/>
          </w:tcPr>
          <w:p w:rsidR="00E8791B" w:rsidRDefault="00E8791B" w:rsidP="00E8791B">
            <w:pPr>
              <w:pStyle w:val="TableParagraph"/>
              <w:ind w:left="38"/>
              <w:rPr>
                <w:sz w:val="20"/>
              </w:rPr>
            </w:pPr>
            <w:r>
              <w:rPr>
                <w:sz w:val="20"/>
              </w:rPr>
              <w:t>Guilford</w:t>
            </w:r>
          </w:p>
        </w:tc>
        <w:tc>
          <w:tcPr>
            <w:tcW w:w="1343" w:type="dxa"/>
          </w:tcPr>
          <w:p w:rsidR="00E8791B" w:rsidRDefault="00E8791B" w:rsidP="00E8791B">
            <w:pPr>
              <w:pStyle w:val="TableParagraph"/>
              <w:ind w:left="110"/>
              <w:rPr>
                <w:sz w:val="20"/>
              </w:rPr>
            </w:pPr>
            <w:r>
              <w:rPr>
                <w:sz w:val="20"/>
              </w:rPr>
              <w:t>New Haven</w:t>
            </w:r>
          </w:p>
        </w:tc>
        <w:tc>
          <w:tcPr>
            <w:tcW w:w="976" w:type="dxa"/>
          </w:tcPr>
          <w:p w:rsidR="00E8791B" w:rsidRDefault="00E8791B" w:rsidP="00E8791B">
            <w:pPr>
              <w:pStyle w:val="TableParagraph"/>
              <w:ind w:left="180" w:right="93"/>
              <w:jc w:val="center"/>
              <w:rPr>
                <w:sz w:val="20"/>
              </w:rPr>
            </w:pPr>
            <w:r>
              <w:rPr>
                <w:sz w:val="20"/>
              </w:rPr>
              <w:t>1901</w:t>
            </w:r>
          </w:p>
        </w:tc>
        <w:tc>
          <w:tcPr>
            <w:tcW w:w="1243" w:type="dxa"/>
          </w:tcPr>
          <w:p w:rsidR="00E8791B" w:rsidRDefault="00E8791B" w:rsidP="00E8791B">
            <w:pPr>
              <w:pStyle w:val="TableParagraph"/>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New Haven</w:t>
            </w:r>
          </w:p>
        </w:tc>
        <w:tc>
          <w:tcPr>
            <w:tcW w:w="1260" w:type="dxa"/>
          </w:tcPr>
          <w:p w:rsidR="00E8791B" w:rsidRDefault="00E8791B" w:rsidP="00E8791B">
            <w:pPr>
              <w:pStyle w:val="TableParagraph"/>
              <w:ind w:left="21"/>
              <w:rPr>
                <w:sz w:val="20"/>
              </w:rPr>
            </w:pPr>
            <w:r>
              <w:rPr>
                <w:sz w:val="20"/>
              </w:rPr>
              <w:t>New Haven</w:t>
            </w:r>
          </w:p>
        </w:tc>
        <w:tc>
          <w:tcPr>
            <w:tcW w:w="1312" w:type="dxa"/>
          </w:tcPr>
          <w:p w:rsidR="00E8791B" w:rsidRDefault="00E8791B" w:rsidP="00E8791B">
            <w:pPr>
              <w:pStyle w:val="TableParagraph"/>
              <w:ind w:left="453"/>
              <w:rPr>
                <w:sz w:val="20"/>
              </w:rPr>
            </w:pPr>
            <w:r>
              <w:rPr>
                <w:sz w:val="20"/>
              </w:rPr>
              <w:t>1428</w:t>
            </w:r>
          </w:p>
        </w:tc>
        <w:tc>
          <w:tcPr>
            <w:tcW w:w="1085" w:type="dxa"/>
          </w:tcPr>
          <w:p w:rsidR="00E8791B" w:rsidRDefault="00E8791B" w:rsidP="00E8791B">
            <w:pPr>
              <w:pStyle w:val="TableParagraph"/>
              <w:ind w:left="220"/>
              <w:rPr>
                <w:sz w:val="20"/>
              </w:rPr>
            </w:pPr>
            <w:r>
              <w:rPr>
                <w:sz w:val="20"/>
              </w:rPr>
              <w:t>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Guilford</w:t>
            </w:r>
          </w:p>
        </w:tc>
        <w:tc>
          <w:tcPr>
            <w:tcW w:w="1343" w:type="dxa"/>
            <w:shd w:val="clear" w:color="auto" w:fill="D9E1F2"/>
          </w:tcPr>
          <w:p w:rsidR="00E8791B" w:rsidRDefault="00E8791B" w:rsidP="00E8791B">
            <w:pPr>
              <w:pStyle w:val="TableParagraph"/>
              <w:spacing w:before="6"/>
              <w:ind w:left="110"/>
              <w:rPr>
                <w:sz w:val="20"/>
              </w:rPr>
            </w:pPr>
            <w:r>
              <w:rPr>
                <w:sz w:val="20"/>
              </w:rPr>
              <w:t>New Haven</w:t>
            </w:r>
          </w:p>
        </w:tc>
        <w:tc>
          <w:tcPr>
            <w:tcW w:w="976" w:type="dxa"/>
            <w:shd w:val="clear" w:color="auto" w:fill="D9E1F2"/>
          </w:tcPr>
          <w:p w:rsidR="00E8791B" w:rsidRDefault="00E8791B" w:rsidP="00E8791B">
            <w:pPr>
              <w:pStyle w:val="TableParagraph"/>
              <w:spacing w:before="6"/>
              <w:ind w:left="180" w:right="93"/>
              <w:jc w:val="center"/>
              <w:rPr>
                <w:sz w:val="20"/>
              </w:rPr>
            </w:pPr>
            <w:r>
              <w:rPr>
                <w:sz w:val="20"/>
              </w:rPr>
              <w:t>1902</w:t>
            </w:r>
          </w:p>
        </w:tc>
        <w:tc>
          <w:tcPr>
            <w:tcW w:w="1243" w:type="dxa"/>
            <w:shd w:val="clear" w:color="auto" w:fill="D9E1F2"/>
          </w:tcPr>
          <w:p w:rsidR="00E8791B" w:rsidRDefault="00E8791B" w:rsidP="00E8791B">
            <w:pPr>
              <w:pStyle w:val="TableParagraph"/>
              <w:spacing w:before="6"/>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Newington</w:t>
            </w:r>
          </w:p>
        </w:tc>
        <w:tc>
          <w:tcPr>
            <w:tcW w:w="1260" w:type="dxa"/>
            <w:shd w:val="clear" w:color="auto" w:fill="D9E1F2"/>
          </w:tcPr>
          <w:p w:rsidR="00E8791B" w:rsidRDefault="00E8791B" w:rsidP="00E8791B">
            <w:pPr>
              <w:pStyle w:val="TableParagraph"/>
              <w:spacing w:before="6"/>
              <w:ind w:left="21"/>
              <w:rPr>
                <w:sz w:val="20"/>
              </w:rPr>
            </w:pPr>
            <w:r>
              <w:rPr>
                <w:sz w:val="20"/>
              </w:rPr>
              <w:t>Hartford</w:t>
            </w:r>
          </w:p>
        </w:tc>
        <w:tc>
          <w:tcPr>
            <w:tcW w:w="1312" w:type="dxa"/>
            <w:shd w:val="clear" w:color="auto" w:fill="D9E1F2"/>
          </w:tcPr>
          <w:p w:rsidR="00E8791B" w:rsidRDefault="00E8791B" w:rsidP="00E8791B">
            <w:pPr>
              <w:pStyle w:val="TableParagraph"/>
              <w:spacing w:before="6"/>
              <w:ind w:left="453"/>
              <w:rPr>
                <w:sz w:val="20"/>
              </w:rPr>
            </w:pPr>
            <w:r>
              <w:rPr>
                <w:sz w:val="20"/>
              </w:rPr>
              <w:t>4943</w:t>
            </w:r>
          </w:p>
        </w:tc>
        <w:tc>
          <w:tcPr>
            <w:tcW w:w="1085" w:type="dxa"/>
            <w:shd w:val="clear" w:color="auto" w:fill="D9E1F2"/>
          </w:tcPr>
          <w:p w:rsidR="00E8791B" w:rsidRDefault="00E8791B" w:rsidP="00E8791B">
            <w:pPr>
              <w:pStyle w:val="TableParagraph"/>
              <w:spacing w:before="6"/>
              <w:ind w:left="220"/>
              <w:rPr>
                <w:sz w:val="20"/>
              </w:rPr>
            </w:pPr>
            <w:r>
              <w:rPr>
                <w:sz w:val="20"/>
              </w:rPr>
              <w:t>High</w:t>
            </w:r>
          </w:p>
        </w:tc>
      </w:tr>
      <w:tr w:rsidR="00E8791B" w:rsidTr="002B3D88">
        <w:trPr>
          <w:trHeight w:val="273"/>
        </w:trPr>
        <w:tc>
          <w:tcPr>
            <w:tcW w:w="1229" w:type="dxa"/>
          </w:tcPr>
          <w:p w:rsidR="00E8791B" w:rsidRDefault="00E8791B" w:rsidP="00E8791B">
            <w:pPr>
              <w:pStyle w:val="TableParagraph"/>
              <w:ind w:left="38"/>
              <w:rPr>
                <w:sz w:val="20"/>
              </w:rPr>
            </w:pPr>
            <w:r>
              <w:rPr>
                <w:sz w:val="20"/>
              </w:rPr>
              <w:t>Haddam</w:t>
            </w:r>
          </w:p>
        </w:tc>
        <w:tc>
          <w:tcPr>
            <w:tcW w:w="1343" w:type="dxa"/>
          </w:tcPr>
          <w:p w:rsidR="00E8791B" w:rsidRDefault="00E8791B" w:rsidP="00E8791B">
            <w:pPr>
              <w:pStyle w:val="TableParagraph"/>
              <w:ind w:left="110"/>
              <w:rPr>
                <w:sz w:val="20"/>
              </w:rPr>
            </w:pPr>
            <w:r>
              <w:rPr>
                <w:sz w:val="20"/>
              </w:rPr>
              <w:t>Middlesex</w:t>
            </w:r>
          </w:p>
        </w:tc>
        <w:tc>
          <w:tcPr>
            <w:tcW w:w="976" w:type="dxa"/>
          </w:tcPr>
          <w:p w:rsidR="00E8791B" w:rsidRDefault="00E8791B" w:rsidP="00E8791B">
            <w:pPr>
              <w:pStyle w:val="TableParagraph"/>
              <w:ind w:left="180" w:right="93"/>
              <w:jc w:val="center"/>
              <w:rPr>
                <w:sz w:val="20"/>
              </w:rPr>
            </w:pPr>
            <w:r>
              <w:rPr>
                <w:sz w:val="20"/>
              </w:rPr>
              <w:t>5901</w:t>
            </w:r>
          </w:p>
        </w:tc>
        <w:tc>
          <w:tcPr>
            <w:tcW w:w="1243" w:type="dxa"/>
          </w:tcPr>
          <w:p w:rsidR="00E8791B" w:rsidRDefault="00E8791B" w:rsidP="00E8791B">
            <w:pPr>
              <w:pStyle w:val="TableParagraph"/>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Newington</w:t>
            </w:r>
          </w:p>
        </w:tc>
        <w:tc>
          <w:tcPr>
            <w:tcW w:w="1260" w:type="dxa"/>
          </w:tcPr>
          <w:p w:rsidR="00E8791B" w:rsidRDefault="00E8791B" w:rsidP="00E8791B">
            <w:pPr>
              <w:pStyle w:val="TableParagraph"/>
              <w:ind w:left="21"/>
              <w:rPr>
                <w:sz w:val="20"/>
              </w:rPr>
            </w:pPr>
            <w:r>
              <w:rPr>
                <w:sz w:val="20"/>
              </w:rPr>
              <w:t>Hartford</w:t>
            </w:r>
          </w:p>
        </w:tc>
        <w:tc>
          <w:tcPr>
            <w:tcW w:w="1312" w:type="dxa"/>
          </w:tcPr>
          <w:p w:rsidR="00E8791B" w:rsidRDefault="00E8791B" w:rsidP="00E8791B">
            <w:pPr>
              <w:pStyle w:val="TableParagraph"/>
              <w:ind w:left="453"/>
              <w:rPr>
                <w:sz w:val="20"/>
              </w:rPr>
            </w:pPr>
            <w:r>
              <w:rPr>
                <w:sz w:val="20"/>
              </w:rPr>
              <w:t>4946</w:t>
            </w:r>
          </w:p>
        </w:tc>
        <w:tc>
          <w:tcPr>
            <w:tcW w:w="1085" w:type="dxa"/>
          </w:tcPr>
          <w:p w:rsidR="00E8791B" w:rsidRDefault="00E8791B" w:rsidP="00E8791B">
            <w:pPr>
              <w:pStyle w:val="TableParagraph"/>
              <w:ind w:left="220"/>
              <w:rPr>
                <w:sz w:val="20"/>
              </w:rPr>
            </w:pPr>
            <w:r>
              <w:rPr>
                <w:sz w:val="20"/>
              </w:rPr>
              <w:t>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Hamden</w:t>
            </w:r>
          </w:p>
        </w:tc>
        <w:tc>
          <w:tcPr>
            <w:tcW w:w="1343" w:type="dxa"/>
            <w:shd w:val="clear" w:color="auto" w:fill="D9E1F2"/>
          </w:tcPr>
          <w:p w:rsidR="00E8791B" w:rsidRDefault="00E8791B" w:rsidP="00E8791B">
            <w:pPr>
              <w:pStyle w:val="TableParagraph"/>
              <w:spacing w:before="6"/>
              <w:ind w:left="110"/>
              <w:rPr>
                <w:sz w:val="20"/>
              </w:rPr>
            </w:pPr>
            <w:r>
              <w:rPr>
                <w:sz w:val="20"/>
              </w:rPr>
              <w:t>New Haven</w:t>
            </w:r>
          </w:p>
        </w:tc>
        <w:tc>
          <w:tcPr>
            <w:tcW w:w="976" w:type="dxa"/>
            <w:shd w:val="clear" w:color="auto" w:fill="D9E1F2"/>
          </w:tcPr>
          <w:p w:rsidR="00E8791B" w:rsidRDefault="00E8791B" w:rsidP="00E8791B">
            <w:pPr>
              <w:pStyle w:val="TableParagraph"/>
              <w:spacing w:before="6"/>
              <w:ind w:left="180" w:right="93"/>
              <w:jc w:val="center"/>
              <w:rPr>
                <w:sz w:val="20"/>
              </w:rPr>
            </w:pPr>
            <w:r>
              <w:rPr>
                <w:sz w:val="20"/>
              </w:rPr>
              <w:t>1652</w:t>
            </w:r>
          </w:p>
        </w:tc>
        <w:tc>
          <w:tcPr>
            <w:tcW w:w="1243" w:type="dxa"/>
            <w:shd w:val="clear" w:color="auto" w:fill="D9E1F2"/>
          </w:tcPr>
          <w:p w:rsidR="00E8791B" w:rsidRDefault="00E8791B" w:rsidP="00E8791B">
            <w:pPr>
              <w:pStyle w:val="TableParagraph"/>
              <w:spacing w:before="6"/>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Newington</w:t>
            </w:r>
          </w:p>
        </w:tc>
        <w:tc>
          <w:tcPr>
            <w:tcW w:w="1260" w:type="dxa"/>
            <w:shd w:val="clear" w:color="auto" w:fill="D9E1F2"/>
          </w:tcPr>
          <w:p w:rsidR="00E8791B" w:rsidRDefault="00E8791B" w:rsidP="00E8791B">
            <w:pPr>
              <w:pStyle w:val="TableParagraph"/>
              <w:spacing w:before="6"/>
              <w:ind w:left="21"/>
              <w:rPr>
                <w:sz w:val="20"/>
              </w:rPr>
            </w:pPr>
            <w:r>
              <w:rPr>
                <w:sz w:val="20"/>
              </w:rPr>
              <w:t>Hartford</w:t>
            </w:r>
          </w:p>
        </w:tc>
        <w:tc>
          <w:tcPr>
            <w:tcW w:w="1312" w:type="dxa"/>
            <w:shd w:val="clear" w:color="auto" w:fill="D9E1F2"/>
          </w:tcPr>
          <w:p w:rsidR="00E8791B" w:rsidRDefault="00E8791B" w:rsidP="00E8791B">
            <w:pPr>
              <w:pStyle w:val="TableParagraph"/>
              <w:spacing w:before="6"/>
              <w:ind w:left="453"/>
              <w:rPr>
                <w:sz w:val="20"/>
              </w:rPr>
            </w:pPr>
            <w:r>
              <w:rPr>
                <w:sz w:val="20"/>
              </w:rPr>
              <w:t>4945</w:t>
            </w:r>
          </w:p>
        </w:tc>
        <w:tc>
          <w:tcPr>
            <w:tcW w:w="1085" w:type="dxa"/>
            <w:shd w:val="clear" w:color="auto" w:fill="D9E1F2"/>
          </w:tcPr>
          <w:p w:rsidR="00E8791B" w:rsidRDefault="00E8791B" w:rsidP="00E8791B">
            <w:pPr>
              <w:pStyle w:val="TableParagraph"/>
              <w:spacing w:before="6"/>
              <w:ind w:left="220"/>
              <w:rPr>
                <w:sz w:val="20"/>
              </w:rPr>
            </w:pPr>
            <w:r>
              <w:rPr>
                <w:sz w:val="20"/>
              </w:rPr>
              <w:t>High</w:t>
            </w:r>
          </w:p>
        </w:tc>
      </w:tr>
      <w:tr w:rsidR="00E8791B" w:rsidTr="002B3D88">
        <w:trPr>
          <w:trHeight w:val="273"/>
        </w:trPr>
        <w:tc>
          <w:tcPr>
            <w:tcW w:w="1229" w:type="dxa"/>
          </w:tcPr>
          <w:p w:rsidR="00E8791B" w:rsidRDefault="00E8791B" w:rsidP="00E8791B">
            <w:pPr>
              <w:pStyle w:val="TableParagraph"/>
              <w:ind w:left="38"/>
              <w:rPr>
                <w:sz w:val="20"/>
              </w:rPr>
            </w:pPr>
            <w:r>
              <w:rPr>
                <w:sz w:val="20"/>
              </w:rPr>
              <w:t>Hamden</w:t>
            </w:r>
          </w:p>
        </w:tc>
        <w:tc>
          <w:tcPr>
            <w:tcW w:w="1343" w:type="dxa"/>
          </w:tcPr>
          <w:p w:rsidR="00E8791B" w:rsidRDefault="00E8791B" w:rsidP="00E8791B">
            <w:pPr>
              <w:pStyle w:val="TableParagraph"/>
              <w:ind w:left="110"/>
              <w:rPr>
                <w:sz w:val="20"/>
              </w:rPr>
            </w:pPr>
            <w:r>
              <w:rPr>
                <w:sz w:val="20"/>
              </w:rPr>
              <w:t>New Haven</w:t>
            </w:r>
          </w:p>
        </w:tc>
        <w:tc>
          <w:tcPr>
            <w:tcW w:w="976" w:type="dxa"/>
          </w:tcPr>
          <w:p w:rsidR="00E8791B" w:rsidRDefault="00E8791B" w:rsidP="00E8791B">
            <w:pPr>
              <w:pStyle w:val="TableParagraph"/>
              <w:ind w:left="180" w:right="93"/>
              <w:jc w:val="center"/>
              <w:rPr>
                <w:sz w:val="20"/>
              </w:rPr>
            </w:pPr>
            <w:r>
              <w:rPr>
                <w:sz w:val="20"/>
              </w:rPr>
              <w:t>1654</w:t>
            </w:r>
          </w:p>
        </w:tc>
        <w:tc>
          <w:tcPr>
            <w:tcW w:w="1243" w:type="dxa"/>
          </w:tcPr>
          <w:p w:rsidR="00E8791B" w:rsidRDefault="00E8791B" w:rsidP="00E8791B">
            <w:pPr>
              <w:pStyle w:val="TableParagraph"/>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Newtown</w:t>
            </w:r>
          </w:p>
        </w:tc>
        <w:tc>
          <w:tcPr>
            <w:tcW w:w="1260" w:type="dxa"/>
          </w:tcPr>
          <w:p w:rsidR="00E8791B" w:rsidRDefault="00E8791B" w:rsidP="00E8791B">
            <w:pPr>
              <w:pStyle w:val="TableParagraph"/>
              <w:ind w:left="21"/>
              <w:rPr>
                <w:sz w:val="20"/>
              </w:rPr>
            </w:pPr>
            <w:r>
              <w:rPr>
                <w:sz w:val="20"/>
              </w:rPr>
              <w:t>Fairfield</w:t>
            </w:r>
          </w:p>
        </w:tc>
        <w:tc>
          <w:tcPr>
            <w:tcW w:w="1312" w:type="dxa"/>
          </w:tcPr>
          <w:p w:rsidR="00E8791B" w:rsidRDefault="00E8791B" w:rsidP="00E8791B">
            <w:pPr>
              <w:pStyle w:val="TableParagraph"/>
              <w:ind w:left="323"/>
              <w:rPr>
                <w:sz w:val="20"/>
              </w:rPr>
            </w:pPr>
            <w:r>
              <w:rPr>
                <w:sz w:val="20"/>
              </w:rPr>
              <w:t>2305.01</w:t>
            </w:r>
          </w:p>
        </w:tc>
        <w:tc>
          <w:tcPr>
            <w:tcW w:w="1085" w:type="dxa"/>
          </w:tcPr>
          <w:p w:rsidR="00E8791B" w:rsidRDefault="00E8791B" w:rsidP="00E8791B">
            <w:pPr>
              <w:pStyle w:val="TableParagraph"/>
              <w:ind w:left="220"/>
              <w:rPr>
                <w:sz w:val="20"/>
              </w:rPr>
            </w:pPr>
            <w:r>
              <w:rPr>
                <w:sz w:val="20"/>
              </w:rPr>
              <w:t>Very 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Hamden</w:t>
            </w:r>
          </w:p>
        </w:tc>
        <w:tc>
          <w:tcPr>
            <w:tcW w:w="1343" w:type="dxa"/>
            <w:shd w:val="clear" w:color="auto" w:fill="D9E1F2"/>
          </w:tcPr>
          <w:p w:rsidR="00E8791B" w:rsidRDefault="00E8791B" w:rsidP="00E8791B">
            <w:pPr>
              <w:pStyle w:val="TableParagraph"/>
              <w:spacing w:before="6"/>
              <w:ind w:left="110"/>
              <w:rPr>
                <w:sz w:val="20"/>
              </w:rPr>
            </w:pPr>
            <w:r>
              <w:rPr>
                <w:sz w:val="20"/>
              </w:rPr>
              <w:t>New Haven</w:t>
            </w:r>
          </w:p>
        </w:tc>
        <w:tc>
          <w:tcPr>
            <w:tcW w:w="976" w:type="dxa"/>
            <w:shd w:val="clear" w:color="auto" w:fill="D9E1F2"/>
          </w:tcPr>
          <w:p w:rsidR="00E8791B" w:rsidRDefault="00E8791B" w:rsidP="00E8791B">
            <w:pPr>
              <w:pStyle w:val="TableParagraph"/>
              <w:spacing w:before="6"/>
              <w:ind w:left="180" w:right="93"/>
              <w:jc w:val="center"/>
              <w:rPr>
                <w:sz w:val="20"/>
              </w:rPr>
            </w:pPr>
            <w:r>
              <w:rPr>
                <w:sz w:val="20"/>
              </w:rPr>
              <w:t>1657</w:t>
            </w:r>
          </w:p>
        </w:tc>
        <w:tc>
          <w:tcPr>
            <w:tcW w:w="1243" w:type="dxa"/>
            <w:shd w:val="clear" w:color="auto" w:fill="D9E1F2"/>
          </w:tcPr>
          <w:p w:rsidR="00E8791B" w:rsidRDefault="00E8791B" w:rsidP="00E8791B">
            <w:pPr>
              <w:pStyle w:val="TableParagraph"/>
              <w:spacing w:before="6"/>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Newtown</w:t>
            </w:r>
          </w:p>
        </w:tc>
        <w:tc>
          <w:tcPr>
            <w:tcW w:w="1260" w:type="dxa"/>
            <w:shd w:val="clear" w:color="auto" w:fill="D9E1F2"/>
          </w:tcPr>
          <w:p w:rsidR="00E8791B" w:rsidRDefault="00E8791B" w:rsidP="00E8791B">
            <w:pPr>
              <w:pStyle w:val="TableParagraph"/>
              <w:spacing w:before="6"/>
              <w:ind w:left="21"/>
              <w:rPr>
                <w:sz w:val="20"/>
              </w:rPr>
            </w:pPr>
            <w:r>
              <w:rPr>
                <w:sz w:val="20"/>
              </w:rPr>
              <w:t>Fairfield</w:t>
            </w:r>
          </w:p>
        </w:tc>
        <w:tc>
          <w:tcPr>
            <w:tcW w:w="1312" w:type="dxa"/>
            <w:shd w:val="clear" w:color="auto" w:fill="D9E1F2"/>
          </w:tcPr>
          <w:p w:rsidR="00E8791B" w:rsidRDefault="00E8791B" w:rsidP="00E8791B">
            <w:pPr>
              <w:pStyle w:val="TableParagraph"/>
              <w:spacing w:before="6"/>
              <w:ind w:left="323"/>
              <w:rPr>
                <w:sz w:val="20"/>
              </w:rPr>
            </w:pPr>
            <w:r>
              <w:rPr>
                <w:sz w:val="20"/>
              </w:rPr>
              <w:t>2305.02</w:t>
            </w:r>
          </w:p>
        </w:tc>
        <w:tc>
          <w:tcPr>
            <w:tcW w:w="1085" w:type="dxa"/>
            <w:shd w:val="clear" w:color="auto" w:fill="D9E1F2"/>
          </w:tcPr>
          <w:p w:rsidR="00E8791B" w:rsidRDefault="00E8791B" w:rsidP="00E8791B">
            <w:pPr>
              <w:pStyle w:val="TableParagraph"/>
              <w:spacing w:before="6"/>
              <w:ind w:left="220"/>
              <w:rPr>
                <w:sz w:val="20"/>
              </w:rPr>
            </w:pPr>
            <w:r>
              <w:rPr>
                <w:sz w:val="20"/>
              </w:rPr>
              <w:t>Very High</w:t>
            </w:r>
          </w:p>
        </w:tc>
      </w:tr>
      <w:tr w:rsidR="00E8791B" w:rsidTr="002B3D88">
        <w:trPr>
          <w:trHeight w:val="273"/>
        </w:trPr>
        <w:tc>
          <w:tcPr>
            <w:tcW w:w="1229" w:type="dxa"/>
          </w:tcPr>
          <w:p w:rsidR="00E8791B" w:rsidRDefault="00E8791B" w:rsidP="00E8791B">
            <w:pPr>
              <w:pStyle w:val="TableParagraph"/>
              <w:ind w:left="38"/>
              <w:rPr>
                <w:sz w:val="20"/>
              </w:rPr>
            </w:pPr>
            <w:r>
              <w:rPr>
                <w:sz w:val="20"/>
              </w:rPr>
              <w:t>Hamden</w:t>
            </w:r>
          </w:p>
        </w:tc>
        <w:tc>
          <w:tcPr>
            <w:tcW w:w="1343" w:type="dxa"/>
          </w:tcPr>
          <w:p w:rsidR="00E8791B" w:rsidRDefault="00E8791B" w:rsidP="00E8791B">
            <w:pPr>
              <w:pStyle w:val="TableParagraph"/>
              <w:ind w:left="110"/>
              <w:rPr>
                <w:sz w:val="20"/>
              </w:rPr>
            </w:pPr>
            <w:r>
              <w:rPr>
                <w:sz w:val="20"/>
              </w:rPr>
              <w:t>New Haven</w:t>
            </w:r>
          </w:p>
        </w:tc>
        <w:tc>
          <w:tcPr>
            <w:tcW w:w="976" w:type="dxa"/>
          </w:tcPr>
          <w:p w:rsidR="00E8791B" w:rsidRDefault="00E8791B" w:rsidP="00E8791B">
            <w:pPr>
              <w:pStyle w:val="TableParagraph"/>
              <w:ind w:left="180" w:right="93"/>
              <w:jc w:val="center"/>
              <w:rPr>
                <w:sz w:val="20"/>
              </w:rPr>
            </w:pPr>
            <w:r>
              <w:rPr>
                <w:sz w:val="20"/>
              </w:rPr>
              <w:t>1653</w:t>
            </w:r>
          </w:p>
        </w:tc>
        <w:tc>
          <w:tcPr>
            <w:tcW w:w="1243" w:type="dxa"/>
          </w:tcPr>
          <w:p w:rsidR="00E8791B" w:rsidRDefault="00E8791B" w:rsidP="00E8791B">
            <w:pPr>
              <w:pStyle w:val="TableParagraph"/>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Newtown</w:t>
            </w:r>
          </w:p>
        </w:tc>
        <w:tc>
          <w:tcPr>
            <w:tcW w:w="1260" w:type="dxa"/>
          </w:tcPr>
          <w:p w:rsidR="00E8791B" w:rsidRDefault="00E8791B" w:rsidP="00E8791B">
            <w:pPr>
              <w:pStyle w:val="TableParagraph"/>
              <w:ind w:left="21"/>
              <w:rPr>
                <w:sz w:val="20"/>
              </w:rPr>
            </w:pPr>
            <w:r>
              <w:rPr>
                <w:sz w:val="20"/>
              </w:rPr>
              <w:t>Fairfield</w:t>
            </w:r>
          </w:p>
        </w:tc>
        <w:tc>
          <w:tcPr>
            <w:tcW w:w="1312" w:type="dxa"/>
          </w:tcPr>
          <w:p w:rsidR="00E8791B" w:rsidRDefault="00E8791B" w:rsidP="00E8791B">
            <w:pPr>
              <w:pStyle w:val="TableParagraph"/>
              <w:ind w:left="453"/>
              <w:rPr>
                <w:sz w:val="20"/>
              </w:rPr>
            </w:pPr>
            <w:r>
              <w:rPr>
                <w:sz w:val="20"/>
              </w:rPr>
              <w:t>2303</w:t>
            </w:r>
          </w:p>
        </w:tc>
        <w:tc>
          <w:tcPr>
            <w:tcW w:w="1085" w:type="dxa"/>
          </w:tcPr>
          <w:p w:rsidR="00E8791B" w:rsidRDefault="00E8791B" w:rsidP="00E8791B">
            <w:pPr>
              <w:pStyle w:val="TableParagraph"/>
              <w:ind w:left="220"/>
              <w:rPr>
                <w:sz w:val="20"/>
              </w:rPr>
            </w:pPr>
            <w:r>
              <w:rPr>
                <w:sz w:val="20"/>
              </w:rPr>
              <w:t>Very 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Hamden</w:t>
            </w:r>
          </w:p>
        </w:tc>
        <w:tc>
          <w:tcPr>
            <w:tcW w:w="1343" w:type="dxa"/>
            <w:shd w:val="clear" w:color="auto" w:fill="D9E1F2"/>
          </w:tcPr>
          <w:p w:rsidR="00E8791B" w:rsidRDefault="00E8791B" w:rsidP="00E8791B">
            <w:pPr>
              <w:pStyle w:val="TableParagraph"/>
              <w:spacing w:before="6"/>
              <w:ind w:left="110"/>
              <w:rPr>
                <w:sz w:val="20"/>
              </w:rPr>
            </w:pPr>
            <w:r>
              <w:rPr>
                <w:sz w:val="20"/>
              </w:rPr>
              <w:t>New Haven</w:t>
            </w:r>
          </w:p>
        </w:tc>
        <w:tc>
          <w:tcPr>
            <w:tcW w:w="976" w:type="dxa"/>
            <w:shd w:val="clear" w:color="auto" w:fill="D9E1F2"/>
          </w:tcPr>
          <w:p w:rsidR="00E8791B" w:rsidRDefault="00E8791B" w:rsidP="00E8791B">
            <w:pPr>
              <w:pStyle w:val="TableParagraph"/>
              <w:spacing w:before="6"/>
              <w:ind w:left="180" w:right="93"/>
              <w:jc w:val="center"/>
              <w:rPr>
                <w:sz w:val="20"/>
              </w:rPr>
            </w:pPr>
            <w:r>
              <w:rPr>
                <w:sz w:val="20"/>
              </w:rPr>
              <w:t>1659</w:t>
            </w:r>
          </w:p>
        </w:tc>
        <w:tc>
          <w:tcPr>
            <w:tcW w:w="1243" w:type="dxa"/>
            <w:shd w:val="clear" w:color="auto" w:fill="D9E1F2"/>
          </w:tcPr>
          <w:p w:rsidR="00E8791B" w:rsidRDefault="00E8791B" w:rsidP="00E8791B">
            <w:pPr>
              <w:pStyle w:val="TableParagraph"/>
              <w:spacing w:before="6"/>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Newtown</w:t>
            </w:r>
          </w:p>
        </w:tc>
        <w:tc>
          <w:tcPr>
            <w:tcW w:w="1260" w:type="dxa"/>
            <w:shd w:val="clear" w:color="auto" w:fill="D9E1F2"/>
          </w:tcPr>
          <w:p w:rsidR="00E8791B" w:rsidRDefault="00E8791B" w:rsidP="00E8791B">
            <w:pPr>
              <w:pStyle w:val="TableParagraph"/>
              <w:spacing w:before="6"/>
              <w:ind w:left="21"/>
              <w:rPr>
                <w:sz w:val="20"/>
              </w:rPr>
            </w:pPr>
            <w:r>
              <w:rPr>
                <w:sz w:val="20"/>
              </w:rPr>
              <w:t>Fairfield</w:t>
            </w:r>
          </w:p>
        </w:tc>
        <w:tc>
          <w:tcPr>
            <w:tcW w:w="1312" w:type="dxa"/>
            <w:shd w:val="clear" w:color="auto" w:fill="D9E1F2"/>
          </w:tcPr>
          <w:p w:rsidR="00E8791B" w:rsidRDefault="00E8791B" w:rsidP="00E8791B">
            <w:pPr>
              <w:pStyle w:val="TableParagraph"/>
              <w:spacing w:before="6"/>
              <w:ind w:left="453"/>
              <w:rPr>
                <w:sz w:val="20"/>
              </w:rPr>
            </w:pPr>
            <w:r>
              <w:rPr>
                <w:sz w:val="20"/>
              </w:rPr>
              <w:t>2304</w:t>
            </w:r>
          </w:p>
        </w:tc>
        <w:tc>
          <w:tcPr>
            <w:tcW w:w="1085" w:type="dxa"/>
            <w:shd w:val="clear" w:color="auto" w:fill="D9E1F2"/>
          </w:tcPr>
          <w:p w:rsidR="00E8791B" w:rsidRDefault="00E8791B" w:rsidP="00E8791B">
            <w:pPr>
              <w:pStyle w:val="TableParagraph"/>
              <w:spacing w:before="6"/>
              <w:ind w:left="220"/>
              <w:rPr>
                <w:sz w:val="20"/>
              </w:rPr>
            </w:pPr>
            <w:r>
              <w:rPr>
                <w:sz w:val="20"/>
              </w:rPr>
              <w:t>Very High</w:t>
            </w:r>
          </w:p>
        </w:tc>
      </w:tr>
      <w:tr w:rsidR="00E8791B" w:rsidTr="002B3D88">
        <w:trPr>
          <w:trHeight w:val="273"/>
        </w:trPr>
        <w:tc>
          <w:tcPr>
            <w:tcW w:w="1229" w:type="dxa"/>
          </w:tcPr>
          <w:p w:rsidR="00E8791B" w:rsidRDefault="00E8791B" w:rsidP="00E8791B">
            <w:pPr>
              <w:pStyle w:val="TableParagraph"/>
              <w:ind w:left="38"/>
              <w:rPr>
                <w:sz w:val="20"/>
              </w:rPr>
            </w:pPr>
            <w:r>
              <w:rPr>
                <w:sz w:val="20"/>
              </w:rPr>
              <w:t>Hamden</w:t>
            </w:r>
          </w:p>
        </w:tc>
        <w:tc>
          <w:tcPr>
            <w:tcW w:w="1343" w:type="dxa"/>
          </w:tcPr>
          <w:p w:rsidR="00E8791B" w:rsidRDefault="00E8791B" w:rsidP="00E8791B">
            <w:pPr>
              <w:pStyle w:val="TableParagraph"/>
              <w:ind w:left="110"/>
              <w:rPr>
                <w:sz w:val="20"/>
              </w:rPr>
            </w:pPr>
            <w:r>
              <w:rPr>
                <w:sz w:val="20"/>
              </w:rPr>
              <w:t>New Haven</w:t>
            </w:r>
          </w:p>
        </w:tc>
        <w:tc>
          <w:tcPr>
            <w:tcW w:w="976" w:type="dxa"/>
          </w:tcPr>
          <w:p w:rsidR="00E8791B" w:rsidRDefault="00E8791B" w:rsidP="00E8791B">
            <w:pPr>
              <w:pStyle w:val="TableParagraph"/>
              <w:ind w:left="180" w:right="97"/>
              <w:jc w:val="center"/>
              <w:rPr>
                <w:sz w:val="20"/>
              </w:rPr>
            </w:pPr>
            <w:r>
              <w:rPr>
                <w:sz w:val="20"/>
              </w:rPr>
              <w:t>1660.02</w:t>
            </w:r>
          </w:p>
        </w:tc>
        <w:tc>
          <w:tcPr>
            <w:tcW w:w="1243" w:type="dxa"/>
          </w:tcPr>
          <w:p w:rsidR="00E8791B" w:rsidRDefault="00E8791B" w:rsidP="00E8791B">
            <w:pPr>
              <w:pStyle w:val="TableParagraph"/>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Newtown</w:t>
            </w:r>
          </w:p>
        </w:tc>
        <w:tc>
          <w:tcPr>
            <w:tcW w:w="1260" w:type="dxa"/>
          </w:tcPr>
          <w:p w:rsidR="00E8791B" w:rsidRDefault="00E8791B" w:rsidP="00E8791B">
            <w:pPr>
              <w:pStyle w:val="TableParagraph"/>
              <w:ind w:left="21"/>
              <w:rPr>
                <w:sz w:val="20"/>
              </w:rPr>
            </w:pPr>
            <w:r>
              <w:rPr>
                <w:sz w:val="20"/>
              </w:rPr>
              <w:t>Fairfield</w:t>
            </w:r>
          </w:p>
        </w:tc>
        <w:tc>
          <w:tcPr>
            <w:tcW w:w="1312" w:type="dxa"/>
          </w:tcPr>
          <w:p w:rsidR="00E8791B" w:rsidRDefault="00E8791B" w:rsidP="00E8791B">
            <w:pPr>
              <w:pStyle w:val="TableParagraph"/>
              <w:ind w:left="453"/>
              <w:rPr>
                <w:sz w:val="20"/>
              </w:rPr>
            </w:pPr>
            <w:r>
              <w:rPr>
                <w:sz w:val="20"/>
              </w:rPr>
              <w:t>2301</w:t>
            </w:r>
          </w:p>
        </w:tc>
        <w:tc>
          <w:tcPr>
            <w:tcW w:w="1085" w:type="dxa"/>
          </w:tcPr>
          <w:p w:rsidR="00E8791B" w:rsidRDefault="00E8791B" w:rsidP="00E8791B">
            <w:pPr>
              <w:pStyle w:val="TableParagraph"/>
              <w:ind w:left="220"/>
              <w:rPr>
                <w:sz w:val="20"/>
              </w:rPr>
            </w:pPr>
            <w:r>
              <w:rPr>
                <w:sz w:val="20"/>
              </w:rPr>
              <w:t>Very High</w:t>
            </w:r>
          </w:p>
        </w:tc>
      </w:tr>
      <w:tr w:rsidR="00E8791B" w:rsidTr="002B3D88">
        <w:trPr>
          <w:trHeight w:val="243"/>
        </w:trPr>
        <w:tc>
          <w:tcPr>
            <w:tcW w:w="1229" w:type="dxa"/>
            <w:shd w:val="clear" w:color="auto" w:fill="D9E1F2"/>
          </w:tcPr>
          <w:p w:rsidR="00E8791B" w:rsidRDefault="00E8791B" w:rsidP="00E8791B">
            <w:pPr>
              <w:pStyle w:val="TableParagraph"/>
              <w:spacing w:before="6"/>
              <w:ind w:left="38"/>
              <w:rPr>
                <w:sz w:val="20"/>
              </w:rPr>
            </w:pPr>
            <w:r>
              <w:rPr>
                <w:sz w:val="20"/>
              </w:rPr>
              <w:t>Hamden</w:t>
            </w:r>
          </w:p>
        </w:tc>
        <w:tc>
          <w:tcPr>
            <w:tcW w:w="1343" w:type="dxa"/>
            <w:shd w:val="clear" w:color="auto" w:fill="D9E1F2"/>
          </w:tcPr>
          <w:p w:rsidR="00E8791B" w:rsidRDefault="00E8791B" w:rsidP="00E8791B">
            <w:pPr>
              <w:pStyle w:val="TableParagraph"/>
              <w:spacing w:before="6"/>
              <w:ind w:left="110"/>
              <w:rPr>
                <w:sz w:val="20"/>
              </w:rPr>
            </w:pPr>
            <w:r>
              <w:rPr>
                <w:sz w:val="20"/>
              </w:rPr>
              <w:t>New Haven</w:t>
            </w:r>
          </w:p>
        </w:tc>
        <w:tc>
          <w:tcPr>
            <w:tcW w:w="976" w:type="dxa"/>
            <w:shd w:val="clear" w:color="auto" w:fill="D9E1F2"/>
          </w:tcPr>
          <w:p w:rsidR="00E8791B" w:rsidRDefault="00E8791B" w:rsidP="00E8791B">
            <w:pPr>
              <w:pStyle w:val="TableParagraph"/>
              <w:spacing w:before="6"/>
              <w:ind w:left="180" w:right="97"/>
              <w:jc w:val="center"/>
              <w:rPr>
                <w:sz w:val="20"/>
              </w:rPr>
            </w:pPr>
            <w:r>
              <w:rPr>
                <w:sz w:val="20"/>
              </w:rPr>
              <w:t>1658.02</w:t>
            </w:r>
          </w:p>
        </w:tc>
        <w:tc>
          <w:tcPr>
            <w:tcW w:w="1243" w:type="dxa"/>
            <w:shd w:val="clear" w:color="auto" w:fill="D9E1F2"/>
          </w:tcPr>
          <w:p w:rsidR="00E8791B" w:rsidRDefault="00E8791B" w:rsidP="00E8791B">
            <w:pPr>
              <w:pStyle w:val="TableParagraph"/>
              <w:spacing w:before="6"/>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Newtown</w:t>
            </w:r>
          </w:p>
        </w:tc>
        <w:tc>
          <w:tcPr>
            <w:tcW w:w="1260" w:type="dxa"/>
            <w:shd w:val="clear" w:color="auto" w:fill="D9E1F2"/>
          </w:tcPr>
          <w:p w:rsidR="00E8791B" w:rsidRDefault="00E8791B" w:rsidP="00E8791B">
            <w:pPr>
              <w:pStyle w:val="TableParagraph"/>
              <w:spacing w:before="6"/>
              <w:ind w:left="21"/>
              <w:rPr>
                <w:sz w:val="20"/>
              </w:rPr>
            </w:pPr>
            <w:r>
              <w:rPr>
                <w:sz w:val="20"/>
              </w:rPr>
              <w:t>Fairfield</w:t>
            </w:r>
          </w:p>
        </w:tc>
        <w:tc>
          <w:tcPr>
            <w:tcW w:w="1312" w:type="dxa"/>
            <w:shd w:val="clear" w:color="auto" w:fill="D9E1F2"/>
          </w:tcPr>
          <w:p w:rsidR="00E8791B" w:rsidRDefault="00E8791B" w:rsidP="00E8791B">
            <w:pPr>
              <w:pStyle w:val="TableParagraph"/>
              <w:spacing w:before="6"/>
              <w:ind w:left="453"/>
              <w:rPr>
                <w:sz w:val="20"/>
              </w:rPr>
            </w:pPr>
            <w:r>
              <w:rPr>
                <w:sz w:val="20"/>
              </w:rPr>
              <w:t>2302</w:t>
            </w:r>
          </w:p>
        </w:tc>
        <w:tc>
          <w:tcPr>
            <w:tcW w:w="1085" w:type="dxa"/>
            <w:shd w:val="clear" w:color="auto" w:fill="D9E1F2"/>
          </w:tcPr>
          <w:p w:rsidR="00E8791B" w:rsidRDefault="00E8791B" w:rsidP="00E8791B">
            <w:pPr>
              <w:pStyle w:val="TableParagraph"/>
              <w:spacing w:before="6"/>
              <w:ind w:left="220"/>
              <w:rPr>
                <w:sz w:val="20"/>
              </w:rPr>
            </w:pPr>
            <w:r>
              <w:rPr>
                <w:sz w:val="20"/>
              </w:rPr>
              <w:t>Very High</w:t>
            </w:r>
          </w:p>
        </w:tc>
      </w:tr>
      <w:tr w:rsidR="00E8791B" w:rsidTr="002B3D88">
        <w:trPr>
          <w:trHeight w:val="273"/>
        </w:trPr>
        <w:tc>
          <w:tcPr>
            <w:tcW w:w="1229" w:type="dxa"/>
          </w:tcPr>
          <w:p w:rsidR="00E8791B" w:rsidRDefault="00E8791B" w:rsidP="00E8791B">
            <w:pPr>
              <w:pStyle w:val="TableParagraph"/>
              <w:ind w:left="38"/>
              <w:rPr>
                <w:sz w:val="20"/>
              </w:rPr>
            </w:pPr>
            <w:r>
              <w:rPr>
                <w:sz w:val="20"/>
              </w:rPr>
              <w:t>Harwinton</w:t>
            </w:r>
          </w:p>
        </w:tc>
        <w:tc>
          <w:tcPr>
            <w:tcW w:w="1343" w:type="dxa"/>
          </w:tcPr>
          <w:p w:rsidR="00E8791B" w:rsidRDefault="00E8791B" w:rsidP="00E8791B">
            <w:pPr>
              <w:pStyle w:val="TableParagraph"/>
              <w:ind w:left="110"/>
              <w:rPr>
                <w:sz w:val="20"/>
              </w:rPr>
            </w:pPr>
            <w:r>
              <w:rPr>
                <w:sz w:val="20"/>
              </w:rPr>
              <w:t>Litchfield</w:t>
            </w:r>
          </w:p>
        </w:tc>
        <w:tc>
          <w:tcPr>
            <w:tcW w:w="976" w:type="dxa"/>
          </w:tcPr>
          <w:p w:rsidR="00E8791B" w:rsidRDefault="00E8791B" w:rsidP="00E8791B">
            <w:pPr>
              <w:pStyle w:val="TableParagraph"/>
              <w:ind w:left="180" w:right="93"/>
              <w:jc w:val="center"/>
              <w:rPr>
                <w:sz w:val="20"/>
              </w:rPr>
            </w:pPr>
            <w:r>
              <w:rPr>
                <w:sz w:val="20"/>
              </w:rPr>
              <w:t>2984</w:t>
            </w:r>
          </w:p>
        </w:tc>
        <w:tc>
          <w:tcPr>
            <w:tcW w:w="1243" w:type="dxa"/>
          </w:tcPr>
          <w:p w:rsidR="00E8791B" w:rsidRDefault="00E8791B" w:rsidP="00E8791B">
            <w:pPr>
              <w:pStyle w:val="TableParagraph"/>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North Branford</w:t>
            </w:r>
          </w:p>
        </w:tc>
        <w:tc>
          <w:tcPr>
            <w:tcW w:w="1260" w:type="dxa"/>
          </w:tcPr>
          <w:p w:rsidR="00E8791B" w:rsidRDefault="00E8791B" w:rsidP="00E8791B">
            <w:pPr>
              <w:pStyle w:val="TableParagraph"/>
              <w:ind w:left="21"/>
              <w:rPr>
                <w:sz w:val="20"/>
              </w:rPr>
            </w:pPr>
            <w:r>
              <w:rPr>
                <w:sz w:val="20"/>
              </w:rPr>
              <w:t>New Haven</w:t>
            </w:r>
          </w:p>
        </w:tc>
        <w:tc>
          <w:tcPr>
            <w:tcW w:w="1312" w:type="dxa"/>
          </w:tcPr>
          <w:p w:rsidR="00E8791B" w:rsidRDefault="00E8791B" w:rsidP="00E8791B">
            <w:pPr>
              <w:pStyle w:val="TableParagraph"/>
              <w:ind w:left="453"/>
              <w:rPr>
                <w:sz w:val="20"/>
              </w:rPr>
            </w:pPr>
            <w:r>
              <w:rPr>
                <w:sz w:val="20"/>
              </w:rPr>
              <w:t>1862</w:t>
            </w:r>
          </w:p>
        </w:tc>
        <w:tc>
          <w:tcPr>
            <w:tcW w:w="1085" w:type="dxa"/>
          </w:tcPr>
          <w:p w:rsidR="00E8791B" w:rsidRDefault="00E8791B" w:rsidP="00E8791B">
            <w:pPr>
              <w:pStyle w:val="TableParagraph"/>
              <w:ind w:left="220"/>
              <w:rPr>
                <w:sz w:val="20"/>
              </w:rPr>
            </w:pPr>
            <w:r>
              <w:rPr>
                <w:sz w:val="20"/>
              </w:rPr>
              <w:t>Very 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Hebron</w:t>
            </w:r>
          </w:p>
        </w:tc>
        <w:tc>
          <w:tcPr>
            <w:tcW w:w="1343" w:type="dxa"/>
            <w:shd w:val="clear" w:color="auto" w:fill="D9E1F2"/>
          </w:tcPr>
          <w:p w:rsidR="00E8791B" w:rsidRDefault="00E8791B" w:rsidP="00E8791B">
            <w:pPr>
              <w:pStyle w:val="TableParagraph"/>
              <w:spacing w:before="6"/>
              <w:ind w:left="110"/>
              <w:rPr>
                <w:sz w:val="20"/>
              </w:rPr>
            </w:pPr>
            <w:r>
              <w:rPr>
                <w:sz w:val="20"/>
              </w:rPr>
              <w:t>Tolland</w:t>
            </w:r>
          </w:p>
        </w:tc>
        <w:tc>
          <w:tcPr>
            <w:tcW w:w="976" w:type="dxa"/>
            <w:shd w:val="clear" w:color="auto" w:fill="D9E1F2"/>
          </w:tcPr>
          <w:p w:rsidR="00E8791B" w:rsidRDefault="00E8791B" w:rsidP="00E8791B">
            <w:pPr>
              <w:pStyle w:val="TableParagraph"/>
              <w:spacing w:before="6"/>
              <w:ind w:left="180" w:right="97"/>
              <w:jc w:val="center"/>
              <w:rPr>
                <w:sz w:val="20"/>
              </w:rPr>
            </w:pPr>
            <w:r>
              <w:rPr>
                <w:sz w:val="20"/>
              </w:rPr>
              <w:t>5261.02</w:t>
            </w:r>
          </w:p>
        </w:tc>
        <w:tc>
          <w:tcPr>
            <w:tcW w:w="1243" w:type="dxa"/>
            <w:shd w:val="clear" w:color="auto" w:fill="D9E1F2"/>
          </w:tcPr>
          <w:p w:rsidR="00E8791B" w:rsidRDefault="00E8791B" w:rsidP="00E8791B">
            <w:pPr>
              <w:pStyle w:val="TableParagraph"/>
              <w:spacing w:before="6"/>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North Branford</w:t>
            </w:r>
          </w:p>
        </w:tc>
        <w:tc>
          <w:tcPr>
            <w:tcW w:w="1260" w:type="dxa"/>
            <w:shd w:val="clear" w:color="auto" w:fill="D9E1F2"/>
          </w:tcPr>
          <w:p w:rsidR="00E8791B" w:rsidRDefault="00E8791B" w:rsidP="00E8791B">
            <w:pPr>
              <w:pStyle w:val="TableParagraph"/>
              <w:spacing w:before="6"/>
              <w:ind w:left="21"/>
              <w:rPr>
                <w:sz w:val="20"/>
              </w:rPr>
            </w:pPr>
            <w:r>
              <w:rPr>
                <w:sz w:val="20"/>
              </w:rPr>
              <w:t>New Haven</w:t>
            </w:r>
          </w:p>
        </w:tc>
        <w:tc>
          <w:tcPr>
            <w:tcW w:w="1312" w:type="dxa"/>
            <w:shd w:val="clear" w:color="auto" w:fill="D9E1F2"/>
          </w:tcPr>
          <w:p w:rsidR="00E8791B" w:rsidRDefault="00E8791B" w:rsidP="00E8791B">
            <w:pPr>
              <w:pStyle w:val="TableParagraph"/>
              <w:spacing w:before="6"/>
              <w:ind w:left="453"/>
              <w:rPr>
                <w:sz w:val="20"/>
              </w:rPr>
            </w:pPr>
            <w:r>
              <w:rPr>
                <w:sz w:val="20"/>
              </w:rPr>
              <w:t>1861</w:t>
            </w:r>
          </w:p>
        </w:tc>
        <w:tc>
          <w:tcPr>
            <w:tcW w:w="1085" w:type="dxa"/>
            <w:shd w:val="clear" w:color="auto" w:fill="D9E1F2"/>
          </w:tcPr>
          <w:p w:rsidR="00E8791B" w:rsidRDefault="00E8791B" w:rsidP="00E8791B">
            <w:pPr>
              <w:pStyle w:val="TableParagraph"/>
              <w:spacing w:before="6"/>
              <w:ind w:left="220"/>
              <w:rPr>
                <w:sz w:val="20"/>
              </w:rPr>
            </w:pPr>
            <w:r>
              <w:rPr>
                <w:sz w:val="20"/>
              </w:rPr>
              <w:t>High</w:t>
            </w:r>
          </w:p>
        </w:tc>
      </w:tr>
      <w:tr w:rsidR="00E8791B" w:rsidTr="002B3D88">
        <w:trPr>
          <w:trHeight w:val="273"/>
        </w:trPr>
        <w:tc>
          <w:tcPr>
            <w:tcW w:w="1229" w:type="dxa"/>
          </w:tcPr>
          <w:p w:rsidR="00E8791B" w:rsidRDefault="00E8791B" w:rsidP="00E8791B">
            <w:pPr>
              <w:pStyle w:val="TableParagraph"/>
              <w:ind w:left="38"/>
              <w:rPr>
                <w:sz w:val="20"/>
              </w:rPr>
            </w:pPr>
            <w:r>
              <w:rPr>
                <w:sz w:val="20"/>
              </w:rPr>
              <w:t>Hebron</w:t>
            </w:r>
          </w:p>
        </w:tc>
        <w:tc>
          <w:tcPr>
            <w:tcW w:w="1343" w:type="dxa"/>
          </w:tcPr>
          <w:p w:rsidR="00E8791B" w:rsidRDefault="00E8791B" w:rsidP="00E8791B">
            <w:pPr>
              <w:pStyle w:val="TableParagraph"/>
              <w:ind w:left="110"/>
              <w:rPr>
                <w:sz w:val="20"/>
              </w:rPr>
            </w:pPr>
            <w:r>
              <w:rPr>
                <w:sz w:val="20"/>
              </w:rPr>
              <w:t>Tolland</w:t>
            </w:r>
          </w:p>
        </w:tc>
        <w:tc>
          <w:tcPr>
            <w:tcW w:w="976" w:type="dxa"/>
          </w:tcPr>
          <w:p w:rsidR="00E8791B" w:rsidRDefault="00E8791B" w:rsidP="00E8791B">
            <w:pPr>
              <w:pStyle w:val="TableParagraph"/>
              <w:ind w:left="180" w:right="97"/>
              <w:jc w:val="center"/>
              <w:rPr>
                <w:sz w:val="20"/>
              </w:rPr>
            </w:pPr>
            <w:r>
              <w:rPr>
                <w:sz w:val="20"/>
              </w:rPr>
              <w:t>5261.01</w:t>
            </w:r>
          </w:p>
        </w:tc>
        <w:tc>
          <w:tcPr>
            <w:tcW w:w="1243" w:type="dxa"/>
          </w:tcPr>
          <w:p w:rsidR="00E8791B" w:rsidRDefault="00E8791B" w:rsidP="00E8791B">
            <w:pPr>
              <w:pStyle w:val="TableParagraph"/>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North Haven</w:t>
            </w:r>
          </w:p>
        </w:tc>
        <w:tc>
          <w:tcPr>
            <w:tcW w:w="1260" w:type="dxa"/>
          </w:tcPr>
          <w:p w:rsidR="00E8791B" w:rsidRDefault="00E8791B" w:rsidP="00E8791B">
            <w:pPr>
              <w:pStyle w:val="TableParagraph"/>
              <w:ind w:left="21"/>
              <w:rPr>
                <w:sz w:val="20"/>
              </w:rPr>
            </w:pPr>
            <w:r>
              <w:rPr>
                <w:sz w:val="20"/>
              </w:rPr>
              <w:t>New Haven</w:t>
            </w:r>
          </w:p>
        </w:tc>
        <w:tc>
          <w:tcPr>
            <w:tcW w:w="1312" w:type="dxa"/>
          </w:tcPr>
          <w:p w:rsidR="00E8791B" w:rsidRDefault="00E8791B" w:rsidP="00E8791B">
            <w:pPr>
              <w:pStyle w:val="TableParagraph"/>
              <w:ind w:left="453"/>
              <w:rPr>
                <w:sz w:val="20"/>
              </w:rPr>
            </w:pPr>
            <w:r>
              <w:rPr>
                <w:sz w:val="20"/>
              </w:rPr>
              <w:t>1671</w:t>
            </w:r>
          </w:p>
        </w:tc>
        <w:tc>
          <w:tcPr>
            <w:tcW w:w="1085" w:type="dxa"/>
          </w:tcPr>
          <w:p w:rsidR="00E8791B" w:rsidRDefault="00E8791B" w:rsidP="00E8791B">
            <w:pPr>
              <w:pStyle w:val="TableParagraph"/>
              <w:ind w:left="220"/>
              <w:rPr>
                <w:sz w:val="20"/>
              </w:rPr>
            </w:pPr>
            <w:r>
              <w:rPr>
                <w:sz w:val="20"/>
              </w:rPr>
              <w:t>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Kent</w:t>
            </w:r>
          </w:p>
        </w:tc>
        <w:tc>
          <w:tcPr>
            <w:tcW w:w="1343" w:type="dxa"/>
            <w:shd w:val="clear" w:color="auto" w:fill="D9E1F2"/>
          </w:tcPr>
          <w:p w:rsidR="00E8791B" w:rsidRDefault="00E8791B" w:rsidP="00E8791B">
            <w:pPr>
              <w:pStyle w:val="TableParagraph"/>
              <w:spacing w:before="6"/>
              <w:ind w:left="110"/>
              <w:rPr>
                <w:sz w:val="20"/>
              </w:rPr>
            </w:pPr>
            <w:r>
              <w:rPr>
                <w:sz w:val="20"/>
              </w:rPr>
              <w:t>Litchfield</w:t>
            </w:r>
          </w:p>
        </w:tc>
        <w:tc>
          <w:tcPr>
            <w:tcW w:w="976" w:type="dxa"/>
            <w:shd w:val="clear" w:color="auto" w:fill="D9E1F2"/>
          </w:tcPr>
          <w:p w:rsidR="00E8791B" w:rsidRDefault="00E8791B" w:rsidP="00E8791B">
            <w:pPr>
              <w:pStyle w:val="TableParagraph"/>
              <w:spacing w:before="6"/>
              <w:ind w:left="180" w:right="93"/>
              <w:jc w:val="center"/>
              <w:rPr>
                <w:sz w:val="20"/>
              </w:rPr>
            </w:pPr>
            <w:r>
              <w:rPr>
                <w:sz w:val="20"/>
              </w:rPr>
              <w:t>2661</w:t>
            </w:r>
          </w:p>
        </w:tc>
        <w:tc>
          <w:tcPr>
            <w:tcW w:w="1243" w:type="dxa"/>
            <w:shd w:val="clear" w:color="auto" w:fill="D9E1F2"/>
          </w:tcPr>
          <w:p w:rsidR="00E8791B" w:rsidRDefault="00E8791B" w:rsidP="00E8791B">
            <w:pPr>
              <w:pStyle w:val="TableParagraph"/>
              <w:spacing w:before="6"/>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North Stoningt</w:t>
            </w:r>
            <w:r w:rsidR="00EA49EB">
              <w:rPr>
                <w:sz w:val="20"/>
              </w:rPr>
              <w:t>on</w:t>
            </w:r>
          </w:p>
        </w:tc>
        <w:tc>
          <w:tcPr>
            <w:tcW w:w="1260" w:type="dxa"/>
            <w:shd w:val="clear" w:color="auto" w:fill="D9E1F2"/>
          </w:tcPr>
          <w:p w:rsidR="00E8791B" w:rsidRDefault="00E8791B" w:rsidP="00E8791B">
            <w:pPr>
              <w:pStyle w:val="TableParagraph"/>
              <w:spacing w:before="6"/>
              <w:ind w:left="21"/>
              <w:rPr>
                <w:sz w:val="20"/>
              </w:rPr>
            </w:pPr>
            <w:r>
              <w:rPr>
                <w:sz w:val="20"/>
              </w:rPr>
              <w:t>New London</w:t>
            </w:r>
          </w:p>
        </w:tc>
        <w:tc>
          <w:tcPr>
            <w:tcW w:w="1312" w:type="dxa"/>
            <w:shd w:val="clear" w:color="auto" w:fill="D9E1F2"/>
          </w:tcPr>
          <w:p w:rsidR="00E8791B" w:rsidRDefault="00E8791B" w:rsidP="00E8791B">
            <w:pPr>
              <w:pStyle w:val="TableParagraph"/>
              <w:spacing w:before="6"/>
              <w:ind w:left="453"/>
              <w:rPr>
                <w:sz w:val="20"/>
              </w:rPr>
            </w:pPr>
            <w:r>
              <w:rPr>
                <w:sz w:val="20"/>
              </w:rPr>
              <w:t>7071</w:t>
            </w:r>
          </w:p>
        </w:tc>
        <w:tc>
          <w:tcPr>
            <w:tcW w:w="1085" w:type="dxa"/>
            <w:shd w:val="clear" w:color="auto" w:fill="D9E1F2"/>
          </w:tcPr>
          <w:p w:rsidR="00E8791B" w:rsidRDefault="00E8791B" w:rsidP="00E8791B">
            <w:pPr>
              <w:pStyle w:val="TableParagraph"/>
              <w:spacing w:before="6"/>
              <w:ind w:left="220"/>
              <w:rPr>
                <w:sz w:val="20"/>
              </w:rPr>
            </w:pPr>
            <w:r>
              <w:rPr>
                <w:sz w:val="20"/>
              </w:rPr>
              <w:t>Very High</w:t>
            </w:r>
          </w:p>
        </w:tc>
      </w:tr>
      <w:tr w:rsidR="00E8791B" w:rsidTr="002B3D88">
        <w:trPr>
          <w:trHeight w:val="273"/>
        </w:trPr>
        <w:tc>
          <w:tcPr>
            <w:tcW w:w="1229" w:type="dxa"/>
          </w:tcPr>
          <w:p w:rsidR="00E8791B" w:rsidRDefault="00E8791B" w:rsidP="00E8791B">
            <w:pPr>
              <w:pStyle w:val="TableParagraph"/>
              <w:ind w:left="38"/>
              <w:rPr>
                <w:sz w:val="20"/>
              </w:rPr>
            </w:pPr>
            <w:r>
              <w:rPr>
                <w:sz w:val="20"/>
              </w:rPr>
              <w:t>Killingworth</w:t>
            </w:r>
          </w:p>
        </w:tc>
        <w:tc>
          <w:tcPr>
            <w:tcW w:w="1343" w:type="dxa"/>
          </w:tcPr>
          <w:p w:rsidR="00E8791B" w:rsidRDefault="00E8791B" w:rsidP="00E8791B">
            <w:pPr>
              <w:pStyle w:val="TableParagraph"/>
              <w:ind w:left="110"/>
              <w:rPr>
                <w:sz w:val="20"/>
              </w:rPr>
            </w:pPr>
            <w:r>
              <w:rPr>
                <w:sz w:val="20"/>
              </w:rPr>
              <w:t>Middlesex</w:t>
            </w:r>
          </w:p>
        </w:tc>
        <w:tc>
          <w:tcPr>
            <w:tcW w:w="976" w:type="dxa"/>
          </w:tcPr>
          <w:p w:rsidR="00E8791B" w:rsidRDefault="00E8791B" w:rsidP="00E8791B">
            <w:pPr>
              <w:pStyle w:val="TableParagraph"/>
              <w:ind w:left="180" w:right="93"/>
              <w:jc w:val="center"/>
              <w:rPr>
                <w:sz w:val="20"/>
              </w:rPr>
            </w:pPr>
            <w:r>
              <w:rPr>
                <w:sz w:val="20"/>
              </w:rPr>
              <w:t>6401</w:t>
            </w:r>
          </w:p>
        </w:tc>
        <w:tc>
          <w:tcPr>
            <w:tcW w:w="1243" w:type="dxa"/>
          </w:tcPr>
          <w:p w:rsidR="00E8791B" w:rsidRDefault="00E8791B" w:rsidP="00E8791B">
            <w:pPr>
              <w:pStyle w:val="TableParagraph"/>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Norwalk</w:t>
            </w:r>
          </w:p>
        </w:tc>
        <w:tc>
          <w:tcPr>
            <w:tcW w:w="1260" w:type="dxa"/>
          </w:tcPr>
          <w:p w:rsidR="00E8791B" w:rsidRDefault="00E8791B" w:rsidP="00E8791B">
            <w:pPr>
              <w:pStyle w:val="TableParagraph"/>
              <w:ind w:left="21"/>
              <w:rPr>
                <w:sz w:val="20"/>
              </w:rPr>
            </w:pPr>
            <w:r>
              <w:rPr>
                <w:sz w:val="20"/>
              </w:rPr>
              <w:t>Fairfield</w:t>
            </w:r>
          </w:p>
        </w:tc>
        <w:tc>
          <w:tcPr>
            <w:tcW w:w="1312" w:type="dxa"/>
          </w:tcPr>
          <w:p w:rsidR="00E8791B" w:rsidRDefault="00E8791B" w:rsidP="00E8791B">
            <w:pPr>
              <w:pStyle w:val="TableParagraph"/>
              <w:ind w:left="481" w:right="390"/>
              <w:jc w:val="center"/>
              <w:rPr>
                <w:sz w:val="20"/>
              </w:rPr>
            </w:pPr>
            <w:r>
              <w:rPr>
                <w:sz w:val="20"/>
              </w:rPr>
              <w:t>436</w:t>
            </w:r>
          </w:p>
        </w:tc>
        <w:tc>
          <w:tcPr>
            <w:tcW w:w="1085" w:type="dxa"/>
          </w:tcPr>
          <w:p w:rsidR="00E8791B" w:rsidRDefault="00E8791B" w:rsidP="00E8791B">
            <w:pPr>
              <w:pStyle w:val="TableParagraph"/>
              <w:ind w:left="220"/>
              <w:rPr>
                <w:sz w:val="20"/>
              </w:rPr>
            </w:pPr>
            <w:r>
              <w:rPr>
                <w:sz w:val="20"/>
              </w:rPr>
              <w:t>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Lebanon</w:t>
            </w:r>
          </w:p>
        </w:tc>
        <w:tc>
          <w:tcPr>
            <w:tcW w:w="1343" w:type="dxa"/>
            <w:shd w:val="clear" w:color="auto" w:fill="D9E1F2"/>
          </w:tcPr>
          <w:p w:rsidR="00E8791B" w:rsidRDefault="00E8791B" w:rsidP="00E8791B">
            <w:pPr>
              <w:pStyle w:val="TableParagraph"/>
              <w:spacing w:before="6"/>
              <w:ind w:left="110"/>
              <w:rPr>
                <w:sz w:val="20"/>
              </w:rPr>
            </w:pPr>
            <w:r>
              <w:rPr>
                <w:sz w:val="20"/>
              </w:rPr>
              <w:t>New London</w:t>
            </w:r>
          </w:p>
        </w:tc>
        <w:tc>
          <w:tcPr>
            <w:tcW w:w="976" w:type="dxa"/>
            <w:shd w:val="clear" w:color="auto" w:fill="D9E1F2"/>
          </w:tcPr>
          <w:p w:rsidR="00E8791B" w:rsidRDefault="00E8791B" w:rsidP="00E8791B">
            <w:pPr>
              <w:pStyle w:val="TableParagraph"/>
              <w:spacing w:before="6"/>
              <w:ind w:left="180" w:right="93"/>
              <w:jc w:val="center"/>
              <w:rPr>
                <w:sz w:val="20"/>
              </w:rPr>
            </w:pPr>
            <w:r>
              <w:rPr>
                <w:sz w:val="20"/>
              </w:rPr>
              <w:t>8701</w:t>
            </w:r>
          </w:p>
        </w:tc>
        <w:tc>
          <w:tcPr>
            <w:tcW w:w="1243" w:type="dxa"/>
            <w:shd w:val="clear" w:color="auto" w:fill="D9E1F2"/>
          </w:tcPr>
          <w:p w:rsidR="00E8791B" w:rsidRDefault="00E8791B" w:rsidP="00E8791B">
            <w:pPr>
              <w:pStyle w:val="TableParagraph"/>
              <w:spacing w:before="6"/>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Norwalk</w:t>
            </w:r>
          </w:p>
        </w:tc>
        <w:tc>
          <w:tcPr>
            <w:tcW w:w="1260" w:type="dxa"/>
            <w:shd w:val="clear" w:color="auto" w:fill="D9E1F2"/>
          </w:tcPr>
          <w:p w:rsidR="00E8791B" w:rsidRDefault="00E8791B" w:rsidP="00E8791B">
            <w:pPr>
              <w:pStyle w:val="TableParagraph"/>
              <w:spacing w:before="6"/>
              <w:ind w:left="21"/>
              <w:rPr>
                <w:sz w:val="20"/>
              </w:rPr>
            </w:pPr>
            <w:r>
              <w:rPr>
                <w:sz w:val="20"/>
              </w:rPr>
              <w:t>Fairfield</w:t>
            </w:r>
          </w:p>
        </w:tc>
        <w:tc>
          <w:tcPr>
            <w:tcW w:w="1312" w:type="dxa"/>
            <w:shd w:val="clear" w:color="auto" w:fill="D9E1F2"/>
          </w:tcPr>
          <w:p w:rsidR="00E8791B" w:rsidRDefault="00E8791B" w:rsidP="00E8791B">
            <w:pPr>
              <w:pStyle w:val="TableParagraph"/>
              <w:spacing w:before="6"/>
              <w:ind w:left="481" w:right="390"/>
              <w:jc w:val="center"/>
              <w:rPr>
                <w:sz w:val="20"/>
              </w:rPr>
            </w:pPr>
            <w:r>
              <w:rPr>
                <w:sz w:val="20"/>
              </w:rPr>
              <w:t>446</w:t>
            </w:r>
          </w:p>
        </w:tc>
        <w:tc>
          <w:tcPr>
            <w:tcW w:w="1085" w:type="dxa"/>
            <w:shd w:val="clear" w:color="auto" w:fill="D9E1F2"/>
          </w:tcPr>
          <w:p w:rsidR="00E8791B" w:rsidRDefault="00E8791B" w:rsidP="00E8791B">
            <w:pPr>
              <w:pStyle w:val="TableParagraph"/>
              <w:spacing w:before="6"/>
              <w:ind w:left="220"/>
              <w:rPr>
                <w:sz w:val="20"/>
              </w:rPr>
            </w:pPr>
            <w:r>
              <w:rPr>
                <w:sz w:val="20"/>
              </w:rPr>
              <w:t>High</w:t>
            </w:r>
          </w:p>
        </w:tc>
      </w:tr>
      <w:tr w:rsidR="00E8791B" w:rsidTr="002B3D88">
        <w:trPr>
          <w:trHeight w:val="273"/>
        </w:trPr>
        <w:tc>
          <w:tcPr>
            <w:tcW w:w="1229" w:type="dxa"/>
          </w:tcPr>
          <w:p w:rsidR="00E8791B" w:rsidRDefault="00E8791B" w:rsidP="00E8791B">
            <w:pPr>
              <w:pStyle w:val="TableParagraph"/>
              <w:ind w:left="38"/>
              <w:rPr>
                <w:sz w:val="20"/>
              </w:rPr>
            </w:pPr>
            <w:r>
              <w:rPr>
                <w:sz w:val="20"/>
              </w:rPr>
              <w:t>Ledyard</w:t>
            </w:r>
          </w:p>
        </w:tc>
        <w:tc>
          <w:tcPr>
            <w:tcW w:w="1343" w:type="dxa"/>
          </w:tcPr>
          <w:p w:rsidR="00E8791B" w:rsidRDefault="00E8791B" w:rsidP="00E8791B">
            <w:pPr>
              <w:pStyle w:val="TableParagraph"/>
              <w:ind w:left="110"/>
              <w:rPr>
                <w:sz w:val="20"/>
              </w:rPr>
            </w:pPr>
            <w:r>
              <w:rPr>
                <w:sz w:val="20"/>
              </w:rPr>
              <w:t>New London</w:t>
            </w:r>
          </w:p>
        </w:tc>
        <w:tc>
          <w:tcPr>
            <w:tcW w:w="976" w:type="dxa"/>
          </w:tcPr>
          <w:p w:rsidR="00E8791B" w:rsidRDefault="00E8791B" w:rsidP="00E8791B">
            <w:pPr>
              <w:pStyle w:val="TableParagraph"/>
              <w:ind w:left="180" w:right="93"/>
              <w:jc w:val="center"/>
              <w:rPr>
                <w:sz w:val="20"/>
              </w:rPr>
            </w:pPr>
            <w:r>
              <w:rPr>
                <w:sz w:val="20"/>
              </w:rPr>
              <w:t>7012</w:t>
            </w:r>
          </w:p>
        </w:tc>
        <w:tc>
          <w:tcPr>
            <w:tcW w:w="1243" w:type="dxa"/>
          </w:tcPr>
          <w:p w:rsidR="00E8791B" w:rsidRDefault="00E8791B" w:rsidP="00E8791B">
            <w:pPr>
              <w:pStyle w:val="TableParagraph"/>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Norwalk</w:t>
            </w:r>
          </w:p>
        </w:tc>
        <w:tc>
          <w:tcPr>
            <w:tcW w:w="1260" w:type="dxa"/>
          </w:tcPr>
          <w:p w:rsidR="00E8791B" w:rsidRDefault="00E8791B" w:rsidP="00E8791B">
            <w:pPr>
              <w:pStyle w:val="TableParagraph"/>
              <w:ind w:left="21"/>
              <w:rPr>
                <w:sz w:val="20"/>
              </w:rPr>
            </w:pPr>
            <w:r>
              <w:rPr>
                <w:sz w:val="20"/>
              </w:rPr>
              <w:t>Fairfield</w:t>
            </w:r>
          </w:p>
        </w:tc>
        <w:tc>
          <w:tcPr>
            <w:tcW w:w="1312" w:type="dxa"/>
          </w:tcPr>
          <w:p w:rsidR="00E8791B" w:rsidRDefault="00E8791B" w:rsidP="00E8791B">
            <w:pPr>
              <w:pStyle w:val="TableParagraph"/>
              <w:ind w:left="481" w:right="390"/>
              <w:jc w:val="center"/>
              <w:rPr>
                <w:sz w:val="20"/>
              </w:rPr>
            </w:pPr>
            <w:r>
              <w:rPr>
                <w:sz w:val="20"/>
              </w:rPr>
              <w:t>428</w:t>
            </w:r>
          </w:p>
        </w:tc>
        <w:tc>
          <w:tcPr>
            <w:tcW w:w="1085" w:type="dxa"/>
          </w:tcPr>
          <w:p w:rsidR="00E8791B" w:rsidRDefault="00E8791B" w:rsidP="00E8791B">
            <w:pPr>
              <w:pStyle w:val="TableParagraph"/>
              <w:ind w:left="220"/>
              <w:rPr>
                <w:sz w:val="20"/>
              </w:rPr>
            </w:pPr>
            <w:r>
              <w:rPr>
                <w:sz w:val="20"/>
              </w:rPr>
              <w:t>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Ledyard</w:t>
            </w:r>
          </w:p>
        </w:tc>
        <w:tc>
          <w:tcPr>
            <w:tcW w:w="1343" w:type="dxa"/>
            <w:shd w:val="clear" w:color="auto" w:fill="D9E1F2"/>
          </w:tcPr>
          <w:p w:rsidR="00E8791B" w:rsidRDefault="00E8791B" w:rsidP="00E8791B">
            <w:pPr>
              <w:pStyle w:val="TableParagraph"/>
              <w:spacing w:before="6"/>
              <w:ind w:left="110"/>
              <w:rPr>
                <w:sz w:val="20"/>
              </w:rPr>
            </w:pPr>
            <w:r>
              <w:rPr>
                <w:sz w:val="20"/>
              </w:rPr>
              <w:t>New London</w:t>
            </w:r>
          </w:p>
        </w:tc>
        <w:tc>
          <w:tcPr>
            <w:tcW w:w="976" w:type="dxa"/>
            <w:shd w:val="clear" w:color="auto" w:fill="D9E1F2"/>
          </w:tcPr>
          <w:p w:rsidR="00E8791B" w:rsidRDefault="00E8791B" w:rsidP="00E8791B">
            <w:pPr>
              <w:pStyle w:val="TableParagraph"/>
              <w:spacing w:before="6"/>
              <w:ind w:left="180" w:right="93"/>
              <w:jc w:val="center"/>
              <w:rPr>
                <w:sz w:val="20"/>
              </w:rPr>
            </w:pPr>
            <w:r>
              <w:rPr>
                <w:sz w:val="20"/>
              </w:rPr>
              <w:t>7011</w:t>
            </w:r>
          </w:p>
        </w:tc>
        <w:tc>
          <w:tcPr>
            <w:tcW w:w="1243" w:type="dxa"/>
            <w:shd w:val="clear" w:color="auto" w:fill="D9E1F2"/>
          </w:tcPr>
          <w:p w:rsidR="00E8791B" w:rsidRDefault="00E8791B" w:rsidP="00E8791B">
            <w:pPr>
              <w:pStyle w:val="TableParagraph"/>
              <w:spacing w:before="6"/>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Norwalk</w:t>
            </w:r>
          </w:p>
        </w:tc>
        <w:tc>
          <w:tcPr>
            <w:tcW w:w="1260" w:type="dxa"/>
            <w:shd w:val="clear" w:color="auto" w:fill="D9E1F2"/>
          </w:tcPr>
          <w:p w:rsidR="00E8791B" w:rsidRDefault="00E8791B" w:rsidP="00E8791B">
            <w:pPr>
              <w:pStyle w:val="TableParagraph"/>
              <w:spacing w:before="6"/>
              <w:ind w:left="21"/>
              <w:rPr>
                <w:sz w:val="20"/>
              </w:rPr>
            </w:pPr>
            <w:r>
              <w:rPr>
                <w:sz w:val="20"/>
              </w:rPr>
              <w:t>Fairfield</w:t>
            </w:r>
          </w:p>
        </w:tc>
        <w:tc>
          <w:tcPr>
            <w:tcW w:w="1312" w:type="dxa"/>
            <w:shd w:val="clear" w:color="auto" w:fill="D9E1F2"/>
          </w:tcPr>
          <w:p w:rsidR="00E8791B" w:rsidRDefault="00E8791B" w:rsidP="00E8791B">
            <w:pPr>
              <w:pStyle w:val="TableParagraph"/>
              <w:spacing w:before="6"/>
              <w:ind w:left="481" w:right="390"/>
              <w:jc w:val="center"/>
              <w:rPr>
                <w:sz w:val="20"/>
              </w:rPr>
            </w:pPr>
            <w:r>
              <w:rPr>
                <w:sz w:val="20"/>
              </w:rPr>
              <w:t>435</w:t>
            </w:r>
          </w:p>
        </w:tc>
        <w:tc>
          <w:tcPr>
            <w:tcW w:w="1085" w:type="dxa"/>
            <w:shd w:val="clear" w:color="auto" w:fill="D9E1F2"/>
          </w:tcPr>
          <w:p w:rsidR="00E8791B" w:rsidRDefault="00E8791B" w:rsidP="00E8791B">
            <w:pPr>
              <w:pStyle w:val="TableParagraph"/>
              <w:spacing w:before="6"/>
              <w:ind w:left="220"/>
              <w:rPr>
                <w:sz w:val="20"/>
              </w:rPr>
            </w:pPr>
            <w:r>
              <w:rPr>
                <w:sz w:val="20"/>
              </w:rPr>
              <w:t>High</w:t>
            </w:r>
          </w:p>
        </w:tc>
      </w:tr>
      <w:tr w:rsidR="00E8791B" w:rsidTr="002B3D88">
        <w:trPr>
          <w:trHeight w:val="273"/>
        </w:trPr>
        <w:tc>
          <w:tcPr>
            <w:tcW w:w="1229" w:type="dxa"/>
          </w:tcPr>
          <w:p w:rsidR="00E8791B" w:rsidRDefault="00E8791B" w:rsidP="00E8791B">
            <w:pPr>
              <w:pStyle w:val="TableParagraph"/>
              <w:ind w:left="38"/>
              <w:rPr>
                <w:sz w:val="20"/>
              </w:rPr>
            </w:pPr>
            <w:r>
              <w:rPr>
                <w:sz w:val="20"/>
              </w:rPr>
              <w:t>Lisbon</w:t>
            </w:r>
          </w:p>
        </w:tc>
        <w:tc>
          <w:tcPr>
            <w:tcW w:w="1343" w:type="dxa"/>
          </w:tcPr>
          <w:p w:rsidR="00E8791B" w:rsidRDefault="00E8791B" w:rsidP="00E8791B">
            <w:pPr>
              <w:pStyle w:val="TableParagraph"/>
              <w:ind w:left="110"/>
              <w:rPr>
                <w:sz w:val="20"/>
              </w:rPr>
            </w:pPr>
            <w:r>
              <w:rPr>
                <w:sz w:val="20"/>
              </w:rPr>
              <w:t>New London</w:t>
            </w:r>
          </w:p>
        </w:tc>
        <w:tc>
          <w:tcPr>
            <w:tcW w:w="976" w:type="dxa"/>
          </w:tcPr>
          <w:p w:rsidR="00E8791B" w:rsidRDefault="00E8791B" w:rsidP="00E8791B">
            <w:pPr>
              <w:pStyle w:val="TableParagraph"/>
              <w:ind w:left="180" w:right="93"/>
              <w:jc w:val="center"/>
              <w:rPr>
                <w:sz w:val="20"/>
              </w:rPr>
            </w:pPr>
            <w:r>
              <w:rPr>
                <w:sz w:val="20"/>
              </w:rPr>
              <w:t>7101</w:t>
            </w:r>
          </w:p>
        </w:tc>
        <w:tc>
          <w:tcPr>
            <w:tcW w:w="1243" w:type="dxa"/>
          </w:tcPr>
          <w:p w:rsidR="00E8791B" w:rsidRDefault="00E8791B" w:rsidP="00E8791B">
            <w:pPr>
              <w:pStyle w:val="TableParagraph"/>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Norwalk</w:t>
            </w:r>
          </w:p>
        </w:tc>
        <w:tc>
          <w:tcPr>
            <w:tcW w:w="1260" w:type="dxa"/>
          </w:tcPr>
          <w:p w:rsidR="00E8791B" w:rsidRDefault="00E8791B" w:rsidP="00E8791B">
            <w:pPr>
              <w:pStyle w:val="TableParagraph"/>
              <w:ind w:left="21"/>
              <w:rPr>
                <w:sz w:val="20"/>
              </w:rPr>
            </w:pPr>
            <w:r>
              <w:rPr>
                <w:sz w:val="20"/>
              </w:rPr>
              <w:t>Fairfield</w:t>
            </w:r>
          </w:p>
        </w:tc>
        <w:tc>
          <w:tcPr>
            <w:tcW w:w="1312" w:type="dxa"/>
          </w:tcPr>
          <w:p w:rsidR="00E8791B" w:rsidRDefault="00E8791B" w:rsidP="00E8791B">
            <w:pPr>
              <w:pStyle w:val="TableParagraph"/>
              <w:ind w:left="481" w:right="390"/>
              <w:jc w:val="center"/>
              <w:rPr>
                <w:sz w:val="20"/>
              </w:rPr>
            </w:pPr>
            <w:r>
              <w:rPr>
                <w:sz w:val="20"/>
              </w:rPr>
              <w:t>431</w:t>
            </w:r>
          </w:p>
        </w:tc>
        <w:tc>
          <w:tcPr>
            <w:tcW w:w="1085" w:type="dxa"/>
          </w:tcPr>
          <w:p w:rsidR="00E8791B" w:rsidRDefault="00E8791B" w:rsidP="00E8791B">
            <w:pPr>
              <w:pStyle w:val="TableParagraph"/>
              <w:ind w:left="220"/>
              <w:rPr>
                <w:sz w:val="20"/>
              </w:rPr>
            </w:pPr>
            <w:r>
              <w:rPr>
                <w:sz w:val="20"/>
              </w:rPr>
              <w:t>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Litchfield</w:t>
            </w:r>
          </w:p>
        </w:tc>
        <w:tc>
          <w:tcPr>
            <w:tcW w:w="1343" w:type="dxa"/>
            <w:shd w:val="clear" w:color="auto" w:fill="D9E1F2"/>
          </w:tcPr>
          <w:p w:rsidR="00E8791B" w:rsidRDefault="00E8791B" w:rsidP="00E8791B">
            <w:pPr>
              <w:pStyle w:val="TableParagraph"/>
              <w:spacing w:before="6"/>
              <w:ind w:left="110"/>
              <w:rPr>
                <w:sz w:val="20"/>
              </w:rPr>
            </w:pPr>
            <w:r>
              <w:rPr>
                <w:sz w:val="20"/>
              </w:rPr>
              <w:t>Litchfield</w:t>
            </w:r>
          </w:p>
        </w:tc>
        <w:tc>
          <w:tcPr>
            <w:tcW w:w="976" w:type="dxa"/>
            <w:shd w:val="clear" w:color="auto" w:fill="D9E1F2"/>
          </w:tcPr>
          <w:p w:rsidR="00E8791B" w:rsidRDefault="00E8791B" w:rsidP="00E8791B">
            <w:pPr>
              <w:pStyle w:val="TableParagraph"/>
              <w:spacing w:before="6"/>
              <w:ind w:left="180" w:right="93"/>
              <w:jc w:val="center"/>
              <w:rPr>
                <w:sz w:val="20"/>
              </w:rPr>
            </w:pPr>
            <w:r>
              <w:rPr>
                <w:sz w:val="20"/>
              </w:rPr>
              <w:t>3005</w:t>
            </w:r>
          </w:p>
        </w:tc>
        <w:tc>
          <w:tcPr>
            <w:tcW w:w="1243" w:type="dxa"/>
            <w:shd w:val="clear" w:color="auto" w:fill="D9E1F2"/>
          </w:tcPr>
          <w:p w:rsidR="00E8791B" w:rsidRDefault="00E8791B" w:rsidP="00E8791B">
            <w:pPr>
              <w:pStyle w:val="TableParagraph"/>
              <w:spacing w:before="6"/>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rPr>
                <w:sz w:val="20"/>
              </w:rPr>
            </w:pPr>
            <w:r>
              <w:rPr>
                <w:sz w:val="20"/>
              </w:rPr>
              <w:t>Norwalk</w:t>
            </w:r>
          </w:p>
        </w:tc>
        <w:tc>
          <w:tcPr>
            <w:tcW w:w="1260" w:type="dxa"/>
            <w:shd w:val="clear" w:color="auto" w:fill="D9E1F2"/>
          </w:tcPr>
          <w:p w:rsidR="00E8791B" w:rsidRDefault="00E8791B" w:rsidP="00E8791B">
            <w:pPr>
              <w:pStyle w:val="TableParagraph"/>
              <w:spacing w:before="6"/>
              <w:ind w:left="21"/>
              <w:rPr>
                <w:sz w:val="20"/>
              </w:rPr>
            </w:pPr>
            <w:r>
              <w:rPr>
                <w:sz w:val="20"/>
              </w:rPr>
              <w:t>Fairfield</w:t>
            </w:r>
          </w:p>
        </w:tc>
        <w:tc>
          <w:tcPr>
            <w:tcW w:w="1312" w:type="dxa"/>
            <w:shd w:val="clear" w:color="auto" w:fill="D9E1F2"/>
          </w:tcPr>
          <w:p w:rsidR="00E8791B" w:rsidRDefault="00E8791B" w:rsidP="00E8791B">
            <w:pPr>
              <w:pStyle w:val="TableParagraph"/>
              <w:spacing w:before="6"/>
              <w:ind w:left="481" w:right="390"/>
              <w:jc w:val="center"/>
              <w:rPr>
                <w:sz w:val="20"/>
              </w:rPr>
            </w:pPr>
            <w:r>
              <w:rPr>
                <w:sz w:val="20"/>
              </w:rPr>
              <w:t>439</w:t>
            </w:r>
          </w:p>
        </w:tc>
        <w:tc>
          <w:tcPr>
            <w:tcW w:w="1085" w:type="dxa"/>
            <w:shd w:val="clear" w:color="auto" w:fill="D9E1F2"/>
          </w:tcPr>
          <w:p w:rsidR="00E8791B" w:rsidRDefault="00E8791B" w:rsidP="00E8791B">
            <w:pPr>
              <w:pStyle w:val="TableParagraph"/>
              <w:spacing w:before="6"/>
              <w:ind w:left="220"/>
              <w:rPr>
                <w:sz w:val="20"/>
              </w:rPr>
            </w:pPr>
            <w:r>
              <w:rPr>
                <w:sz w:val="20"/>
              </w:rPr>
              <w:t>High</w:t>
            </w:r>
          </w:p>
        </w:tc>
      </w:tr>
      <w:tr w:rsidR="00E8791B" w:rsidTr="002B3D88">
        <w:trPr>
          <w:trHeight w:val="273"/>
        </w:trPr>
        <w:tc>
          <w:tcPr>
            <w:tcW w:w="1229" w:type="dxa"/>
          </w:tcPr>
          <w:p w:rsidR="00E8791B" w:rsidRDefault="00E8791B" w:rsidP="00E8791B">
            <w:pPr>
              <w:pStyle w:val="TableParagraph"/>
              <w:ind w:left="38"/>
              <w:rPr>
                <w:sz w:val="20"/>
              </w:rPr>
            </w:pPr>
            <w:r>
              <w:rPr>
                <w:sz w:val="20"/>
              </w:rPr>
              <w:t>Litchfield</w:t>
            </w:r>
          </w:p>
        </w:tc>
        <w:tc>
          <w:tcPr>
            <w:tcW w:w="1343" w:type="dxa"/>
          </w:tcPr>
          <w:p w:rsidR="00E8791B" w:rsidRDefault="00E8791B" w:rsidP="00E8791B">
            <w:pPr>
              <w:pStyle w:val="TableParagraph"/>
              <w:ind w:left="110"/>
              <w:rPr>
                <w:sz w:val="20"/>
              </w:rPr>
            </w:pPr>
            <w:r>
              <w:rPr>
                <w:sz w:val="20"/>
              </w:rPr>
              <w:t>Litchfield</w:t>
            </w:r>
          </w:p>
        </w:tc>
        <w:tc>
          <w:tcPr>
            <w:tcW w:w="976" w:type="dxa"/>
          </w:tcPr>
          <w:p w:rsidR="00E8791B" w:rsidRDefault="00E8791B" w:rsidP="00E8791B">
            <w:pPr>
              <w:pStyle w:val="TableParagraph"/>
              <w:ind w:left="180" w:right="93"/>
              <w:jc w:val="center"/>
              <w:rPr>
                <w:sz w:val="20"/>
              </w:rPr>
            </w:pPr>
            <w:r>
              <w:rPr>
                <w:sz w:val="20"/>
              </w:rPr>
              <w:t>3004</w:t>
            </w:r>
          </w:p>
        </w:tc>
        <w:tc>
          <w:tcPr>
            <w:tcW w:w="1243" w:type="dxa"/>
          </w:tcPr>
          <w:p w:rsidR="00E8791B" w:rsidRDefault="00E8791B" w:rsidP="00E8791B">
            <w:pPr>
              <w:pStyle w:val="TableParagraph"/>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Norwalk</w:t>
            </w:r>
          </w:p>
        </w:tc>
        <w:tc>
          <w:tcPr>
            <w:tcW w:w="1260" w:type="dxa"/>
          </w:tcPr>
          <w:p w:rsidR="00E8791B" w:rsidRDefault="00E8791B" w:rsidP="00E8791B">
            <w:pPr>
              <w:pStyle w:val="TableParagraph"/>
              <w:ind w:left="21"/>
              <w:rPr>
                <w:sz w:val="20"/>
              </w:rPr>
            </w:pPr>
            <w:r>
              <w:rPr>
                <w:sz w:val="20"/>
              </w:rPr>
              <w:t>Fairfield</w:t>
            </w:r>
          </w:p>
        </w:tc>
        <w:tc>
          <w:tcPr>
            <w:tcW w:w="1312" w:type="dxa"/>
          </w:tcPr>
          <w:p w:rsidR="00E8791B" w:rsidRDefault="00E8791B" w:rsidP="00E8791B">
            <w:pPr>
              <w:pStyle w:val="TableParagraph"/>
              <w:ind w:left="481" w:right="390"/>
              <w:jc w:val="center"/>
              <w:rPr>
                <w:sz w:val="20"/>
              </w:rPr>
            </w:pPr>
            <w:r>
              <w:rPr>
                <w:sz w:val="20"/>
              </w:rPr>
              <w:t>425</w:t>
            </w:r>
          </w:p>
        </w:tc>
        <w:tc>
          <w:tcPr>
            <w:tcW w:w="1085" w:type="dxa"/>
          </w:tcPr>
          <w:p w:rsidR="00E8791B" w:rsidRDefault="00E8791B" w:rsidP="00E8791B">
            <w:pPr>
              <w:pStyle w:val="TableParagraph"/>
              <w:ind w:left="220"/>
              <w:rPr>
                <w:sz w:val="20"/>
              </w:rPr>
            </w:pPr>
            <w:r>
              <w:rPr>
                <w:sz w:val="20"/>
              </w:rPr>
              <w:t>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Lyme</w:t>
            </w:r>
          </w:p>
        </w:tc>
        <w:tc>
          <w:tcPr>
            <w:tcW w:w="1343" w:type="dxa"/>
            <w:shd w:val="clear" w:color="auto" w:fill="D9E1F2"/>
          </w:tcPr>
          <w:p w:rsidR="00E8791B" w:rsidRDefault="00E8791B" w:rsidP="00E8791B">
            <w:pPr>
              <w:pStyle w:val="TableParagraph"/>
              <w:spacing w:before="6"/>
              <w:ind w:left="110"/>
              <w:rPr>
                <w:sz w:val="20"/>
              </w:rPr>
            </w:pPr>
            <w:r>
              <w:rPr>
                <w:sz w:val="20"/>
              </w:rPr>
              <w:t>New London</w:t>
            </w:r>
          </w:p>
        </w:tc>
        <w:tc>
          <w:tcPr>
            <w:tcW w:w="976" w:type="dxa"/>
            <w:shd w:val="clear" w:color="auto" w:fill="D9E1F2"/>
          </w:tcPr>
          <w:p w:rsidR="00E8791B" w:rsidRDefault="00E8791B" w:rsidP="00E8791B">
            <w:pPr>
              <w:pStyle w:val="TableParagraph"/>
              <w:spacing w:before="6"/>
              <w:ind w:left="180" w:right="93"/>
              <w:jc w:val="center"/>
              <w:rPr>
                <w:sz w:val="20"/>
              </w:rPr>
            </w:pPr>
            <w:r>
              <w:rPr>
                <w:sz w:val="20"/>
              </w:rPr>
              <w:t>6501</w:t>
            </w:r>
          </w:p>
        </w:tc>
        <w:tc>
          <w:tcPr>
            <w:tcW w:w="1243" w:type="dxa"/>
            <w:shd w:val="clear" w:color="auto" w:fill="D9E1F2"/>
          </w:tcPr>
          <w:p w:rsidR="00E8791B" w:rsidRDefault="00E8791B" w:rsidP="00E8791B">
            <w:pPr>
              <w:pStyle w:val="TableParagraph"/>
              <w:spacing w:before="6"/>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Norwalk</w:t>
            </w:r>
          </w:p>
        </w:tc>
        <w:tc>
          <w:tcPr>
            <w:tcW w:w="1260" w:type="dxa"/>
            <w:shd w:val="clear" w:color="auto" w:fill="D9E1F2"/>
          </w:tcPr>
          <w:p w:rsidR="00E8791B" w:rsidRDefault="00E8791B" w:rsidP="00E8791B">
            <w:pPr>
              <w:pStyle w:val="TableParagraph"/>
              <w:spacing w:before="6"/>
              <w:ind w:left="21"/>
              <w:rPr>
                <w:sz w:val="20"/>
              </w:rPr>
            </w:pPr>
            <w:r>
              <w:rPr>
                <w:sz w:val="20"/>
              </w:rPr>
              <w:t>Fairfield</w:t>
            </w:r>
          </w:p>
        </w:tc>
        <w:tc>
          <w:tcPr>
            <w:tcW w:w="1312" w:type="dxa"/>
            <w:shd w:val="clear" w:color="auto" w:fill="D9E1F2"/>
          </w:tcPr>
          <w:p w:rsidR="00E8791B" w:rsidRDefault="00E8791B" w:rsidP="00E8791B">
            <w:pPr>
              <w:pStyle w:val="TableParagraph"/>
              <w:spacing w:before="6"/>
              <w:ind w:left="481" w:right="390"/>
              <w:jc w:val="center"/>
              <w:rPr>
                <w:sz w:val="20"/>
              </w:rPr>
            </w:pPr>
            <w:r>
              <w:rPr>
                <w:sz w:val="20"/>
              </w:rPr>
              <w:t>429</w:t>
            </w:r>
          </w:p>
        </w:tc>
        <w:tc>
          <w:tcPr>
            <w:tcW w:w="1085" w:type="dxa"/>
            <w:shd w:val="clear" w:color="auto" w:fill="D9E1F2"/>
          </w:tcPr>
          <w:p w:rsidR="00E8791B" w:rsidRDefault="00E8791B" w:rsidP="00E8791B">
            <w:pPr>
              <w:pStyle w:val="TableParagraph"/>
              <w:spacing w:before="6"/>
              <w:ind w:left="220"/>
              <w:rPr>
                <w:sz w:val="20"/>
              </w:rPr>
            </w:pPr>
            <w:r>
              <w:rPr>
                <w:sz w:val="20"/>
              </w:rPr>
              <w:t>High</w:t>
            </w:r>
          </w:p>
        </w:tc>
      </w:tr>
      <w:tr w:rsidR="00E8791B" w:rsidTr="002B3D88">
        <w:trPr>
          <w:trHeight w:val="273"/>
        </w:trPr>
        <w:tc>
          <w:tcPr>
            <w:tcW w:w="1229" w:type="dxa"/>
          </w:tcPr>
          <w:p w:rsidR="00E8791B" w:rsidRDefault="00E8791B" w:rsidP="00E8791B">
            <w:pPr>
              <w:pStyle w:val="TableParagraph"/>
              <w:ind w:left="38"/>
              <w:rPr>
                <w:sz w:val="20"/>
              </w:rPr>
            </w:pPr>
            <w:r>
              <w:rPr>
                <w:sz w:val="20"/>
              </w:rPr>
              <w:t>Madison</w:t>
            </w:r>
          </w:p>
        </w:tc>
        <w:tc>
          <w:tcPr>
            <w:tcW w:w="1343" w:type="dxa"/>
          </w:tcPr>
          <w:p w:rsidR="00E8791B" w:rsidRDefault="00E8791B" w:rsidP="00E8791B">
            <w:pPr>
              <w:pStyle w:val="TableParagraph"/>
              <w:ind w:left="110"/>
              <w:rPr>
                <w:sz w:val="20"/>
              </w:rPr>
            </w:pPr>
            <w:r>
              <w:rPr>
                <w:sz w:val="20"/>
              </w:rPr>
              <w:t>New Haven</w:t>
            </w:r>
          </w:p>
        </w:tc>
        <w:tc>
          <w:tcPr>
            <w:tcW w:w="976" w:type="dxa"/>
          </w:tcPr>
          <w:p w:rsidR="00E8791B" w:rsidRDefault="00E8791B" w:rsidP="00E8791B">
            <w:pPr>
              <w:pStyle w:val="TableParagraph"/>
              <w:ind w:left="180" w:right="97"/>
              <w:jc w:val="center"/>
              <w:rPr>
                <w:sz w:val="20"/>
              </w:rPr>
            </w:pPr>
            <w:r>
              <w:rPr>
                <w:sz w:val="20"/>
              </w:rPr>
              <w:t>1942.01</w:t>
            </w:r>
          </w:p>
        </w:tc>
        <w:tc>
          <w:tcPr>
            <w:tcW w:w="1243" w:type="dxa"/>
          </w:tcPr>
          <w:p w:rsidR="00E8791B" w:rsidRDefault="00E8791B" w:rsidP="00E8791B">
            <w:pPr>
              <w:pStyle w:val="TableParagraph"/>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Norwich</w:t>
            </w:r>
          </w:p>
        </w:tc>
        <w:tc>
          <w:tcPr>
            <w:tcW w:w="1260" w:type="dxa"/>
          </w:tcPr>
          <w:p w:rsidR="00E8791B" w:rsidRDefault="00E8791B" w:rsidP="00E8791B">
            <w:pPr>
              <w:pStyle w:val="TableParagraph"/>
              <w:ind w:left="21"/>
              <w:rPr>
                <w:sz w:val="20"/>
              </w:rPr>
            </w:pPr>
            <w:r>
              <w:rPr>
                <w:sz w:val="20"/>
              </w:rPr>
              <w:t>New London</w:t>
            </w:r>
          </w:p>
        </w:tc>
        <w:tc>
          <w:tcPr>
            <w:tcW w:w="1312" w:type="dxa"/>
          </w:tcPr>
          <w:p w:rsidR="00E8791B" w:rsidRDefault="00E8791B" w:rsidP="00E8791B">
            <w:pPr>
              <w:pStyle w:val="TableParagraph"/>
              <w:ind w:left="453"/>
              <w:rPr>
                <w:sz w:val="20"/>
              </w:rPr>
            </w:pPr>
            <w:r>
              <w:rPr>
                <w:sz w:val="20"/>
              </w:rPr>
              <w:t>6963</w:t>
            </w:r>
          </w:p>
        </w:tc>
        <w:tc>
          <w:tcPr>
            <w:tcW w:w="1085" w:type="dxa"/>
          </w:tcPr>
          <w:p w:rsidR="00E8791B" w:rsidRDefault="00E8791B" w:rsidP="00E8791B">
            <w:pPr>
              <w:pStyle w:val="TableParagraph"/>
              <w:ind w:left="220"/>
              <w:rPr>
                <w:sz w:val="20"/>
              </w:rPr>
            </w:pPr>
            <w:r>
              <w:rPr>
                <w:sz w:val="20"/>
              </w:rPr>
              <w:t>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Madison</w:t>
            </w:r>
          </w:p>
        </w:tc>
        <w:tc>
          <w:tcPr>
            <w:tcW w:w="1343" w:type="dxa"/>
            <w:shd w:val="clear" w:color="auto" w:fill="D9E1F2"/>
          </w:tcPr>
          <w:p w:rsidR="00E8791B" w:rsidRDefault="00E8791B" w:rsidP="00E8791B">
            <w:pPr>
              <w:pStyle w:val="TableParagraph"/>
              <w:spacing w:before="6"/>
              <w:ind w:left="110"/>
              <w:rPr>
                <w:sz w:val="20"/>
              </w:rPr>
            </w:pPr>
            <w:r>
              <w:rPr>
                <w:sz w:val="20"/>
              </w:rPr>
              <w:t>New Haven</w:t>
            </w:r>
          </w:p>
        </w:tc>
        <w:tc>
          <w:tcPr>
            <w:tcW w:w="976" w:type="dxa"/>
            <w:shd w:val="clear" w:color="auto" w:fill="D9E1F2"/>
          </w:tcPr>
          <w:p w:rsidR="00E8791B" w:rsidRDefault="00E8791B" w:rsidP="00E8791B">
            <w:pPr>
              <w:pStyle w:val="TableParagraph"/>
              <w:spacing w:before="6"/>
              <w:ind w:left="180" w:right="97"/>
              <w:jc w:val="center"/>
              <w:rPr>
                <w:sz w:val="20"/>
              </w:rPr>
            </w:pPr>
            <w:r>
              <w:rPr>
                <w:sz w:val="20"/>
              </w:rPr>
              <w:t>1942.02</w:t>
            </w:r>
          </w:p>
        </w:tc>
        <w:tc>
          <w:tcPr>
            <w:tcW w:w="1243" w:type="dxa"/>
            <w:shd w:val="clear" w:color="auto" w:fill="D9E1F2"/>
          </w:tcPr>
          <w:p w:rsidR="00E8791B" w:rsidRDefault="00E8791B" w:rsidP="00E8791B">
            <w:pPr>
              <w:pStyle w:val="TableParagraph"/>
              <w:spacing w:before="6"/>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Old Lyme</w:t>
            </w:r>
          </w:p>
        </w:tc>
        <w:tc>
          <w:tcPr>
            <w:tcW w:w="1260" w:type="dxa"/>
            <w:shd w:val="clear" w:color="auto" w:fill="D9E1F2"/>
          </w:tcPr>
          <w:p w:rsidR="00E8791B" w:rsidRDefault="00E8791B" w:rsidP="00E8791B">
            <w:pPr>
              <w:pStyle w:val="TableParagraph"/>
              <w:spacing w:before="6"/>
              <w:ind w:left="21"/>
              <w:rPr>
                <w:sz w:val="20"/>
              </w:rPr>
            </w:pPr>
            <w:r>
              <w:rPr>
                <w:sz w:val="20"/>
              </w:rPr>
              <w:t>New London</w:t>
            </w:r>
          </w:p>
        </w:tc>
        <w:tc>
          <w:tcPr>
            <w:tcW w:w="1312" w:type="dxa"/>
            <w:shd w:val="clear" w:color="auto" w:fill="D9E1F2"/>
          </w:tcPr>
          <w:p w:rsidR="00E8791B" w:rsidRDefault="00E8791B" w:rsidP="00E8791B">
            <w:pPr>
              <w:pStyle w:val="TableParagraph"/>
              <w:spacing w:before="6"/>
              <w:ind w:left="323"/>
              <w:rPr>
                <w:sz w:val="20"/>
              </w:rPr>
            </w:pPr>
            <w:r>
              <w:rPr>
                <w:sz w:val="20"/>
              </w:rPr>
              <w:t>6601.01</w:t>
            </w:r>
          </w:p>
        </w:tc>
        <w:tc>
          <w:tcPr>
            <w:tcW w:w="1085" w:type="dxa"/>
            <w:shd w:val="clear" w:color="auto" w:fill="D9E1F2"/>
          </w:tcPr>
          <w:p w:rsidR="00E8791B" w:rsidRDefault="00E8791B" w:rsidP="00E8791B">
            <w:pPr>
              <w:pStyle w:val="TableParagraph"/>
              <w:spacing w:before="6"/>
              <w:ind w:left="220"/>
              <w:rPr>
                <w:sz w:val="20"/>
              </w:rPr>
            </w:pPr>
            <w:r>
              <w:rPr>
                <w:sz w:val="20"/>
              </w:rPr>
              <w:t>Very High</w:t>
            </w:r>
          </w:p>
        </w:tc>
      </w:tr>
      <w:tr w:rsidR="00E8791B" w:rsidTr="002B3D88">
        <w:trPr>
          <w:trHeight w:val="273"/>
        </w:trPr>
        <w:tc>
          <w:tcPr>
            <w:tcW w:w="1229" w:type="dxa"/>
          </w:tcPr>
          <w:p w:rsidR="00E8791B" w:rsidRDefault="00E8791B" w:rsidP="00E8791B">
            <w:pPr>
              <w:pStyle w:val="TableParagraph"/>
              <w:ind w:left="38"/>
              <w:rPr>
                <w:sz w:val="20"/>
              </w:rPr>
            </w:pPr>
            <w:r>
              <w:rPr>
                <w:sz w:val="20"/>
              </w:rPr>
              <w:t>Madison</w:t>
            </w:r>
          </w:p>
        </w:tc>
        <w:tc>
          <w:tcPr>
            <w:tcW w:w="1343" w:type="dxa"/>
          </w:tcPr>
          <w:p w:rsidR="00E8791B" w:rsidRDefault="00E8791B" w:rsidP="00E8791B">
            <w:pPr>
              <w:pStyle w:val="TableParagraph"/>
              <w:ind w:left="110"/>
              <w:rPr>
                <w:sz w:val="20"/>
              </w:rPr>
            </w:pPr>
            <w:r>
              <w:rPr>
                <w:sz w:val="20"/>
              </w:rPr>
              <w:t>New Haven</w:t>
            </w:r>
          </w:p>
        </w:tc>
        <w:tc>
          <w:tcPr>
            <w:tcW w:w="976" w:type="dxa"/>
          </w:tcPr>
          <w:p w:rsidR="00E8791B" w:rsidRDefault="00E8791B" w:rsidP="00E8791B">
            <w:pPr>
              <w:pStyle w:val="TableParagraph"/>
              <w:ind w:left="180" w:right="93"/>
              <w:jc w:val="center"/>
              <w:rPr>
                <w:sz w:val="20"/>
              </w:rPr>
            </w:pPr>
            <w:r>
              <w:rPr>
                <w:sz w:val="20"/>
              </w:rPr>
              <w:t>1941</w:t>
            </w:r>
          </w:p>
        </w:tc>
        <w:tc>
          <w:tcPr>
            <w:tcW w:w="1243" w:type="dxa"/>
          </w:tcPr>
          <w:p w:rsidR="00E8791B" w:rsidRDefault="00E8791B" w:rsidP="00E8791B">
            <w:pPr>
              <w:pStyle w:val="TableParagraph"/>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Orange</w:t>
            </w:r>
          </w:p>
        </w:tc>
        <w:tc>
          <w:tcPr>
            <w:tcW w:w="1260" w:type="dxa"/>
          </w:tcPr>
          <w:p w:rsidR="00E8791B" w:rsidRDefault="00E8791B" w:rsidP="00E8791B">
            <w:pPr>
              <w:pStyle w:val="TableParagraph"/>
              <w:ind w:left="21"/>
              <w:rPr>
                <w:sz w:val="20"/>
              </w:rPr>
            </w:pPr>
            <w:r>
              <w:rPr>
                <w:sz w:val="20"/>
              </w:rPr>
              <w:t>New Haven</w:t>
            </w:r>
          </w:p>
        </w:tc>
        <w:tc>
          <w:tcPr>
            <w:tcW w:w="1312" w:type="dxa"/>
          </w:tcPr>
          <w:p w:rsidR="00E8791B" w:rsidRDefault="00E8791B" w:rsidP="00E8791B">
            <w:pPr>
              <w:pStyle w:val="TableParagraph"/>
              <w:ind w:left="453"/>
              <w:rPr>
                <w:sz w:val="20"/>
              </w:rPr>
            </w:pPr>
            <w:r>
              <w:rPr>
                <w:sz w:val="20"/>
              </w:rPr>
              <w:t>1571</w:t>
            </w:r>
          </w:p>
        </w:tc>
        <w:tc>
          <w:tcPr>
            <w:tcW w:w="1085" w:type="dxa"/>
          </w:tcPr>
          <w:p w:rsidR="00E8791B" w:rsidRDefault="00E8791B" w:rsidP="00E8791B">
            <w:pPr>
              <w:pStyle w:val="TableParagraph"/>
              <w:ind w:left="220"/>
              <w:rPr>
                <w:sz w:val="20"/>
              </w:rPr>
            </w:pPr>
            <w:r>
              <w:rPr>
                <w:sz w:val="20"/>
              </w:rPr>
              <w:t>Very 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Mansfield</w:t>
            </w:r>
          </w:p>
        </w:tc>
        <w:tc>
          <w:tcPr>
            <w:tcW w:w="1343" w:type="dxa"/>
            <w:shd w:val="clear" w:color="auto" w:fill="D9E1F2"/>
          </w:tcPr>
          <w:p w:rsidR="00E8791B" w:rsidRDefault="00E8791B" w:rsidP="00E8791B">
            <w:pPr>
              <w:pStyle w:val="TableParagraph"/>
              <w:spacing w:before="6"/>
              <w:ind w:left="110"/>
              <w:rPr>
                <w:sz w:val="20"/>
              </w:rPr>
            </w:pPr>
            <w:r>
              <w:rPr>
                <w:sz w:val="20"/>
              </w:rPr>
              <w:t>Tolland</w:t>
            </w:r>
          </w:p>
        </w:tc>
        <w:tc>
          <w:tcPr>
            <w:tcW w:w="976" w:type="dxa"/>
            <w:shd w:val="clear" w:color="auto" w:fill="D9E1F2"/>
          </w:tcPr>
          <w:p w:rsidR="00E8791B" w:rsidRDefault="00E8791B" w:rsidP="00E8791B">
            <w:pPr>
              <w:pStyle w:val="TableParagraph"/>
              <w:spacing w:before="6"/>
              <w:ind w:left="180" w:right="93"/>
              <w:jc w:val="center"/>
              <w:rPr>
                <w:sz w:val="20"/>
              </w:rPr>
            </w:pPr>
            <w:r>
              <w:rPr>
                <w:sz w:val="20"/>
              </w:rPr>
              <w:t>8811</w:t>
            </w:r>
          </w:p>
        </w:tc>
        <w:tc>
          <w:tcPr>
            <w:tcW w:w="1243" w:type="dxa"/>
            <w:shd w:val="clear" w:color="auto" w:fill="D9E1F2"/>
          </w:tcPr>
          <w:p w:rsidR="00E8791B" w:rsidRDefault="00E8791B" w:rsidP="00E8791B">
            <w:pPr>
              <w:pStyle w:val="TableParagraph"/>
              <w:spacing w:before="6"/>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Orange</w:t>
            </w:r>
          </w:p>
        </w:tc>
        <w:tc>
          <w:tcPr>
            <w:tcW w:w="1260" w:type="dxa"/>
            <w:shd w:val="clear" w:color="auto" w:fill="D9E1F2"/>
          </w:tcPr>
          <w:p w:rsidR="00E8791B" w:rsidRDefault="00E8791B" w:rsidP="00E8791B">
            <w:pPr>
              <w:pStyle w:val="TableParagraph"/>
              <w:spacing w:before="6"/>
              <w:ind w:left="21"/>
              <w:rPr>
                <w:sz w:val="20"/>
              </w:rPr>
            </w:pPr>
            <w:r>
              <w:rPr>
                <w:sz w:val="20"/>
              </w:rPr>
              <w:t>New Haven</w:t>
            </w:r>
          </w:p>
        </w:tc>
        <w:tc>
          <w:tcPr>
            <w:tcW w:w="1312" w:type="dxa"/>
            <w:shd w:val="clear" w:color="auto" w:fill="D9E1F2"/>
          </w:tcPr>
          <w:p w:rsidR="00E8791B" w:rsidRDefault="00E8791B" w:rsidP="00E8791B">
            <w:pPr>
              <w:pStyle w:val="TableParagraph"/>
              <w:spacing w:before="6"/>
              <w:ind w:left="453"/>
              <w:rPr>
                <w:sz w:val="20"/>
              </w:rPr>
            </w:pPr>
            <w:r>
              <w:rPr>
                <w:sz w:val="20"/>
              </w:rPr>
              <w:t>1574</w:t>
            </w:r>
          </w:p>
        </w:tc>
        <w:tc>
          <w:tcPr>
            <w:tcW w:w="1085" w:type="dxa"/>
            <w:shd w:val="clear" w:color="auto" w:fill="D9E1F2"/>
          </w:tcPr>
          <w:p w:rsidR="00E8791B" w:rsidRDefault="00E8791B" w:rsidP="00E8791B">
            <w:pPr>
              <w:pStyle w:val="TableParagraph"/>
              <w:spacing w:before="6"/>
              <w:ind w:left="220"/>
              <w:rPr>
                <w:sz w:val="20"/>
              </w:rPr>
            </w:pPr>
            <w:r>
              <w:rPr>
                <w:sz w:val="20"/>
              </w:rPr>
              <w:t>Very High</w:t>
            </w:r>
          </w:p>
        </w:tc>
      </w:tr>
      <w:tr w:rsidR="00E8791B" w:rsidTr="002B3D88">
        <w:trPr>
          <w:trHeight w:val="273"/>
        </w:trPr>
        <w:tc>
          <w:tcPr>
            <w:tcW w:w="1229" w:type="dxa"/>
          </w:tcPr>
          <w:p w:rsidR="00E8791B" w:rsidRDefault="00E8791B" w:rsidP="00E8791B">
            <w:pPr>
              <w:pStyle w:val="TableParagraph"/>
              <w:ind w:left="38"/>
              <w:rPr>
                <w:sz w:val="20"/>
              </w:rPr>
            </w:pPr>
            <w:r>
              <w:rPr>
                <w:sz w:val="20"/>
              </w:rPr>
              <w:t>Mansfield</w:t>
            </w:r>
          </w:p>
        </w:tc>
        <w:tc>
          <w:tcPr>
            <w:tcW w:w="1343" w:type="dxa"/>
          </w:tcPr>
          <w:p w:rsidR="00E8791B" w:rsidRDefault="00E8791B" w:rsidP="00E8791B">
            <w:pPr>
              <w:pStyle w:val="TableParagraph"/>
              <w:ind w:left="110"/>
              <w:rPr>
                <w:sz w:val="20"/>
              </w:rPr>
            </w:pPr>
            <w:r>
              <w:rPr>
                <w:sz w:val="20"/>
              </w:rPr>
              <w:t>Tolland</w:t>
            </w:r>
          </w:p>
        </w:tc>
        <w:tc>
          <w:tcPr>
            <w:tcW w:w="976" w:type="dxa"/>
          </w:tcPr>
          <w:p w:rsidR="00E8791B" w:rsidRDefault="00E8791B" w:rsidP="00E8791B">
            <w:pPr>
              <w:pStyle w:val="TableParagraph"/>
              <w:ind w:left="180" w:right="93"/>
              <w:jc w:val="center"/>
              <w:rPr>
                <w:sz w:val="20"/>
              </w:rPr>
            </w:pPr>
            <w:r>
              <w:rPr>
                <w:sz w:val="20"/>
              </w:rPr>
              <w:t>8815</w:t>
            </w:r>
          </w:p>
        </w:tc>
        <w:tc>
          <w:tcPr>
            <w:tcW w:w="1243" w:type="dxa"/>
          </w:tcPr>
          <w:p w:rsidR="00E8791B" w:rsidRDefault="00E8791B" w:rsidP="00E8791B">
            <w:pPr>
              <w:pStyle w:val="TableParagraph"/>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Orange</w:t>
            </w:r>
          </w:p>
        </w:tc>
        <w:tc>
          <w:tcPr>
            <w:tcW w:w="1260" w:type="dxa"/>
          </w:tcPr>
          <w:p w:rsidR="00E8791B" w:rsidRDefault="00E8791B" w:rsidP="00E8791B">
            <w:pPr>
              <w:pStyle w:val="TableParagraph"/>
              <w:ind w:left="21"/>
              <w:rPr>
                <w:sz w:val="20"/>
              </w:rPr>
            </w:pPr>
            <w:r>
              <w:rPr>
                <w:sz w:val="20"/>
              </w:rPr>
              <w:t>New Haven</w:t>
            </w:r>
          </w:p>
        </w:tc>
        <w:tc>
          <w:tcPr>
            <w:tcW w:w="1312" w:type="dxa"/>
          </w:tcPr>
          <w:p w:rsidR="00E8791B" w:rsidRDefault="00E8791B" w:rsidP="00E8791B">
            <w:pPr>
              <w:pStyle w:val="TableParagraph"/>
              <w:ind w:left="453"/>
              <w:rPr>
                <w:sz w:val="20"/>
              </w:rPr>
            </w:pPr>
            <w:r>
              <w:rPr>
                <w:sz w:val="20"/>
              </w:rPr>
              <w:t>1573</w:t>
            </w:r>
          </w:p>
        </w:tc>
        <w:tc>
          <w:tcPr>
            <w:tcW w:w="1085" w:type="dxa"/>
          </w:tcPr>
          <w:p w:rsidR="00E8791B" w:rsidRDefault="00E8791B" w:rsidP="00E8791B">
            <w:pPr>
              <w:pStyle w:val="TableParagraph"/>
              <w:ind w:left="220"/>
              <w:rPr>
                <w:sz w:val="20"/>
              </w:rPr>
            </w:pPr>
            <w:r>
              <w:rPr>
                <w:sz w:val="20"/>
              </w:rPr>
              <w:t>Very 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Mansfield</w:t>
            </w:r>
          </w:p>
        </w:tc>
        <w:tc>
          <w:tcPr>
            <w:tcW w:w="1343" w:type="dxa"/>
            <w:shd w:val="clear" w:color="auto" w:fill="D9E1F2"/>
          </w:tcPr>
          <w:p w:rsidR="00E8791B" w:rsidRDefault="00E8791B" w:rsidP="00E8791B">
            <w:pPr>
              <w:pStyle w:val="TableParagraph"/>
              <w:spacing w:before="6"/>
              <w:ind w:left="110"/>
              <w:rPr>
                <w:sz w:val="20"/>
              </w:rPr>
            </w:pPr>
            <w:r>
              <w:rPr>
                <w:sz w:val="20"/>
              </w:rPr>
              <w:t>Tolland</w:t>
            </w:r>
          </w:p>
        </w:tc>
        <w:tc>
          <w:tcPr>
            <w:tcW w:w="976" w:type="dxa"/>
            <w:shd w:val="clear" w:color="auto" w:fill="D9E1F2"/>
          </w:tcPr>
          <w:p w:rsidR="00E8791B" w:rsidRDefault="00E8791B" w:rsidP="00E8791B">
            <w:pPr>
              <w:pStyle w:val="TableParagraph"/>
              <w:spacing w:before="6"/>
              <w:ind w:left="180" w:right="93"/>
              <w:jc w:val="center"/>
              <w:rPr>
                <w:sz w:val="20"/>
              </w:rPr>
            </w:pPr>
            <w:r>
              <w:rPr>
                <w:sz w:val="20"/>
              </w:rPr>
              <w:t>8812</w:t>
            </w:r>
          </w:p>
        </w:tc>
        <w:tc>
          <w:tcPr>
            <w:tcW w:w="1243" w:type="dxa"/>
            <w:shd w:val="clear" w:color="auto" w:fill="D9E1F2"/>
          </w:tcPr>
          <w:p w:rsidR="00E8791B" w:rsidRDefault="00E8791B" w:rsidP="00E8791B">
            <w:pPr>
              <w:pStyle w:val="TableParagraph"/>
              <w:spacing w:before="6"/>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Orange</w:t>
            </w:r>
          </w:p>
        </w:tc>
        <w:tc>
          <w:tcPr>
            <w:tcW w:w="1260" w:type="dxa"/>
            <w:shd w:val="clear" w:color="auto" w:fill="D9E1F2"/>
          </w:tcPr>
          <w:p w:rsidR="00E8791B" w:rsidRDefault="00E8791B" w:rsidP="00E8791B">
            <w:pPr>
              <w:pStyle w:val="TableParagraph"/>
              <w:spacing w:before="6"/>
              <w:ind w:left="21"/>
              <w:rPr>
                <w:sz w:val="20"/>
              </w:rPr>
            </w:pPr>
            <w:r>
              <w:rPr>
                <w:sz w:val="20"/>
              </w:rPr>
              <w:t>New Haven</w:t>
            </w:r>
          </w:p>
        </w:tc>
        <w:tc>
          <w:tcPr>
            <w:tcW w:w="1312" w:type="dxa"/>
            <w:shd w:val="clear" w:color="auto" w:fill="D9E1F2"/>
          </w:tcPr>
          <w:p w:rsidR="00E8791B" w:rsidRDefault="00E8791B" w:rsidP="00E8791B">
            <w:pPr>
              <w:pStyle w:val="TableParagraph"/>
              <w:spacing w:before="6"/>
              <w:ind w:left="453"/>
              <w:rPr>
                <w:sz w:val="20"/>
              </w:rPr>
            </w:pPr>
            <w:r>
              <w:rPr>
                <w:sz w:val="20"/>
              </w:rPr>
              <w:t>1572</w:t>
            </w:r>
          </w:p>
        </w:tc>
        <w:tc>
          <w:tcPr>
            <w:tcW w:w="1085" w:type="dxa"/>
            <w:shd w:val="clear" w:color="auto" w:fill="D9E1F2"/>
          </w:tcPr>
          <w:p w:rsidR="00E8791B" w:rsidRDefault="00E8791B" w:rsidP="00E8791B">
            <w:pPr>
              <w:pStyle w:val="TableParagraph"/>
              <w:spacing w:before="6"/>
              <w:ind w:left="220"/>
              <w:rPr>
                <w:sz w:val="20"/>
              </w:rPr>
            </w:pPr>
            <w:r>
              <w:rPr>
                <w:sz w:val="20"/>
              </w:rPr>
              <w:t>Very High</w:t>
            </w:r>
          </w:p>
        </w:tc>
      </w:tr>
      <w:tr w:rsidR="00E8791B" w:rsidTr="002B3D88">
        <w:trPr>
          <w:trHeight w:val="273"/>
        </w:trPr>
        <w:tc>
          <w:tcPr>
            <w:tcW w:w="1229" w:type="dxa"/>
          </w:tcPr>
          <w:p w:rsidR="00E8791B" w:rsidRDefault="00E8791B" w:rsidP="00E8791B">
            <w:pPr>
              <w:pStyle w:val="TableParagraph"/>
              <w:ind w:left="38"/>
              <w:rPr>
                <w:sz w:val="20"/>
              </w:rPr>
            </w:pPr>
            <w:r>
              <w:rPr>
                <w:sz w:val="20"/>
              </w:rPr>
              <w:t>Mansfield</w:t>
            </w:r>
          </w:p>
        </w:tc>
        <w:tc>
          <w:tcPr>
            <w:tcW w:w="1343" w:type="dxa"/>
          </w:tcPr>
          <w:p w:rsidR="00E8791B" w:rsidRDefault="00E8791B" w:rsidP="00E8791B">
            <w:pPr>
              <w:pStyle w:val="TableParagraph"/>
              <w:ind w:left="110"/>
              <w:rPr>
                <w:sz w:val="20"/>
              </w:rPr>
            </w:pPr>
            <w:r>
              <w:rPr>
                <w:sz w:val="20"/>
              </w:rPr>
              <w:t>Tolland</w:t>
            </w:r>
          </w:p>
        </w:tc>
        <w:tc>
          <w:tcPr>
            <w:tcW w:w="976" w:type="dxa"/>
          </w:tcPr>
          <w:p w:rsidR="00E8791B" w:rsidRDefault="00E8791B" w:rsidP="00E8791B">
            <w:pPr>
              <w:pStyle w:val="TableParagraph"/>
              <w:ind w:left="180" w:right="93"/>
              <w:jc w:val="center"/>
              <w:rPr>
                <w:sz w:val="20"/>
              </w:rPr>
            </w:pPr>
            <w:r>
              <w:rPr>
                <w:sz w:val="20"/>
              </w:rPr>
              <w:t>8813</w:t>
            </w:r>
          </w:p>
        </w:tc>
        <w:tc>
          <w:tcPr>
            <w:tcW w:w="1243" w:type="dxa"/>
          </w:tcPr>
          <w:p w:rsidR="00E8791B" w:rsidRDefault="00E8791B" w:rsidP="00E8791B">
            <w:pPr>
              <w:pStyle w:val="TableParagraph"/>
              <w:ind w:left="114"/>
              <w:rPr>
                <w:sz w:val="20"/>
              </w:rPr>
            </w:pPr>
            <w:r>
              <w:rPr>
                <w:sz w:val="20"/>
              </w:rPr>
              <w:t>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r>
              <w:rPr>
                <w:sz w:val="20"/>
              </w:rPr>
              <w:t>Oxford</w:t>
            </w:r>
          </w:p>
        </w:tc>
        <w:tc>
          <w:tcPr>
            <w:tcW w:w="1260" w:type="dxa"/>
          </w:tcPr>
          <w:p w:rsidR="00E8791B" w:rsidRDefault="00E8791B" w:rsidP="00E8791B">
            <w:pPr>
              <w:pStyle w:val="TableParagraph"/>
              <w:ind w:left="21"/>
              <w:rPr>
                <w:sz w:val="20"/>
              </w:rPr>
            </w:pPr>
            <w:r>
              <w:rPr>
                <w:sz w:val="20"/>
              </w:rPr>
              <w:t>New Haven</w:t>
            </w:r>
          </w:p>
        </w:tc>
        <w:tc>
          <w:tcPr>
            <w:tcW w:w="1312" w:type="dxa"/>
          </w:tcPr>
          <w:p w:rsidR="00E8791B" w:rsidRDefault="00E8791B" w:rsidP="00E8791B">
            <w:pPr>
              <w:pStyle w:val="TableParagraph"/>
              <w:ind w:left="323"/>
              <w:rPr>
                <w:sz w:val="20"/>
              </w:rPr>
            </w:pPr>
            <w:r>
              <w:rPr>
                <w:sz w:val="20"/>
              </w:rPr>
              <w:t>3461.01</w:t>
            </w:r>
          </w:p>
        </w:tc>
        <w:tc>
          <w:tcPr>
            <w:tcW w:w="1085" w:type="dxa"/>
          </w:tcPr>
          <w:p w:rsidR="00E8791B" w:rsidRDefault="00E8791B" w:rsidP="00E8791B">
            <w:pPr>
              <w:pStyle w:val="TableParagraph"/>
              <w:ind w:left="220"/>
              <w:rPr>
                <w:sz w:val="20"/>
              </w:rPr>
            </w:pPr>
            <w:r>
              <w:rPr>
                <w:sz w:val="20"/>
              </w:rPr>
              <w:t>Very 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Marlborough</w:t>
            </w:r>
          </w:p>
        </w:tc>
        <w:tc>
          <w:tcPr>
            <w:tcW w:w="1343" w:type="dxa"/>
            <w:shd w:val="clear" w:color="auto" w:fill="D9E1F2"/>
          </w:tcPr>
          <w:p w:rsidR="00E8791B" w:rsidRDefault="00E8791B" w:rsidP="00E8791B">
            <w:pPr>
              <w:pStyle w:val="TableParagraph"/>
              <w:spacing w:before="6"/>
              <w:ind w:left="110"/>
              <w:rPr>
                <w:sz w:val="20"/>
              </w:rPr>
            </w:pPr>
            <w:r>
              <w:rPr>
                <w:sz w:val="20"/>
              </w:rPr>
              <w:t>Hartford</w:t>
            </w:r>
          </w:p>
        </w:tc>
        <w:tc>
          <w:tcPr>
            <w:tcW w:w="976" w:type="dxa"/>
            <w:shd w:val="clear" w:color="auto" w:fill="D9E1F2"/>
          </w:tcPr>
          <w:p w:rsidR="00E8791B" w:rsidRDefault="00E8791B" w:rsidP="00E8791B">
            <w:pPr>
              <w:pStyle w:val="TableParagraph"/>
              <w:spacing w:before="6"/>
              <w:ind w:left="180" w:right="93"/>
              <w:jc w:val="center"/>
              <w:rPr>
                <w:sz w:val="20"/>
              </w:rPr>
            </w:pPr>
            <w:r>
              <w:rPr>
                <w:sz w:val="20"/>
              </w:rPr>
              <w:t>5241</w:t>
            </w:r>
          </w:p>
        </w:tc>
        <w:tc>
          <w:tcPr>
            <w:tcW w:w="1243" w:type="dxa"/>
            <w:shd w:val="clear" w:color="auto" w:fill="D9E1F2"/>
          </w:tcPr>
          <w:p w:rsidR="00E8791B" w:rsidRDefault="00E8791B" w:rsidP="00E8791B">
            <w:pPr>
              <w:pStyle w:val="TableParagraph"/>
              <w:spacing w:before="6"/>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Oxford</w:t>
            </w:r>
          </w:p>
        </w:tc>
        <w:tc>
          <w:tcPr>
            <w:tcW w:w="1260" w:type="dxa"/>
            <w:shd w:val="clear" w:color="auto" w:fill="D9E1F2"/>
          </w:tcPr>
          <w:p w:rsidR="00E8791B" w:rsidRDefault="00E8791B" w:rsidP="00E8791B">
            <w:pPr>
              <w:pStyle w:val="TableParagraph"/>
              <w:spacing w:before="6"/>
              <w:ind w:left="21"/>
              <w:rPr>
                <w:sz w:val="20"/>
              </w:rPr>
            </w:pPr>
            <w:r>
              <w:rPr>
                <w:sz w:val="20"/>
              </w:rPr>
              <w:t>New Haven</w:t>
            </w:r>
          </w:p>
        </w:tc>
        <w:tc>
          <w:tcPr>
            <w:tcW w:w="1312" w:type="dxa"/>
            <w:shd w:val="clear" w:color="auto" w:fill="D9E1F2"/>
          </w:tcPr>
          <w:p w:rsidR="00E8791B" w:rsidRDefault="00E8791B" w:rsidP="00E8791B">
            <w:pPr>
              <w:pStyle w:val="TableParagraph"/>
              <w:spacing w:before="6"/>
              <w:ind w:left="323"/>
              <w:rPr>
                <w:sz w:val="20"/>
              </w:rPr>
            </w:pPr>
            <w:r>
              <w:rPr>
                <w:sz w:val="20"/>
              </w:rPr>
              <w:t>3461.02</w:t>
            </w:r>
          </w:p>
        </w:tc>
        <w:tc>
          <w:tcPr>
            <w:tcW w:w="1085" w:type="dxa"/>
            <w:shd w:val="clear" w:color="auto" w:fill="D9E1F2"/>
          </w:tcPr>
          <w:p w:rsidR="00E8791B" w:rsidRDefault="00E8791B" w:rsidP="00E8791B">
            <w:pPr>
              <w:pStyle w:val="TableParagraph"/>
              <w:spacing w:before="6"/>
              <w:ind w:left="220"/>
              <w:rPr>
                <w:sz w:val="20"/>
              </w:rPr>
            </w:pPr>
            <w:r>
              <w:rPr>
                <w:sz w:val="20"/>
              </w:rPr>
              <w:t>Very High</w:t>
            </w:r>
          </w:p>
        </w:tc>
      </w:tr>
      <w:tr w:rsidR="00E8791B" w:rsidTr="002B3D88">
        <w:trPr>
          <w:trHeight w:val="273"/>
        </w:trPr>
        <w:tc>
          <w:tcPr>
            <w:tcW w:w="1229" w:type="dxa"/>
          </w:tcPr>
          <w:p w:rsidR="00E8791B" w:rsidRDefault="00E8791B" w:rsidP="00E8791B">
            <w:pPr>
              <w:pStyle w:val="TableParagraph"/>
              <w:ind w:left="38"/>
              <w:rPr>
                <w:sz w:val="20"/>
              </w:rPr>
            </w:pPr>
            <w:r>
              <w:rPr>
                <w:sz w:val="20"/>
              </w:rPr>
              <w:t>Middlebury</w:t>
            </w:r>
          </w:p>
        </w:tc>
        <w:tc>
          <w:tcPr>
            <w:tcW w:w="1343" w:type="dxa"/>
          </w:tcPr>
          <w:p w:rsidR="00E8791B" w:rsidRDefault="00E8791B" w:rsidP="00E8791B">
            <w:pPr>
              <w:pStyle w:val="TableParagraph"/>
              <w:ind w:left="110"/>
              <w:rPr>
                <w:sz w:val="20"/>
              </w:rPr>
            </w:pPr>
            <w:r>
              <w:rPr>
                <w:sz w:val="20"/>
              </w:rPr>
              <w:t>New Haven</w:t>
            </w:r>
          </w:p>
        </w:tc>
        <w:tc>
          <w:tcPr>
            <w:tcW w:w="976" w:type="dxa"/>
          </w:tcPr>
          <w:p w:rsidR="00E8791B" w:rsidRDefault="00E8791B" w:rsidP="00E8791B">
            <w:pPr>
              <w:pStyle w:val="TableParagraph"/>
              <w:ind w:left="180" w:right="93"/>
              <w:jc w:val="center"/>
              <w:rPr>
                <w:sz w:val="20"/>
              </w:rPr>
            </w:pPr>
            <w:r>
              <w:rPr>
                <w:sz w:val="20"/>
              </w:rPr>
              <w:t>3441</w:t>
            </w:r>
          </w:p>
        </w:tc>
        <w:tc>
          <w:tcPr>
            <w:tcW w:w="1243" w:type="dxa"/>
          </w:tcPr>
          <w:p w:rsidR="00E8791B" w:rsidRDefault="00E8791B" w:rsidP="00E8791B">
            <w:pPr>
              <w:pStyle w:val="TableParagraph"/>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tcPr>
          <w:p w:rsidR="00E8791B" w:rsidRDefault="00E8791B" w:rsidP="00E8791B">
            <w:pPr>
              <w:pStyle w:val="TableParagraph"/>
              <w:ind w:left="37"/>
              <w:rPr>
                <w:sz w:val="20"/>
              </w:rPr>
            </w:pPr>
            <w:proofErr w:type="spellStart"/>
            <w:r>
              <w:rPr>
                <w:sz w:val="20"/>
              </w:rPr>
              <w:t>Pomfret</w:t>
            </w:r>
            <w:proofErr w:type="spellEnd"/>
          </w:p>
        </w:tc>
        <w:tc>
          <w:tcPr>
            <w:tcW w:w="1260" w:type="dxa"/>
          </w:tcPr>
          <w:p w:rsidR="00E8791B" w:rsidRDefault="00E8791B" w:rsidP="00E8791B">
            <w:pPr>
              <w:pStyle w:val="TableParagraph"/>
              <w:ind w:left="21"/>
              <w:rPr>
                <w:sz w:val="20"/>
              </w:rPr>
            </w:pPr>
            <w:r>
              <w:rPr>
                <w:sz w:val="20"/>
              </w:rPr>
              <w:t>Windham</w:t>
            </w:r>
          </w:p>
        </w:tc>
        <w:tc>
          <w:tcPr>
            <w:tcW w:w="1312" w:type="dxa"/>
          </w:tcPr>
          <w:p w:rsidR="00E8791B" w:rsidRDefault="00E8791B" w:rsidP="00E8791B">
            <w:pPr>
              <w:pStyle w:val="TableParagraph"/>
              <w:ind w:left="453"/>
              <w:rPr>
                <w:sz w:val="20"/>
              </w:rPr>
            </w:pPr>
            <w:r>
              <w:rPr>
                <w:sz w:val="20"/>
              </w:rPr>
              <w:t>9025</w:t>
            </w:r>
          </w:p>
        </w:tc>
        <w:tc>
          <w:tcPr>
            <w:tcW w:w="1085" w:type="dxa"/>
          </w:tcPr>
          <w:p w:rsidR="00E8791B" w:rsidRDefault="00E8791B" w:rsidP="00E8791B">
            <w:pPr>
              <w:pStyle w:val="TableParagraph"/>
              <w:ind w:left="220"/>
              <w:rPr>
                <w:sz w:val="20"/>
              </w:rPr>
            </w:pPr>
            <w:r>
              <w:rPr>
                <w:sz w:val="20"/>
              </w:rPr>
              <w:t>High</w:t>
            </w:r>
          </w:p>
        </w:tc>
      </w:tr>
      <w:tr w:rsidR="00E8791B" w:rsidTr="002B3D88">
        <w:trPr>
          <w:trHeight w:val="283"/>
        </w:trPr>
        <w:tc>
          <w:tcPr>
            <w:tcW w:w="1229" w:type="dxa"/>
            <w:shd w:val="clear" w:color="auto" w:fill="D9E1F2"/>
          </w:tcPr>
          <w:p w:rsidR="00E8791B" w:rsidRDefault="00E8791B" w:rsidP="00E8791B">
            <w:pPr>
              <w:pStyle w:val="TableParagraph"/>
              <w:spacing w:before="6"/>
              <w:ind w:left="38"/>
              <w:rPr>
                <w:sz w:val="20"/>
              </w:rPr>
            </w:pPr>
            <w:r>
              <w:rPr>
                <w:sz w:val="20"/>
              </w:rPr>
              <w:t>Middlebury</w:t>
            </w:r>
          </w:p>
        </w:tc>
        <w:tc>
          <w:tcPr>
            <w:tcW w:w="1343" w:type="dxa"/>
            <w:shd w:val="clear" w:color="auto" w:fill="D9E1F2"/>
          </w:tcPr>
          <w:p w:rsidR="00E8791B" w:rsidRDefault="00E8791B" w:rsidP="00E8791B">
            <w:pPr>
              <w:pStyle w:val="TableParagraph"/>
              <w:spacing w:before="6"/>
              <w:ind w:left="110"/>
              <w:rPr>
                <w:sz w:val="20"/>
              </w:rPr>
            </w:pPr>
            <w:r>
              <w:rPr>
                <w:sz w:val="20"/>
              </w:rPr>
              <w:t>New Haven</w:t>
            </w:r>
          </w:p>
        </w:tc>
        <w:tc>
          <w:tcPr>
            <w:tcW w:w="976" w:type="dxa"/>
            <w:shd w:val="clear" w:color="auto" w:fill="D9E1F2"/>
          </w:tcPr>
          <w:p w:rsidR="00E8791B" w:rsidRDefault="00E8791B" w:rsidP="00E8791B">
            <w:pPr>
              <w:pStyle w:val="TableParagraph"/>
              <w:spacing w:before="6"/>
              <w:ind w:left="180" w:right="93"/>
              <w:jc w:val="center"/>
              <w:rPr>
                <w:sz w:val="20"/>
              </w:rPr>
            </w:pPr>
            <w:r>
              <w:rPr>
                <w:sz w:val="20"/>
              </w:rPr>
              <w:t>3442</w:t>
            </w:r>
          </w:p>
        </w:tc>
        <w:tc>
          <w:tcPr>
            <w:tcW w:w="1243" w:type="dxa"/>
            <w:shd w:val="clear" w:color="auto" w:fill="D9E1F2"/>
          </w:tcPr>
          <w:p w:rsidR="00E8791B" w:rsidRDefault="00E8791B" w:rsidP="00E8791B">
            <w:pPr>
              <w:pStyle w:val="TableParagraph"/>
              <w:spacing w:before="6"/>
              <w:ind w:left="114"/>
              <w:rPr>
                <w:sz w:val="20"/>
              </w:rPr>
            </w:pPr>
            <w:r>
              <w:rPr>
                <w:sz w:val="20"/>
              </w:rPr>
              <w:t>Very High</w:t>
            </w:r>
          </w:p>
        </w:tc>
        <w:tc>
          <w:tcPr>
            <w:tcW w:w="519" w:type="dxa"/>
          </w:tcPr>
          <w:p w:rsidR="00E8791B" w:rsidRDefault="00E8791B" w:rsidP="00E8791B">
            <w:pPr>
              <w:pStyle w:val="TableParagraph"/>
              <w:spacing w:before="0"/>
              <w:rPr>
                <w:rFonts w:ascii="Times New Roman"/>
                <w:sz w:val="20"/>
              </w:rPr>
            </w:pPr>
          </w:p>
        </w:tc>
        <w:tc>
          <w:tcPr>
            <w:tcW w:w="1530" w:type="dxa"/>
            <w:shd w:val="clear" w:color="auto" w:fill="D9E1F2"/>
          </w:tcPr>
          <w:p w:rsidR="00E8791B" w:rsidRDefault="00E8791B" w:rsidP="00E8791B">
            <w:pPr>
              <w:pStyle w:val="TableParagraph"/>
              <w:spacing w:before="6"/>
              <w:ind w:left="37"/>
              <w:rPr>
                <w:sz w:val="20"/>
              </w:rPr>
            </w:pPr>
            <w:r>
              <w:rPr>
                <w:sz w:val="20"/>
              </w:rPr>
              <w:t>Portland</w:t>
            </w:r>
          </w:p>
        </w:tc>
        <w:tc>
          <w:tcPr>
            <w:tcW w:w="1260" w:type="dxa"/>
            <w:shd w:val="clear" w:color="auto" w:fill="D9E1F2"/>
          </w:tcPr>
          <w:p w:rsidR="00E8791B" w:rsidRDefault="00E8791B" w:rsidP="00E8791B">
            <w:pPr>
              <w:pStyle w:val="TableParagraph"/>
              <w:spacing w:before="6"/>
              <w:ind w:left="21"/>
              <w:rPr>
                <w:sz w:val="20"/>
              </w:rPr>
            </w:pPr>
            <w:r>
              <w:rPr>
                <w:sz w:val="20"/>
              </w:rPr>
              <w:t>Middlesex</w:t>
            </w:r>
          </w:p>
        </w:tc>
        <w:tc>
          <w:tcPr>
            <w:tcW w:w="1312" w:type="dxa"/>
            <w:shd w:val="clear" w:color="auto" w:fill="D9E1F2"/>
          </w:tcPr>
          <w:p w:rsidR="00E8791B" w:rsidRDefault="00E8791B" w:rsidP="00E8791B">
            <w:pPr>
              <w:pStyle w:val="TableParagraph"/>
              <w:spacing w:before="6"/>
              <w:ind w:left="453"/>
              <w:rPr>
                <w:sz w:val="20"/>
              </w:rPr>
            </w:pPr>
            <w:r>
              <w:rPr>
                <w:sz w:val="20"/>
              </w:rPr>
              <w:t>5601</w:t>
            </w:r>
          </w:p>
        </w:tc>
        <w:tc>
          <w:tcPr>
            <w:tcW w:w="1085" w:type="dxa"/>
            <w:shd w:val="clear" w:color="auto" w:fill="D9E1F2"/>
          </w:tcPr>
          <w:p w:rsidR="00E8791B" w:rsidRDefault="00E8791B" w:rsidP="00E8791B">
            <w:pPr>
              <w:pStyle w:val="TableParagraph"/>
              <w:spacing w:before="6"/>
              <w:ind w:left="220"/>
              <w:rPr>
                <w:sz w:val="20"/>
              </w:rPr>
            </w:pPr>
            <w:r>
              <w:rPr>
                <w:sz w:val="20"/>
              </w:rPr>
              <w:t>High</w:t>
            </w:r>
          </w:p>
        </w:tc>
      </w:tr>
      <w:tr w:rsidR="00E8791B" w:rsidTr="002B3D88">
        <w:trPr>
          <w:trHeight w:val="255"/>
        </w:trPr>
        <w:tc>
          <w:tcPr>
            <w:tcW w:w="1229" w:type="dxa"/>
          </w:tcPr>
          <w:p w:rsidR="00E8791B" w:rsidRDefault="00E8791B" w:rsidP="00E8791B">
            <w:pPr>
              <w:pStyle w:val="TableParagraph"/>
              <w:spacing w:line="234" w:lineRule="exact"/>
              <w:ind w:left="38"/>
              <w:rPr>
                <w:sz w:val="20"/>
              </w:rPr>
            </w:pPr>
            <w:r>
              <w:rPr>
                <w:sz w:val="20"/>
              </w:rPr>
              <w:t>Middlefield</w:t>
            </w:r>
          </w:p>
        </w:tc>
        <w:tc>
          <w:tcPr>
            <w:tcW w:w="1343" w:type="dxa"/>
          </w:tcPr>
          <w:p w:rsidR="00E8791B" w:rsidRDefault="00E8791B" w:rsidP="00E8791B">
            <w:pPr>
              <w:pStyle w:val="TableParagraph"/>
              <w:spacing w:line="234" w:lineRule="exact"/>
              <w:ind w:left="110"/>
              <w:rPr>
                <w:sz w:val="20"/>
              </w:rPr>
            </w:pPr>
            <w:r>
              <w:rPr>
                <w:sz w:val="20"/>
              </w:rPr>
              <w:t>Middlesex</w:t>
            </w:r>
          </w:p>
        </w:tc>
        <w:tc>
          <w:tcPr>
            <w:tcW w:w="976" w:type="dxa"/>
          </w:tcPr>
          <w:p w:rsidR="00E8791B" w:rsidRDefault="00E8791B" w:rsidP="00E8791B">
            <w:pPr>
              <w:pStyle w:val="TableParagraph"/>
              <w:spacing w:line="234" w:lineRule="exact"/>
              <w:ind w:left="180" w:right="93"/>
              <w:jc w:val="center"/>
              <w:rPr>
                <w:sz w:val="20"/>
              </w:rPr>
            </w:pPr>
            <w:r>
              <w:rPr>
                <w:sz w:val="20"/>
              </w:rPr>
              <w:t>5801</w:t>
            </w:r>
          </w:p>
        </w:tc>
        <w:tc>
          <w:tcPr>
            <w:tcW w:w="1243" w:type="dxa"/>
          </w:tcPr>
          <w:p w:rsidR="00E8791B" w:rsidRDefault="00E8791B" w:rsidP="00E8791B">
            <w:pPr>
              <w:pStyle w:val="TableParagraph"/>
              <w:spacing w:line="234" w:lineRule="exact"/>
              <w:ind w:left="114"/>
              <w:rPr>
                <w:sz w:val="20"/>
              </w:rPr>
            </w:pPr>
            <w:r>
              <w:rPr>
                <w:sz w:val="20"/>
              </w:rPr>
              <w:t>High</w:t>
            </w:r>
          </w:p>
        </w:tc>
        <w:tc>
          <w:tcPr>
            <w:tcW w:w="519" w:type="dxa"/>
          </w:tcPr>
          <w:p w:rsidR="00E8791B" w:rsidRDefault="00E8791B" w:rsidP="00E8791B">
            <w:pPr>
              <w:pStyle w:val="TableParagraph"/>
              <w:spacing w:before="0"/>
              <w:rPr>
                <w:rFonts w:ascii="Times New Roman"/>
                <w:sz w:val="18"/>
              </w:rPr>
            </w:pPr>
          </w:p>
        </w:tc>
        <w:tc>
          <w:tcPr>
            <w:tcW w:w="1530" w:type="dxa"/>
          </w:tcPr>
          <w:p w:rsidR="00E8791B" w:rsidRDefault="00E8791B" w:rsidP="00E8791B">
            <w:pPr>
              <w:pStyle w:val="TableParagraph"/>
              <w:spacing w:line="234" w:lineRule="exact"/>
              <w:ind w:left="37"/>
              <w:rPr>
                <w:sz w:val="20"/>
              </w:rPr>
            </w:pPr>
            <w:r>
              <w:rPr>
                <w:sz w:val="20"/>
              </w:rPr>
              <w:t>Preston</w:t>
            </w:r>
          </w:p>
        </w:tc>
        <w:tc>
          <w:tcPr>
            <w:tcW w:w="1260" w:type="dxa"/>
          </w:tcPr>
          <w:p w:rsidR="00E8791B" w:rsidRDefault="00E8791B" w:rsidP="00E8791B">
            <w:pPr>
              <w:pStyle w:val="TableParagraph"/>
              <w:spacing w:line="234" w:lineRule="exact"/>
              <w:ind w:left="21"/>
              <w:rPr>
                <w:sz w:val="20"/>
              </w:rPr>
            </w:pPr>
            <w:r>
              <w:rPr>
                <w:sz w:val="20"/>
              </w:rPr>
              <w:t>New London</w:t>
            </w:r>
          </w:p>
        </w:tc>
        <w:tc>
          <w:tcPr>
            <w:tcW w:w="1312" w:type="dxa"/>
          </w:tcPr>
          <w:p w:rsidR="00E8791B" w:rsidRDefault="00E8791B" w:rsidP="00E8791B">
            <w:pPr>
              <w:pStyle w:val="TableParagraph"/>
              <w:spacing w:line="234" w:lineRule="exact"/>
              <w:ind w:left="453"/>
              <w:rPr>
                <w:sz w:val="20"/>
              </w:rPr>
            </w:pPr>
            <w:r>
              <w:rPr>
                <w:sz w:val="20"/>
              </w:rPr>
              <w:t>7001</w:t>
            </w:r>
          </w:p>
        </w:tc>
        <w:tc>
          <w:tcPr>
            <w:tcW w:w="1085" w:type="dxa"/>
          </w:tcPr>
          <w:p w:rsidR="00E8791B" w:rsidRDefault="00E8791B" w:rsidP="00E8791B">
            <w:pPr>
              <w:pStyle w:val="TableParagraph"/>
              <w:spacing w:line="234" w:lineRule="exact"/>
              <w:ind w:left="220"/>
              <w:rPr>
                <w:sz w:val="20"/>
              </w:rPr>
            </w:pPr>
            <w:r>
              <w:rPr>
                <w:sz w:val="20"/>
              </w:rPr>
              <w:t>High</w:t>
            </w:r>
          </w:p>
        </w:tc>
      </w:tr>
    </w:tbl>
    <w:p w:rsidR="00E8791B" w:rsidRDefault="00E8791B" w:rsidP="00E8791B">
      <w:pPr>
        <w:spacing w:line="234" w:lineRule="exact"/>
        <w:rPr>
          <w:sz w:val="20"/>
        </w:rPr>
        <w:sectPr w:rsidR="00E8791B" w:rsidSect="002B3D88">
          <w:headerReference w:type="default" r:id="rId22"/>
          <w:pgSz w:w="12240" w:h="15840"/>
          <w:pgMar w:top="1080" w:right="1350" w:bottom="280" w:left="270" w:header="447" w:footer="0" w:gutter="0"/>
          <w:cols w:space="720"/>
        </w:sectPr>
      </w:pPr>
    </w:p>
    <w:tbl>
      <w:tblPr>
        <w:tblW w:w="10598" w:type="dxa"/>
        <w:tblInd w:w="540" w:type="dxa"/>
        <w:tblLayout w:type="fixed"/>
        <w:tblCellMar>
          <w:left w:w="0" w:type="dxa"/>
          <w:right w:w="0" w:type="dxa"/>
        </w:tblCellMar>
        <w:tblLook w:val="01E0" w:firstRow="1" w:lastRow="1" w:firstColumn="1" w:lastColumn="1" w:noHBand="0" w:noVBand="0"/>
      </w:tblPr>
      <w:tblGrid>
        <w:gridCol w:w="1297"/>
        <w:gridCol w:w="1275"/>
        <w:gridCol w:w="975"/>
        <w:gridCol w:w="1242"/>
        <w:gridCol w:w="521"/>
        <w:gridCol w:w="2603"/>
        <w:gridCol w:w="1411"/>
        <w:gridCol w:w="1274"/>
      </w:tblGrid>
      <w:tr w:rsidR="00E8791B" w:rsidTr="00E8791B">
        <w:trPr>
          <w:trHeight w:val="541"/>
        </w:trPr>
        <w:tc>
          <w:tcPr>
            <w:tcW w:w="1297" w:type="dxa"/>
            <w:tcBorders>
              <w:top w:val="single" w:sz="8" w:space="0" w:color="4472C4"/>
              <w:bottom w:val="single" w:sz="4" w:space="0" w:color="4472C4"/>
            </w:tcBorders>
          </w:tcPr>
          <w:p w:rsidR="00E8791B" w:rsidRDefault="00E8791B" w:rsidP="00E8791B">
            <w:pPr>
              <w:pStyle w:val="TableParagraph"/>
              <w:ind w:left="38"/>
              <w:rPr>
                <w:b/>
                <w:sz w:val="20"/>
              </w:rPr>
            </w:pPr>
            <w:r>
              <w:rPr>
                <w:b/>
                <w:sz w:val="20"/>
              </w:rPr>
              <w:lastRenderedPageBreak/>
              <w:t>Town</w:t>
            </w:r>
          </w:p>
        </w:tc>
        <w:tc>
          <w:tcPr>
            <w:tcW w:w="1275" w:type="dxa"/>
            <w:tcBorders>
              <w:top w:val="single" w:sz="8" w:space="0" w:color="4472C4"/>
              <w:bottom w:val="single" w:sz="4" w:space="0" w:color="4472C4"/>
            </w:tcBorders>
          </w:tcPr>
          <w:p w:rsidR="00E8791B" w:rsidRDefault="00E8791B" w:rsidP="00E8791B">
            <w:pPr>
              <w:pStyle w:val="TableParagraph"/>
              <w:ind w:left="42"/>
              <w:rPr>
                <w:b/>
                <w:sz w:val="20"/>
              </w:rPr>
            </w:pPr>
            <w:r>
              <w:rPr>
                <w:b/>
                <w:sz w:val="20"/>
              </w:rPr>
              <w:t>County</w:t>
            </w:r>
          </w:p>
        </w:tc>
        <w:tc>
          <w:tcPr>
            <w:tcW w:w="975" w:type="dxa"/>
            <w:tcBorders>
              <w:top w:val="single" w:sz="8" w:space="0" w:color="4472C4"/>
              <w:bottom w:val="single" w:sz="4" w:space="0" w:color="4472C4"/>
            </w:tcBorders>
          </w:tcPr>
          <w:p w:rsidR="00E8791B" w:rsidRDefault="00E8791B" w:rsidP="00E8791B">
            <w:pPr>
              <w:pStyle w:val="TableParagraph"/>
              <w:ind w:left="236"/>
              <w:rPr>
                <w:b/>
                <w:sz w:val="20"/>
              </w:rPr>
            </w:pPr>
            <w:r>
              <w:rPr>
                <w:b/>
                <w:sz w:val="20"/>
              </w:rPr>
              <w:t>Census</w:t>
            </w:r>
          </w:p>
          <w:p w:rsidR="00E8791B" w:rsidRDefault="00E8791B" w:rsidP="00E8791B">
            <w:pPr>
              <w:pStyle w:val="TableParagraph"/>
              <w:spacing w:before="39" w:line="237" w:lineRule="exact"/>
              <w:ind w:left="319"/>
              <w:rPr>
                <w:b/>
                <w:sz w:val="20"/>
              </w:rPr>
            </w:pPr>
            <w:r>
              <w:rPr>
                <w:b/>
                <w:sz w:val="20"/>
              </w:rPr>
              <w:t>Tract</w:t>
            </w:r>
          </w:p>
        </w:tc>
        <w:tc>
          <w:tcPr>
            <w:tcW w:w="1242" w:type="dxa"/>
            <w:tcBorders>
              <w:top w:val="single" w:sz="8" w:space="0" w:color="4472C4"/>
              <w:bottom w:val="single" w:sz="4" w:space="0" w:color="4472C4"/>
            </w:tcBorders>
          </w:tcPr>
          <w:p w:rsidR="00E8791B" w:rsidRDefault="00E8791B" w:rsidP="00E8791B">
            <w:pPr>
              <w:pStyle w:val="TableParagraph"/>
              <w:ind w:left="115"/>
              <w:rPr>
                <w:b/>
                <w:sz w:val="20"/>
              </w:rPr>
            </w:pPr>
            <w:r>
              <w:rPr>
                <w:b/>
                <w:sz w:val="20"/>
              </w:rPr>
              <w:t>Opportunity</w:t>
            </w:r>
          </w:p>
          <w:p w:rsidR="00E8791B" w:rsidRDefault="00E8791B" w:rsidP="00E8791B">
            <w:pPr>
              <w:pStyle w:val="TableParagraph"/>
              <w:spacing w:before="39" w:line="237" w:lineRule="exact"/>
              <w:ind w:left="114"/>
              <w:rPr>
                <w:b/>
                <w:sz w:val="20"/>
              </w:rPr>
            </w:pPr>
            <w:r>
              <w:rPr>
                <w:b/>
                <w:sz w:val="20"/>
              </w:rPr>
              <w:t>Level</w:t>
            </w:r>
          </w:p>
        </w:tc>
        <w:tc>
          <w:tcPr>
            <w:tcW w:w="521" w:type="dxa"/>
          </w:tcPr>
          <w:p w:rsidR="00E8791B" w:rsidRDefault="00E8791B" w:rsidP="00E8791B">
            <w:pPr>
              <w:pStyle w:val="TableParagraph"/>
              <w:spacing w:before="0"/>
              <w:rPr>
                <w:rFonts w:ascii="Times New Roman"/>
                <w:sz w:val="20"/>
              </w:rPr>
            </w:pPr>
          </w:p>
        </w:tc>
        <w:tc>
          <w:tcPr>
            <w:tcW w:w="2603" w:type="dxa"/>
            <w:tcBorders>
              <w:top w:val="single" w:sz="8" w:space="0" w:color="4472C4"/>
              <w:bottom w:val="single" w:sz="4" w:space="0" w:color="4472C4"/>
            </w:tcBorders>
          </w:tcPr>
          <w:p w:rsidR="00E8791B" w:rsidRDefault="00E8791B" w:rsidP="00E8791B">
            <w:pPr>
              <w:pStyle w:val="TableParagraph"/>
              <w:tabs>
                <w:tab w:val="left" w:pos="1340"/>
              </w:tabs>
              <w:ind w:left="40"/>
              <w:rPr>
                <w:b/>
                <w:sz w:val="20"/>
              </w:rPr>
            </w:pPr>
            <w:r>
              <w:rPr>
                <w:b/>
                <w:sz w:val="20"/>
              </w:rPr>
              <w:t>Town</w:t>
            </w:r>
            <w:r>
              <w:rPr>
                <w:b/>
                <w:sz w:val="20"/>
              </w:rPr>
              <w:tab/>
              <w:t>County</w:t>
            </w:r>
          </w:p>
        </w:tc>
        <w:tc>
          <w:tcPr>
            <w:tcW w:w="1411" w:type="dxa"/>
            <w:tcBorders>
              <w:top w:val="single" w:sz="8" w:space="0" w:color="4472C4"/>
              <w:bottom w:val="single" w:sz="4" w:space="0" w:color="4472C4"/>
            </w:tcBorders>
          </w:tcPr>
          <w:p w:rsidR="00680EAE" w:rsidRDefault="00E8791B" w:rsidP="00680EAE">
            <w:pPr>
              <w:pStyle w:val="TableParagraph"/>
              <w:ind w:left="214" w:right="108"/>
              <w:jc w:val="center"/>
              <w:rPr>
                <w:b/>
                <w:sz w:val="20"/>
              </w:rPr>
            </w:pPr>
            <w:r>
              <w:rPr>
                <w:b/>
                <w:sz w:val="20"/>
              </w:rPr>
              <w:t>Census</w:t>
            </w:r>
          </w:p>
          <w:p w:rsidR="00E8791B" w:rsidRDefault="00680EAE" w:rsidP="00680EAE">
            <w:pPr>
              <w:pStyle w:val="TableParagraph"/>
              <w:ind w:left="214" w:right="108"/>
              <w:rPr>
                <w:b/>
                <w:sz w:val="20"/>
              </w:rPr>
            </w:pPr>
            <w:r>
              <w:rPr>
                <w:b/>
                <w:sz w:val="20"/>
              </w:rPr>
              <w:t xml:space="preserve">      Tract</w:t>
            </w:r>
            <w:r w:rsidR="00E8791B">
              <w:rPr>
                <w:b/>
                <w:sz w:val="20"/>
              </w:rPr>
              <w:t xml:space="preserve"> </w:t>
            </w:r>
          </w:p>
        </w:tc>
        <w:tc>
          <w:tcPr>
            <w:tcW w:w="1274" w:type="dxa"/>
            <w:tcBorders>
              <w:top w:val="single" w:sz="8" w:space="0" w:color="4472C4"/>
              <w:bottom w:val="single" w:sz="4" w:space="0" w:color="4472C4"/>
            </w:tcBorders>
          </w:tcPr>
          <w:p w:rsidR="00E8791B" w:rsidRDefault="00E8791B" w:rsidP="00E8791B">
            <w:pPr>
              <w:pStyle w:val="TableParagraph"/>
              <w:ind w:left="130"/>
              <w:rPr>
                <w:b/>
                <w:sz w:val="20"/>
              </w:rPr>
            </w:pPr>
            <w:r>
              <w:rPr>
                <w:b/>
                <w:sz w:val="20"/>
              </w:rPr>
              <w:t>Opportunity</w:t>
            </w:r>
            <w:r w:rsidR="00680EAE">
              <w:rPr>
                <w:b/>
                <w:sz w:val="20"/>
              </w:rPr>
              <w:t xml:space="preserve"> </w:t>
            </w:r>
          </w:p>
          <w:p w:rsidR="00E8791B" w:rsidRDefault="00E8791B" w:rsidP="00E8791B">
            <w:pPr>
              <w:pStyle w:val="TableParagraph"/>
              <w:spacing w:before="39" w:line="237" w:lineRule="exact"/>
              <w:ind w:left="129"/>
              <w:rPr>
                <w:b/>
                <w:sz w:val="20"/>
              </w:rPr>
            </w:pPr>
            <w:r>
              <w:rPr>
                <w:b/>
                <w:sz w:val="20"/>
              </w:rPr>
              <w:t>Level</w:t>
            </w:r>
          </w:p>
        </w:tc>
      </w:tr>
      <w:tr w:rsidR="00E8791B" w:rsidTr="00E8791B">
        <w:trPr>
          <w:trHeight w:val="282"/>
        </w:trPr>
        <w:tc>
          <w:tcPr>
            <w:tcW w:w="1297" w:type="dxa"/>
            <w:tcBorders>
              <w:top w:val="single" w:sz="4" w:space="0" w:color="4472C4"/>
            </w:tcBorders>
            <w:shd w:val="clear" w:color="auto" w:fill="D9E1F2"/>
          </w:tcPr>
          <w:p w:rsidR="00E8791B" w:rsidRDefault="00E8791B" w:rsidP="00E8791B">
            <w:pPr>
              <w:pStyle w:val="TableParagraph"/>
              <w:spacing w:before="6"/>
              <w:rPr>
                <w:sz w:val="20"/>
              </w:rPr>
            </w:pPr>
            <w:r>
              <w:rPr>
                <w:sz w:val="20"/>
              </w:rPr>
              <w:t>Middletown</w:t>
            </w:r>
          </w:p>
        </w:tc>
        <w:tc>
          <w:tcPr>
            <w:tcW w:w="1275" w:type="dxa"/>
            <w:tcBorders>
              <w:top w:val="single" w:sz="4" w:space="0" w:color="4472C4"/>
            </w:tcBorders>
            <w:shd w:val="clear" w:color="auto" w:fill="D9E1F2"/>
          </w:tcPr>
          <w:p w:rsidR="00E8791B" w:rsidRDefault="00E8791B" w:rsidP="00E8791B">
            <w:pPr>
              <w:pStyle w:val="TableParagraph"/>
              <w:spacing w:before="6"/>
              <w:ind w:left="42"/>
              <w:rPr>
                <w:sz w:val="20"/>
              </w:rPr>
            </w:pPr>
            <w:r>
              <w:rPr>
                <w:sz w:val="20"/>
              </w:rPr>
              <w:t>Middlesex</w:t>
            </w:r>
          </w:p>
        </w:tc>
        <w:tc>
          <w:tcPr>
            <w:tcW w:w="975" w:type="dxa"/>
            <w:tcBorders>
              <w:top w:val="single" w:sz="4" w:space="0" w:color="4472C4"/>
            </w:tcBorders>
            <w:shd w:val="clear" w:color="auto" w:fill="D9E1F2"/>
          </w:tcPr>
          <w:p w:rsidR="00E8791B" w:rsidRDefault="00E8791B" w:rsidP="00E8791B">
            <w:pPr>
              <w:pStyle w:val="TableParagraph"/>
              <w:spacing w:before="6"/>
              <w:ind w:left="180" w:right="92"/>
              <w:jc w:val="center"/>
              <w:rPr>
                <w:sz w:val="20"/>
              </w:rPr>
            </w:pPr>
            <w:r>
              <w:rPr>
                <w:sz w:val="20"/>
              </w:rPr>
              <w:t>5422</w:t>
            </w:r>
          </w:p>
        </w:tc>
        <w:tc>
          <w:tcPr>
            <w:tcW w:w="1242" w:type="dxa"/>
            <w:tcBorders>
              <w:top w:val="single" w:sz="4" w:space="0" w:color="4472C4"/>
            </w:tcBorders>
            <w:shd w:val="clear" w:color="auto" w:fill="D9E1F2"/>
          </w:tcPr>
          <w:p w:rsidR="00E8791B" w:rsidRDefault="00E8791B" w:rsidP="00E8791B">
            <w:pPr>
              <w:pStyle w:val="TableParagraph"/>
              <w:spacing w:before="6"/>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tcBorders>
              <w:top w:val="single" w:sz="4" w:space="0" w:color="4472C4"/>
            </w:tcBorders>
            <w:shd w:val="clear" w:color="auto" w:fill="D9E1F2"/>
          </w:tcPr>
          <w:p w:rsidR="00E8791B" w:rsidRDefault="00E8791B" w:rsidP="00E8791B">
            <w:pPr>
              <w:pStyle w:val="TableParagraph"/>
              <w:tabs>
                <w:tab w:val="left" w:pos="1340"/>
              </w:tabs>
              <w:spacing w:before="6"/>
              <w:ind w:left="40"/>
              <w:rPr>
                <w:sz w:val="20"/>
              </w:rPr>
            </w:pPr>
            <w:r>
              <w:rPr>
                <w:sz w:val="20"/>
              </w:rPr>
              <w:t>Prospect</w:t>
            </w:r>
            <w:r>
              <w:rPr>
                <w:sz w:val="20"/>
              </w:rPr>
              <w:tab/>
              <w:t>New Haven</w:t>
            </w:r>
          </w:p>
        </w:tc>
        <w:tc>
          <w:tcPr>
            <w:tcW w:w="1411" w:type="dxa"/>
            <w:tcBorders>
              <w:top w:val="single" w:sz="4" w:space="0" w:color="4472C4"/>
            </w:tcBorders>
            <w:shd w:val="clear" w:color="auto" w:fill="D9E1F2"/>
          </w:tcPr>
          <w:p w:rsidR="00E8791B" w:rsidRDefault="00E8791B" w:rsidP="00E8791B">
            <w:pPr>
              <w:pStyle w:val="TableParagraph"/>
              <w:spacing w:before="6"/>
              <w:ind w:left="214" w:right="102"/>
              <w:jc w:val="center"/>
              <w:rPr>
                <w:sz w:val="20"/>
              </w:rPr>
            </w:pPr>
            <w:r>
              <w:rPr>
                <w:sz w:val="20"/>
              </w:rPr>
              <w:t>3472</w:t>
            </w:r>
          </w:p>
        </w:tc>
        <w:tc>
          <w:tcPr>
            <w:tcW w:w="1274" w:type="dxa"/>
            <w:tcBorders>
              <w:top w:val="single" w:sz="4" w:space="0" w:color="4472C4"/>
            </w:tcBorders>
            <w:shd w:val="clear" w:color="auto" w:fill="D9E1F2"/>
          </w:tcPr>
          <w:p w:rsidR="00E8791B" w:rsidRDefault="00E8791B" w:rsidP="00E8791B">
            <w:pPr>
              <w:pStyle w:val="TableParagraph"/>
              <w:spacing w:before="6"/>
              <w:ind w:left="130"/>
              <w:rPr>
                <w:sz w:val="20"/>
              </w:rPr>
            </w:pPr>
            <w:r>
              <w:rPr>
                <w:sz w:val="20"/>
              </w:rPr>
              <w:t>High</w:t>
            </w:r>
          </w:p>
        </w:tc>
      </w:tr>
      <w:tr w:rsidR="00E8791B" w:rsidTr="00E8791B">
        <w:trPr>
          <w:trHeight w:val="273"/>
        </w:trPr>
        <w:tc>
          <w:tcPr>
            <w:tcW w:w="1297" w:type="dxa"/>
          </w:tcPr>
          <w:p w:rsidR="00E8791B" w:rsidRDefault="00E8791B" w:rsidP="00E8791B">
            <w:pPr>
              <w:pStyle w:val="TableParagraph"/>
              <w:ind w:left="38"/>
              <w:rPr>
                <w:sz w:val="20"/>
              </w:rPr>
            </w:pPr>
            <w:r>
              <w:rPr>
                <w:sz w:val="20"/>
              </w:rPr>
              <w:t>Milford</w:t>
            </w:r>
          </w:p>
        </w:tc>
        <w:tc>
          <w:tcPr>
            <w:tcW w:w="1275" w:type="dxa"/>
          </w:tcPr>
          <w:p w:rsidR="00E8791B" w:rsidRDefault="00E8791B" w:rsidP="00E8791B">
            <w:pPr>
              <w:pStyle w:val="TableParagraph"/>
              <w:ind w:left="42"/>
              <w:rPr>
                <w:sz w:val="20"/>
              </w:rPr>
            </w:pPr>
            <w:r>
              <w:rPr>
                <w:sz w:val="20"/>
              </w:rPr>
              <w:t>New Haven</w:t>
            </w:r>
          </w:p>
        </w:tc>
        <w:tc>
          <w:tcPr>
            <w:tcW w:w="975" w:type="dxa"/>
          </w:tcPr>
          <w:p w:rsidR="00E8791B" w:rsidRDefault="00E8791B" w:rsidP="00E8791B">
            <w:pPr>
              <w:pStyle w:val="TableParagraph"/>
              <w:ind w:left="180" w:right="92"/>
              <w:jc w:val="center"/>
              <w:rPr>
                <w:sz w:val="20"/>
              </w:rPr>
            </w:pPr>
            <w:r>
              <w:rPr>
                <w:sz w:val="20"/>
              </w:rPr>
              <w:t>1506</w:t>
            </w:r>
          </w:p>
        </w:tc>
        <w:tc>
          <w:tcPr>
            <w:tcW w:w="1242" w:type="dxa"/>
          </w:tcPr>
          <w:p w:rsidR="00E8791B" w:rsidRDefault="00E8791B" w:rsidP="00E8791B">
            <w:pPr>
              <w:pStyle w:val="TableParagraph"/>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Prospect</w:t>
            </w:r>
            <w:r>
              <w:rPr>
                <w:sz w:val="20"/>
              </w:rPr>
              <w:tab/>
              <w:t>New Haven</w:t>
            </w:r>
          </w:p>
        </w:tc>
        <w:tc>
          <w:tcPr>
            <w:tcW w:w="1411" w:type="dxa"/>
          </w:tcPr>
          <w:p w:rsidR="00E8791B" w:rsidRDefault="00E8791B" w:rsidP="00E8791B">
            <w:pPr>
              <w:pStyle w:val="TableParagraph"/>
              <w:ind w:left="214" w:right="102"/>
              <w:jc w:val="center"/>
              <w:rPr>
                <w:sz w:val="20"/>
              </w:rPr>
            </w:pPr>
            <w:r>
              <w:rPr>
                <w:sz w:val="20"/>
              </w:rPr>
              <w:t>3471</w:t>
            </w:r>
          </w:p>
        </w:tc>
        <w:tc>
          <w:tcPr>
            <w:tcW w:w="1274" w:type="dxa"/>
          </w:tcPr>
          <w:p w:rsidR="00E8791B" w:rsidRDefault="00E8791B" w:rsidP="00E8791B">
            <w:pPr>
              <w:pStyle w:val="TableParagraph"/>
              <w:ind w:left="130"/>
              <w:rPr>
                <w:sz w:val="20"/>
              </w:rPr>
            </w:pPr>
            <w:r>
              <w:rPr>
                <w:sz w:val="20"/>
              </w:rPr>
              <w:t>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Milford</w:t>
            </w:r>
          </w:p>
        </w:tc>
        <w:tc>
          <w:tcPr>
            <w:tcW w:w="1275" w:type="dxa"/>
            <w:shd w:val="clear" w:color="auto" w:fill="D9E1F2"/>
          </w:tcPr>
          <w:p w:rsidR="00E8791B" w:rsidRDefault="00E8791B" w:rsidP="00E8791B">
            <w:pPr>
              <w:pStyle w:val="TableParagraph"/>
              <w:spacing w:before="6"/>
              <w:ind w:left="42"/>
              <w:rPr>
                <w:sz w:val="20"/>
              </w:rPr>
            </w:pPr>
            <w:r>
              <w:rPr>
                <w:sz w:val="20"/>
              </w:rPr>
              <w:t>New Haven</w:t>
            </w:r>
          </w:p>
        </w:tc>
        <w:tc>
          <w:tcPr>
            <w:tcW w:w="975" w:type="dxa"/>
            <w:shd w:val="clear" w:color="auto" w:fill="D9E1F2"/>
          </w:tcPr>
          <w:p w:rsidR="00E8791B" w:rsidRDefault="00E8791B" w:rsidP="00E8791B">
            <w:pPr>
              <w:pStyle w:val="TableParagraph"/>
              <w:spacing w:before="6"/>
              <w:ind w:left="180" w:right="92"/>
              <w:jc w:val="center"/>
              <w:rPr>
                <w:sz w:val="20"/>
              </w:rPr>
            </w:pPr>
            <w:r>
              <w:rPr>
                <w:sz w:val="20"/>
              </w:rPr>
              <w:t>1509</w:t>
            </w:r>
          </w:p>
        </w:tc>
        <w:tc>
          <w:tcPr>
            <w:tcW w:w="1242" w:type="dxa"/>
            <w:shd w:val="clear" w:color="auto" w:fill="D9E1F2"/>
          </w:tcPr>
          <w:p w:rsidR="00E8791B" w:rsidRDefault="00E8791B" w:rsidP="00E8791B">
            <w:pPr>
              <w:pStyle w:val="TableParagraph"/>
              <w:spacing w:before="6"/>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90" w:hanging="50"/>
              <w:rPr>
                <w:sz w:val="20"/>
              </w:rPr>
            </w:pPr>
            <w:r>
              <w:rPr>
                <w:sz w:val="20"/>
              </w:rPr>
              <w:t>Redding</w:t>
            </w:r>
            <w:r>
              <w:rPr>
                <w:sz w:val="20"/>
              </w:rPr>
              <w:tab/>
              <w:t>Fairfield</w:t>
            </w:r>
          </w:p>
        </w:tc>
        <w:tc>
          <w:tcPr>
            <w:tcW w:w="1411" w:type="dxa"/>
            <w:shd w:val="clear" w:color="auto" w:fill="D9E1F2"/>
          </w:tcPr>
          <w:p w:rsidR="00E8791B" w:rsidRDefault="00E8791B" w:rsidP="00E8791B">
            <w:pPr>
              <w:pStyle w:val="TableParagraph"/>
              <w:spacing w:before="6"/>
              <w:ind w:left="214" w:right="102"/>
              <w:jc w:val="center"/>
              <w:rPr>
                <w:sz w:val="20"/>
              </w:rPr>
            </w:pPr>
            <w:r>
              <w:rPr>
                <w:sz w:val="20"/>
              </w:rPr>
              <w:t>2401</w:t>
            </w:r>
          </w:p>
        </w:tc>
        <w:tc>
          <w:tcPr>
            <w:tcW w:w="1274" w:type="dxa"/>
            <w:shd w:val="clear" w:color="auto" w:fill="D9E1F2"/>
          </w:tcPr>
          <w:p w:rsidR="00E8791B" w:rsidRDefault="00E8791B" w:rsidP="00E8791B">
            <w:pPr>
              <w:pStyle w:val="TableParagraph"/>
              <w:spacing w:before="6"/>
              <w:ind w:left="130"/>
              <w:rPr>
                <w:sz w:val="20"/>
              </w:rPr>
            </w:pPr>
            <w:r>
              <w:rPr>
                <w:sz w:val="20"/>
              </w:rPr>
              <w:t>Very High</w:t>
            </w:r>
          </w:p>
        </w:tc>
      </w:tr>
      <w:tr w:rsidR="00E8791B" w:rsidTr="00E8791B">
        <w:trPr>
          <w:trHeight w:val="273"/>
        </w:trPr>
        <w:tc>
          <w:tcPr>
            <w:tcW w:w="1297" w:type="dxa"/>
          </w:tcPr>
          <w:p w:rsidR="00E8791B" w:rsidRDefault="00E8791B" w:rsidP="00E8791B">
            <w:pPr>
              <w:pStyle w:val="TableParagraph"/>
              <w:ind w:left="38"/>
              <w:rPr>
                <w:sz w:val="20"/>
              </w:rPr>
            </w:pPr>
            <w:r>
              <w:rPr>
                <w:sz w:val="20"/>
              </w:rPr>
              <w:t>Milford</w:t>
            </w:r>
          </w:p>
        </w:tc>
        <w:tc>
          <w:tcPr>
            <w:tcW w:w="1275" w:type="dxa"/>
          </w:tcPr>
          <w:p w:rsidR="00E8791B" w:rsidRDefault="00E8791B" w:rsidP="00E8791B">
            <w:pPr>
              <w:pStyle w:val="TableParagraph"/>
              <w:ind w:left="42"/>
              <w:rPr>
                <w:sz w:val="20"/>
              </w:rPr>
            </w:pPr>
            <w:r>
              <w:rPr>
                <w:sz w:val="20"/>
              </w:rPr>
              <w:t>New Haven</w:t>
            </w:r>
          </w:p>
        </w:tc>
        <w:tc>
          <w:tcPr>
            <w:tcW w:w="975" w:type="dxa"/>
          </w:tcPr>
          <w:p w:rsidR="00E8791B" w:rsidRDefault="00E8791B" w:rsidP="00E8791B">
            <w:pPr>
              <w:pStyle w:val="TableParagraph"/>
              <w:ind w:left="180" w:right="92"/>
              <w:jc w:val="center"/>
              <w:rPr>
                <w:sz w:val="20"/>
              </w:rPr>
            </w:pPr>
            <w:r>
              <w:rPr>
                <w:sz w:val="20"/>
              </w:rPr>
              <w:t>1511</w:t>
            </w:r>
          </w:p>
        </w:tc>
        <w:tc>
          <w:tcPr>
            <w:tcW w:w="1242" w:type="dxa"/>
          </w:tcPr>
          <w:p w:rsidR="00E8791B" w:rsidRDefault="00E8791B" w:rsidP="00E8791B">
            <w:pPr>
              <w:pStyle w:val="TableParagraph"/>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Redding</w:t>
            </w:r>
            <w:r>
              <w:rPr>
                <w:sz w:val="20"/>
              </w:rPr>
              <w:tab/>
              <w:t>Fairfield</w:t>
            </w:r>
          </w:p>
        </w:tc>
        <w:tc>
          <w:tcPr>
            <w:tcW w:w="1411" w:type="dxa"/>
          </w:tcPr>
          <w:p w:rsidR="00E8791B" w:rsidRDefault="00E8791B" w:rsidP="00E8791B">
            <w:pPr>
              <w:pStyle w:val="TableParagraph"/>
              <w:ind w:left="214" w:right="102"/>
              <w:jc w:val="center"/>
              <w:rPr>
                <w:sz w:val="20"/>
              </w:rPr>
            </w:pPr>
            <w:r>
              <w:rPr>
                <w:sz w:val="20"/>
              </w:rPr>
              <w:t>2402</w:t>
            </w:r>
          </w:p>
        </w:tc>
        <w:tc>
          <w:tcPr>
            <w:tcW w:w="1274" w:type="dxa"/>
          </w:tcPr>
          <w:p w:rsidR="00E8791B" w:rsidRDefault="00E8791B" w:rsidP="00E8791B">
            <w:pPr>
              <w:pStyle w:val="TableParagraph"/>
              <w:ind w:left="130"/>
              <w:rPr>
                <w:sz w:val="20"/>
              </w:rPr>
            </w:pPr>
            <w:r>
              <w:rPr>
                <w:sz w:val="20"/>
              </w:rPr>
              <w:t>Very 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Milford</w:t>
            </w:r>
          </w:p>
        </w:tc>
        <w:tc>
          <w:tcPr>
            <w:tcW w:w="1275" w:type="dxa"/>
            <w:shd w:val="clear" w:color="auto" w:fill="D9E1F2"/>
          </w:tcPr>
          <w:p w:rsidR="00E8791B" w:rsidRDefault="00E8791B" w:rsidP="00E8791B">
            <w:pPr>
              <w:pStyle w:val="TableParagraph"/>
              <w:spacing w:before="6"/>
              <w:ind w:left="42"/>
              <w:rPr>
                <w:sz w:val="20"/>
              </w:rPr>
            </w:pPr>
            <w:r>
              <w:rPr>
                <w:sz w:val="20"/>
              </w:rPr>
              <w:t>New Haven</w:t>
            </w:r>
          </w:p>
        </w:tc>
        <w:tc>
          <w:tcPr>
            <w:tcW w:w="975" w:type="dxa"/>
            <w:shd w:val="clear" w:color="auto" w:fill="D9E1F2"/>
          </w:tcPr>
          <w:p w:rsidR="00E8791B" w:rsidRDefault="00E8791B" w:rsidP="00E8791B">
            <w:pPr>
              <w:pStyle w:val="TableParagraph"/>
              <w:spacing w:before="6"/>
              <w:ind w:left="180" w:right="92"/>
              <w:jc w:val="center"/>
              <w:rPr>
                <w:sz w:val="20"/>
              </w:rPr>
            </w:pPr>
            <w:r>
              <w:rPr>
                <w:sz w:val="20"/>
              </w:rPr>
              <w:t>1507</w:t>
            </w:r>
          </w:p>
        </w:tc>
        <w:tc>
          <w:tcPr>
            <w:tcW w:w="1242" w:type="dxa"/>
            <w:shd w:val="clear" w:color="auto" w:fill="D9E1F2"/>
          </w:tcPr>
          <w:p w:rsidR="00E8791B" w:rsidRDefault="00E8791B" w:rsidP="00E8791B">
            <w:pPr>
              <w:pStyle w:val="TableParagraph"/>
              <w:spacing w:before="6"/>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Ridgefield</w:t>
            </w:r>
            <w:r>
              <w:rPr>
                <w:sz w:val="20"/>
              </w:rPr>
              <w:tab/>
              <w:t>Fairfield</w:t>
            </w:r>
          </w:p>
        </w:tc>
        <w:tc>
          <w:tcPr>
            <w:tcW w:w="1411" w:type="dxa"/>
            <w:shd w:val="clear" w:color="auto" w:fill="D9E1F2"/>
          </w:tcPr>
          <w:p w:rsidR="00E8791B" w:rsidRDefault="00E8791B" w:rsidP="00E8791B">
            <w:pPr>
              <w:pStyle w:val="TableParagraph"/>
              <w:spacing w:before="6"/>
              <w:ind w:left="214" w:right="102"/>
              <w:jc w:val="center"/>
              <w:rPr>
                <w:sz w:val="20"/>
              </w:rPr>
            </w:pPr>
            <w:r>
              <w:rPr>
                <w:sz w:val="20"/>
              </w:rPr>
              <w:t>2453</w:t>
            </w:r>
          </w:p>
        </w:tc>
        <w:tc>
          <w:tcPr>
            <w:tcW w:w="1274" w:type="dxa"/>
            <w:shd w:val="clear" w:color="auto" w:fill="D9E1F2"/>
          </w:tcPr>
          <w:p w:rsidR="00E8791B" w:rsidRDefault="00E8791B" w:rsidP="00E8791B">
            <w:pPr>
              <w:pStyle w:val="TableParagraph"/>
              <w:spacing w:before="6"/>
              <w:ind w:left="130"/>
              <w:rPr>
                <w:sz w:val="20"/>
              </w:rPr>
            </w:pPr>
            <w:r>
              <w:rPr>
                <w:sz w:val="20"/>
              </w:rPr>
              <w:t>Very High</w:t>
            </w:r>
          </w:p>
        </w:tc>
      </w:tr>
      <w:tr w:rsidR="00E8791B" w:rsidTr="00E8791B">
        <w:trPr>
          <w:trHeight w:val="273"/>
        </w:trPr>
        <w:tc>
          <w:tcPr>
            <w:tcW w:w="1297" w:type="dxa"/>
          </w:tcPr>
          <w:p w:rsidR="00E8791B" w:rsidRDefault="00E8791B" w:rsidP="00E8791B">
            <w:pPr>
              <w:pStyle w:val="TableParagraph"/>
              <w:ind w:left="38"/>
              <w:rPr>
                <w:sz w:val="20"/>
              </w:rPr>
            </w:pPr>
            <w:r>
              <w:rPr>
                <w:sz w:val="20"/>
              </w:rPr>
              <w:t>Monroe</w:t>
            </w:r>
          </w:p>
        </w:tc>
        <w:tc>
          <w:tcPr>
            <w:tcW w:w="1275" w:type="dxa"/>
          </w:tcPr>
          <w:p w:rsidR="00E8791B" w:rsidRDefault="00E8791B" w:rsidP="00E8791B">
            <w:pPr>
              <w:pStyle w:val="TableParagraph"/>
              <w:ind w:left="42"/>
              <w:rPr>
                <w:sz w:val="20"/>
              </w:rPr>
            </w:pPr>
            <w:r>
              <w:rPr>
                <w:sz w:val="20"/>
              </w:rPr>
              <w:t>Fairfield</w:t>
            </w:r>
          </w:p>
        </w:tc>
        <w:tc>
          <w:tcPr>
            <w:tcW w:w="975" w:type="dxa"/>
          </w:tcPr>
          <w:p w:rsidR="00E8791B" w:rsidRDefault="00E8791B" w:rsidP="00E8791B">
            <w:pPr>
              <w:pStyle w:val="TableParagraph"/>
              <w:ind w:left="180" w:right="92"/>
              <w:jc w:val="center"/>
              <w:rPr>
                <w:sz w:val="20"/>
              </w:rPr>
            </w:pPr>
            <w:r>
              <w:rPr>
                <w:sz w:val="20"/>
              </w:rPr>
              <w:t>1001</w:t>
            </w:r>
          </w:p>
        </w:tc>
        <w:tc>
          <w:tcPr>
            <w:tcW w:w="1242" w:type="dxa"/>
          </w:tcPr>
          <w:p w:rsidR="00E8791B" w:rsidRDefault="00E8791B" w:rsidP="00E8791B">
            <w:pPr>
              <w:pStyle w:val="TableParagraph"/>
              <w:ind w:left="115"/>
              <w:rPr>
                <w:sz w:val="20"/>
              </w:rPr>
            </w:pPr>
            <w:r>
              <w:rPr>
                <w:sz w:val="20"/>
              </w:rPr>
              <w:t>Very 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Ridgefield</w:t>
            </w:r>
            <w:r>
              <w:rPr>
                <w:sz w:val="20"/>
              </w:rPr>
              <w:tab/>
              <w:t>Fairfield</w:t>
            </w:r>
          </w:p>
        </w:tc>
        <w:tc>
          <w:tcPr>
            <w:tcW w:w="1411" w:type="dxa"/>
          </w:tcPr>
          <w:p w:rsidR="00E8791B" w:rsidRDefault="00E8791B" w:rsidP="00E8791B">
            <w:pPr>
              <w:pStyle w:val="TableParagraph"/>
              <w:ind w:left="214" w:right="102"/>
              <w:jc w:val="center"/>
              <w:rPr>
                <w:sz w:val="20"/>
              </w:rPr>
            </w:pPr>
            <w:r>
              <w:rPr>
                <w:sz w:val="20"/>
              </w:rPr>
              <w:t>2456</w:t>
            </w:r>
          </w:p>
        </w:tc>
        <w:tc>
          <w:tcPr>
            <w:tcW w:w="1274" w:type="dxa"/>
          </w:tcPr>
          <w:p w:rsidR="00E8791B" w:rsidRDefault="00E8791B" w:rsidP="00E8791B">
            <w:pPr>
              <w:pStyle w:val="TableParagraph"/>
              <w:ind w:left="130"/>
              <w:rPr>
                <w:sz w:val="20"/>
              </w:rPr>
            </w:pPr>
            <w:r>
              <w:rPr>
                <w:sz w:val="20"/>
              </w:rPr>
              <w:t>Very 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Monroe</w:t>
            </w:r>
          </w:p>
        </w:tc>
        <w:tc>
          <w:tcPr>
            <w:tcW w:w="1275" w:type="dxa"/>
            <w:shd w:val="clear" w:color="auto" w:fill="D9E1F2"/>
          </w:tcPr>
          <w:p w:rsidR="00E8791B" w:rsidRDefault="00E8791B" w:rsidP="00E8791B">
            <w:pPr>
              <w:pStyle w:val="TableParagraph"/>
              <w:spacing w:before="6"/>
              <w:ind w:left="42"/>
              <w:rPr>
                <w:sz w:val="20"/>
              </w:rPr>
            </w:pPr>
            <w:r>
              <w:rPr>
                <w:sz w:val="20"/>
              </w:rPr>
              <w:t>Fairfield</w:t>
            </w:r>
          </w:p>
        </w:tc>
        <w:tc>
          <w:tcPr>
            <w:tcW w:w="975" w:type="dxa"/>
            <w:shd w:val="clear" w:color="auto" w:fill="D9E1F2"/>
          </w:tcPr>
          <w:p w:rsidR="00E8791B" w:rsidRDefault="00E8791B" w:rsidP="00E8791B">
            <w:pPr>
              <w:pStyle w:val="TableParagraph"/>
              <w:spacing w:before="6"/>
              <w:ind w:left="180" w:right="92"/>
              <w:jc w:val="center"/>
              <w:rPr>
                <w:sz w:val="20"/>
              </w:rPr>
            </w:pPr>
            <w:r>
              <w:rPr>
                <w:sz w:val="20"/>
              </w:rPr>
              <w:t>1003</w:t>
            </w:r>
          </w:p>
        </w:tc>
        <w:tc>
          <w:tcPr>
            <w:tcW w:w="1242" w:type="dxa"/>
            <w:shd w:val="clear" w:color="auto" w:fill="D9E1F2"/>
          </w:tcPr>
          <w:p w:rsidR="00E8791B" w:rsidRDefault="00E8791B" w:rsidP="00E8791B">
            <w:pPr>
              <w:pStyle w:val="TableParagraph"/>
              <w:spacing w:before="6"/>
              <w:ind w:left="115"/>
              <w:rPr>
                <w:sz w:val="20"/>
              </w:rPr>
            </w:pPr>
            <w:r>
              <w:rPr>
                <w:sz w:val="20"/>
              </w:rPr>
              <w:t>Very 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Ridgefield</w:t>
            </w:r>
            <w:r>
              <w:rPr>
                <w:sz w:val="20"/>
              </w:rPr>
              <w:tab/>
              <w:t>Fairfield</w:t>
            </w:r>
          </w:p>
        </w:tc>
        <w:tc>
          <w:tcPr>
            <w:tcW w:w="1411" w:type="dxa"/>
            <w:shd w:val="clear" w:color="auto" w:fill="D9E1F2"/>
          </w:tcPr>
          <w:p w:rsidR="00E8791B" w:rsidRDefault="00E8791B" w:rsidP="00E8791B">
            <w:pPr>
              <w:pStyle w:val="TableParagraph"/>
              <w:spacing w:before="6"/>
              <w:ind w:left="214" w:right="102"/>
              <w:jc w:val="center"/>
              <w:rPr>
                <w:sz w:val="20"/>
              </w:rPr>
            </w:pPr>
            <w:r>
              <w:rPr>
                <w:sz w:val="20"/>
              </w:rPr>
              <w:t>2452</w:t>
            </w:r>
          </w:p>
        </w:tc>
        <w:tc>
          <w:tcPr>
            <w:tcW w:w="1274" w:type="dxa"/>
            <w:shd w:val="clear" w:color="auto" w:fill="D9E1F2"/>
          </w:tcPr>
          <w:p w:rsidR="00E8791B" w:rsidRDefault="00E8791B" w:rsidP="00E8791B">
            <w:pPr>
              <w:pStyle w:val="TableParagraph"/>
              <w:spacing w:before="6"/>
              <w:ind w:left="130"/>
              <w:rPr>
                <w:sz w:val="20"/>
              </w:rPr>
            </w:pPr>
            <w:r>
              <w:rPr>
                <w:sz w:val="20"/>
              </w:rPr>
              <w:t>Very High</w:t>
            </w:r>
          </w:p>
        </w:tc>
      </w:tr>
      <w:tr w:rsidR="00E8791B" w:rsidTr="00E8791B">
        <w:trPr>
          <w:trHeight w:val="273"/>
        </w:trPr>
        <w:tc>
          <w:tcPr>
            <w:tcW w:w="1297" w:type="dxa"/>
          </w:tcPr>
          <w:p w:rsidR="00E8791B" w:rsidRDefault="00E8791B" w:rsidP="00E8791B">
            <w:pPr>
              <w:pStyle w:val="TableParagraph"/>
              <w:ind w:left="38"/>
              <w:rPr>
                <w:sz w:val="20"/>
              </w:rPr>
            </w:pPr>
            <w:r>
              <w:rPr>
                <w:sz w:val="20"/>
              </w:rPr>
              <w:t>Monroe</w:t>
            </w:r>
          </w:p>
        </w:tc>
        <w:tc>
          <w:tcPr>
            <w:tcW w:w="1275" w:type="dxa"/>
          </w:tcPr>
          <w:p w:rsidR="00E8791B" w:rsidRDefault="00E8791B" w:rsidP="00E8791B">
            <w:pPr>
              <w:pStyle w:val="TableParagraph"/>
              <w:ind w:left="42"/>
              <w:rPr>
                <w:sz w:val="20"/>
              </w:rPr>
            </w:pPr>
            <w:r>
              <w:rPr>
                <w:sz w:val="20"/>
              </w:rPr>
              <w:t>Fairfield</w:t>
            </w:r>
          </w:p>
        </w:tc>
        <w:tc>
          <w:tcPr>
            <w:tcW w:w="975" w:type="dxa"/>
          </w:tcPr>
          <w:p w:rsidR="00E8791B" w:rsidRDefault="00E8791B" w:rsidP="00E8791B">
            <w:pPr>
              <w:pStyle w:val="TableParagraph"/>
              <w:ind w:left="180" w:right="92"/>
              <w:jc w:val="center"/>
              <w:rPr>
                <w:sz w:val="20"/>
              </w:rPr>
            </w:pPr>
            <w:r>
              <w:rPr>
                <w:sz w:val="20"/>
              </w:rPr>
              <w:t>1002</w:t>
            </w:r>
          </w:p>
        </w:tc>
        <w:tc>
          <w:tcPr>
            <w:tcW w:w="1242" w:type="dxa"/>
          </w:tcPr>
          <w:p w:rsidR="00E8791B" w:rsidRDefault="00E8791B" w:rsidP="00E8791B">
            <w:pPr>
              <w:pStyle w:val="TableParagraph"/>
              <w:ind w:left="115"/>
              <w:rPr>
                <w:sz w:val="20"/>
              </w:rPr>
            </w:pPr>
            <w:r>
              <w:rPr>
                <w:sz w:val="20"/>
              </w:rPr>
              <w:t>Very 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Ridgefield</w:t>
            </w:r>
            <w:r>
              <w:rPr>
                <w:sz w:val="20"/>
              </w:rPr>
              <w:tab/>
              <w:t>Fairfield</w:t>
            </w:r>
          </w:p>
        </w:tc>
        <w:tc>
          <w:tcPr>
            <w:tcW w:w="1411" w:type="dxa"/>
          </w:tcPr>
          <w:p w:rsidR="00E8791B" w:rsidRDefault="00E8791B" w:rsidP="00E8791B">
            <w:pPr>
              <w:pStyle w:val="TableParagraph"/>
              <w:ind w:left="214" w:right="102"/>
              <w:jc w:val="center"/>
              <w:rPr>
                <w:sz w:val="20"/>
              </w:rPr>
            </w:pPr>
            <w:r>
              <w:rPr>
                <w:sz w:val="20"/>
              </w:rPr>
              <w:t>2455</w:t>
            </w:r>
          </w:p>
        </w:tc>
        <w:tc>
          <w:tcPr>
            <w:tcW w:w="1274" w:type="dxa"/>
          </w:tcPr>
          <w:p w:rsidR="00E8791B" w:rsidRDefault="00E8791B" w:rsidP="00E8791B">
            <w:pPr>
              <w:pStyle w:val="TableParagraph"/>
              <w:ind w:left="130"/>
              <w:rPr>
                <w:sz w:val="20"/>
              </w:rPr>
            </w:pPr>
            <w:r>
              <w:rPr>
                <w:sz w:val="20"/>
              </w:rPr>
              <w:t>Very 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Montville</w:t>
            </w:r>
          </w:p>
        </w:tc>
        <w:tc>
          <w:tcPr>
            <w:tcW w:w="1275" w:type="dxa"/>
            <w:shd w:val="clear" w:color="auto" w:fill="D9E1F2"/>
          </w:tcPr>
          <w:p w:rsidR="00E8791B" w:rsidRDefault="00E8791B" w:rsidP="00E8791B">
            <w:pPr>
              <w:pStyle w:val="TableParagraph"/>
              <w:spacing w:before="6"/>
              <w:ind w:left="42"/>
              <w:rPr>
                <w:sz w:val="20"/>
              </w:rPr>
            </w:pPr>
            <w:r>
              <w:rPr>
                <w:sz w:val="20"/>
              </w:rPr>
              <w:t>New London</w:t>
            </w:r>
          </w:p>
        </w:tc>
        <w:tc>
          <w:tcPr>
            <w:tcW w:w="975" w:type="dxa"/>
            <w:shd w:val="clear" w:color="auto" w:fill="D9E1F2"/>
          </w:tcPr>
          <w:p w:rsidR="00E8791B" w:rsidRDefault="00E8791B" w:rsidP="00E8791B">
            <w:pPr>
              <w:pStyle w:val="TableParagraph"/>
              <w:spacing w:before="6"/>
              <w:ind w:left="180" w:right="96"/>
              <w:jc w:val="center"/>
              <w:rPr>
                <w:sz w:val="20"/>
              </w:rPr>
            </w:pPr>
            <w:r>
              <w:rPr>
                <w:sz w:val="20"/>
              </w:rPr>
              <w:t>6952.02</w:t>
            </w:r>
          </w:p>
        </w:tc>
        <w:tc>
          <w:tcPr>
            <w:tcW w:w="1242" w:type="dxa"/>
            <w:shd w:val="clear" w:color="auto" w:fill="D9E1F2"/>
          </w:tcPr>
          <w:p w:rsidR="00E8791B" w:rsidRDefault="00E8791B" w:rsidP="00E8791B">
            <w:pPr>
              <w:pStyle w:val="TableParagraph"/>
              <w:spacing w:before="6"/>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Ridgefield</w:t>
            </w:r>
            <w:r>
              <w:rPr>
                <w:sz w:val="20"/>
              </w:rPr>
              <w:tab/>
              <w:t>Fairfield</w:t>
            </w:r>
          </w:p>
        </w:tc>
        <w:tc>
          <w:tcPr>
            <w:tcW w:w="1411" w:type="dxa"/>
            <w:shd w:val="clear" w:color="auto" w:fill="D9E1F2"/>
          </w:tcPr>
          <w:p w:rsidR="00E8791B" w:rsidRDefault="00E8791B" w:rsidP="00E8791B">
            <w:pPr>
              <w:pStyle w:val="TableParagraph"/>
              <w:spacing w:before="6"/>
              <w:ind w:left="214" w:right="102"/>
              <w:jc w:val="center"/>
              <w:rPr>
                <w:sz w:val="20"/>
              </w:rPr>
            </w:pPr>
            <w:r>
              <w:rPr>
                <w:sz w:val="20"/>
              </w:rPr>
              <w:t>2451</w:t>
            </w:r>
          </w:p>
        </w:tc>
        <w:tc>
          <w:tcPr>
            <w:tcW w:w="1274" w:type="dxa"/>
            <w:shd w:val="clear" w:color="auto" w:fill="D9E1F2"/>
          </w:tcPr>
          <w:p w:rsidR="00E8791B" w:rsidRDefault="00E8791B" w:rsidP="00E8791B">
            <w:pPr>
              <w:pStyle w:val="TableParagraph"/>
              <w:spacing w:before="6"/>
              <w:ind w:left="130"/>
              <w:rPr>
                <w:sz w:val="20"/>
              </w:rPr>
            </w:pPr>
            <w:r>
              <w:rPr>
                <w:sz w:val="20"/>
              </w:rPr>
              <w:t>Very High</w:t>
            </w:r>
          </w:p>
        </w:tc>
      </w:tr>
      <w:tr w:rsidR="00E8791B" w:rsidTr="00E8791B">
        <w:trPr>
          <w:trHeight w:val="273"/>
        </w:trPr>
        <w:tc>
          <w:tcPr>
            <w:tcW w:w="1297" w:type="dxa"/>
          </w:tcPr>
          <w:p w:rsidR="00E8791B" w:rsidRDefault="00E8791B" w:rsidP="00E8791B">
            <w:pPr>
              <w:pStyle w:val="TableParagraph"/>
              <w:ind w:left="38"/>
              <w:rPr>
                <w:sz w:val="20"/>
              </w:rPr>
            </w:pPr>
            <w:r>
              <w:rPr>
                <w:sz w:val="20"/>
              </w:rPr>
              <w:t>Montville</w:t>
            </w:r>
          </w:p>
        </w:tc>
        <w:tc>
          <w:tcPr>
            <w:tcW w:w="1275" w:type="dxa"/>
          </w:tcPr>
          <w:p w:rsidR="00E8791B" w:rsidRDefault="00E8791B" w:rsidP="00E8791B">
            <w:pPr>
              <w:pStyle w:val="TableParagraph"/>
              <w:ind w:left="42"/>
              <w:rPr>
                <w:sz w:val="20"/>
              </w:rPr>
            </w:pPr>
            <w:r>
              <w:rPr>
                <w:sz w:val="20"/>
              </w:rPr>
              <w:t>New London</w:t>
            </w:r>
          </w:p>
        </w:tc>
        <w:tc>
          <w:tcPr>
            <w:tcW w:w="975" w:type="dxa"/>
          </w:tcPr>
          <w:p w:rsidR="00E8791B" w:rsidRDefault="00E8791B" w:rsidP="00E8791B">
            <w:pPr>
              <w:pStyle w:val="TableParagraph"/>
              <w:ind w:left="180" w:right="96"/>
              <w:jc w:val="center"/>
              <w:rPr>
                <w:sz w:val="20"/>
              </w:rPr>
            </w:pPr>
            <w:r>
              <w:rPr>
                <w:sz w:val="20"/>
              </w:rPr>
              <w:t>8705.01</w:t>
            </w:r>
          </w:p>
        </w:tc>
        <w:tc>
          <w:tcPr>
            <w:tcW w:w="1242" w:type="dxa"/>
          </w:tcPr>
          <w:p w:rsidR="00E8791B" w:rsidRDefault="00E8791B" w:rsidP="00E8791B">
            <w:pPr>
              <w:pStyle w:val="TableParagraph"/>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Ridgefield</w:t>
            </w:r>
            <w:r>
              <w:rPr>
                <w:sz w:val="20"/>
              </w:rPr>
              <w:tab/>
              <w:t>Fairfield</w:t>
            </w:r>
          </w:p>
        </w:tc>
        <w:tc>
          <w:tcPr>
            <w:tcW w:w="1411" w:type="dxa"/>
          </w:tcPr>
          <w:p w:rsidR="00E8791B" w:rsidRDefault="00E8791B" w:rsidP="00E8791B">
            <w:pPr>
              <w:pStyle w:val="TableParagraph"/>
              <w:ind w:left="214" w:right="102"/>
              <w:jc w:val="center"/>
              <w:rPr>
                <w:sz w:val="20"/>
              </w:rPr>
            </w:pPr>
            <w:r>
              <w:rPr>
                <w:sz w:val="20"/>
              </w:rPr>
              <w:t>2454</w:t>
            </w:r>
          </w:p>
        </w:tc>
        <w:tc>
          <w:tcPr>
            <w:tcW w:w="1274" w:type="dxa"/>
          </w:tcPr>
          <w:p w:rsidR="00E8791B" w:rsidRDefault="00E8791B" w:rsidP="00E8791B">
            <w:pPr>
              <w:pStyle w:val="TableParagraph"/>
              <w:ind w:left="130"/>
              <w:rPr>
                <w:sz w:val="20"/>
              </w:rPr>
            </w:pPr>
            <w:r>
              <w:rPr>
                <w:sz w:val="20"/>
              </w:rPr>
              <w:t>Very 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Morris</w:t>
            </w:r>
          </w:p>
        </w:tc>
        <w:tc>
          <w:tcPr>
            <w:tcW w:w="1275" w:type="dxa"/>
            <w:shd w:val="clear" w:color="auto" w:fill="D9E1F2"/>
          </w:tcPr>
          <w:p w:rsidR="00E8791B" w:rsidRDefault="00E8791B" w:rsidP="00E8791B">
            <w:pPr>
              <w:pStyle w:val="TableParagraph"/>
              <w:spacing w:before="6"/>
              <w:ind w:left="42"/>
              <w:rPr>
                <w:sz w:val="20"/>
              </w:rPr>
            </w:pPr>
            <w:r>
              <w:rPr>
                <w:sz w:val="20"/>
              </w:rPr>
              <w:t>Litchfield</w:t>
            </w:r>
          </w:p>
        </w:tc>
        <w:tc>
          <w:tcPr>
            <w:tcW w:w="975" w:type="dxa"/>
            <w:shd w:val="clear" w:color="auto" w:fill="D9E1F2"/>
          </w:tcPr>
          <w:p w:rsidR="00E8791B" w:rsidRDefault="00E8791B" w:rsidP="00E8791B">
            <w:pPr>
              <w:pStyle w:val="TableParagraph"/>
              <w:spacing w:before="6"/>
              <w:ind w:left="180" w:right="92"/>
              <w:jc w:val="center"/>
              <w:rPr>
                <w:sz w:val="20"/>
              </w:rPr>
            </w:pPr>
            <w:r>
              <w:rPr>
                <w:sz w:val="20"/>
              </w:rPr>
              <w:t>3031</w:t>
            </w:r>
          </w:p>
        </w:tc>
        <w:tc>
          <w:tcPr>
            <w:tcW w:w="1242" w:type="dxa"/>
            <w:shd w:val="clear" w:color="auto" w:fill="D9E1F2"/>
          </w:tcPr>
          <w:p w:rsidR="00E8791B" w:rsidRDefault="00E8791B" w:rsidP="00E8791B">
            <w:pPr>
              <w:pStyle w:val="TableParagraph"/>
              <w:spacing w:before="6"/>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Rocky Hill</w:t>
            </w:r>
            <w:r>
              <w:rPr>
                <w:sz w:val="20"/>
              </w:rPr>
              <w:tab/>
              <w:t>Hartford</w:t>
            </w:r>
          </w:p>
        </w:tc>
        <w:tc>
          <w:tcPr>
            <w:tcW w:w="1411" w:type="dxa"/>
            <w:shd w:val="clear" w:color="auto" w:fill="D9E1F2"/>
          </w:tcPr>
          <w:p w:rsidR="00E8791B" w:rsidRDefault="00E8791B" w:rsidP="00E8791B">
            <w:pPr>
              <w:pStyle w:val="TableParagraph"/>
              <w:spacing w:before="6"/>
              <w:ind w:left="214" w:right="102"/>
              <w:jc w:val="center"/>
              <w:rPr>
                <w:sz w:val="20"/>
              </w:rPr>
            </w:pPr>
            <w:r>
              <w:rPr>
                <w:sz w:val="20"/>
              </w:rPr>
              <w:t>5242</w:t>
            </w:r>
          </w:p>
        </w:tc>
        <w:tc>
          <w:tcPr>
            <w:tcW w:w="1274" w:type="dxa"/>
            <w:shd w:val="clear" w:color="auto" w:fill="D9E1F2"/>
          </w:tcPr>
          <w:p w:rsidR="00E8791B" w:rsidRDefault="00E8791B" w:rsidP="00E8791B">
            <w:pPr>
              <w:pStyle w:val="TableParagraph"/>
              <w:spacing w:before="6"/>
              <w:ind w:left="130"/>
              <w:rPr>
                <w:sz w:val="20"/>
              </w:rPr>
            </w:pPr>
            <w:r>
              <w:rPr>
                <w:sz w:val="20"/>
              </w:rPr>
              <w:t>High</w:t>
            </w:r>
          </w:p>
        </w:tc>
      </w:tr>
      <w:tr w:rsidR="00E8791B" w:rsidTr="00E8791B">
        <w:trPr>
          <w:trHeight w:val="273"/>
        </w:trPr>
        <w:tc>
          <w:tcPr>
            <w:tcW w:w="1297" w:type="dxa"/>
          </w:tcPr>
          <w:p w:rsidR="00E8791B" w:rsidRDefault="00E8791B" w:rsidP="00E8791B">
            <w:pPr>
              <w:pStyle w:val="TableParagraph"/>
              <w:ind w:left="38"/>
              <w:rPr>
                <w:sz w:val="20"/>
              </w:rPr>
            </w:pPr>
            <w:r>
              <w:rPr>
                <w:sz w:val="20"/>
              </w:rPr>
              <w:t>Rocky Hill</w:t>
            </w:r>
          </w:p>
        </w:tc>
        <w:tc>
          <w:tcPr>
            <w:tcW w:w="1275" w:type="dxa"/>
          </w:tcPr>
          <w:p w:rsidR="00E8791B" w:rsidRDefault="00E8791B" w:rsidP="00E8791B">
            <w:pPr>
              <w:pStyle w:val="TableParagraph"/>
              <w:ind w:left="42"/>
              <w:rPr>
                <w:sz w:val="20"/>
              </w:rPr>
            </w:pPr>
            <w:r>
              <w:rPr>
                <w:sz w:val="20"/>
              </w:rPr>
              <w:t>Hartford</w:t>
            </w:r>
          </w:p>
        </w:tc>
        <w:tc>
          <w:tcPr>
            <w:tcW w:w="975" w:type="dxa"/>
          </w:tcPr>
          <w:p w:rsidR="00E8791B" w:rsidRDefault="00E8791B" w:rsidP="00E8791B">
            <w:pPr>
              <w:pStyle w:val="TableParagraph"/>
              <w:ind w:left="180" w:right="96"/>
              <w:jc w:val="center"/>
              <w:rPr>
                <w:sz w:val="20"/>
              </w:rPr>
            </w:pPr>
            <w:r>
              <w:rPr>
                <w:sz w:val="20"/>
              </w:rPr>
              <w:t>4903.02</w:t>
            </w:r>
          </w:p>
        </w:tc>
        <w:tc>
          <w:tcPr>
            <w:tcW w:w="1242" w:type="dxa"/>
          </w:tcPr>
          <w:p w:rsidR="00E8791B" w:rsidRDefault="00E8791B" w:rsidP="00E8791B">
            <w:pPr>
              <w:pStyle w:val="TableParagraph"/>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Stonington</w:t>
            </w:r>
            <w:r>
              <w:rPr>
                <w:sz w:val="20"/>
              </w:rPr>
              <w:tab/>
              <w:t>New London</w:t>
            </w:r>
          </w:p>
        </w:tc>
        <w:tc>
          <w:tcPr>
            <w:tcW w:w="1411" w:type="dxa"/>
          </w:tcPr>
          <w:p w:rsidR="00E8791B" w:rsidRDefault="00E8791B" w:rsidP="00E8791B">
            <w:pPr>
              <w:pStyle w:val="TableParagraph"/>
              <w:ind w:left="214" w:right="106"/>
              <w:jc w:val="center"/>
              <w:rPr>
                <w:sz w:val="20"/>
              </w:rPr>
            </w:pPr>
            <w:r>
              <w:rPr>
                <w:sz w:val="20"/>
              </w:rPr>
              <w:t>7051.01</w:t>
            </w:r>
          </w:p>
        </w:tc>
        <w:tc>
          <w:tcPr>
            <w:tcW w:w="1274" w:type="dxa"/>
          </w:tcPr>
          <w:p w:rsidR="00E8791B" w:rsidRDefault="00E8791B" w:rsidP="00E8791B">
            <w:pPr>
              <w:pStyle w:val="TableParagraph"/>
              <w:ind w:left="130"/>
              <w:rPr>
                <w:sz w:val="20"/>
              </w:rPr>
            </w:pPr>
            <w:r>
              <w:rPr>
                <w:sz w:val="20"/>
              </w:rPr>
              <w:t>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Roxbury</w:t>
            </w:r>
          </w:p>
        </w:tc>
        <w:tc>
          <w:tcPr>
            <w:tcW w:w="1275" w:type="dxa"/>
            <w:shd w:val="clear" w:color="auto" w:fill="D9E1F2"/>
          </w:tcPr>
          <w:p w:rsidR="00E8791B" w:rsidRDefault="00E8791B" w:rsidP="00E8791B">
            <w:pPr>
              <w:pStyle w:val="TableParagraph"/>
              <w:spacing w:before="6"/>
              <w:ind w:left="42"/>
              <w:rPr>
                <w:sz w:val="20"/>
              </w:rPr>
            </w:pPr>
            <w:r>
              <w:rPr>
                <w:sz w:val="20"/>
              </w:rPr>
              <w:t>Litchfield</w:t>
            </w:r>
          </w:p>
        </w:tc>
        <w:tc>
          <w:tcPr>
            <w:tcW w:w="975" w:type="dxa"/>
            <w:shd w:val="clear" w:color="auto" w:fill="D9E1F2"/>
          </w:tcPr>
          <w:p w:rsidR="00E8791B" w:rsidRDefault="00E8791B" w:rsidP="00E8791B">
            <w:pPr>
              <w:pStyle w:val="TableParagraph"/>
              <w:spacing w:before="6"/>
              <w:ind w:left="180" w:right="92"/>
              <w:jc w:val="center"/>
              <w:rPr>
                <w:sz w:val="20"/>
              </w:rPr>
            </w:pPr>
            <w:r>
              <w:rPr>
                <w:sz w:val="20"/>
              </w:rPr>
              <w:t>2681</w:t>
            </w:r>
          </w:p>
        </w:tc>
        <w:tc>
          <w:tcPr>
            <w:tcW w:w="1242" w:type="dxa"/>
            <w:shd w:val="clear" w:color="auto" w:fill="D9E1F2"/>
          </w:tcPr>
          <w:p w:rsidR="00E8791B" w:rsidRDefault="00E8791B" w:rsidP="00E8791B">
            <w:pPr>
              <w:pStyle w:val="TableParagraph"/>
              <w:spacing w:before="6"/>
              <w:ind w:left="115"/>
              <w:rPr>
                <w:sz w:val="20"/>
              </w:rPr>
            </w:pPr>
            <w:r>
              <w:rPr>
                <w:sz w:val="20"/>
              </w:rPr>
              <w:t>Very 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Stonington</w:t>
            </w:r>
            <w:r>
              <w:rPr>
                <w:sz w:val="20"/>
              </w:rPr>
              <w:tab/>
              <w:t>New London</w:t>
            </w:r>
          </w:p>
        </w:tc>
        <w:tc>
          <w:tcPr>
            <w:tcW w:w="1411" w:type="dxa"/>
            <w:shd w:val="clear" w:color="auto" w:fill="D9E1F2"/>
          </w:tcPr>
          <w:p w:rsidR="00E8791B" w:rsidRDefault="00E8791B" w:rsidP="00E8791B">
            <w:pPr>
              <w:pStyle w:val="TableParagraph"/>
              <w:spacing w:before="6"/>
              <w:ind w:left="214" w:right="102"/>
              <w:jc w:val="center"/>
              <w:rPr>
                <w:sz w:val="20"/>
              </w:rPr>
            </w:pPr>
            <w:r>
              <w:rPr>
                <w:sz w:val="20"/>
              </w:rPr>
              <w:t>7054</w:t>
            </w:r>
          </w:p>
        </w:tc>
        <w:tc>
          <w:tcPr>
            <w:tcW w:w="1274" w:type="dxa"/>
            <w:shd w:val="clear" w:color="auto" w:fill="D9E1F2"/>
          </w:tcPr>
          <w:p w:rsidR="00E8791B" w:rsidRDefault="00E8791B" w:rsidP="00E8791B">
            <w:pPr>
              <w:pStyle w:val="TableParagraph"/>
              <w:spacing w:before="6"/>
              <w:ind w:left="130"/>
              <w:rPr>
                <w:sz w:val="20"/>
              </w:rPr>
            </w:pPr>
            <w:r>
              <w:rPr>
                <w:sz w:val="20"/>
              </w:rPr>
              <w:t>High</w:t>
            </w:r>
          </w:p>
        </w:tc>
      </w:tr>
      <w:tr w:rsidR="00E8791B" w:rsidTr="00E8791B">
        <w:trPr>
          <w:trHeight w:val="273"/>
        </w:trPr>
        <w:tc>
          <w:tcPr>
            <w:tcW w:w="1297" w:type="dxa"/>
          </w:tcPr>
          <w:p w:rsidR="00E8791B" w:rsidRDefault="00E8791B" w:rsidP="00E8791B">
            <w:pPr>
              <w:pStyle w:val="TableParagraph"/>
              <w:ind w:left="38"/>
              <w:rPr>
                <w:sz w:val="20"/>
              </w:rPr>
            </w:pPr>
            <w:r>
              <w:rPr>
                <w:sz w:val="20"/>
              </w:rPr>
              <w:t>Salem</w:t>
            </w:r>
          </w:p>
        </w:tc>
        <w:tc>
          <w:tcPr>
            <w:tcW w:w="1275" w:type="dxa"/>
          </w:tcPr>
          <w:p w:rsidR="00E8791B" w:rsidRDefault="00E8791B" w:rsidP="00E8791B">
            <w:pPr>
              <w:pStyle w:val="TableParagraph"/>
              <w:ind w:left="42"/>
              <w:rPr>
                <w:sz w:val="20"/>
              </w:rPr>
            </w:pPr>
            <w:r>
              <w:rPr>
                <w:sz w:val="20"/>
              </w:rPr>
              <w:t>New London</w:t>
            </w:r>
          </w:p>
        </w:tc>
        <w:tc>
          <w:tcPr>
            <w:tcW w:w="975" w:type="dxa"/>
          </w:tcPr>
          <w:p w:rsidR="00E8791B" w:rsidRDefault="00E8791B" w:rsidP="00E8791B">
            <w:pPr>
              <w:pStyle w:val="TableParagraph"/>
              <w:ind w:left="180" w:right="92"/>
              <w:jc w:val="center"/>
              <w:rPr>
                <w:sz w:val="20"/>
              </w:rPr>
            </w:pPr>
            <w:r>
              <w:rPr>
                <w:sz w:val="20"/>
              </w:rPr>
              <w:t>7151</w:t>
            </w:r>
          </w:p>
        </w:tc>
        <w:tc>
          <w:tcPr>
            <w:tcW w:w="1242" w:type="dxa"/>
          </w:tcPr>
          <w:p w:rsidR="00E8791B" w:rsidRDefault="00E8791B" w:rsidP="00E8791B">
            <w:pPr>
              <w:pStyle w:val="TableParagraph"/>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Stonington</w:t>
            </w:r>
            <w:r>
              <w:rPr>
                <w:sz w:val="20"/>
              </w:rPr>
              <w:tab/>
              <w:t>New London</w:t>
            </w:r>
          </w:p>
        </w:tc>
        <w:tc>
          <w:tcPr>
            <w:tcW w:w="1411" w:type="dxa"/>
          </w:tcPr>
          <w:p w:rsidR="00E8791B" w:rsidRDefault="00E8791B" w:rsidP="00E8791B">
            <w:pPr>
              <w:pStyle w:val="TableParagraph"/>
              <w:ind w:left="214" w:right="102"/>
              <w:jc w:val="center"/>
              <w:rPr>
                <w:sz w:val="20"/>
              </w:rPr>
            </w:pPr>
            <w:r>
              <w:rPr>
                <w:sz w:val="20"/>
              </w:rPr>
              <w:t>7052</w:t>
            </w:r>
          </w:p>
        </w:tc>
        <w:tc>
          <w:tcPr>
            <w:tcW w:w="1274" w:type="dxa"/>
          </w:tcPr>
          <w:p w:rsidR="00E8791B" w:rsidRDefault="00E8791B" w:rsidP="00E8791B">
            <w:pPr>
              <w:pStyle w:val="TableParagraph"/>
              <w:ind w:left="130"/>
              <w:rPr>
                <w:sz w:val="20"/>
              </w:rPr>
            </w:pPr>
            <w:r>
              <w:rPr>
                <w:sz w:val="20"/>
              </w:rPr>
              <w:t>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Scotland</w:t>
            </w:r>
          </w:p>
        </w:tc>
        <w:tc>
          <w:tcPr>
            <w:tcW w:w="1275" w:type="dxa"/>
            <w:shd w:val="clear" w:color="auto" w:fill="D9E1F2"/>
          </w:tcPr>
          <w:p w:rsidR="00E8791B" w:rsidRDefault="00E8791B" w:rsidP="00E8791B">
            <w:pPr>
              <w:pStyle w:val="TableParagraph"/>
              <w:spacing w:before="6"/>
              <w:ind w:left="42"/>
              <w:rPr>
                <w:sz w:val="20"/>
              </w:rPr>
            </w:pPr>
            <w:r>
              <w:rPr>
                <w:sz w:val="20"/>
              </w:rPr>
              <w:t>Windham</w:t>
            </w:r>
          </w:p>
        </w:tc>
        <w:tc>
          <w:tcPr>
            <w:tcW w:w="975" w:type="dxa"/>
            <w:shd w:val="clear" w:color="auto" w:fill="D9E1F2"/>
          </w:tcPr>
          <w:p w:rsidR="00E8791B" w:rsidRDefault="00E8791B" w:rsidP="00E8791B">
            <w:pPr>
              <w:pStyle w:val="TableParagraph"/>
              <w:spacing w:before="6"/>
              <w:ind w:left="180" w:right="92"/>
              <w:jc w:val="center"/>
              <w:rPr>
                <w:sz w:val="20"/>
              </w:rPr>
            </w:pPr>
            <w:r>
              <w:rPr>
                <w:sz w:val="20"/>
              </w:rPr>
              <w:t>8250</w:t>
            </w:r>
          </w:p>
        </w:tc>
        <w:tc>
          <w:tcPr>
            <w:tcW w:w="1242" w:type="dxa"/>
            <w:shd w:val="clear" w:color="auto" w:fill="D9E1F2"/>
          </w:tcPr>
          <w:p w:rsidR="00E8791B" w:rsidRDefault="00E8791B" w:rsidP="00E8791B">
            <w:pPr>
              <w:pStyle w:val="TableParagraph"/>
              <w:spacing w:before="6"/>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Stonington</w:t>
            </w:r>
            <w:r>
              <w:rPr>
                <w:sz w:val="20"/>
              </w:rPr>
              <w:tab/>
              <w:t>New London</w:t>
            </w:r>
          </w:p>
        </w:tc>
        <w:tc>
          <w:tcPr>
            <w:tcW w:w="1411" w:type="dxa"/>
            <w:shd w:val="clear" w:color="auto" w:fill="D9E1F2"/>
          </w:tcPr>
          <w:p w:rsidR="00E8791B" w:rsidRDefault="00E8791B" w:rsidP="00E8791B">
            <w:pPr>
              <w:pStyle w:val="TableParagraph"/>
              <w:spacing w:before="6"/>
              <w:ind w:left="214" w:right="102"/>
              <w:jc w:val="center"/>
              <w:rPr>
                <w:sz w:val="20"/>
              </w:rPr>
            </w:pPr>
            <w:r>
              <w:rPr>
                <w:sz w:val="20"/>
              </w:rPr>
              <w:t>7053</w:t>
            </w:r>
          </w:p>
        </w:tc>
        <w:tc>
          <w:tcPr>
            <w:tcW w:w="1274" w:type="dxa"/>
            <w:shd w:val="clear" w:color="auto" w:fill="D9E1F2"/>
          </w:tcPr>
          <w:p w:rsidR="00E8791B" w:rsidRDefault="00E8791B" w:rsidP="00E8791B">
            <w:pPr>
              <w:pStyle w:val="TableParagraph"/>
              <w:spacing w:before="6"/>
              <w:ind w:left="130"/>
              <w:rPr>
                <w:sz w:val="20"/>
              </w:rPr>
            </w:pPr>
            <w:r>
              <w:rPr>
                <w:sz w:val="20"/>
              </w:rPr>
              <w:t>High</w:t>
            </w:r>
          </w:p>
        </w:tc>
      </w:tr>
      <w:tr w:rsidR="00E8791B" w:rsidTr="00E8791B">
        <w:trPr>
          <w:trHeight w:val="273"/>
        </w:trPr>
        <w:tc>
          <w:tcPr>
            <w:tcW w:w="1297" w:type="dxa"/>
          </w:tcPr>
          <w:p w:rsidR="00E8791B" w:rsidRDefault="00E8791B" w:rsidP="00E8791B">
            <w:pPr>
              <w:pStyle w:val="TableParagraph"/>
              <w:ind w:left="38"/>
              <w:rPr>
                <w:sz w:val="20"/>
              </w:rPr>
            </w:pPr>
            <w:r>
              <w:rPr>
                <w:sz w:val="20"/>
              </w:rPr>
              <w:t>Shelton</w:t>
            </w:r>
          </w:p>
        </w:tc>
        <w:tc>
          <w:tcPr>
            <w:tcW w:w="1275" w:type="dxa"/>
          </w:tcPr>
          <w:p w:rsidR="00E8791B" w:rsidRDefault="00E8791B" w:rsidP="00E8791B">
            <w:pPr>
              <w:pStyle w:val="TableParagraph"/>
              <w:ind w:left="42"/>
              <w:rPr>
                <w:sz w:val="20"/>
              </w:rPr>
            </w:pPr>
            <w:r>
              <w:rPr>
                <w:sz w:val="20"/>
              </w:rPr>
              <w:t>Fairfield</w:t>
            </w:r>
          </w:p>
        </w:tc>
        <w:tc>
          <w:tcPr>
            <w:tcW w:w="975" w:type="dxa"/>
          </w:tcPr>
          <w:p w:rsidR="00E8791B" w:rsidRDefault="00E8791B" w:rsidP="00E8791B">
            <w:pPr>
              <w:pStyle w:val="TableParagraph"/>
              <w:ind w:left="180" w:right="92"/>
              <w:jc w:val="center"/>
              <w:rPr>
                <w:sz w:val="20"/>
              </w:rPr>
            </w:pPr>
            <w:r>
              <w:rPr>
                <w:sz w:val="20"/>
              </w:rPr>
              <w:t>1105</w:t>
            </w:r>
          </w:p>
        </w:tc>
        <w:tc>
          <w:tcPr>
            <w:tcW w:w="1242" w:type="dxa"/>
          </w:tcPr>
          <w:p w:rsidR="00E8791B" w:rsidRDefault="00E8791B" w:rsidP="00E8791B">
            <w:pPr>
              <w:pStyle w:val="TableParagraph"/>
              <w:ind w:left="115"/>
              <w:rPr>
                <w:sz w:val="20"/>
              </w:rPr>
            </w:pPr>
            <w:r>
              <w:rPr>
                <w:sz w:val="20"/>
              </w:rPr>
              <w:t>Very 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Stamford</w:t>
            </w:r>
            <w:r>
              <w:rPr>
                <w:sz w:val="20"/>
              </w:rPr>
              <w:tab/>
              <w:t>Fairfield</w:t>
            </w:r>
          </w:p>
        </w:tc>
        <w:tc>
          <w:tcPr>
            <w:tcW w:w="1411" w:type="dxa"/>
          </w:tcPr>
          <w:p w:rsidR="00E8791B" w:rsidRDefault="00E8791B" w:rsidP="00E8791B">
            <w:pPr>
              <w:pStyle w:val="TableParagraph"/>
              <w:ind w:left="213" w:right="108"/>
              <w:jc w:val="center"/>
              <w:rPr>
                <w:sz w:val="20"/>
              </w:rPr>
            </w:pPr>
            <w:r>
              <w:rPr>
                <w:sz w:val="20"/>
              </w:rPr>
              <w:t>210</w:t>
            </w:r>
          </w:p>
        </w:tc>
        <w:tc>
          <w:tcPr>
            <w:tcW w:w="1274" w:type="dxa"/>
          </w:tcPr>
          <w:p w:rsidR="00E8791B" w:rsidRDefault="00E8791B" w:rsidP="00E8791B">
            <w:pPr>
              <w:pStyle w:val="TableParagraph"/>
              <w:ind w:left="130"/>
              <w:rPr>
                <w:sz w:val="20"/>
              </w:rPr>
            </w:pPr>
            <w:r>
              <w:rPr>
                <w:sz w:val="20"/>
              </w:rPr>
              <w:t>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Shelton</w:t>
            </w:r>
          </w:p>
        </w:tc>
        <w:tc>
          <w:tcPr>
            <w:tcW w:w="1275" w:type="dxa"/>
            <w:shd w:val="clear" w:color="auto" w:fill="D9E1F2"/>
          </w:tcPr>
          <w:p w:rsidR="00E8791B" w:rsidRDefault="00E8791B" w:rsidP="00E8791B">
            <w:pPr>
              <w:pStyle w:val="TableParagraph"/>
              <w:spacing w:before="6"/>
              <w:ind w:left="42"/>
              <w:rPr>
                <w:sz w:val="20"/>
              </w:rPr>
            </w:pPr>
            <w:r>
              <w:rPr>
                <w:sz w:val="20"/>
              </w:rPr>
              <w:t>Fairfield</w:t>
            </w:r>
          </w:p>
        </w:tc>
        <w:tc>
          <w:tcPr>
            <w:tcW w:w="975" w:type="dxa"/>
            <w:shd w:val="clear" w:color="auto" w:fill="D9E1F2"/>
          </w:tcPr>
          <w:p w:rsidR="00E8791B" w:rsidRDefault="00E8791B" w:rsidP="00E8791B">
            <w:pPr>
              <w:pStyle w:val="TableParagraph"/>
              <w:spacing w:before="6"/>
              <w:ind w:left="180" w:right="96"/>
              <w:jc w:val="center"/>
              <w:rPr>
                <w:sz w:val="20"/>
              </w:rPr>
            </w:pPr>
            <w:r>
              <w:rPr>
                <w:sz w:val="20"/>
              </w:rPr>
              <w:t>1103.01</w:t>
            </w:r>
          </w:p>
        </w:tc>
        <w:tc>
          <w:tcPr>
            <w:tcW w:w="1242" w:type="dxa"/>
            <w:shd w:val="clear" w:color="auto" w:fill="D9E1F2"/>
          </w:tcPr>
          <w:p w:rsidR="00E8791B" w:rsidRDefault="00E8791B" w:rsidP="00E8791B">
            <w:pPr>
              <w:pStyle w:val="TableParagraph"/>
              <w:spacing w:before="6"/>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Stamford</w:t>
            </w:r>
            <w:r>
              <w:rPr>
                <w:sz w:val="20"/>
              </w:rPr>
              <w:tab/>
              <w:t>Fairfield</w:t>
            </w:r>
          </w:p>
        </w:tc>
        <w:tc>
          <w:tcPr>
            <w:tcW w:w="1411" w:type="dxa"/>
            <w:shd w:val="clear" w:color="auto" w:fill="D9E1F2"/>
          </w:tcPr>
          <w:p w:rsidR="00E8791B" w:rsidRDefault="00E8791B" w:rsidP="00E8791B">
            <w:pPr>
              <w:pStyle w:val="TableParagraph"/>
              <w:spacing w:before="6"/>
              <w:ind w:left="213" w:right="108"/>
              <w:jc w:val="center"/>
              <w:rPr>
                <w:sz w:val="20"/>
              </w:rPr>
            </w:pPr>
            <w:r>
              <w:rPr>
                <w:sz w:val="20"/>
              </w:rPr>
              <w:t>212</w:t>
            </w:r>
          </w:p>
        </w:tc>
        <w:tc>
          <w:tcPr>
            <w:tcW w:w="1274" w:type="dxa"/>
            <w:shd w:val="clear" w:color="auto" w:fill="D9E1F2"/>
          </w:tcPr>
          <w:p w:rsidR="00E8791B" w:rsidRDefault="00E8791B" w:rsidP="00E8791B">
            <w:pPr>
              <w:pStyle w:val="TableParagraph"/>
              <w:spacing w:before="6"/>
              <w:ind w:left="130"/>
              <w:rPr>
                <w:sz w:val="20"/>
              </w:rPr>
            </w:pPr>
            <w:r>
              <w:rPr>
                <w:sz w:val="20"/>
              </w:rPr>
              <w:t>High</w:t>
            </w:r>
          </w:p>
        </w:tc>
      </w:tr>
      <w:tr w:rsidR="00E8791B" w:rsidTr="00E8791B">
        <w:trPr>
          <w:trHeight w:val="273"/>
        </w:trPr>
        <w:tc>
          <w:tcPr>
            <w:tcW w:w="1297" w:type="dxa"/>
          </w:tcPr>
          <w:p w:rsidR="00E8791B" w:rsidRDefault="00E8791B" w:rsidP="00E8791B">
            <w:pPr>
              <w:pStyle w:val="TableParagraph"/>
              <w:ind w:left="38"/>
              <w:rPr>
                <w:sz w:val="20"/>
              </w:rPr>
            </w:pPr>
            <w:r>
              <w:rPr>
                <w:sz w:val="20"/>
              </w:rPr>
              <w:t>Shelton</w:t>
            </w:r>
          </w:p>
        </w:tc>
        <w:tc>
          <w:tcPr>
            <w:tcW w:w="1275" w:type="dxa"/>
          </w:tcPr>
          <w:p w:rsidR="00E8791B" w:rsidRDefault="00E8791B" w:rsidP="00E8791B">
            <w:pPr>
              <w:pStyle w:val="TableParagraph"/>
              <w:ind w:left="42"/>
              <w:rPr>
                <w:sz w:val="20"/>
              </w:rPr>
            </w:pPr>
            <w:r>
              <w:rPr>
                <w:sz w:val="20"/>
              </w:rPr>
              <w:t>Fairfield</w:t>
            </w:r>
          </w:p>
        </w:tc>
        <w:tc>
          <w:tcPr>
            <w:tcW w:w="975" w:type="dxa"/>
          </w:tcPr>
          <w:p w:rsidR="00E8791B" w:rsidRDefault="00E8791B" w:rsidP="00E8791B">
            <w:pPr>
              <w:pStyle w:val="TableParagraph"/>
              <w:ind w:left="180" w:right="96"/>
              <w:jc w:val="center"/>
              <w:rPr>
                <w:sz w:val="20"/>
              </w:rPr>
            </w:pPr>
            <w:r>
              <w:rPr>
                <w:sz w:val="20"/>
              </w:rPr>
              <w:t>1103.02</w:t>
            </w:r>
          </w:p>
        </w:tc>
        <w:tc>
          <w:tcPr>
            <w:tcW w:w="1242" w:type="dxa"/>
          </w:tcPr>
          <w:p w:rsidR="00E8791B" w:rsidRDefault="00E8791B" w:rsidP="00E8791B">
            <w:pPr>
              <w:pStyle w:val="TableParagraph"/>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Stamford</w:t>
            </w:r>
            <w:r>
              <w:rPr>
                <w:sz w:val="20"/>
              </w:rPr>
              <w:tab/>
              <w:t>Fairfield</w:t>
            </w:r>
          </w:p>
        </w:tc>
        <w:tc>
          <w:tcPr>
            <w:tcW w:w="1411" w:type="dxa"/>
          </w:tcPr>
          <w:p w:rsidR="00E8791B" w:rsidRDefault="00E8791B" w:rsidP="00E8791B">
            <w:pPr>
              <w:pStyle w:val="TableParagraph"/>
              <w:ind w:left="213" w:right="108"/>
              <w:jc w:val="center"/>
              <w:rPr>
                <w:sz w:val="20"/>
              </w:rPr>
            </w:pPr>
            <w:r>
              <w:rPr>
                <w:sz w:val="20"/>
              </w:rPr>
              <w:t>203</w:t>
            </w:r>
          </w:p>
        </w:tc>
        <w:tc>
          <w:tcPr>
            <w:tcW w:w="1274" w:type="dxa"/>
          </w:tcPr>
          <w:p w:rsidR="00E8791B" w:rsidRDefault="00E8791B" w:rsidP="00E8791B">
            <w:pPr>
              <w:pStyle w:val="TableParagraph"/>
              <w:ind w:left="130"/>
              <w:rPr>
                <w:sz w:val="20"/>
              </w:rPr>
            </w:pPr>
            <w:r>
              <w:rPr>
                <w:sz w:val="20"/>
              </w:rPr>
              <w:t>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Shelton</w:t>
            </w:r>
          </w:p>
        </w:tc>
        <w:tc>
          <w:tcPr>
            <w:tcW w:w="1275" w:type="dxa"/>
            <w:shd w:val="clear" w:color="auto" w:fill="D9E1F2"/>
          </w:tcPr>
          <w:p w:rsidR="00E8791B" w:rsidRDefault="00E8791B" w:rsidP="00E8791B">
            <w:pPr>
              <w:pStyle w:val="TableParagraph"/>
              <w:spacing w:before="6"/>
              <w:ind w:left="42"/>
              <w:rPr>
                <w:sz w:val="20"/>
              </w:rPr>
            </w:pPr>
            <w:r>
              <w:rPr>
                <w:sz w:val="20"/>
              </w:rPr>
              <w:t>Fairfield</w:t>
            </w:r>
          </w:p>
        </w:tc>
        <w:tc>
          <w:tcPr>
            <w:tcW w:w="975" w:type="dxa"/>
            <w:shd w:val="clear" w:color="auto" w:fill="D9E1F2"/>
          </w:tcPr>
          <w:p w:rsidR="00E8791B" w:rsidRDefault="00E8791B" w:rsidP="00E8791B">
            <w:pPr>
              <w:pStyle w:val="TableParagraph"/>
              <w:spacing w:before="6"/>
              <w:ind w:left="180" w:right="96"/>
              <w:jc w:val="center"/>
              <w:rPr>
                <w:sz w:val="20"/>
              </w:rPr>
            </w:pPr>
            <w:r>
              <w:rPr>
                <w:sz w:val="20"/>
              </w:rPr>
              <w:t>1102.02</w:t>
            </w:r>
          </w:p>
        </w:tc>
        <w:tc>
          <w:tcPr>
            <w:tcW w:w="1242" w:type="dxa"/>
            <w:shd w:val="clear" w:color="auto" w:fill="D9E1F2"/>
          </w:tcPr>
          <w:p w:rsidR="00E8791B" w:rsidRDefault="00E8791B" w:rsidP="00E8791B">
            <w:pPr>
              <w:pStyle w:val="TableParagraph"/>
              <w:spacing w:before="6"/>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Stamford</w:t>
            </w:r>
            <w:r>
              <w:rPr>
                <w:sz w:val="20"/>
              </w:rPr>
              <w:tab/>
              <w:t>Fairfield</w:t>
            </w:r>
          </w:p>
        </w:tc>
        <w:tc>
          <w:tcPr>
            <w:tcW w:w="1411" w:type="dxa"/>
            <w:shd w:val="clear" w:color="auto" w:fill="D9E1F2"/>
          </w:tcPr>
          <w:p w:rsidR="00E8791B" w:rsidRDefault="00E8791B" w:rsidP="00E8791B">
            <w:pPr>
              <w:pStyle w:val="TableParagraph"/>
              <w:spacing w:before="6"/>
              <w:ind w:left="213" w:right="108"/>
              <w:jc w:val="center"/>
              <w:rPr>
                <w:sz w:val="20"/>
              </w:rPr>
            </w:pPr>
            <w:r>
              <w:rPr>
                <w:sz w:val="20"/>
              </w:rPr>
              <w:t>204</w:t>
            </w:r>
          </w:p>
        </w:tc>
        <w:tc>
          <w:tcPr>
            <w:tcW w:w="1274" w:type="dxa"/>
            <w:shd w:val="clear" w:color="auto" w:fill="D9E1F2"/>
          </w:tcPr>
          <w:p w:rsidR="00E8791B" w:rsidRDefault="00E8791B" w:rsidP="00E8791B">
            <w:pPr>
              <w:pStyle w:val="TableParagraph"/>
              <w:spacing w:before="6"/>
              <w:ind w:left="130"/>
              <w:rPr>
                <w:sz w:val="20"/>
              </w:rPr>
            </w:pPr>
            <w:r>
              <w:rPr>
                <w:sz w:val="20"/>
              </w:rPr>
              <w:t>High</w:t>
            </w:r>
          </w:p>
        </w:tc>
      </w:tr>
      <w:tr w:rsidR="00E8791B" w:rsidTr="00E8791B">
        <w:trPr>
          <w:trHeight w:val="273"/>
        </w:trPr>
        <w:tc>
          <w:tcPr>
            <w:tcW w:w="1297" w:type="dxa"/>
          </w:tcPr>
          <w:p w:rsidR="00E8791B" w:rsidRDefault="00E8791B" w:rsidP="00E8791B">
            <w:pPr>
              <w:pStyle w:val="TableParagraph"/>
              <w:ind w:left="38"/>
              <w:rPr>
                <w:sz w:val="20"/>
              </w:rPr>
            </w:pPr>
            <w:r>
              <w:rPr>
                <w:sz w:val="20"/>
              </w:rPr>
              <w:t>Shelton</w:t>
            </w:r>
          </w:p>
        </w:tc>
        <w:tc>
          <w:tcPr>
            <w:tcW w:w="1275" w:type="dxa"/>
          </w:tcPr>
          <w:p w:rsidR="00E8791B" w:rsidRDefault="00E8791B" w:rsidP="00E8791B">
            <w:pPr>
              <w:pStyle w:val="TableParagraph"/>
              <w:ind w:left="42"/>
              <w:rPr>
                <w:sz w:val="20"/>
              </w:rPr>
            </w:pPr>
            <w:r>
              <w:rPr>
                <w:sz w:val="20"/>
              </w:rPr>
              <w:t>Fairfield</w:t>
            </w:r>
          </w:p>
        </w:tc>
        <w:tc>
          <w:tcPr>
            <w:tcW w:w="975" w:type="dxa"/>
          </w:tcPr>
          <w:p w:rsidR="00E8791B" w:rsidRDefault="00E8791B" w:rsidP="00E8791B">
            <w:pPr>
              <w:pStyle w:val="TableParagraph"/>
              <w:ind w:left="180" w:right="92"/>
              <w:jc w:val="center"/>
              <w:rPr>
                <w:sz w:val="20"/>
              </w:rPr>
            </w:pPr>
            <w:r>
              <w:rPr>
                <w:sz w:val="20"/>
              </w:rPr>
              <w:t>1104</w:t>
            </w:r>
          </w:p>
        </w:tc>
        <w:tc>
          <w:tcPr>
            <w:tcW w:w="1242" w:type="dxa"/>
          </w:tcPr>
          <w:p w:rsidR="00E8791B" w:rsidRDefault="00E8791B" w:rsidP="00E8791B">
            <w:pPr>
              <w:pStyle w:val="TableParagraph"/>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Stamford</w:t>
            </w:r>
            <w:r>
              <w:rPr>
                <w:sz w:val="20"/>
              </w:rPr>
              <w:tab/>
              <w:t>Fairfield</w:t>
            </w:r>
          </w:p>
        </w:tc>
        <w:tc>
          <w:tcPr>
            <w:tcW w:w="1411" w:type="dxa"/>
          </w:tcPr>
          <w:p w:rsidR="00E8791B" w:rsidRDefault="00E8791B" w:rsidP="00E8791B">
            <w:pPr>
              <w:pStyle w:val="TableParagraph"/>
              <w:ind w:left="213" w:right="108"/>
              <w:jc w:val="center"/>
              <w:rPr>
                <w:sz w:val="20"/>
              </w:rPr>
            </w:pPr>
            <w:r>
              <w:rPr>
                <w:sz w:val="20"/>
              </w:rPr>
              <w:t>206</w:t>
            </w:r>
          </w:p>
        </w:tc>
        <w:tc>
          <w:tcPr>
            <w:tcW w:w="1274" w:type="dxa"/>
          </w:tcPr>
          <w:p w:rsidR="00E8791B" w:rsidRDefault="00E8791B" w:rsidP="00E8791B">
            <w:pPr>
              <w:pStyle w:val="TableParagraph"/>
              <w:ind w:left="130"/>
              <w:rPr>
                <w:sz w:val="20"/>
              </w:rPr>
            </w:pPr>
            <w:r>
              <w:rPr>
                <w:sz w:val="20"/>
              </w:rPr>
              <w:t>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Shelton</w:t>
            </w:r>
          </w:p>
        </w:tc>
        <w:tc>
          <w:tcPr>
            <w:tcW w:w="1275" w:type="dxa"/>
            <w:shd w:val="clear" w:color="auto" w:fill="D9E1F2"/>
          </w:tcPr>
          <w:p w:rsidR="00E8791B" w:rsidRDefault="00E8791B" w:rsidP="00E8791B">
            <w:pPr>
              <w:pStyle w:val="TableParagraph"/>
              <w:spacing w:before="6"/>
              <w:ind w:left="42"/>
              <w:rPr>
                <w:sz w:val="20"/>
              </w:rPr>
            </w:pPr>
            <w:r>
              <w:rPr>
                <w:sz w:val="20"/>
              </w:rPr>
              <w:t>Fairfield</w:t>
            </w:r>
          </w:p>
        </w:tc>
        <w:tc>
          <w:tcPr>
            <w:tcW w:w="975" w:type="dxa"/>
            <w:shd w:val="clear" w:color="auto" w:fill="D9E1F2"/>
          </w:tcPr>
          <w:p w:rsidR="00E8791B" w:rsidRDefault="00E8791B" w:rsidP="00E8791B">
            <w:pPr>
              <w:pStyle w:val="TableParagraph"/>
              <w:spacing w:before="6"/>
              <w:ind w:left="180" w:right="92"/>
              <w:jc w:val="center"/>
              <w:rPr>
                <w:sz w:val="20"/>
              </w:rPr>
            </w:pPr>
            <w:r>
              <w:rPr>
                <w:sz w:val="20"/>
              </w:rPr>
              <w:t>1106</w:t>
            </w:r>
          </w:p>
        </w:tc>
        <w:tc>
          <w:tcPr>
            <w:tcW w:w="1242" w:type="dxa"/>
            <w:shd w:val="clear" w:color="auto" w:fill="D9E1F2"/>
          </w:tcPr>
          <w:p w:rsidR="00E8791B" w:rsidRDefault="00E8791B" w:rsidP="00E8791B">
            <w:pPr>
              <w:pStyle w:val="TableParagraph"/>
              <w:spacing w:before="6"/>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Stamford</w:t>
            </w:r>
            <w:r>
              <w:rPr>
                <w:sz w:val="20"/>
              </w:rPr>
              <w:tab/>
              <w:t>Fairfield</w:t>
            </w:r>
          </w:p>
        </w:tc>
        <w:tc>
          <w:tcPr>
            <w:tcW w:w="1411" w:type="dxa"/>
            <w:shd w:val="clear" w:color="auto" w:fill="D9E1F2"/>
          </w:tcPr>
          <w:p w:rsidR="00E8791B" w:rsidRDefault="00E8791B" w:rsidP="00E8791B">
            <w:pPr>
              <w:pStyle w:val="TableParagraph"/>
              <w:spacing w:before="6"/>
              <w:ind w:left="213" w:right="108"/>
              <w:jc w:val="center"/>
              <w:rPr>
                <w:sz w:val="20"/>
              </w:rPr>
            </w:pPr>
            <w:r>
              <w:rPr>
                <w:sz w:val="20"/>
              </w:rPr>
              <w:t>202</w:t>
            </w:r>
          </w:p>
        </w:tc>
        <w:tc>
          <w:tcPr>
            <w:tcW w:w="1274" w:type="dxa"/>
            <w:shd w:val="clear" w:color="auto" w:fill="D9E1F2"/>
          </w:tcPr>
          <w:p w:rsidR="00E8791B" w:rsidRDefault="00E8791B" w:rsidP="00E8791B">
            <w:pPr>
              <w:pStyle w:val="TableParagraph"/>
              <w:spacing w:before="6"/>
              <w:ind w:left="130"/>
              <w:rPr>
                <w:sz w:val="20"/>
              </w:rPr>
            </w:pPr>
            <w:r>
              <w:rPr>
                <w:sz w:val="20"/>
              </w:rPr>
              <w:t>High</w:t>
            </w:r>
          </w:p>
        </w:tc>
      </w:tr>
      <w:tr w:rsidR="00E8791B" w:rsidTr="00E8791B">
        <w:trPr>
          <w:trHeight w:val="273"/>
        </w:trPr>
        <w:tc>
          <w:tcPr>
            <w:tcW w:w="1297" w:type="dxa"/>
          </w:tcPr>
          <w:p w:rsidR="00E8791B" w:rsidRDefault="00E8791B" w:rsidP="00E8791B">
            <w:pPr>
              <w:pStyle w:val="TableParagraph"/>
              <w:ind w:left="38"/>
              <w:rPr>
                <w:sz w:val="20"/>
              </w:rPr>
            </w:pPr>
            <w:r>
              <w:rPr>
                <w:sz w:val="20"/>
              </w:rPr>
              <w:t>Simsbury</w:t>
            </w:r>
          </w:p>
        </w:tc>
        <w:tc>
          <w:tcPr>
            <w:tcW w:w="1275" w:type="dxa"/>
          </w:tcPr>
          <w:p w:rsidR="00E8791B" w:rsidRDefault="00E8791B" w:rsidP="00E8791B">
            <w:pPr>
              <w:pStyle w:val="TableParagraph"/>
              <w:ind w:left="42"/>
              <w:rPr>
                <w:sz w:val="20"/>
              </w:rPr>
            </w:pPr>
            <w:r>
              <w:rPr>
                <w:sz w:val="20"/>
              </w:rPr>
              <w:t>Hartford</w:t>
            </w:r>
          </w:p>
        </w:tc>
        <w:tc>
          <w:tcPr>
            <w:tcW w:w="975" w:type="dxa"/>
          </w:tcPr>
          <w:p w:rsidR="00E8791B" w:rsidRDefault="00E8791B" w:rsidP="00E8791B">
            <w:pPr>
              <w:pStyle w:val="TableParagraph"/>
              <w:ind w:left="180" w:right="96"/>
              <w:jc w:val="center"/>
              <w:rPr>
                <w:sz w:val="20"/>
              </w:rPr>
            </w:pPr>
            <w:r>
              <w:rPr>
                <w:sz w:val="20"/>
              </w:rPr>
              <w:t>4661.01</w:t>
            </w:r>
          </w:p>
        </w:tc>
        <w:tc>
          <w:tcPr>
            <w:tcW w:w="1242" w:type="dxa"/>
          </w:tcPr>
          <w:p w:rsidR="00E8791B" w:rsidRDefault="00E8791B" w:rsidP="00E8791B">
            <w:pPr>
              <w:pStyle w:val="TableParagraph"/>
              <w:ind w:left="115"/>
              <w:rPr>
                <w:sz w:val="20"/>
              </w:rPr>
            </w:pPr>
            <w:r>
              <w:rPr>
                <w:sz w:val="20"/>
              </w:rPr>
              <w:t>Very 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Stamford</w:t>
            </w:r>
            <w:r>
              <w:rPr>
                <w:sz w:val="20"/>
              </w:rPr>
              <w:tab/>
              <w:t>Fairfield</w:t>
            </w:r>
          </w:p>
        </w:tc>
        <w:tc>
          <w:tcPr>
            <w:tcW w:w="1411" w:type="dxa"/>
          </w:tcPr>
          <w:p w:rsidR="00E8791B" w:rsidRDefault="00E8791B" w:rsidP="00E8791B">
            <w:pPr>
              <w:pStyle w:val="TableParagraph"/>
              <w:ind w:left="213" w:right="108"/>
              <w:jc w:val="center"/>
              <w:rPr>
                <w:sz w:val="20"/>
              </w:rPr>
            </w:pPr>
            <w:r>
              <w:rPr>
                <w:sz w:val="20"/>
              </w:rPr>
              <w:t>205</w:t>
            </w:r>
          </w:p>
        </w:tc>
        <w:tc>
          <w:tcPr>
            <w:tcW w:w="1274" w:type="dxa"/>
          </w:tcPr>
          <w:p w:rsidR="00E8791B" w:rsidRDefault="00E8791B" w:rsidP="00E8791B">
            <w:pPr>
              <w:pStyle w:val="TableParagraph"/>
              <w:ind w:left="130"/>
              <w:rPr>
                <w:sz w:val="20"/>
              </w:rPr>
            </w:pPr>
            <w:r>
              <w:rPr>
                <w:sz w:val="20"/>
              </w:rPr>
              <w:t>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Simsbury</w:t>
            </w:r>
          </w:p>
        </w:tc>
        <w:tc>
          <w:tcPr>
            <w:tcW w:w="1275" w:type="dxa"/>
            <w:shd w:val="clear" w:color="auto" w:fill="D9E1F2"/>
          </w:tcPr>
          <w:p w:rsidR="00E8791B" w:rsidRDefault="00E8791B" w:rsidP="00E8791B">
            <w:pPr>
              <w:pStyle w:val="TableParagraph"/>
              <w:spacing w:before="6"/>
              <w:ind w:left="42"/>
              <w:rPr>
                <w:sz w:val="20"/>
              </w:rPr>
            </w:pPr>
            <w:r>
              <w:rPr>
                <w:sz w:val="20"/>
              </w:rPr>
              <w:t>Hartford</w:t>
            </w:r>
          </w:p>
        </w:tc>
        <w:tc>
          <w:tcPr>
            <w:tcW w:w="975" w:type="dxa"/>
            <w:shd w:val="clear" w:color="auto" w:fill="D9E1F2"/>
          </w:tcPr>
          <w:p w:rsidR="00E8791B" w:rsidRDefault="00E8791B" w:rsidP="00E8791B">
            <w:pPr>
              <w:pStyle w:val="TableParagraph"/>
              <w:spacing w:before="6"/>
              <w:ind w:left="180" w:right="92"/>
              <w:jc w:val="center"/>
              <w:rPr>
                <w:sz w:val="20"/>
              </w:rPr>
            </w:pPr>
            <w:r>
              <w:rPr>
                <w:sz w:val="20"/>
              </w:rPr>
              <w:t>4664</w:t>
            </w:r>
          </w:p>
        </w:tc>
        <w:tc>
          <w:tcPr>
            <w:tcW w:w="1242" w:type="dxa"/>
            <w:shd w:val="clear" w:color="auto" w:fill="D9E1F2"/>
          </w:tcPr>
          <w:p w:rsidR="00E8791B" w:rsidRDefault="00E8791B" w:rsidP="00E8791B">
            <w:pPr>
              <w:pStyle w:val="TableParagraph"/>
              <w:spacing w:before="6"/>
              <w:ind w:left="115"/>
              <w:rPr>
                <w:sz w:val="20"/>
              </w:rPr>
            </w:pPr>
            <w:r>
              <w:rPr>
                <w:sz w:val="20"/>
              </w:rPr>
              <w:t>Very 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Stamford</w:t>
            </w:r>
            <w:r>
              <w:rPr>
                <w:sz w:val="20"/>
              </w:rPr>
              <w:tab/>
              <w:t>Fairfield</w:t>
            </w:r>
          </w:p>
        </w:tc>
        <w:tc>
          <w:tcPr>
            <w:tcW w:w="1411" w:type="dxa"/>
            <w:shd w:val="clear" w:color="auto" w:fill="D9E1F2"/>
          </w:tcPr>
          <w:p w:rsidR="00E8791B" w:rsidRDefault="00E8791B" w:rsidP="00E8791B">
            <w:pPr>
              <w:pStyle w:val="TableParagraph"/>
              <w:spacing w:before="6"/>
              <w:ind w:left="213" w:right="108"/>
              <w:jc w:val="center"/>
              <w:rPr>
                <w:sz w:val="20"/>
              </w:rPr>
            </w:pPr>
            <w:r>
              <w:rPr>
                <w:sz w:val="20"/>
              </w:rPr>
              <w:t>207</w:t>
            </w:r>
          </w:p>
        </w:tc>
        <w:tc>
          <w:tcPr>
            <w:tcW w:w="1274" w:type="dxa"/>
            <w:shd w:val="clear" w:color="auto" w:fill="D9E1F2"/>
          </w:tcPr>
          <w:p w:rsidR="00E8791B" w:rsidRDefault="00E8791B" w:rsidP="00E8791B">
            <w:pPr>
              <w:pStyle w:val="TableParagraph"/>
              <w:spacing w:before="6"/>
              <w:ind w:left="130"/>
              <w:rPr>
                <w:sz w:val="20"/>
              </w:rPr>
            </w:pPr>
            <w:r>
              <w:rPr>
                <w:sz w:val="20"/>
              </w:rPr>
              <w:t>Very High</w:t>
            </w:r>
          </w:p>
        </w:tc>
      </w:tr>
      <w:tr w:rsidR="00E8791B" w:rsidTr="00E8791B">
        <w:trPr>
          <w:trHeight w:val="273"/>
        </w:trPr>
        <w:tc>
          <w:tcPr>
            <w:tcW w:w="1297" w:type="dxa"/>
          </w:tcPr>
          <w:p w:rsidR="00E8791B" w:rsidRDefault="00E8791B" w:rsidP="00E8791B">
            <w:pPr>
              <w:pStyle w:val="TableParagraph"/>
              <w:ind w:left="38"/>
              <w:rPr>
                <w:sz w:val="20"/>
              </w:rPr>
            </w:pPr>
            <w:r>
              <w:rPr>
                <w:sz w:val="20"/>
              </w:rPr>
              <w:t>Simsbury</w:t>
            </w:r>
          </w:p>
        </w:tc>
        <w:tc>
          <w:tcPr>
            <w:tcW w:w="1275" w:type="dxa"/>
          </w:tcPr>
          <w:p w:rsidR="00E8791B" w:rsidRDefault="00E8791B" w:rsidP="00E8791B">
            <w:pPr>
              <w:pStyle w:val="TableParagraph"/>
              <w:ind w:left="42"/>
              <w:rPr>
                <w:sz w:val="20"/>
              </w:rPr>
            </w:pPr>
            <w:r>
              <w:rPr>
                <w:sz w:val="20"/>
              </w:rPr>
              <w:t>Hartford</w:t>
            </w:r>
          </w:p>
        </w:tc>
        <w:tc>
          <w:tcPr>
            <w:tcW w:w="975" w:type="dxa"/>
          </w:tcPr>
          <w:p w:rsidR="00E8791B" w:rsidRDefault="00E8791B" w:rsidP="00E8791B">
            <w:pPr>
              <w:pStyle w:val="TableParagraph"/>
              <w:ind w:left="180" w:right="92"/>
              <w:jc w:val="center"/>
              <w:rPr>
                <w:sz w:val="20"/>
              </w:rPr>
            </w:pPr>
            <w:r>
              <w:rPr>
                <w:sz w:val="20"/>
              </w:rPr>
              <w:t>4663</w:t>
            </w:r>
          </w:p>
        </w:tc>
        <w:tc>
          <w:tcPr>
            <w:tcW w:w="1242" w:type="dxa"/>
          </w:tcPr>
          <w:p w:rsidR="00E8791B" w:rsidRDefault="00E8791B" w:rsidP="00E8791B">
            <w:pPr>
              <w:pStyle w:val="TableParagraph"/>
              <w:ind w:left="115"/>
              <w:rPr>
                <w:sz w:val="20"/>
              </w:rPr>
            </w:pPr>
            <w:r>
              <w:rPr>
                <w:sz w:val="20"/>
              </w:rPr>
              <w:t>Very 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Stamford</w:t>
            </w:r>
            <w:r>
              <w:rPr>
                <w:sz w:val="20"/>
              </w:rPr>
              <w:tab/>
              <w:t>Fairfield</w:t>
            </w:r>
          </w:p>
        </w:tc>
        <w:tc>
          <w:tcPr>
            <w:tcW w:w="1411" w:type="dxa"/>
          </w:tcPr>
          <w:p w:rsidR="00E8791B" w:rsidRDefault="00E8791B" w:rsidP="00E8791B">
            <w:pPr>
              <w:pStyle w:val="TableParagraph"/>
              <w:ind w:left="213" w:right="108"/>
              <w:jc w:val="center"/>
              <w:rPr>
                <w:sz w:val="20"/>
              </w:rPr>
            </w:pPr>
            <w:r>
              <w:rPr>
                <w:sz w:val="20"/>
              </w:rPr>
              <w:t>208</w:t>
            </w:r>
          </w:p>
        </w:tc>
        <w:tc>
          <w:tcPr>
            <w:tcW w:w="1274" w:type="dxa"/>
          </w:tcPr>
          <w:p w:rsidR="00E8791B" w:rsidRDefault="00E8791B" w:rsidP="00E8791B">
            <w:pPr>
              <w:pStyle w:val="TableParagraph"/>
              <w:ind w:left="130"/>
              <w:rPr>
                <w:sz w:val="20"/>
              </w:rPr>
            </w:pPr>
            <w:r>
              <w:rPr>
                <w:sz w:val="20"/>
              </w:rPr>
              <w:t>Very 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Simsbury</w:t>
            </w:r>
          </w:p>
        </w:tc>
        <w:tc>
          <w:tcPr>
            <w:tcW w:w="1275" w:type="dxa"/>
            <w:shd w:val="clear" w:color="auto" w:fill="D9E1F2"/>
          </w:tcPr>
          <w:p w:rsidR="00E8791B" w:rsidRDefault="00E8791B" w:rsidP="00E8791B">
            <w:pPr>
              <w:pStyle w:val="TableParagraph"/>
              <w:spacing w:before="6"/>
              <w:ind w:left="42"/>
              <w:rPr>
                <w:sz w:val="20"/>
              </w:rPr>
            </w:pPr>
            <w:r>
              <w:rPr>
                <w:sz w:val="20"/>
              </w:rPr>
              <w:t>Hartford</w:t>
            </w:r>
          </w:p>
        </w:tc>
        <w:tc>
          <w:tcPr>
            <w:tcW w:w="975" w:type="dxa"/>
            <w:shd w:val="clear" w:color="auto" w:fill="D9E1F2"/>
          </w:tcPr>
          <w:p w:rsidR="00E8791B" w:rsidRDefault="00E8791B" w:rsidP="00E8791B">
            <w:pPr>
              <w:pStyle w:val="TableParagraph"/>
              <w:spacing w:before="6"/>
              <w:ind w:left="180" w:right="96"/>
              <w:jc w:val="center"/>
              <w:rPr>
                <w:sz w:val="20"/>
              </w:rPr>
            </w:pPr>
            <w:r>
              <w:rPr>
                <w:sz w:val="20"/>
              </w:rPr>
              <w:t>4661.02</w:t>
            </w:r>
          </w:p>
        </w:tc>
        <w:tc>
          <w:tcPr>
            <w:tcW w:w="1242" w:type="dxa"/>
            <w:shd w:val="clear" w:color="auto" w:fill="D9E1F2"/>
          </w:tcPr>
          <w:p w:rsidR="00E8791B" w:rsidRDefault="00E8791B" w:rsidP="00E8791B">
            <w:pPr>
              <w:pStyle w:val="TableParagraph"/>
              <w:spacing w:before="6"/>
              <w:ind w:left="115"/>
              <w:rPr>
                <w:sz w:val="20"/>
              </w:rPr>
            </w:pPr>
            <w:r>
              <w:rPr>
                <w:sz w:val="20"/>
              </w:rPr>
              <w:t>Very 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Stamford</w:t>
            </w:r>
            <w:r>
              <w:rPr>
                <w:sz w:val="20"/>
              </w:rPr>
              <w:tab/>
              <w:t>Fairfield</w:t>
            </w:r>
          </w:p>
        </w:tc>
        <w:tc>
          <w:tcPr>
            <w:tcW w:w="1411" w:type="dxa"/>
            <w:shd w:val="clear" w:color="auto" w:fill="D9E1F2"/>
          </w:tcPr>
          <w:p w:rsidR="00E8791B" w:rsidRDefault="00E8791B" w:rsidP="00E8791B">
            <w:pPr>
              <w:pStyle w:val="TableParagraph"/>
              <w:spacing w:before="6"/>
              <w:ind w:left="213" w:right="108"/>
              <w:jc w:val="center"/>
              <w:rPr>
                <w:sz w:val="20"/>
              </w:rPr>
            </w:pPr>
            <w:r>
              <w:rPr>
                <w:sz w:val="20"/>
              </w:rPr>
              <w:t>211</w:t>
            </w:r>
          </w:p>
        </w:tc>
        <w:tc>
          <w:tcPr>
            <w:tcW w:w="1274" w:type="dxa"/>
            <w:shd w:val="clear" w:color="auto" w:fill="D9E1F2"/>
          </w:tcPr>
          <w:p w:rsidR="00E8791B" w:rsidRDefault="00E8791B" w:rsidP="00E8791B">
            <w:pPr>
              <w:pStyle w:val="TableParagraph"/>
              <w:spacing w:before="6"/>
              <w:ind w:left="130"/>
              <w:rPr>
                <w:sz w:val="20"/>
              </w:rPr>
            </w:pPr>
            <w:r>
              <w:rPr>
                <w:sz w:val="20"/>
              </w:rPr>
              <w:t>High</w:t>
            </w:r>
          </w:p>
        </w:tc>
      </w:tr>
      <w:tr w:rsidR="00E8791B" w:rsidTr="00E8791B">
        <w:trPr>
          <w:trHeight w:val="273"/>
        </w:trPr>
        <w:tc>
          <w:tcPr>
            <w:tcW w:w="1297" w:type="dxa"/>
          </w:tcPr>
          <w:p w:rsidR="00E8791B" w:rsidRDefault="00E8791B" w:rsidP="00E8791B">
            <w:pPr>
              <w:pStyle w:val="TableParagraph"/>
              <w:ind w:left="38"/>
              <w:rPr>
                <w:sz w:val="20"/>
              </w:rPr>
            </w:pPr>
            <w:r>
              <w:rPr>
                <w:sz w:val="20"/>
              </w:rPr>
              <w:t>Simsbury</w:t>
            </w:r>
          </w:p>
        </w:tc>
        <w:tc>
          <w:tcPr>
            <w:tcW w:w="1275" w:type="dxa"/>
          </w:tcPr>
          <w:p w:rsidR="00E8791B" w:rsidRDefault="00E8791B" w:rsidP="00E8791B">
            <w:pPr>
              <w:pStyle w:val="TableParagraph"/>
              <w:ind w:left="42"/>
              <w:rPr>
                <w:sz w:val="20"/>
              </w:rPr>
            </w:pPr>
            <w:r>
              <w:rPr>
                <w:sz w:val="20"/>
              </w:rPr>
              <w:t>Hartford</w:t>
            </w:r>
          </w:p>
        </w:tc>
        <w:tc>
          <w:tcPr>
            <w:tcW w:w="975" w:type="dxa"/>
          </w:tcPr>
          <w:p w:rsidR="00E8791B" w:rsidRDefault="00E8791B" w:rsidP="00E8791B">
            <w:pPr>
              <w:pStyle w:val="TableParagraph"/>
              <w:ind w:left="180" w:right="96"/>
              <w:jc w:val="center"/>
              <w:rPr>
                <w:sz w:val="20"/>
              </w:rPr>
            </w:pPr>
            <w:r>
              <w:rPr>
                <w:sz w:val="20"/>
              </w:rPr>
              <w:t>4662.02</w:t>
            </w:r>
          </w:p>
        </w:tc>
        <w:tc>
          <w:tcPr>
            <w:tcW w:w="1242" w:type="dxa"/>
          </w:tcPr>
          <w:p w:rsidR="00E8791B" w:rsidRDefault="00E8791B" w:rsidP="00E8791B">
            <w:pPr>
              <w:pStyle w:val="TableParagraph"/>
              <w:ind w:left="115"/>
              <w:rPr>
                <w:sz w:val="20"/>
              </w:rPr>
            </w:pPr>
            <w:r>
              <w:rPr>
                <w:sz w:val="20"/>
              </w:rPr>
              <w:t>Very 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Stamford</w:t>
            </w:r>
            <w:r>
              <w:rPr>
                <w:sz w:val="20"/>
              </w:rPr>
              <w:tab/>
              <w:t>Fairfield</w:t>
            </w:r>
          </w:p>
        </w:tc>
        <w:tc>
          <w:tcPr>
            <w:tcW w:w="1411" w:type="dxa"/>
          </w:tcPr>
          <w:p w:rsidR="00E8791B" w:rsidRDefault="00E8791B" w:rsidP="00E8791B">
            <w:pPr>
              <w:pStyle w:val="TableParagraph"/>
              <w:ind w:left="213" w:right="108"/>
              <w:jc w:val="center"/>
              <w:rPr>
                <w:sz w:val="20"/>
              </w:rPr>
            </w:pPr>
            <w:r>
              <w:rPr>
                <w:sz w:val="20"/>
              </w:rPr>
              <w:t>213</w:t>
            </w:r>
          </w:p>
        </w:tc>
        <w:tc>
          <w:tcPr>
            <w:tcW w:w="1274" w:type="dxa"/>
          </w:tcPr>
          <w:p w:rsidR="00E8791B" w:rsidRDefault="00E8791B" w:rsidP="00E8791B">
            <w:pPr>
              <w:pStyle w:val="TableParagraph"/>
              <w:ind w:left="130"/>
              <w:rPr>
                <w:sz w:val="20"/>
              </w:rPr>
            </w:pPr>
            <w:r>
              <w:rPr>
                <w:sz w:val="20"/>
              </w:rPr>
              <w:t>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Simsbury</w:t>
            </w:r>
          </w:p>
        </w:tc>
        <w:tc>
          <w:tcPr>
            <w:tcW w:w="1275" w:type="dxa"/>
            <w:shd w:val="clear" w:color="auto" w:fill="D9E1F2"/>
          </w:tcPr>
          <w:p w:rsidR="00E8791B" w:rsidRDefault="00E8791B" w:rsidP="00E8791B">
            <w:pPr>
              <w:pStyle w:val="TableParagraph"/>
              <w:spacing w:before="6"/>
              <w:ind w:left="42"/>
              <w:rPr>
                <w:sz w:val="20"/>
              </w:rPr>
            </w:pPr>
            <w:r>
              <w:rPr>
                <w:sz w:val="20"/>
              </w:rPr>
              <w:t>Hartford</w:t>
            </w:r>
          </w:p>
        </w:tc>
        <w:tc>
          <w:tcPr>
            <w:tcW w:w="975" w:type="dxa"/>
            <w:shd w:val="clear" w:color="auto" w:fill="D9E1F2"/>
          </w:tcPr>
          <w:p w:rsidR="00E8791B" w:rsidRDefault="00E8791B" w:rsidP="00E8791B">
            <w:pPr>
              <w:pStyle w:val="TableParagraph"/>
              <w:spacing w:before="6"/>
              <w:ind w:left="180" w:right="96"/>
              <w:jc w:val="center"/>
              <w:rPr>
                <w:sz w:val="20"/>
              </w:rPr>
            </w:pPr>
            <w:r>
              <w:rPr>
                <w:sz w:val="20"/>
              </w:rPr>
              <w:t>4662.01</w:t>
            </w:r>
          </w:p>
        </w:tc>
        <w:tc>
          <w:tcPr>
            <w:tcW w:w="1242" w:type="dxa"/>
            <w:shd w:val="clear" w:color="auto" w:fill="D9E1F2"/>
          </w:tcPr>
          <w:p w:rsidR="00E8791B" w:rsidRDefault="00E8791B" w:rsidP="00E8791B">
            <w:pPr>
              <w:pStyle w:val="TableParagraph"/>
              <w:spacing w:before="6"/>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Stratford</w:t>
            </w:r>
            <w:r>
              <w:rPr>
                <w:sz w:val="20"/>
              </w:rPr>
              <w:tab/>
              <w:t>Fairfield</w:t>
            </w:r>
          </w:p>
        </w:tc>
        <w:tc>
          <w:tcPr>
            <w:tcW w:w="1411" w:type="dxa"/>
            <w:shd w:val="clear" w:color="auto" w:fill="D9E1F2"/>
          </w:tcPr>
          <w:p w:rsidR="00E8791B" w:rsidRDefault="00E8791B" w:rsidP="00E8791B">
            <w:pPr>
              <w:pStyle w:val="TableParagraph"/>
              <w:spacing w:before="6"/>
              <w:ind w:left="213" w:right="108"/>
              <w:jc w:val="center"/>
              <w:rPr>
                <w:sz w:val="20"/>
              </w:rPr>
            </w:pPr>
            <w:r>
              <w:rPr>
                <w:sz w:val="20"/>
              </w:rPr>
              <w:t>805</w:t>
            </w:r>
          </w:p>
        </w:tc>
        <w:tc>
          <w:tcPr>
            <w:tcW w:w="1274" w:type="dxa"/>
            <w:shd w:val="clear" w:color="auto" w:fill="D9E1F2"/>
          </w:tcPr>
          <w:p w:rsidR="00E8791B" w:rsidRDefault="00E8791B" w:rsidP="00E8791B">
            <w:pPr>
              <w:pStyle w:val="TableParagraph"/>
              <w:spacing w:before="6"/>
              <w:ind w:left="130"/>
              <w:rPr>
                <w:sz w:val="20"/>
              </w:rPr>
            </w:pPr>
            <w:r>
              <w:rPr>
                <w:sz w:val="20"/>
              </w:rPr>
              <w:t>High</w:t>
            </w:r>
          </w:p>
        </w:tc>
      </w:tr>
      <w:tr w:rsidR="00E8791B" w:rsidTr="00E8791B">
        <w:trPr>
          <w:trHeight w:val="273"/>
        </w:trPr>
        <w:tc>
          <w:tcPr>
            <w:tcW w:w="1297" w:type="dxa"/>
          </w:tcPr>
          <w:p w:rsidR="00E8791B" w:rsidRDefault="00E8791B" w:rsidP="00E8791B">
            <w:pPr>
              <w:pStyle w:val="TableParagraph"/>
              <w:ind w:left="38"/>
              <w:rPr>
                <w:sz w:val="20"/>
              </w:rPr>
            </w:pPr>
            <w:r>
              <w:rPr>
                <w:sz w:val="20"/>
              </w:rPr>
              <w:t>Somers</w:t>
            </w:r>
          </w:p>
        </w:tc>
        <w:tc>
          <w:tcPr>
            <w:tcW w:w="1275" w:type="dxa"/>
          </w:tcPr>
          <w:p w:rsidR="00E8791B" w:rsidRDefault="00E8791B" w:rsidP="00E8791B">
            <w:pPr>
              <w:pStyle w:val="TableParagraph"/>
              <w:ind w:left="42"/>
              <w:rPr>
                <w:sz w:val="20"/>
              </w:rPr>
            </w:pPr>
            <w:r>
              <w:rPr>
                <w:sz w:val="20"/>
              </w:rPr>
              <w:t>Tolland</w:t>
            </w:r>
          </w:p>
        </w:tc>
        <w:tc>
          <w:tcPr>
            <w:tcW w:w="975" w:type="dxa"/>
          </w:tcPr>
          <w:p w:rsidR="00E8791B" w:rsidRDefault="00E8791B" w:rsidP="00E8791B">
            <w:pPr>
              <w:pStyle w:val="TableParagraph"/>
              <w:ind w:left="180" w:right="96"/>
              <w:jc w:val="center"/>
              <w:rPr>
                <w:sz w:val="20"/>
              </w:rPr>
            </w:pPr>
            <w:r>
              <w:rPr>
                <w:sz w:val="20"/>
              </w:rPr>
              <w:t>5382.02</w:t>
            </w:r>
          </w:p>
        </w:tc>
        <w:tc>
          <w:tcPr>
            <w:tcW w:w="1242" w:type="dxa"/>
          </w:tcPr>
          <w:p w:rsidR="00E8791B" w:rsidRDefault="00E8791B" w:rsidP="00E8791B">
            <w:pPr>
              <w:pStyle w:val="TableParagraph"/>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Stratford</w:t>
            </w:r>
            <w:r>
              <w:rPr>
                <w:sz w:val="20"/>
              </w:rPr>
              <w:tab/>
              <w:t>Fairfield</w:t>
            </w:r>
          </w:p>
        </w:tc>
        <w:tc>
          <w:tcPr>
            <w:tcW w:w="1411" w:type="dxa"/>
          </w:tcPr>
          <w:p w:rsidR="00E8791B" w:rsidRDefault="00E8791B" w:rsidP="00E8791B">
            <w:pPr>
              <w:pStyle w:val="TableParagraph"/>
              <w:ind w:left="213" w:right="108"/>
              <w:jc w:val="center"/>
              <w:rPr>
                <w:sz w:val="20"/>
              </w:rPr>
            </w:pPr>
            <w:r>
              <w:rPr>
                <w:sz w:val="20"/>
              </w:rPr>
              <w:t>812</w:t>
            </w:r>
          </w:p>
        </w:tc>
        <w:tc>
          <w:tcPr>
            <w:tcW w:w="1274" w:type="dxa"/>
          </w:tcPr>
          <w:p w:rsidR="00E8791B" w:rsidRDefault="00E8791B" w:rsidP="00E8791B">
            <w:pPr>
              <w:pStyle w:val="TableParagraph"/>
              <w:ind w:left="130"/>
              <w:rPr>
                <w:sz w:val="20"/>
              </w:rPr>
            </w:pPr>
            <w:r>
              <w:rPr>
                <w:sz w:val="20"/>
              </w:rPr>
              <w:t>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South Windsor</w:t>
            </w:r>
          </w:p>
        </w:tc>
        <w:tc>
          <w:tcPr>
            <w:tcW w:w="1275" w:type="dxa"/>
            <w:shd w:val="clear" w:color="auto" w:fill="D9E1F2"/>
          </w:tcPr>
          <w:p w:rsidR="00E8791B" w:rsidRDefault="00E8791B" w:rsidP="00E8791B">
            <w:pPr>
              <w:pStyle w:val="TableParagraph"/>
              <w:spacing w:before="6"/>
              <w:ind w:left="42"/>
              <w:rPr>
                <w:sz w:val="20"/>
              </w:rPr>
            </w:pPr>
            <w:r>
              <w:rPr>
                <w:sz w:val="20"/>
              </w:rPr>
              <w:t>Hartford</w:t>
            </w:r>
          </w:p>
        </w:tc>
        <w:tc>
          <w:tcPr>
            <w:tcW w:w="975" w:type="dxa"/>
            <w:shd w:val="clear" w:color="auto" w:fill="D9E1F2"/>
          </w:tcPr>
          <w:p w:rsidR="00E8791B" w:rsidRDefault="00E8791B" w:rsidP="00E8791B">
            <w:pPr>
              <w:pStyle w:val="TableParagraph"/>
              <w:spacing w:before="6"/>
              <w:ind w:left="180" w:right="92"/>
              <w:jc w:val="center"/>
              <w:rPr>
                <w:sz w:val="20"/>
              </w:rPr>
            </w:pPr>
            <w:r>
              <w:rPr>
                <w:sz w:val="20"/>
              </w:rPr>
              <w:t>4871</w:t>
            </w:r>
          </w:p>
        </w:tc>
        <w:tc>
          <w:tcPr>
            <w:tcW w:w="1242" w:type="dxa"/>
            <w:shd w:val="clear" w:color="auto" w:fill="D9E1F2"/>
          </w:tcPr>
          <w:p w:rsidR="00E8791B" w:rsidRDefault="00E8791B" w:rsidP="00E8791B">
            <w:pPr>
              <w:pStyle w:val="TableParagraph"/>
              <w:spacing w:before="6"/>
              <w:ind w:left="115"/>
              <w:rPr>
                <w:sz w:val="20"/>
              </w:rPr>
            </w:pPr>
            <w:r>
              <w:rPr>
                <w:sz w:val="20"/>
              </w:rPr>
              <w:t>Very 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Stratford</w:t>
            </w:r>
            <w:r>
              <w:rPr>
                <w:sz w:val="20"/>
              </w:rPr>
              <w:tab/>
              <w:t>Fairfield</w:t>
            </w:r>
          </w:p>
        </w:tc>
        <w:tc>
          <w:tcPr>
            <w:tcW w:w="1411" w:type="dxa"/>
            <w:shd w:val="clear" w:color="auto" w:fill="D9E1F2"/>
          </w:tcPr>
          <w:p w:rsidR="00E8791B" w:rsidRDefault="00E8791B" w:rsidP="00E8791B">
            <w:pPr>
              <w:pStyle w:val="TableParagraph"/>
              <w:spacing w:before="6"/>
              <w:ind w:left="213" w:right="108"/>
              <w:jc w:val="center"/>
              <w:rPr>
                <w:sz w:val="20"/>
              </w:rPr>
            </w:pPr>
            <w:r>
              <w:rPr>
                <w:sz w:val="20"/>
              </w:rPr>
              <w:t>813</w:t>
            </w:r>
          </w:p>
        </w:tc>
        <w:tc>
          <w:tcPr>
            <w:tcW w:w="1274" w:type="dxa"/>
            <w:shd w:val="clear" w:color="auto" w:fill="D9E1F2"/>
          </w:tcPr>
          <w:p w:rsidR="00E8791B" w:rsidRDefault="00E8791B" w:rsidP="00E8791B">
            <w:pPr>
              <w:pStyle w:val="TableParagraph"/>
              <w:spacing w:before="6"/>
              <w:ind w:left="130"/>
              <w:rPr>
                <w:sz w:val="20"/>
              </w:rPr>
            </w:pPr>
            <w:r>
              <w:rPr>
                <w:sz w:val="20"/>
              </w:rPr>
              <w:t>High</w:t>
            </w:r>
          </w:p>
        </w:tc>
      </w:tr>
      <w:tr w:rsidR="00E8791B" w:rsidTr="00E8791B">
        <w:trPr>
          <w:trHeight w:val="273"/>
        </w:trPr>
        <w:tc>
          <w:tcPr>
            <w:tcW w:w="1297" w:type="dxa"/>
          </w:tcPr>
          <w:p w:rsidR="00E8791B" w:rsidRDefault="00E8791B" w:rsidP="00E8791B">
            <w:pPr>
              <w:pStyle w:val="TableParagraph"/>
              <w:ind w:left="38"/>
              <w:rPr>
                <w:sz w:val="20"/>
              </w:rPr>
            </w:pPr>
            <w:r>
              <w:rPr>
                <w:sz w:val="20"/>
              </w:rPr>
              <w:t>South Windsor</w:t>
            </w:r>
          </w:p>
        </w:tc>
        <w:tc>
          <w:tcPr>
            <w:tcW w:w="1275" w:type="dxa"/>
          </w:tcPr>
          <w:p w:rsidR="00E8791B" w:rsidRDefault="00E8791B" w:rsidP="00E8791B">
            <w:pPr>
              <w:pStyle w:val="TableParagraph"/>
              <w:ind w:left="42"/>
              <w:rPr>
                <w:sz w:val="20"/>
              </w:rPr>
            </w:pPr>
            <w:r>
              <w:rPr>
                <w:sz w:val="20"/>
              </w:rPr>
              <w:t>Hartford</w:t>
            </w:r>
          </w:p>
        </w:tc>
        <w:tc>
          <w:tcPr>
            <w:tcW w:w="975" w:type="dxa"/>
          </w:tcPr>
          <w:p w:rsidR="00E8791B" w:rsidRDefault="00E8791B" w:rsidP="00E8791B">
            <w:pPr>
              <w:pStyle w:val="TableParagraph"/>
              <w:ind w:left="180" w:right="92"/>
              <w:jc w:val="center"/>
              <w:rPr>
                <w:sz w:val="20"/>
              </w:rPr>
            </w:pPr>
            <w:r>
              <w:rPr>
                <w:sz w:val="20"/>
              </w:rPr>
              <w:t>4875</w:t>
            </w:r>
          </w:p>
        </w:tc>
        <w:tc>
          <w:tcPr>
            <w:tcW w:w="1242" w:type="dxa"/>
          </w:tcPr>
          <w:p w:rsidR="00E8791B" w:rsidRDefault="00E8791B" w:rsidP="00E8791B">
            <w:pPr>
              <w:pStyle w:val="TableParagraph"/>
              <w:ind w:left="115"/>
              <w:rPr>
                <w:sz w:val="20"/>
              </w:rPr>
            </w:pPr>
            <w:r>
              <w:rPr>
                <w:sz w:val="20"/>
              </w:rPr>
              <w:t>Very 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Stratford</w:t>
            </w:r>
            <w:r>
              <w:rPr>
                <w:sz w:val="20"/>
              </w:rPr>
              <w:tab/>
              <w:t>Fairfield</w:t>
            </w:r>
          </w:p>
        </w:tc>
        <w:tc>
          <w:tcPr>
            <w:tcW w:w="1411" w:type="dxa"/>
          </w:tcPr>
          <w:p w:rsidR="00E8791B" w:rsidRDefault="00E8791B" w:rsidP="00E8791B">
            <w:pPr>
              <w:pStyle w:val="TableParagraph"/>
              <w:ind w:left="213" w:right="108"/>
              <w:jc w:val="center"/>
              <w:rPr>
                <w:sz w:val="20"/>
              </w:rPr>
            </w:pPr>
            <w:r>
              <w:rPr>
                <w:sz w:val="20"/>
              </w:rPr>
              <w:t>808</w:t>
            </w:r>
          </w:p>
        </w:tc>
        <w:tc>
          <w:tcPr>
            <w:tcW w:w="1274" w:type="dxa"/>
          </w:tcPr>
          <w:p w:rsidR="00E8791B" w:rsidRDefault="00E8791B" w:rsidP="00E8791B">
            <w:pPr>
              <w:pStyle w:val="TableParagraph"/>
              <w:ind w:left="130"/>
              <w:rPr>
                <w:sz w:val="20"/>
              </w:rPr>
            </w:pPr>
            <w:r>
              <w:rPr>
                <w:sz w:val="20"/>
              </w:rPr>
              <w:t>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South Windsor</w:t>
            </w:r>
          </w:p>
        </w:tc>
        <w:tc>
          <w:tcPr>
            <w:tcW w:w="1275" w:type="dxa"/>
            <w:shd w:val="clear" w:color="auto" w:fill="D9E1F2"/>
          </w:tcPr>
          <w:p w:rsidR="00E8791B" w:rsidRDefault="00E8791B" w:rsidP="00E8791B">
            <w:pPr>
              <w:pStyle w:val="TableParagraph"/>
              <w:spacing w:before="6"/>
              <w:ind w:left="42"/>
              <w:rPr>
                <w:sz w:val="20"/>
              </w:rPr>
            </w:pPr>
            <w:r>
              <w:rPr>
                <w:sz w:val="20"/>
              </w:rPr>
              <w:t>Hartford</w:t>
            </w:r>
          </w:p>
        </w:tc>
        <w:tc>
          <w:tcPr>
            <w:tcW w:w="975" w:type="dxa"/>
            <w:shd w:val="clear" w:color="auto" w:fill="D9E1F2"/>
          </w:tcPr>
          <w:p w:rsidR="00E8791B" w:rsidRDefault="00E8791B" w:rsidP="00E8791B">
            <w:pPr>
              <w:pStyle w:val="TableParagraph"/>
              <w:spacing w:before="6"/>
              <w:ind w:left="180" w:right="96"/>
              <w:jc w:val="center"/>
              <w:rPr>
                <w:sz w:val="20"/>
              </w:rPr>
            </w:pPr>
            <w:r>
              <w:rPr>
                <w:sz w:val="20"/>
              </w:rPr>
              <w:t>4872.02</w:t>
            </w:r>
          </w:p>
        </w:tc>
        <w:tc>
          <w:tcPr>
            <w:tcW w:w="1242" w:type="dxa"/>
            <w:shd w:val="clear" w:color="auto" w:fill="D9E1F2"/>
          </w:tcPr>
          <w:p w:rsidR="00E8791B" w:rsidRDefault="00E8791B" w:rsidP="00E8791B">
            <w:pPr>
              <w:pStyle w:val="TableParagraph"/>
              <w:spacing w:before="6"/>
              <w:ind w:left="115"/>
              <w:rPr>
                <w:sz w:val="20"/>
              </w:rPr>
            </w:pPr>
            <w:r>
              <w:rPr>
                <w:sz w:val="20"/>
              </w:rPr>
              <w:t>Very 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Stratford</w:t>
            </w:r>
            <w:r>
              <w:rPr>
                <w:sz w:val="20"/>
              </w:rPr>
              <w:tab/>
              <w:t>Fairfield</w:t>
            </w:r>
          </w:p>
        </w:tc>
        <w:tc>
          <w:tcPr>
            <w:tcW w:w="1411" w:type="dxa"/>
            <w:shd w:val="clear" w:color="auto" w:fill="D9E1F2"/>
          </w:tcPr>
          <w:p w:rsidR="00E8791B" w:rsidRDefault="00E8791B" w:rsidP="00E8791B">
            <w:pPr>
              <w:pStyle w:val="TableParagraph"/>
              <w:spacing w:before="6"/>
              <w:ind w:left="213" w:right="108"/>
              <w:jc w:val="center"/>
              <w:rPr>
                <w:sz w:val="20"/>
              </w:rPr>
            </w:pPr>
            <w:r>
              <w:rPr>
                <w:sz w:val="20"/>
              </w:rPr>
              <w:t>811</w:t>
            </w:r>
          </w:p>
        </w:tc>
        <w:tc>
          <w:tcPr>
            <w:tcW w:w="1274" w:type="dxa"/>
            <w:shd w:val="clear" w:color="auto" w:fill="D9E1F2"/>
          </w:tcPr>
          <w:p w:rsidR="00E8791B" w:rsidRDefault="00E8791B" w:rsidP="00E8791B">
            <w:pPr>
              <w:pStyle w:val="TableParagraph"/>
              <w:spacing w:before="6"/>
              <w:ind w:left="130"/>
              <w:rPr>
                <w:sz w:val="20"/>
              </w:rPr>
            </w:pPr>
            <w:r>
              <w:rPr>
                <w:sz w:val="20"/>
              </w:rPr>
              <w:t>High</w:t>
            </w:r>
          </w:p>
        </w:tc>
      </w:tr>
      <w:tr w:rsidR="00E8791B" w:rsidTr="00E8791B">
        <w:trPr>
          <w:trHeight w:val="273"/>
        </w:trPr>
        <w:tc>
          <w:tcPr>
            <w:tcW w:w="1297" w:type="dxa"/>
          </w:tcPr>
          <w:p w:rsidR="00E8791B" w:rsidRDefault="00E8791B" w:rsidP="00E8791B">
            <w:pPr>
              <w:pStyle w:val="TableParagraph"/>
              <w:ind w:left="38"/>
              <w:rPr>
                <w:sz w:val="20"/>
              </w:rPr>
            </w:pPr>
            <w:r>
              <w:rPr>
                <w:sz w:val="20"/>
              </w:rPr>
              <w:t>South Windsor</w:t>
            </w:r>
          </w:p>
        </w:tc>
        <w:tc>
          <w:tcPr>
            <w:tcW w:w="1275" w:type="dxa"/>
          </w:tcPr>
          <w:p w:rsidR="00E8791B" w:rsidRDefault="00E8791B" w:rsidP="00E8791B">
            <w:pPr>
              <w:pStyle w:val="TableParagraph"/>
              <w:ind w:left="42"/>
              <w:rPr>
                <w:sz w:val="20"/>
              </w:rPr>
            </w:pPr>
            <w:r>
              <w:rPr>
                <w:sz w:val="20"/>
              </w:rPr>
              <w:t>Hartford</w:t>
            </w:r>
          </w:p>
        </w:tc>
        <w:tc>
          <w:tcPr>
            <w:tcW w:w="975" w:type="dxa"/>
          </w:tcPr>
          <w:p w:rsidR="00E8791B" w:rsidRDefault="00E8791B" w:rsidP="00E8791B">
            <w:pPr>
              <w:pStyle w:val="TableParagraph"/>
              <w:ind w:left="180" w:right="92"/>
              <w:jc w:val="center"/>
              <w:rPr>
                <w:sz w:val="20"/>
              </w:rPr>
            </w:pPr>
            <w:r>
              <w:rPr>
                <w:sz w:val="20"/>
              </w:rPr>
              <w:t>4873</w:t>
            </w:r>
          </w:p>
        </w:tc>
        <w:tc>
          <w:tcPr>
            <w:tcW w:w="1242" w:type="dxa"/>
          </w:tcPr>
          <w:p w:rsidR="00E8791B" w:rsidRDefault="00E8791B" w:rsidP="00E8791B">
            <w:pPr>
              <w:pStyle w:val="TableParagraph"/>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Suffield</w:t>
            </w:r>
            <w:r>
              <w:rPr>
                <w:sz w:val="20"/>
              </w:rPr>
              <w:tab/>
              <w:t>Hartford</w:t>
            </w:r>
          </w:p>
        </w:tc>
        <w:tc>
          <w:tcPr>
            <w:tcW w:w="1411" w:type="dxa"/>
          </w:tcPr>
          <w:p w:rsidR="00E8791B" w:rsidRDefault="00E8791B" w:rsidP="00E8791B">
            <w:pPr>
              <w:pStyle w:val="TableParagraph"/>
              <w:ind w:left="214" w:right="106"/>
              <w:jc w:val="center"/>
              <w:rPr>
                <w:sz w:val="20"/>
              </w:rPr>
            </w:pPr>
            <w:r>
              <w:rPr>
                <w:sz w:val="20"/>
              </w:rPr>
              <w:t>4771.01</w:t>
            </w:r>
          </w:p>
        </w:tc>
        <w:tc>
          <w:tcPr>
            <w:tcW w:w="1274" w:type="dxa"/>
          </w:tcPr>
          <w:p w:rsidR="00E8791B" w:rsidRDefault="00E8791B" w:rsidP="00E8791B">
            <w:pPr>
              <w:pStyle w:val="TableParagraph"/>
              <w:ind w:left="130"/>
              <w:rPr>
                <w:sz w:val="20"/>
              </w:rPr>
            </w:pPr>
            <w:r>
              <w:rPr>
                <w:sz w:val="20"/>
              </w:rPr>
              <w:t>Very 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South Windsor</w:t>
            </w:r>
          </w:p>
        </w:tc>
        <w:tc>
          <w:tcPr>
            <w:tcW w:w="1275" w:type="dxa"/>
            <w:shd w:val="clear" w:color="auto" w:fill="D9E1F2"/>
          </w:tcPr>
          <w:p w:rsidR="00E8791B" w:rsidRDefault="00E8791B" w:rsidP="00E8791B">
            <w:pPr>
              <w:pStyle w:val="TableParagraph"/>
              <w:spacing w:before="6"/>
              <w:ind w:left="42"/>
              <w:rPr>
                <w:sz w:val="20"/>
              </w:rPr>
            </w:pPr>
            <w:r>
              <w:rPr>
                <w:sz w:val="20"/>
              </w:rPr>
              <w:t>Hartford</w:t>
            </w:r>
          </w:p>
        </w:tc>
        <w:tc>
          <w:tcPr>
            <w:tcW w:w="975" w:type="dxa"/>
            <w:shd w:val="clear" w:color="auto" w:fill="D9E1F2"/>
          </w:tcPr>
          <w:p w:rsidR="00E8791B" w:rsidRDefault="00E8791B" w:rsidP="00E8791B">
            <w:pPr>
              <w:pStyle w:val="TableParagraph"/>
              <w:spacing w:before="6"/>
              <w:ind w:left="180" w:right="96"/>
              <w:jc w:val="center"/>
              <w:rPr>
                <w:sz w:val="20"/>
              </w:rPr>
            </w:pPr>
            <w:r>
              <w:rPr>
                <w:sz w:val="20"/>
              </w:rPr>
              <w:t>4872.01</w:t>
            </w:r>
          </w:p>
        </w:tc>
        <w:tc>
          <w:tcPr>
            <w:tcW w:w="1242" w:type="dxa"/>
            <w:shd w:val="clear" w:color="auto" w:fill="D9E1F2"/>
          </w:tcPr>
          <w:p w:rsidR="00E8791B" w:rsidRDefault="00E8791B" w:rsidP="00E8791B">
            <w:pPr>
              <w:pStyle w:val="TableParagraph"/>
              <w:spacing w:before="6"/>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Suffield</w:t>
            </w:r>
            <w:r>
              <w:rPr>
                <w:sz w:val="20"/>
              </w:rPr>
              <w:tab/>
              <w:t>Hartford</w:t>
            </w:r>
          </w:p>
        </w:tc>
        <w:tc>
          <w:tcPr>
            <w:tcW w:w="1411" w:type="dxa"/>
            <w:shd w:val="clear" w:color="auto" w:fill="D9E1F2"/>
          </w:tcPr>
          <w:p w:rsidR="00E8791B" w:rsidRDefault="00E8791B" w:rsidP="00E8791B">
            <w:pPr>
              <w:pStyle w:val="TableParagraph"/>
              <w:spacing w:before="6"/>
              <w:ind w:left="214" w:right="106"/>
              <w:jc w:val="center"/>
              <w:rPr>
                <w:sz w:val="20"/>
              </w:rPr>
            </w:pPr>
            <w:r>
              <w:rPr>
                <w:sz w:val="20"/>
              </w:rPr>
              <w:t>4771.02</w:t>
            </w:r>
          </w:p>
        </w:tc>
        <w:tc>
          <w:tcPr>
            <w:tcW w:w="1274" w:type="dxa"/>
            <w:shd w:val="clear" w:color="auto" w:fill="D9E1F2"/>
          </w:tcPr>
          <w:p w:rsidR="00E8791B" w:rsidRDefault="00E8791B" w:rsidP="00E8791B">
            <w:pPr>
              <w:pStyle w:val="TableParagraph"/>
              <w:spacing w:before="6"/>
              <w:ind w:left="130"/>
              <w:rPr>
                <w:sz w:val="20"/>
              </w:rPr>
            </w:pPr>
            <w:r>
              <w:rPr>
                <w:sz w:val="20"/>
              </w:rPr>
              <w:t>High</w:t>
            </w:r>
          </w:p>
        </w:tc>
      </w:tr>
      <w:tr w:rsidR="00E8791B" w:rsidTr="00E8791B">
        <w:trPr>
          <w:trHeight w:val="273"/>
        </w:trPr>
        <w:tc>
          <w:tcPr>
            <w:tcW w:w="1297" w:type="dxa"/>
          </w:tcPr>
          <w:p w:rsidR="00E8791B" w:rsidRDefault="00E8791B" w:rsidP="00E8791B">
            <w:pPr>
              <w:pStyle w:val="TableParagraph"/>
              <w:ind w:left="38"/>
              <w:rPr>
                <w:sz w:val="20"/>
              </w:rPr>
            </w:pPr>
            <w:r>
              <w:rPr>
                <w:sz w:val="20"/>
              </w:rPr>
              <w:t>South Windsor</w:t>
            </w:r>
          </w:p>
        </w:tc>
        <w:tc>
          <w:tcPr>
            <w:tcW w:w="1275" w:type="dxa"/>
          </w:tcPr>
          <w:p w:rsidR="00E8791B" w:rsidRDefault="00E8791B" w:rsidP="00E8791B">
            <w:pPr>
              <w:pStyle w:val="TableParagraph"/>
              <w:ind w:left="42"/>
              <w:rPr>
                <w:sz w:val="20"/>
              </w:rPr>
            </w:pPr>
            <w:r>
              <w:rPr>
                <w:sz w:val="20"/>
              </w:rPr>
              <w:t>Hartford</w:t>
            </w:r>
          </w:p>
        </w:tc>
        <w:tc>
          <w:tcPr>
            <w:tcW w:w="975" w:type="dxa"/>
          </w:tcPr>
          <w:p w:rsidR="00E8791B" w:rsidRDefault="00E8791B" w:rsidP="00E8791B">
            <w:pPr>
              <w:pStyle w:val="TableParagraph"/>
              <w:ind w:left="180" w:right="92"/>
              <w:jc w:val="center"/>
              <w:rPr>
                <w:sz w:val="20"/>
              </w:rPr>
            </w:pPr>
            <w:r>
              <w:rPr>
                <w:sz w:val="20"/>
              </w:rPr>
              <w:t>4874</w:t>
            </w:r>
          </w:p>
        </w:tc>
        <w:tc>
          <w:tcPr>
            <w:tcW w:w="1242" w:type="dxa"/>
          </w:tcPr>
          <w:p w:rsidR="00E8791B" w:rsidRDefault="00E8791B" w:rsidP="00E8791B">
            <w:pPr>
              <w:pStyle w:val="TableParagraph"/>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Suffield</w:t>
            </w:r>
            <w:r>
              <w:rPr>
                <w:sz w:val="20"/>
              </w:rPr>
              <w:tab/>
              <w:t>Hartford</w:t>
            </w:r>
          </w:p>
        </w:tc>
        <w:tc>
          <w:tcPr>
            <w:tcW w:w="1411" w:type="dxa"/>
          </w:tcPr>
          <w:p w:rsidR="00E8791B" w:rsidRDefault="00E8791B" w:rsidP="00E8791B">
            <w:pPr>
              <w:pStyle w:val="TableParagraph"/>
              <w:ind w:left="214" w:right="102"/>
              <w:jc w:val="center"/>
              <w:rPr>
                <w:sz w:val="20"/>
              </w:rPr>
            </w:pPr>
            <w:r>
              <w:rPr>
                <w:sz w:val="20"/>
              </w:rPr>
              <w:t>4772</w:t>
            </w:r>
          </w:p>
        </w:tc>
        <w:tc>
          <w:tcPr>
            <w:tcW w:w="1274" w:type="dxa"/>
          </w:tcPr>
          <w:p w:rsidR="00E8791B" w:rsidRDefault="00E8791B" w:rsidP="00E8791B">
            <w:pPr>
              <w:pStyle w:val="TableParagraph"/>
              <w:ind w:left="130"/>
              <w:rPr>
                <w:sz w:val="20"/>
              </w:rPr>
            </w:pPr>
            <w:r>
              <w:rPr>
                <w:sz w:val="20"/>
              </w:rPr>
              <w:t>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Southbury</w:t>
            </w:r>
          </w:p>
        </w:tc>
        <w:tc>
          <w:tcPr>
            <w:tcW w:w="1275" w:type="dxa"/>
            <w:shd w:val="clear" w:color="auto" w:fill="D9E1F2"/>
          </w:tcPr>
          <w:p w:rsidR="00E8791B" w:rsidRDefault="00E8791B" w:rsidP="00E8791B">
            <w:pPr>
              <w:pStyle w:val="TableParagraph"/>
              <w:spacing w:before="6"/>
              <w:ind w:left="42"/>
              <w:rPr>
                <w:sz w:val="20"/>
              </w:rPr>
            </w:pPr>
            <w:r>
              <w:rPr>
                <w:sz w:val="20"/>
              </w:rPr>
              <w:t>New Haven</w:t>
            </w:r>
          </w:p>
        </w:tc>
        <w:tc>
          <w:tcPr>
            <w:tcW w:w="975" w:type="dxa"/>
            <w:shd w:val="clear" w:color="auto" w:fill="D9E1F2"/>
          </w:tcPr>
          <w:p w:rsidR="00E8791B" w:rsidRDefault="00E8791B" w:rsidP="00E8791B">
            <w:pPr>
              <w:pStyle w:val="TableParagraph"/>
              <w:spacing w:before="6"/>
              <w:ind w:left="180" w:right="96"/>
              <w:jc w:val="center"/>
              <w:rPr>
                <w:sz w:val="20"/>
              </w:rPr>
            </w:pPr>
            <w:r>
              <w:rPr>
                <w:sz w:val="20"/>
              </w:rPr>
              <w:t>3481.22</w:t>
            </w:r>
          </w:p>
        </w:tc>
        <w:tc>
          <w:tcPr>
            <w:tcW w:w="1242" w:type="dxa"/>
            <w:shd w:val="clear" w:color="auto" w:fill="D9E1F2"/>
          </w:tcPr>
          <w:p w:rsidR="00E8791B" w:rsidRDefault="00E8791B" w:rsidP="00E8791B">
            <w:pPr>
              <w:pStyle w:val="TableParagraph"/>
              <w:spacing w:before="6"/>
              <w:ind w:left="115"/>
              <w:rPr>
                <w:sz w:val="20"/>
              </w:rPr>
            </w:pPr>
            <w:r>
              <w:rPr>
                <w:sz w:val="20"/>
              </w:rPr>
              <w:t>Very 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Thomaston</w:t>
            </w:r>
            <w:r>
              <w:rPr>
                <w:sz w:val="20"/>
              </w:rPr>
              <w:tab/>
              <w:t>Litchfield</w:t>
            </w:r>
          </w:p>
        </w:tc>
        <w:tc>
          <w:tcPr>
            <w:tcW w:w="1411" w:type="dxa"/>
            <w:shd w:val="clear" w:color="auto" w:fill="D9E1F2"/>
          </w:tcPr>
          <w:p w:rsidR="00E8791B" w:rsidRDefault="00E8791B" w:rsidP="00E8791B">
            <w:pPr>
              <w:pStyle w:val="TableParagraph"/>
              <w:spacing w:before="6"/>
              <w:ind w:left="214" w:right="102"/>
              <w:jc w:val="center"/>
              <w:rPr>
                <w:sz w:val="20"/>
              </w:rPr>
            </w:pPr>
            <w:r>
              <w:rPr>
                <w:sz w:val="20"/>
              </w:rPr>
              <w:t>3491</w:t>
            </w:r>
          </w:p>
        </w:tc>
        <w:tc>
          <w:tcPr>
            <w:tcW w:w="1274" w:type="dxa"/>
            <w:shd w:val="clear" w:color="auto" w:fill="D9E1F2"/>
          </w:tcPr>
          <w:p w:rsidR="00E8791B" w:rsidRDefault="00E8791B" w:rsidP="00E8791B">
            <w:pPr>
              <w:pStyle w:val="TableParagraph"/>
              <w:spacing w:before="6"/>
              <w:ind w:left="130"/>
              <w:rPr>
                <w:sz w:val="20"/>
              </w:rPr>
            </w:pPr>
            <w:r>
              <w:rPr>
                <w:sz w:val="20"/>
              </w:rPr>
              <w:t>High</w:t>
            </w:r>
          </w:p>
        </w:tc>
      </w:tr>
      <w:tr w:rsidR="00E8791B" w:rsidTr="00E8791B">
        <w:trPr>
          <w:trHeight w:val="273"/>
        </w:trPr>
        <w:tc>
          <w:tcPr>
            <w:tcW w:w="1297" w:type="dxa"/>
          </w:tcPr>
          <w:p w:rsidR="00E8791B" w:rsidRDefault="00E8791B" w:rsidP="00E8791B">
            <w:pPr>
              <w:pStyle w:val="TableParagraph"/>
              <w:ind w:left="38"/>
              <w:rPr>
                <w:sz w:val="20"/>
              </w:rPr>
            </w:pPr>
            <w:r>
              <w:rPr>
                <w:sz w:val="20"/>
              </w:rPr>
              <w:t>Southbury</w:t>
            </w:r>
          </w:p>
        </w:tc>
        <w:tc>
          <w:tcPr>
            <w:tcW w:w="1275" w:type="dxa"/>
          </w:tcPr>
          <w:p w:rsidR="00E8791B" w:rsidRDefault="00E8791B" w:rsidP="00E8791B">
            <w:pPr>
              <w:pStyle w:val="TableParagraph"/>
              <w:ind w:left="42"/>
              <w:rPr>
                <w:sz w:val="20"/>
              </w:rPr>
            </w:pPr>
            <w:r>
              <w:rPr>
                <w:sz w:val="20"/>
              </w:rPr>
              <w:t>New Haven</w:t>
            </w:r>
          </w:p>
        </w:tc>
        <w:tc>
          <w:tcPr>
            <w:tcW w:w="975" w:type="dxa"/>
          </w:tcPr>
          <w:p w:rsidR="00E8791B" w:rsidRDefault="00E8791B" w:rsidP="00E8791B">
            <w:pPr>
              <w:pStyle w:val="TableParagraph"/>
              <w:ind w:left="180" w:right="96"/>
              <w:jc w:val="center"/>
              <w:rPr>
                <w:sz w:val="20"/>
              </w:rPr>
            </w:pPr>
            <w:r>
              <w:rPr>
                <w:sz w:val="20"/>
              </w:rPr>
              <w:t>3481.11</w:t>
            </w:r>
          </w:p>
        </w:tc>
        <w:tc>
          <w:tcPr>
            <w:tcW w:w="1242" w:type="dxa"/>
          </w:tcPr>
          <w:p w:rsidR="00E8791B" w:rsidRDefault="00E8791B" w:rsidP="00E8791B">
            <w:pPr>
              <w:pStyle w:val="TableParagraph"/>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Tolland</w:t>
            </w:r>
            <w:r>
              <w:rPr>
                <w:sz w:val="20"/>
              </w:rPr>
              <w:tab/>
              <w:t>Tolland</w:t>
            </w:r>
          </w:p>
        </w:tc>
        <w:tc>
          <w:tcPr>
            <w:tcW w:w="1411" w:type="dxa"/>
          </w:tcPr>
          <w:p w:rsidR="00E8791B" w:rsidRDefault="00E8791B" w:rsidP="00E8791B">
            <w:pPr>
              <w:pStyle w:val="TableParagraph"/>
              <w:ind w:left="214" w:right="106"/>
              <w:jc w:val="center"/>
              <w:rPr>
                <w:sz w:val="20"/>
              </w:rPr>
            </w:pPr>
            <w:r>
              <w:rPr>
                <w:sz w:val="20"/>
              </w:rPr>
              <w:t>5331.01</w:t>
            </w:r>
          </w:p>
        </w:tc>
        <w:tc>
          <w:tcPr>
            <w:tcW w:w="1274" w:type="dxa"/>
          </w:tcPr>
          <w:p w:rsidR="00E8791B" w:rsidRDefault="00E8791B" w:rsidP="00E8791B">
            <w:pPr>
              <w:pStyle w:val="TableParagraph"/>
              <w:ind w:left="130"/>
              <w:rPr>
                <w:sz w:val="20"/>
              </w:rPr>
            </w:pPr>
            <w:r>
              <w:rPr>
                <w:sz w:val="20"/>
              </w:rPr>
              <w:t>Very 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Southington</w:t>
            </w:r>
          </w:p>
        </w:tc>
        <w:tc>
          <w:tcPr>
            <w:tcW w:w="1275" w:type="dxa"/>
            <w:shd w:val="clear" w:color="auto" w:fill="D9E1F2"/>
          </w:tcPr>
          <w:p w:rsidR="00E8791B" w:rsidRDefault="00E8791B" w:rsidP="00E8791B">
            <w:pPr>
              <w:pStyle w:val="TableParagraph"/>
              <w:spacing w:before="6"/>
              <w:ind w:left="42"/>
              <w:rPr>
                <w:sz w:val="20"/>
              </w:rPr>
            </w:pPr>
            <w:r>
              <w:rPr>
                <w:sz w:val="20"/>
              </w:rPr>
              <w:t>Hartford</w:t>
            </w:r>
          </w:p>
        </w:tc>
        <w:tc>
          <w:tcPr>
            <w:tcW w:w="975" w:type="dxa"/>
            <w:shd w:val="clear" w:color="auto" w:fill="D9E1F2"/>
          </w:tcPr>
          <w:p w:rsidR="00E8791B" w:rsidRDefault="00E8791B" w:rsidP="00E8791B">
            <w:pPr>
              <w:pStyle w:val="TableParagraph"/>
              <w:spacing w:before="6"/>
              <w:ind w:left="180" w:right="96"/>
              <w:jc w:val="center"/>
              <w:rPr>
                <w:sz w:val="20"/>
              </w:rPr>
            </w:pPr>
            <w:r>
              <w:rPr>
                <w:sz w:val="20"/>
              </w:rPr>
              <w:t>4303.01</w:t>
            </w:r>
          </w:p>
        </w:tc>
        <w:tc>
          <w:tcPr>
            <w:tcW w:w="1242" w:type="dxa"/>
            <w:shd w:val="clear" w:color="auto" w:fill="D9E1F2"/>
          </w:tcPr>
          <w:p w:rsidR="00E8791B" w:rsidRDefault="00E8791B" w:rsidP="00E8791B">
            <w:pPr>
              <w:pStyle w:val="TableParagraph"/>
              <w:spacing w:before="6"/>
              <w:ind w:left="115"/>
              <w:rPr>
                <w:sz w:val="20"/>
              </w:rPr>
            </w:pPr>
            <w:r>
              <w:rPr>
                <w:sz w:val="20"/>
              </w:rPr>
              <w:t>Very 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Tolland</w:t>
            </w:r>
            <w:r>
              <w:rPr>
                <w:sz w:val="20"/>
              </w:rPr>
              <w:tab/>
              <w:t>Tolland</w:t>
            </w:r>
          </w:p>
        </w:tc>
        <w:tc>
          <w:tcPr>
            <w:tcW w:w="1411" w:type="dxa"/>
            <w:shd w:val="clear" w:color="auto" w:fill="D9E1F2"/>
          </w:tcPr>
          <w:p w:rsidR="00E8791B" w:rsidRDefault="00E8791B" w:rsidP="00E8791B">
            <w:pPr>
              <w:pStyle w:val="TableParagraph"/>
              <w:spacing w:before="6"/>
              <w:ind w:left="214" w:right="106"/>
              <w:jc w:val="center"/>
              <w:rPr>
                <w:sz w:val="20"/>
              </w:rPr>
            </w:pPr>
            <w:r>
              <w:rPr>
                <w:sz w:val="20"/>
              </w:rPr>
              <w:t>5331.02</w:t>
            </w:r>
          </w:p>
        </w:tc>
        <w:tc>
          <w:tcPr>
            <w:tcW w:w="1274" w:type="dxa"/>
            <w:shd w:val="clear" w:color="auto" w:fill="D9E1F2"/>
          </w:tcPr>
          <w:p w:rsidR="00E8791B" w:rsidRDefault="00E8791B" w:rsidP="00E8791B">
            <w:pPr>
              <w:pStyle w:val="TableParagraph"/>
              <w:spacing w:before="6"/>
              <w:ind w:left="130"/>
              <w:rPr>
                <w:sz w:val="20"/>
              </w:rPr>
            </w:pPr>
            <w:r>
              <w:rPr>
                <w:sz w:val="20"/>
              </w:rPr>
              <w:t>Very High</w:t>
            </w:r>
          </w:p>
        </w:tc>
      </w:tr>
      <w:tr w:rsidR="00E8791B" w:rsidTr="00E8791B">
        <w:trPr>
          <w:trHeight w:val="273"/>
        </w:trPr>
        <w:tc>
          <w:tcPr>
            <w:tcW w:w="1297" w:type="dxa"/>
          </w:tcPr>
          <w:p w:rsidR="00E8791B" w:rsidRDefault="00E8791B" w:rsidP="00E8791B">
            <w:pPr>
              <w:pStyle w:val="TableParagraph"/>
              <w:ind w:left="38"/>
              <w:rPr>
                <w:sz w:val="20"/>
              </w:rPr>
            </w:pPr>
            <w:r>
              <w:rPr>
                <w:sz w:val="20"/>
              </w:rPr>
              <w:t>Southington</w:t>
            </w:r>
          </w:p>
        </w:tc>
        <w:tc>
          <w:tcPr>
            <w:tcW w:w="1275" w:type="dxa"/>
          </w:tcPr>
          <w:p w:rsidR="00E8791B" w:rsidRDefault="00E8791B" w:rsidP="00E8791B">
            <w:pPr>
              <w:pStyle w:val="TableParagraph"/>
              <w:ind w:left="42"/>
              <w:rPr>
                <w:sz w:val="20"/>
              </w:rPr>
            </w:pPr>
            <w:r>
              <w:rPr>
                <w:sz w:val="20"/>
              </w:rPr>
              <w:t>Hartford</w:t>
            </w:r>
          </w:p>
        </w:tc>
        <w:tc>
          <w:tcPr>
            <w:tcW w:w="975" w:type="dxa"/>
          </w:tcPr>
          <w:p w:rsidR="00E8791B" w:rsidRDefault="00E8791B" w:rsidP="00E8791B">
            <w:pPr>
              <w:pStyle w:val="TableParagraph"/>
              <w:ind w:left="180" w:right="96"/>
              <w:jc w:val="center"/>
              <w:rPr>
                <w:sz w:val="20"/>
              </w:rPr>
            </w:pPr>
            <w:r>
              <w:rPr>
                <w:sz w:val="20"/>
              </w:rPr>
              <w:t>4302.02</w:t>
            </w:r>
          </w:p>
        </w:tc>
        <w:tc>
          <w:tcPr>
            <w:tcW w:w="1242" w:type="dxa"/>
          </w:tcPr>
          <w:p w:rsidR="00E8791B" w:rsidRDefault="00E8791B" w:rsidP="00E8791B">
            <w:pPr>
              <w:pStyle w:val="TableParagraph"/>
              <w:ind w:left="115"/>
              <w:rPr>
                <w:sz w:val="20"/>
              </w:rPr>
            </w:pPr>
            <w:r>
              <w:rPr>
                <w:sz w:val="20"/>
              </w:rPr>
              <w:t>Very 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Trumbull</w:t>
            </w:r>
            <w:r>
              <w:rPr>
                <w:sz w:val="20"/>
              </w:rPr>
              <w:tab/>
              <w:t>Fairfield</w:t>
            </w:r>
          </w:p>
        </w:tc>
        <w:tc>
          <w:tcPr>
            <w:tcW w:w="1411" w:type="dxa"/>
          </w:tcPr>
          <w:p w:rsidR="00E8791B" w:rsidRDefault="00E8791B" w:rsidP="00E8791B">
            <w:pPr>
              <w:pStyle w:val="TableParagraph"/>
              <w:ind w:left="213" w:right="108"/>
              <w:jc w:val="center"/>
              <w:rPr>
                <w:sz w:val="20"/>
              </w:rPr>
            </w:pPr>
            <w:r>
              <w:rPr>
                <w:sz w:val="20"/>
              </w:rPr>
              <w:t>905</w:t>
            </w:r>
          </w:p>
        </w:tc>
        <w:tc>
          <w:tcPr>
            <w:tcW w:w="1274" w:type="dxa"/>
          </w:tcPr>
          <w:p w:rsidR="00E8791B" w:rsidRDefault="00E8791B" w:rsidP="00E8791B">
            <w:pPr>
              <w:pStyle w:val="TableParagraph"/>
              <w:ind w:left="130"/>
              <w:rPr>
                <w:sz w:val="20"/>
              </w:rPr>
            </w:pPr>
            <w:r>
              <w:rPr>
                <w:sz w:val="20"/>
              </w:rPr>
              <w:t>Very 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Southington</w:t>
            </w:r>
          </w:p>
        </w:tc>
        <w:tc>
          <w:tcPr>
            <w:tcW w:w="1275" w:type="dxa"/>
            <w:shd w:val="clear" w:color="auto" w:fill="D9E1F2"/>
          </w:tcPr>
          <w:p w:rsidR="00E8791B" w:rsidRDefault="00E8791B" w:rsidP="00E8791B">
            <w:pPr>
              <w:pStyle w:val="TableParagraph"/>
              <w:spacing w:before="6"/>
              <w:ind w:left="42"/>
              <w:rPr>
                <w:sz w:val="20"/>
              </w:rPr>
            </w:pPr>
            <w:r>
              <w:rPr>
                <w:sz w:val="20"/>
              </w:rPr>
              <w:t>Hartford</w:t>
            </w:r>
          </w:p>
        </w:tc>
        <w:tc>
          <w:tcPr>
            <w:tcW w:w="975" w:type="dxa"/>
            <w:shd w:val="clear" w:color="auto" w:fill="D9E1F2"/>
          </w:tcPr>
          <w:p w:rsidR="00E8791B" w:rsidRDefault="00E8791B" w:rsidP="00E8791B">
            <w:pPr>
              <w:pStyle w:val="TableParagraph"/>
              <w:spacing w:before="6"/>
              <w:ind w:left="180" w:right="92"/>
              <w:jc w:val="center"/>
              <w:rPr>
                <w:sz w:val="20"/>
              </w:rPr>
            </w:pPr>
            <w:r>
              <w:rPr>
                <w:sz w:val="20"/>
              </w:rPr>
              <w:t>4305</w:t>
            </w:r>
          </w:p>
        </w:tc>
        <w:tc>
          <w:tcPr>
            <w:tcW w:w="1242" w:type="dxa"/>
            <w:shd w:val="clear" w:color="auto" w:fill="D9E1F2"/>
          </w:tcPr>
          <w:p w:rsidR="00E8791B" w:rsidRDefault="00E8791B" w:rsidP="00E8791B">
            <w:pPr>
              <w:pStyle w:val="TableParagraph"/>
              <w:spacing w:before="6"/>
              <w:ind w:left="115"/>
              <w:rPr>
                <w:sz w:val="20"/>
              </w:rPr>
            </w:pPr>
            <w:r>
              <w:rPr>
                <w:sz w:val="20"/>
              </w:rPr>
              <w:t>Very 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Trumbull</w:t>
            </w:r>
            <w:r>
              <w:rPr>
                <w:sz w:val="20"/>
              </w:rPr>
              <w:tab/>
              <w:t>Fairfield</w:t>
            </w:r>
          </w:p>
        </w:tc>
        <w:tc>
          <w:tcPr>
            <w:tcW w:w="1411" w:type="dxa"/>
            <w:shd w:val="clear" w:color="auto" w:fill="D9E1F2"/>
          </w:tcPr>
          <w:p w:rsidR="00E8791B" w:rsidRDefault="00E8791B" w:rsidP="00E8791B">
            <w:pPr>
              <w:pStyle w:val="TableParagraph"/>
              <w:spacing w:before="6"/>
              <w:ind w:left="213" w:right="108"/>
              <w:jc w:val="center"/>
              <w:rPr>
                <w:sz w:val="20"/>
              </w:rPr>
            </w:pPr>
            <w:r>
              <w:rPr>
                <w:sz w:val="20"/>
              </w:rPr>
              <w:t>906</w:t>
            </w:r>
          </w:p>
        </w:tc>
        <w:tc>
          <w:tcPr>
            <w:tcW w:w="1274" w:type="dxa"/>
            <w:shd w:val="clear" w:color="auto" w:fill="D9E1F2"/>
          </w:tcPr>
          <w:p w:rsidR="00E8791B" w:rsidRDefault="00E8791B" w:rsidP="00E8791B">
            <w:pPr>
              <w:pStyle w:val="TableParagraph"/>
              <w:spacing w:before="6"/>
              <w:ind w:left="130"/>
              <w:rPr>
                <w:sz w:val="20"/>
              </w:rPr>
            </w:pPr>
            <w:r>
              <w:rPr>
                <w:sz w:val="20"/>
              </w:rPr>
              <w:t>Very High</w:t>
            </w:r>
          </w:p>
        </w:tc>
      </w:tr>
      <w:tr w:rsidR="00E8791B" w:rsidTr="00E8791B">
        <w:trPr>
          <w:trHeight w:val="273"/>
        </w:trPr>
        <w:tc>
          <w:tcPr>
            <w:tcW w:w="1297" w:type="dxa"/>
          </w:tcPr>
          <w:p w:rsidR="00E8791B" w:rsidRDefault="00E8791B" w:rsidP="00E8791B">
            <w:pPr>
              <w:pStyle w:val="TableParagraph"/>
              <w:ind w:left="38"/>
              <w:rPr>
                <w:sz w:val="20"/>
              </w:rPr>
            </w:pPr>
            <w:r>
              <w:rPr>
                <w:sz w:val="20"/>
              </w:rPr>
              <w:t>Southington</w:t>
            </w:r>
          </w:p>
        </w:tc>
        <w:tc>
          <w:tcPr>
            <w:tcW w:w="1275" w:type="dxa"/>
          </w:tcPr>
          <w:p w:rsidR="00E8791B" w:rsidRDefault="00E8791B" w:rsidP="00E8791B">
            <w:pPr>
              <w:pStyle w:val="TableParagraph"/>
              <w:ind w:left="42"/>
              <w:rPr>
                <w:sz w:val="20"/>
              </w:rPr>
            </w:pPr>
            <w:r>
              <w:rPr>
                <w:sz w:val="20"/>
              </w:rPr>
              <w:t>Hartford</w:t>
            </w:r>
          </w:p>
        </w:tc>
        <w:tc>
          <w:tcPr>
            <w:tcW w:w="975" w:type="dxa"/>
          </w:tcPr>
          <w:p w:rsidR="00E8791B" w:rsidRDefault="00E8791B" w:rsidP="00E8791B">
            <w:pPr>
              <w:pStyle w:val="TableParagraph"/>
              <w:ind w:left="180" w:right="96"/>
              <w:jc w:val="center"/>
              <w:rPr>
                <w:sz w:val="20"/>
              </w:rPr>
            </w:pPr>
            <w:r>
              <w:rPr>
                <w:sz w:val="20"/>
              </w:rPr>
              <w:t>4302.01</w:t>
            </w:r>
          </w:p>
        </w:tc>
        <w:tc>
          <w:tcPr>
            <w:tcW w:w="1242" w:type="dxa"/>
          </w:tcPr>
          <w:p w:rsidR="00E8791B" w:rsidRDefault="00E8791B" w:rsidP="00E8791B">
            <w:pPr>
              <w:pStyle w:val="TableParagraph"/>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Trumbull</w:t>
            </w:r>
            <w:r>
              <w:rPr>
                <w:sz w:val="20"/>
              </w:rPr>
              <w:tab/>
              <w:t>Fairfield</w:t>
            </w:r>
          </w:p>
        </w:tc>
        <w:tc>
          <w:tcPr>
            <w:tcW w:w="1411" w:type="dxa"/>
          </w:tcPr>
          <w:p w:rsidR="00E8791B" w:rsidRDefault="00E8791B" w:rsidP="00E8791B">
            <w:pPr>
              <w:pStyle w:val="TableParagraph"/>
              <w:ind w:left="213" w:right="108"/>
              <w:jc w:val="center"/>
              <w:rPr>
                <w:sz w:val="20"/>
              </w:rPr>
            </w:pPr>
            <w:r>
              <w:rPr>
                <w:sz w:val="20"/>
              </w:rPr>
              <w:t>907</w:t>
            </w:r>
          </w:p>
        </w:tc>
        <w:tc>
          <w:tcPr>
            <w:tcW w:w="1274" w:type="dxa"/>
          </w:tcPr>
          <w:p w:rsidR="00E8791B" w:rsidRDefault="00E8791B" w:rsidP="00E8791B">
            <w:pPr>
              <w:pStyle w:val="TableParagraph"/>
              <w:ind w:left="130"/>
              <w:rPr>
                <w:sz w:val="20"/>
              </w:rPr>
            </w:pPr>
            <w:r>
              <w:rPr>
                <w:sz w:val="20"/>
              </w:rPr>
              <w:t>Very 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Southington</w:t>
            </w:r>
          </w:p>
        </w:tc>
        <w:tc>
          <w:tcPr>
            <w:tcW w:w="1275" w:type="dxa"/>
            <w:shd w:val="clear" w:color="auto" w:fill="D9E1F2"/>
          </w:tcPr>
          <w:p w:rsidR="00E8791B" w:rsidRDefault="00E8791B" w:rsidP="00E8791B">
            <w:pPr>
              <w:pStyle w:val="TableParagraph"/>
              <w:spacing w:before="6"/>
              <w:ind w:left="42"/>
              <w:rPr>
                <w:sz w:val="20"/>
              </w:rPr>
            </w:pPr>
            <w:r>
              <w:rPr>
                <w:sz w:val="20"/>
              </w:rPr>
              <w:t>Hartford</w:t>
            </w:r>
          </w:p>
        </w:tc>
        <w:tc>
          <w:tcPr>
            <w:tcW w:w="975" w:type="dxa"/>
            <w:shd w:val="clear" w:color="auto" w:fill="D9E1F2"/>
          </w:tcPr>
          <w:p w:rsidR="00E8791B" w:rsidRDefault="00E8791B" w:rsidP="00E8791B">
            <w:pPr>
              <w:pStyle w:val="TableParagraph"/>
              <w:spacing w:before="6"/>
              <w:ind w:left="180" w:right="96"/>
              <w:jc w:val="center"/>
              <w:rPr>
                <w:sz w:val="20"/>
              </w:rPr>
            </w:pPr>
            <w:r>
              <w:rPr>
                <w:sz w:val="20"/>
              </w:rPr>
              <w:t>4306.02</w:t>
            </w:r>
          </w:p>
        </w:tc>
        <w:tc>
          <w:tcPr>
            <w:tcW w:w="1242" w:type="dxa"/>
            <w:shd w:val="clear" w:color="auto" w:fill="D9E1F2"/>
          </w:tcPr>
          <w:p w:rsidR="00E8791B" w:rsidRDefault="00E8791B" w:rsidP="00E8791B">
            <w:pPr>
              <w:pStyle w:val="TableParagraph"/>
              <w:spacing w:before="6"/>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Trumbull</w:t>
            </w:r>
            <w:r>
              <w:rPr>
                <w:sz w:val="20"/>
              </w:rPr>
              <w:tab/>
              <w:t>Fairfield</w:t>
            </w:r>
          </w:p>
        </w:tc>
        <w:tc>
          <w:tcPr>
            <w:tcW w:w="1411" w:type="dxa"/>
            <w:shd w:val="clear" w:color="auto" w:fill="D9E1F2"/>
          </w:tcPr>
          <w:p w:rsidR="00E8791B" w:rsidRDefault="00E8791B" w:rsidP="00E8791B">
            <w:pPr>
              <w:pStyle w:val="TableParagraph"/>
              <w:spacing w:before="6"/>
              <w:ind w:left="213" w:right="108"/>
              <w:jc w:val="center"/>
              <w:rPr>
                <w:sz w:val="20"/>
              </w:rPr>
            </w:pPr>
            <w:r>
              <w:rPr>
                <w:sz w:val="20"/>
              </w:rPr>
              <w:t>903</w:t>
            </w:r>
          </w:p>
        </w:tc>
        <w:tc>
          <w:tcPr>
            <w:tcW w:w="1274" w:type="dxa"/>
            <w:shd w:val="clear" w:color="auto" w:fill="D9E1F2"/>
          </w:tcPr>
          <w:p w:rsidR="00E8791B" w:rsidRDefault="00E8791B" w:rsidP="00E8791B">
            <w:pPr>
              <w:pStyle w:val="TableParagraph"/>
              <w:spacing w:before="6"/>
              <w:ind w:left="130"/>
              <w:rPr>
                <w:sz w:val="20"/>
              </w:rPr>
            </w:pPr>
            <w:r>
              <w:rPr>
                <w:sz w:val="20"/>
              </w:rPr>
              <w:t>Very High</w:t>
            </w:r>
          </w:p>
        </w:tc>
      </w:tr>
      <w:tr w:rsidR="00E8791B" w:rsidTr="00E8791B">
        <w:trPr>
          <w:trHeight w:val="273"/>
        </w:trPr>
        <w:tc>
          <w:tcPr>
            <w:tcW w:w="1297" w:type="dxa"/>
          </w:tcPr>
          <w:p w:rsidR="00E8791B" w:rsidRDefault="00E8791B" w:rsidP="00E8791B">
            <w:pPr>
              <w:pStyle w:val="TableParagraph"/>
              <w:ind w:left="38"/>
              <w:rPr>
                <w:sz w:val="20"/>
              </w:rPr>
            </w:pPr>
            <w:r>
              <w:rPr>
                <w:sz w:val="20"/>
              </w:rPr>
              <w:t>Southington</w:t>
            </w:r>
          </w:p>
        </w:tc>
        <w:tc>
          <w:tcPr>
            <w:tcW w:w="1275" w:type="dxa"/>
          </w:tcPr>
          <w:p w:rsidR="00E8791B" w:rsidRDefault="00E8791B" w:rsidP="00E8791B">
            <w:pPr>
              <w:pStyle w:val="TableParagraph"/>
              <w:ind w:left="42"/>
              <w:rPr>
                <w:sz w:val="20"/>
              </w:rPr>
            </w:pPr>
            <w:r>
              <w:rPr>
                <w:sz w:val="20"/>
              </w:rPr>
              <w:t>Hartford</w:t>
            </w:r>
          </w:p>
        </w:tc>
        <w:tc>
          <w:tcPr>
            <w:tcW w:w="975" w:type="dxa"/>
          </w:tcPr>
          <w:p w:rsidR="00E8791B" w:rsidRDefault="00E8791B" w:rsidP="00E8791B">
            <w:pPr>
              <w:pStyle w:val="TableParagraph"/>
              <w:ind w:left="180" w:right="96"/>
              <w:jc w:val="center"/>
              <w:rPr>
                <w:sz w:val="20"/>
              </w:rPr>
            </w:pPr>
            <w:r>
              <w:rPr>
                <w:sz w:val="20"/>
              </w:rPr>
              <w:t>4303.02</w:t>
            </w:r>
          </w:p>
        </w:tc>
        <w:tc>
          <w:tcPr>
            <w:tcW w:w="1242" w:type="dxa"/>
          </w:tcPr>
          <w:p w:rsidR="00E8791B" w:rsidRDefault="00E8791B" w:rsidP="00E8791B">
            <w:pPr>
              <w:pStyle w:val="TableParagraph"/>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Trumbull</w:t>
            </w:r>
            <w:r>
              <w:rPr>
                <w:sz w:val="20"/>
              </w:rPr>
              <w:tab/>
              <w:t>Fairfield</w:t>
            </w:r>
          </w:p>
        </w:tc>
        <w:tc>
          <w:tcPr>
            <w:tcW w:w="1411" w:type="dxa"/>
          </w:tcPr>
          <w:p w:rsidR="00E8791B" w:rsidRDefault="00E8791B" w:rsidP="00E8791B">
            <w:pPr>
              <w:pStyle w:val="TableParagraph"/>
              <w:ind w:left="213" w:right="108"/>
              <w:jc w:val="center"/>
              <w:rPr>
                <w:sz w:val="20"/>
              </w:rPr>
            </w:pPr>
            <w:r>
              <w:rPr>
                <w:sz w:val="20"/>
              </w:rPr>
              <w:t>901</w:t>
            </w:r>
          </w:p>
        </w:tc>
        <w:tc>
          <w:tcPr>
            <w:tcW w:w="1274" w:type="dxa"/>
          </w:tcPr>
          <w:p w:rsidR="00E8791B" w:rsidRDefault="00E8791B" w:rsidP="00E8791B">
            <w:pPr>
              <w:pStyle w:val="TableParagraph"/>
              <w:ind w:left="130"/>
              <w:rPr>
                <w:sz w:val="20"/>
              </w:rPr>
            </w:pPr>
            <w:r>
              <w:rPr>
                <w:sz w:val="20"/>
              </w:rPr>
              <w:t>Very 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Southington</w:t>
            </w:r>
          </w:p>
        </w:tc>
        <w:tc>
          <w:tcPr>
            <w:tcW w:w="1275" w:type="dxa"/>
            <w:shd w:val="clear" w:color="auto" w:fill="D9E1F2"/>
          </w:tcPr>
          <w:p w:rsidR="00E8791B" w:rsidRDefault="00E8791B" w:rsidP="00E8791B">
            <w:pPr>
              <w:pStyle w:val="TableParagraph"/>
              <w:spacing w:before="6"/>
              <w:ind w:left="42"/>
              <w:rPr>
                <w:sz w:val="20"/>
              </w:rPr>
            </w:pPr>
            <w:r>
              <w:rPr>
                <w:sz w:val="20"/>
              </w:rPr>
              <w:t>Hartford</w:t>
            </w:r>
          </w:p>
        </w:tc>
        <w:tc>
          <w:tcPr>
            <w:tcW w:w="975" w:type="dxa"/>
            <w:shd w:val="clear" w:color="auto" w:fill="D9E1F2"/>
          </w:tcPr>
          <w:p w:rsidR="00E8791B" w:rsidRDefault="00E8791B" w:rsidP="00E8791B">
            <w:pPr>
              <w:pStyle w:val="TableParagraph"/>
              <w:spacing w:before="6"/>
              <w:ind w:left="180" w:right="96"/>
              <w:jc w:val="center"/>
              <w:rPr>
                <w:sz w:val="20"/>
              </w:rPr>
            </w:pPr>
            <w:r>
              <w:rPr>
                <w:sz w:val="20"/>
              </w:rPr>
              <w:t>4302.03</w:t>
            </w:r>
          </w:p>
        </w:tc>
        <w:tc>
          <w:tcPr>
            <w:tcW w:w="1242" w:type="dxa"/>
            <w:shd w:val="clear" w:color="auto" w:fill="D9E1F2"/>
          </w:tcPr>
          <w:p w:rsidR="00E8791B" w:rsidRDefault="00E8791B" w:rsidP="00E8791B">
            <w:pPr>
              <w:pStyle w:val="TableParagraph"/>
              <w:spacing w:before="6"/>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Trumbull</w:t>
            </w:r>
            <w:r>
              <w:rPr>
                <w:sz w:val="20"/>
              </w:rPr>
              <w:tab/>
              <w:t>Fairfield</w:t>
            </w:r>
          </w:p>
        </w:tc>
        <w:tc>
          <w:tcPr>
            <w:tcW w:w="1411" w:type="dxa"/>
            <w:shd w:val="clear" w:color="auto" w:fill="D9E1F2"/>
          </w:tcPr>
          <w:p w:rsidR="00E8791B" w:rsidRDefault="00E8791B" w:rsidP="00E8791B">
            <w:pPr>
              <w:pStyle w:val="TableParagraph"/>
              <w:spacing w:before="6"/>
              <w:ind w:left="213" w:right="108"/>
              <w:jc w:val="center"/>
              <w:rPr>
                <w:sz w:val="20"/>
              </w:rPr>
            </w:pPr>
            <w:r>
              <w:rPr>
                <w:sz w:val="20"/>
              </w:rPr>
              <w:t>902</w:t>
            </w:r>
          </w:p>
        </w:tc>
        <w:tc>
          <w:tcPr>
            <w:tcW w:w="1274" w:type="dxa"/>
            <w:shd w:val="clear" w:color="auto" w:fill="D9E1F2"/>
          </w:tcPr>
          <w:p w:rsidR="00E8791B" w:rsidRDefault="00E8791B" w:rsidP="00E8791B">
            <w:pPr>
              <w:pStyle w:val="TableParagraph"/>
              <w:spacing w:before="6"/>
              <w:ind w:left="130"/>
              <w:rPr>
                <w:sz w:val="20"/>
              </w:rPr>
            </w:pPr>
            <w:r>
              <w:rPr>
                <w:sz w:val="20"/>
              </w:rPr>
              <w:t>Very High</w:t>
            </w:r>
          </w:p>
        </w:tc>
      </w:tr>
      <w:tr w:rsidR="00E8791B" w:rsidTr="00E8791B">
        <w:trPr>
          <w:trHeight w:val="273"/>
        </w:trPr>
        <w:tc>
          <w:tcPr>
            <w:tcW w:w="1297" w:type="dxa"/>
          </w:tcPr>
          <w:p w:rsidR="00E8791B" w:rsidRDefault="00E8791B" w:rsidP="00E8791B">
            <w:pPr>
              <w:pStyle w:val="TableParagraph"/>
              <w:ind w:left="38"/>
              <w:rPr>
                <w:sz w:val="20"/>
              </w:rPr>
            </w:pPr>
            <w:r>
              <w:rPr>
                <w:sz w:val="20"/>
              </w:rPr>
              <w:t>Southbury</w:t>
            </w:r>
          </w:p>
        </w:tc>
        <w:tc>
          <w:tcPr>
            <w:tcW w:w="1275" w:type="dxa"/>
          </w:tcPr>
          <w:p w:rsidR="00E8791B" w:rsidRDefault="00E8791B" w:rsidP="00E8791B">
            <w:pPr>
              <w:pStyle w:val="TableParagraph"/>
              <w:ind w:left="42"/>
              <w:rPr>
                <w:sz w:val="20"/>
              </w:rPr>
            </w:pPr>
            <w:r>
              <w:rPr>
                <w:sz w:val="20"/>
              </w:rPr>
              <w:t>New Haven</w:t>
            </w:r>
          </w:p>
        </w:tc>
        <w:tc>
          <w:tcPr>
            <w:tcW w:w="975" w:type="dxa"/>
          </w:tcPr>
          <w:p w:rsidR="00E8791B" w:rsidRDefault="00E8791B" w:rsidP="00E8791B">
            <w:pPr>
              <w:pStyle w:val="TableParagraph"/>
              <w:ind w:left="180" w:right="96"/>
              <w:jc w:val="center"/>
              <w:rPr>
                <w:sz w:val="20"/>
              </w:rPr>
            </w:pPr>
            <w:r>
              <w:rPr>
                <w:sz w:val="20"/>
              </w:rPr>
              <w:t>3481.25</w:t>
            </w:r>
          </w:p>
        </w:tc>
        <w:tc>
          <w:tcPr>
            <w:tcW w:w="1242" w:type="dxa"/>
          </w:tcPr>
          <w:p w:rsidR="00E8791B" w:rsidRDefault="00E8791B" w:rsidP="00E8791B">
            <w:pPr>
              <w:pStyle w:val="TableParagraph"/>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Trumbull</w:t>
            </w:r>
            <w:r>
              <w:rPr>
                <w:sz w:val="20"/>
              </w:rPr>
              <w:tab/>
              <w:t>Fairfield</w:t>
            </w:r>
          </w:p>
        </w:tc>
        <w:tc>
          <w:tcPr>
            <w:tcW w:w="1411" w:type="dxa"/>
          </w:tcPr>
          <w:p w:rsidR="00E8791B" w:rsidRDefault="00E8791B" w:rsidP="00E8791B">
            <w:pPr>
              <w:pStyle w:val="TableParagraph"/>
              <w:ind w:left="213" w:right="108"/>
              <w:jc w:val="center"/>
              <w:rPr>
                <w:sz w:val="20"/>
              </w:rPr>
            </w:pPr>
            <w:r>
              <w:rPr>
                <w:sz w:val="20"/>
              </w:rPr>
              <w:t>904</w:t>
            </w:r>
          </w:p>
        </w:tc>
        <w:tc>
          <w:tcPr>
            <w:tcW w:w="1274" w:type="dxa"/>
          </w:tcPr>
          <w:p w:rsidR="00E8791B" w:rsidRDefault="00E8791B" w:rsidP="00E8791B">
            <w:pPr>
              <w:pStyle w:val="TableParagraph"/>
              <w:ind w:left="130"/>
              <w:rPr>
                <w:sz w:val="20"/>
              </w:rPr>
            </w:pPr>
            <w:r>
              <w:rPr>
                <w:sz w:val="20"/>
              </w:rPr>
              <w:t>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Southbury</w:t>
            </w:r>
          </w:p>
        </w:tc>
        <w:tc>
          <w:tcPr>
            <w:tcW w:w="1275" w:type="dxa"/>
            <w:shd w:val="clear" w:color="auto" w:fill="D9E1F2"/>
          </w:tcPr>
          <w:p w:rsidR="00E8791B" w:rsidRDefault="00E8791B" w:rsidP="00E8791B">
            <w:pPr>
              <w:pStyle w:val="TableParagraph"/>
              <w:spacing w:before="6"/>
              <w:ind w:left="42"/>
              <w:rPr>
                <w:sz w:val="20"/>
              </w:rPr>
            </w:pPr>
            <w:r>
              <w:rPr>
                <w:sz w:val="20"/>
              </w:rPr>
              <w:t>New Haven</w:t>
            </w:r>
          </w:p>
        </w:tc>
        <w:tc>
          <w:tcPr>
            <w:tcW w:w="975" w:type="dxa"/>
            <w:shd w:val="clear" w:color="auto" w:fill="D9E1F2"/>
          </w:tcPr>
          <w:p w:rsidR="00E8791B" w:rsidRDefault="00E8791B" w:rsidP="00E8791B">
            <w:pPr>
              <w:pStyle w:val="TableParagraph"/>
              <w:spacing w:before="6"/>
              <w:ind w:left="180" w:right="96"/>
              <w:jc w:val="center"/>
              <w:rPr>
                <w:sz w:val="20"/>
              </w:rPr>
            </w:pPr>
            <w:r>
              <w:rPr>
                <w:sz w:val="20"/>
              </w:rPr>
              <w:t>3481.23</w:t>
            </w:r>
          </w:p>
        </w:tc>
        <w:tc>
          <w:tcPr>
            <w:tcW w:w="1242" w:type="dxa"/>
            <w:shd w:val="clear" w:color="auto" w:fill="D9E1F2"/>
          </w:tcPr>
          <w:p w:rsidR="00E8791B" w:rsidRDefault="00E8791B" w:rsidP="00E8791B">
            <w:pPr>
              <w:pStyle w:val="TableParagraph"/>
              <w:spacing w:before="6"/>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Wallingford</w:t>
            </w:r>
            <w:r>
              <w:rPr>
                <w:sz w:val="20"/>
              </w:rPr>
              <w:tab/>
              <w:t>New Haven</w:t>
            </w:r>
          </w:p>
        </w:tc>
        <w:tc>
          <w:tcPr>
            <w:tcW w:w="1411" w:type="dxa"/>
            <w:shd w:val="clear" w:color="auto" w:fill="D9E1F2"/>
          </w:tcPr>
          <w:p w:rsidR="00E8791B" w:rsidRDefault="00E8791B" w:rsidP="00E8791B">
            <w:pPr>
              <w:pStyle w:val="TableParagraph"/>
              <w:spacing w:before="6"/>
              <w:ind w:left="214" w:right="102"/>
              <w:jc w:val="center"/>
              <w:rPr>
                <w:sz w:val="20"/>
              </w:rPr>
            </w:pPr>
            <w:r>
              <w:rPr>
                <w:sz w:val="20"/>
              </w:rPr>
              <w:t>1760</w:t>
            </w:r>
          </w:p>
        </w:tc>
        <w:tc>
          <w:tcPr>
            <w:tcW w:w="1274" w:type="dxa"/>
            <w:shd w:val="clear" w:color="auto" w:fill="D9E1F2"/>
          </w:tcPr>
          <w:p w:rsidR="00E8791B" w:rsidRDefault="00E8791B" w:rsidP="00E8791B">
            <w:pPr>
              <w:pStyle w:val="TableParagraph"/>
              <w:spacing w:before="6"/>
              <w:ind w:left="130"/>
              <w:rPr>
                <w:sz w:val="20"/>
              </w:rPr>
            </w:pPr>
            <w:r>
              <w:rPr>
                <w:sz w:val="20"/>
              </w:rPr>
              <w:t>High</w:t>
            </w:r>
          </w:p>
        </w:tc>
      </w:tr>
      <w:tr w:rsidR="00E8791B" w:rsidTr="00E8791B">
        <w:trPr>
          <w:trHeight w:val="273"/>
        </w:trPr>
        <w:tc>
          <w:tcPr>
            <w:tcW w:w="1297" w:type="dxa"/>
          </w:tcPr>
          <w:p w:rsidR="00E8791B" w:rsidRDefault="00E8791B" w:rsidP="00E8791B">
            <w:pPr>
              <w:pStyle w:val="TableParagraph"/>
              <w:ind w:left="38"/>
              <w:rPr>
                <w:sz w:val="20"/>
              </w:rPr>
            </w:pPr>
            <w:r>
              <w:rPr>
                <w:sz w:val="20"/>
              </w:rPr>
              <w:t>Southbury</w:t>
            </w:r>
          </w:p>
        </w:tc>
        <w:tc>
          <w:tcPr>
            <w:tcW w:w="1275" w:type="dxa"/>
          </w:tcPr>
          <w:p w:rsidR="00E8791B" w:rsidRDefault="00E8791B" w:rsidP="00E8791B">
            <w:pPr>
              <w:pStyle w:val="TableParagraph"/>
              <w:ind w:left="42"/>
              <w:rPr>
                <w:sz w:val="20"/>
              </w:rPr>
            </w:pPr>
            <w:r>
              <w:rPr>
                <w:sz w:val="20"/>
              </w:rPr>
              <w:t>New Haven</w:t>
            </w:r>
          </w:p>
        </w:tc>
        <w:tc>
          <w:tcPr>
            <w:tcW w:w="975" w:type="dxa"/>
          </w:tcPr>
          <w:p w:rsidR="00E8791B" w:rsidRDefault="00E8791B" w:rsidP="00E8791B">
            <w:pPr>
              <w:pStyle w:val="TableParagraph"/>
              <w:ind w:left="180" w:right="96"/>
              <w:jc w:val="center"/>
              <w:rPr>
                <w:sz w:val="20"/>
              </w:rPr>
            </w:pPr>
            <w:r>
              <w:rPr>
                <w:sz w:val="20"/>
              </w:rPr>
              <w:t>3481.24</w:t>
            </w:r>
          </w:p>
        </w:tc>
        <w:tc>
          <w:tcPr>
            <w:tcW w:w="1242" w:type="dxa"/>
          </w:tcPr>
          <w:p w:rsidR="00E8791B" w:rsidRDefault="00E8791B" w:rsidP="00E8791B">
            <w:pPr>
              <w:pStyle w:val="TableParagraph"/>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tcPr>
          <w:p w:rsidR="00E8791B" w:rsidRDefault="00E8791B" w:rsidP="00E8791B">
            <w:pPr>
              <w:pStyle w:val="TableParagraph"/>
              <w:tabs>
                <w:tab w:val="left" w:pos="1340"/>
              </w:tabs>
              <w:ind w:left="40"/>
              <w:rPr>
                <w:sz w:val="20"/>
              </w:rPr>
            </w:pPr>
            <w:r>
              <w:rPr>
                <w:sz w:val="20"/>
              </w:rPr>
              <w:t>Wallingford</w:t>
            </w:r>
            <w:r>
              <w:rPr>
                <w:sz w:val="20"/>
              </w:rPr>
              <w:tab/>
              <w:t>New Haven</w:t>
            </w:r>
          </w:p>
        </w:tc>
        <w:tc>
          <w:tcPr>
            <w:tcW w:w="1411" w:type="dxa"/>
          </w:tcPr>
          <w:p w:rsidR="00E8791B" w:rsidRDefault="00E8791B" w:rsidP="00E8791B">
            <w:pPr>
              <w:pStyle w:val="TableParagraph"/>
              <w:ind w:left="214" w:right="102"/>
              <w:jc w:val="center"/>
              <w:rPr>
                <w:sz w:val="20"/>
              </w:rPr>
            </w:pPr>
            <w:r>
              <w:rPr>
                <w:sz w:val="20"/>
              </w:rPr>
              <w:t>1755</w:t>
            </w:r>
          </w:p>
        </w:tc>
        <w:tc>
          <w:tcPr>
            <w:tcW w:w="1274" w:type="dxa"/>
          </w:tcPr>
          <w:p w:rsidR="00E8791B" w:rsidRDefault="00E8791B" w:rsidP="00E8791B">
            <w:pPr>
              <w:pStyle w:val="TableParagraph"/>
              <w:ind w:left="130"/>
              <w:rPr>
                <w:sz w:val="20"/>
              </w:rPr>
            </w:pPr>
            <w:r>
              <w:rPr>
                <w:sz w:val="20"/>
              </w:rPr>
              <w:t>High</w:t>
            </w:r>
          </w:p>
        </w:tc>
      </w:tr>
      <w:tr w:rsidR="00E8791B" w:rsidTr="00E8791B">
        <w:trPr>
          <w:trHeight w:val="283"/>
        </w:trPr>
        <w:tc>
          <w:tcPr>
            <w:tcW w:w="1297" w:type="dxa"/>
            <w:shd w:val="clear" w:color="auto" w:fill="D9E1F2"/>
          </w:tcPr>
          <w:p w:rsidR="00E8791B" w:rsidRDefault="00E8791B" w:rsidP="00E8791B">
            <w:pPr>
              <w:pStyle w:val="TableParagraph"/>
              <w:spacing w:before="6"/>
              <w:ind w:left="38"/>
              <w:rPr>
                <w:sz w:val="20"/>
              </w:rPr>
            </w:pPr>
            <w:r>
              <w:rPr>
                <w:sz w:val="20"/>
              </w:rPr>
              <w:t>Stamford</w:t>
            </w:r>
          </w:p>
        </w:tc>
        <w:tc>
          <w:tcPr>
            <w:tcW w:w="1275" w:type="dxa"/>
            <w:shd w:val="clear" w:color="auto" w:fill="D9E1F2"/>
          </w:tcPr>
          <w:p w:rsidR="00E8791B" w:rsidRDefault="00E8791B" w:rsidP="00E8791B">
            <w:pPr>
              <w:pStyle w:val="TableParagraph"/>
              <w:spacing w:before="6"/>
              <w:ind w:left="42"/>
              <w:rPr>
                <w:sz w:val="20"/>
              </w:rPr>
            </w:pPr>
            <w:r>
              <w:rPr>
                <w:sz w:val="20"/>
              </w:rPr>
              <w:t>Fairfield</w:t>
            </w:r>
          </w:p>
        </w:tc>
        <w:tc>
          <w:tcPr>
            <w:tcW w:w="975" w:type="dxa"/>
            <w:shd w:val="clear" w:color="auto" w:fill="D9E1F2"/>
          </w:tcPr>
          <w:p w:rsidR="00E8791B" w:rsidRDefault="00E8791B" w:rsidP="00E8791B">
            <w:pPr>
              <w:pStyle w:val="TableParagraph"/>
              <w:spacing w:before="6"/>
              <w:ind w:left="177" w:right="96"/>
              <w:jc w:val="center"/>
              <w:rPr>
                <w:sz w:val="20"/>
              </w:rPr>
            </w:pPr>
            <w:r>
              <w:rPr>
                <w:sz w:val="20"/>
              </w:rPr>
              <w:t>224</w:t>
            </w:r>
          </w:p>
        </w:tc>
        <w:tc>
          <w:tcPr>
            <w:tcW w:w="1242" w:type="dxa"/>
            <w:shd w:val="clear" w:color="auto" w:fill="D9E1F2"/>
          </w:tcPr>
          <w:p w:rsidR="00E8791B" w:rsidRDefault="00E8791B" w:rsidP="00E8791B">
            <w:pPr>
              <w:pStyle w:val="TableParagraph"/>
              <w:spacing w:before="6"/>
              <w:ind w:left="115"/>
              <w:rPr>
                <w:sz w:val="20"/>
              </w:rPr>
            </w:pPr>
            <w:r>
              <w:rPr>
                <w:sz w:val="20"/>
              </w:rPr>
              <w:t>High</w:t>
            </w:r>
          </w:p>
        </w:tc>
        <w:tc>
          <w:tcPr>
            <w:tcW w:w="521" w:type="dxa"/>
          </w:tcPr>
          <w:p w:rsidR="00E8791B" w:rsidRDefault="00E8791B" w:rsidP="00E8791B">
            <w:pPr>
              <w:pStyle w:val="TableParagraph"/>
              <w:spacing w:before="0"/>
              <w:rPr>
                <w:rFonts w:ascii="Times New Roman"/>
                <w:sz w:val="20"/>
              </w:rPr>
            </w:pPr>
          </w:p>
        </w:tc>
        <w:tc>
          <w:tcPr>
            <w:tcW w:w="2603" w:type="dxa"/>
            <w:shd w:val="clear" w:color="auto" w:fill="D9E1F2"/>
          </w:tcPr>
          <w:p w:rsidR="00E8791B" w:rsidRDefault="00E8791B" w:rsidP="00E8791B">
            <w:pPr>
              <w:pStyle w:val="TableParagraph"/>
              <w:tabs>
                <w:tab w:val="left" w:pos="1340"/>
              </w:tabs>
              <w:spacing w:before="6"/>
              <w:ind w:left="40"/>
              <w:rPr>
                <w:sz w:val="20"/>
              </w:rPr>
            </w:pPr>
            <w:r>
              <w:rPr>
                <w:sz w:val="20"/>
              </w:rPr>
              <w:t>Wallingford</w:t>
            </w:r>
            <w:r>
              <w:rPr>
                <w:sz w:val="20"/>
              </w:rPr>
              <w:tab/>
              <w:t>New Haven</w:t>
            </w:r>
          </w:p>
        </w:tc>
        <w:tc>
          <w:tcPr>
            <w:tcW w:w="1411" w:type="dxa"/>
            <w:shd w:val="clear" w:color="auto" w:fill="D9E1F2"/>
          </w:tcPr>
          <w:p w:rsidR="00E8791B" w:rsidRDefault="00E8791B" w:rsidP="00E8791B">
            <w:pPr>
              <w:pStyle w:val="TableParagraph"/>
              <w:spacing w:before="6"/>
              <w:ind w:left="214" w:right="102"/>
              <w:jc w:val="center"/>
              <w:rPr>
                <w:sz w:val="20"/>
              </w:rPr>
            </w:pPr>
            <w:r>
              <w:rPr>
                <w:sz w:val="20"/>
              </w:rPr>
              <w:t>1758</w:t>
            </w:r>
          </w:p>
        </w:tc>
        <w:tc>
          <w:tcPr>
            <w:tcW w:w="1274" w:type="dxa"/>
            <w:shd w:val="clear" w:color="auto" w:fill="D9E1F2"/>
          </w:tcPr>
          <w:p w:rsidR="00E8791B" w:rsidRDefault="00E8791B" w:rsidP="00E8791B">
            <w:pPr>
              <w:pStyle w:val="TableParagraph"/>
              <w:spacing w:before="6"/>
              <w:ind w:left="130"/>
              <w:rPr>
                <w:sz w:val="20"/>
              </w:rPr>
            </w:pPr>
            <w:r>
              <w:rPr>
                <w:sz w:val="20"/>
              </w:rPr>
              <w:t>High</w:t>
            </w:r>
          </w:p>
        </w:tc>
      </w:tr>
    </w:tbl>
    <w:p w:rsidR="00E8791B" w:rsidRDefault="00E8791B" w:rsidP="00E8791B">
      <w:pPr>
        <w:rPr>
          <w:sz w:val="20"/>
        </w:rPr>
        <w:sectPr w:rsidR="00E8791B" w:rsidSect="002B3D88">
          <w:pgSz w:w="12240" w:h="15840"/>
          <w:pgMar w:top="1080" w:right="1350" w:bottom="280" w:left="270" w:header="447" w:footer="0" w:gutter="0"/>
          <w:cols w:space="720"/>
        </w:sectPr>
      </w:pPr>
    </w:p>
    <w:tbl>
      <w:tblPr>
        <w:tblW w:w="10601" w:type="dxa"/>
        <w:tblInd w:w="-360" w:type="dxa"/>
        <w:tblLayout w:type="fixed"/>
        <w:tblCellMar>
          <w:left w:w="0" w:type="dxa"/>
          <w:right w:w="0" w:type="dxa"/>
        </w:tblCellMar>
        <w:tblLook w:val="01E0" w:firstRow="1" w:lastRow="1" w:firstColumn="1" w:lastColumn="1" w:noHBand="0" w:noVBand="0"/>
      </w:tblPr>
      <w:tblGrid>
        <w:gridCol w:w="1277"/>
        <w:gridCol w:w="1361"/>
        <w:gridCol w:w="849"/>
        <w:gridCol w:w="1306"/>
        <w:gridCol w:w="517"/>
        <w:gridCol w:w="1221"/>
        <w:gridCol w:w="1434"/>
        <w:gridCol w:w="1264"/>
        <w:gridCol w:w="1372"/>
      </w:tblGrid>
      <w:tr w:rsidR="00E8791B" w:rsidTr="0067286B">
        <w:trPr>
          <w:trHeight w:val="552"/>
        </w:trPr>
        <w:tc>
          <w:tcPr>
            <w:tcW w:w="4793" w:type="dxa"/>
            <w:gridSpan w:val="4"/>
            <w:tcBorders>
              <w:top w:val="single" w:sz="8" w:space="0" w:color="4472C4"/>
            </w:tcBorders>
          </w:tcPr>
          <w:p w:rsidR="00E8791B" w:rsidRDefault="00E8791B" w:rsidP="00EA49EB">
            <w:pPr>
              <w:pStyle w:val="TableParagraph"/>
              <w:tabs>
                <w:tab w:val="left" w:pos="1339"/>
                <w:tab w:val="left" w:pos="2807"/>
                <w:tab w:val="left" w:pos="3662"/>
              </w:tabs>
              <w:rPr>
                <w:b/>
                <w:sz w:val="20"/>
              </w:rPr>
            </w:pPr>
            <w:r>
              <w:rPr>
                <w:b/>
                <w:sz w:val="20"/>
              </w:rPr>
              <w:lastRenderedPageBreak/>
              <w:t>Town</w:t>
            </w:r>
            <w:r>
              <w:rPr>
                <w:b/>
                <w:sz w:val="20"/>
              </w:rPr>
              <w:tab/>
              <w:t>County</w:t>
            </w:r>
            <w:r>
              <w:rPr>
                <w:b/>
                <w:sz w:val="20"/>
              </w:rPr>
              <w:tab/>
              <w:t>Census</w:t>
            </w:r>
            <w:r>
              <w:rPr>
                <w:b/>
                <w:sz w:val="20"/>
              </w:rPr>
              <w:tab/>
              <w:t>Opportunity</w:t>
            </w:r>
          </w:p>
          <w:p w:rsidR="00E8791B" w:rsidRDefault="00E8791B" w:rsidP="00EA49EB">
            <w:pPr>
              <w:pStyle w:val="TableParagraph"/>
              <w:tabs>
                <w:tab w:val="left" w:pos="2891"/>
                <w:tab w:val="left" w:pos="3661"/>
                <w:tab w:val="left" w:pos="4790"/>
              </w:tabs>
              <w:spacing w:before="39"/>
              <w:rPr>
                <w:b/>
                <w:sz w:val="20"/>
              </w:rPr>
            </w:pPr>
            <w:r>
              <w:rPr>
                <w:rFonts w:ascii="Times New Roman"/>
                <w:sz w:val="20"/>
                <w:u w:val="single" w:color="4472C4"/>
              </w:rPr>
              <w:t xml:space="preserve"> </w:t>
            </w:r>
            <w:r>
              <w:rPr>
                <w:rFonts w:ascii="Times New Roman"/>
                <w:sz w:val="20"/>
                <w:u w:val="single" w:color="4472C4"/>
              </w:rPr>
              <w:tab/>
            </w:r>
            <w:r>
              <w:rPr>
                <w:b/>
                <w:sz w:val="20"/>
                <w:u w:val="single" w:color="4472C4"/>
              </w:rPr>
              <w:t>Tract</w:t>
            </w:r>
            <w:r>
              <w:rPr>
                <w:b/>
                <w:sz w:val="20"/>
                <w:u w:val="single" w:color="4472C4"/>
              </w:rPr>
              <w:tab/>
              <w:t>Level</w:t>
            </w:r>
            <w:r>
              <w:rPr>
                <w:b/>
                <w:sz w:val="20"/>
                <w:u w:val="single" w:color="4472C4"/>
              </w:rPr>
              <w:tab/>
            </w:r>
          </w:p>
        </w:tc>
        <w:tc>
          <w:tcPr>
            <w:tcW w:w="517" w:type="dxa"/>
          </w:tcPr>
          <w:p w:rsidR="00E8791B" w:rsidRDefault="00E8791B" w:rsidP="00EA49EB">
            <w:pPr>
              <w:pStyle w:val="TableParagraph"/>
              <w:spacing w:before="0"/>
              <w:rPr>
                <w:rFonts w:ascii="Times New Roman"/>
                <w:sz w:val="20"/>
              </w:rPr>
            </w:pPr>
          </w:p>
        </w:tc>
        <w:tc>
          <w:tcPr>
            <w:tcW w:w="5291" w:type="dxa"/>
            <w:gridSpan w:val="4"/>
            <w:tcBorders>
              <w:top w:val="single" w:sz="8" w:space="0" w:color="4472C4"/>
            </w:tcBorders>
          </w:tcPr>
          <w:p w:rsidR="00E8791B" w:rsidRDefault="00E8791B" w:rsidP="00EA49EB">
            <w:pPr>
              <w:pStyle w:val="TableParagraph"/>
              <w:tabs>
                <w:tab w:val="left" w:pos="1335"/>
                <w:tab w:val="left" w:pos="2828"/>
                <w:tab w:val="left" w:pos="4139"/>
              </w:tabs>
              <w:rPr>
                <w:b/>
                <w:sz w:val="20"/>
              </w:rPr>
            </w:pPr>
            <w:r>
              <w:rPr>
                <w:b/>
                <w:sz w:val="20"/>
              </w:rPr>
              <w:t>Town</w:t>
            </w:r>
            <w:r>
              <w:rPr>
                <w:b/>
                <w:sz w:val="20"/>
              </w:rPr>
              <w:tab/>
              <w:t>County</w:t>
            </w:r>
            <w:r>
              <w:rPr>
                <w:b/>
                <w:sz w:val="20"/>
              </w:rPr>
              <w:tab/>
              <w:t>Census</w:t>
            </w:r>
            <w:r>
              <w:rPr>
                <w:b/>
                <w:sz w:val="20"/>
              </w:rPr>
              <w:tab/>
              <w:t>Opportunity</w:t>
            </w:r>
          </w:p>
          <w:p w:rsidR="00E8791B" w:rsidRDefault="00E8791B" w:rsidP="00EA49EB">
            <w:pPr>
              <w:pStyle w:val="TableParagraph"/>
              <w:tabs>
                <w:tab w:val="left" w:pos="4138"/>
                <w:tab w:val="left" w:pos="5286"/>
              </w:tabs>
              <w:spacing w:before="39"/>
              <w:rPr>
                <w:b/>
                <w:sz w:val="20"/>
              </w:rPr>
            </w:pPr>
            <w:r>
              <w:rPr>
                <w:rFonts w:ascii="Times New Roman"/>
                <w:sz w:val="20"/>
                <w:u w:val="single" w:color="4472C4"/>
              </w:rPr>
              <w:t xml:space="preserve"> </w:t>
            </w:r>
            <w:r w:rsidR="00680EAE">
              <w:rPr>
                <w:rFonts w:ascii="Times New Roman"/>
                <w:sz w:val="20"/>
                <w:u w:val="single" w:color="4472C4"/>
              </w:rPr>
              <w:t xml:space="preserve">                                                           </w:t>
            </w:r>
            <w:r w:rsidR="00680EAE" w:rsidRPr="0067286B">
              <w:rPr>
                <w:b/>
                <w:sz w:val="20"/>
                <w:u w:val="single"/>
              </w:rPr>
              <w:t>Tract</w:t>
            </w:r>
            <w:r>
              <w:rPr>
                <w:rFonts w:ascii="Times New Roman"/>
                <w:sz w:val="20"/>
                <w:u w:val="single" w:color="4472C4"/>
              </w:rPr>
              <w:tab/>
            </w:r>
            <w:r>
              <w:rPr>
                <w:b/>
                <w:sz w:val="20"/>
                <w:u w:val="single" w:color="4472C4"/>
              </w:rPr>
              <w:t>Level</w:t>
            </w:r>
            <w:r>
              <w:rPr>
                <w:b/>
                <w:sz w:val="20"/>
                <w:u w:val="single" w:color="4472C4"/>
              </w:rPr>
              <w:tab/>
            </w:r>
          </w:p>
        </w:tc>
      </w:tr>
      <w:tr w:rsidR="00E8791B" w:rsidTr="0067286B">
        <w:trPr>
          <w:trHeight w:val="277"/>
        </w:trPr>
        <w:tc>
          <w:tcPr>
            <w:tcW w:w="1277" w:type="dxa"/>
          </w:tcPr>
          <w:p w:rsidR="00E8791B" w:rsidRDefault="00E8791B" w:rsidP="00EA49EB">
            <w:pPr>
              <w:pStyle w:val="TableParagraph"/>
              <w:spacing w:before="0" w:line="236" w:lineRule="exact"/>
              <w:rPr>
                <w:sz w:val="20"/>
              </w:rPr>
            </w:pPr>
            <w:r>
              <w:rPr>
                <w:sz w:val="20"/>
              </w:rPr>
              <w:t>Washington</w:t>
            </w:r>
          </w:p>
        </w:tc>
        <w:tc>
          <w:tcPr>
            <w:tcW w:w="1361" w:type="dxa"/>
          </w:tcPr>
          <w:p w:rsidR="00E8791B" w:rsidRDefault="00E8791B" w:rsidP="00EA49EB">
            <w:pPr>
              <w:pStyle w:val="TableParagraph"/>
              <w:spacing w:before="0" w:line="236" w:lineRule="exact"/>
              <w:rPr>
                <w:sz w:val="20"/>
              </w:rPr>
            </w:pPr>
            <w:r>
              <w:rPr>
                <w:sz w:val="20"/>
              </w:rPr>
              <w:t>Litchfield</w:t>
            </w:r>
          </w:p>
        </w:tc>
        <w:tc>
          <w:tcPr>
            <w:tcW w:w="849" w:type="dxa"/>
          </w:tcPr>
          <w:p w:rsidR="00E8791B" w:rsidRDefault="00E8791B" w:rsidP="00EA49EB">
            <w:pPr>
              <w:pStyle w:val="TableParagraph"/>
              <w:spacing w:before="0" w:line="236" w:lineRule="exact"/>
              <w:ind w:right="177"/>
              <w:jc w:val="right"/>
              <w:rPr>
                <w:sz w:val="20"/>
              </w:rPr>
            </w:pPr>
            <w:r>
              <w:rPr>
                <w:sz w:val="20"/>
              </w:rPr>
              <w:t>2671</w:t>
            </w:r>
          </w:p>
        </w:tc>
        <w:tc>
          <w:tcPr>
            <w:tcW w:w="1306" w:type="dxa"/>
          </w:tcPr>
          <w:p w:rsidR="00E8791B" w:rsidRDefault="00E8791B" w:rsidP="00EA49EB">
            <w:pPr>
              <w:pStyle w:val="TableParagraph"/>
              <w:spacing w:before="0" w:line="236" w:lineRule="exact"/>
              <w:rPr>
                <w:sz w:val="20"/>
              </w:rPr>
            </w:pPr>
            <w:r>
              <w:rPr>
                <w:sz w:val="20"/>
              </w:rPr>
              <w:t>High</w:t>
            </w:r>
          </w:p>
        </w:tc>
        <w:tc>
          <w:tcPr>
            <w:tcW w:w="517" w:type="dxa"/>
          </w:tcPr>
          <w:p w:rsidR="00E8791B" w:rsidRDefault="00E8791B" w:rsidP="00EA49EB">
            <w:pPr>
              <w:pStyle w:val="TableParagraph"/>
              <w:spacing w:before="0"/>
              <w:rPr>
                <w:rFonts w:ascii="Times New Roman"/>
                <w:sz w:val="18"/>
              </w:rPr>
            </w:pPr>
          </w:p>
        </w:tc>
        <w:tc>
          <w:tcPr>
            <w:tcW w:w="1221" w:type="dxa"/>
          </w:tcPr>
          <w:p w:rsidR="00E8791B" w:rsidRDefault="00E8791B" w:rsidP="00EA49EB">
            <w:pPr>
              <w:pStyle w:val="TableParagraph"/>
              <w:spacing w:before="0" w:line="236" w:lineRule="exact"/>
              <w:rPr>
                <w:sz w:val="20"/>
              </w:rPr>
            </w:pPr>
            <w:r>
              <w:rPr>
                <w:sz w:val="20"/>
              </w:rPr>
              <w:t>Westport</w:t>
            </w:r>
          </w:p>
        </w:tc>
        <w:tc>
          <w:tcPr>
            <w:tcW w:w="1434" w:type="dxa"/>
          </w:tcPr>
          <w:p w:rsidR="00E8791B" w:rsidRDefault="00E8791B" w:rsidP="00EA49EB">
            <w:pPr>
              <w:pStyle w:val="TableParagraph"/>
              <w:spacing w:before="0" w:line="236" w:lineRule="exact"/>
              <w:rPr>
                <w:sz w:val="20"/>
              </w:rPr>
            </w:pPr>
            <w:r>
              <w:rPr>
                <w:sz w:val="20"/>
              </w:rPr>
              <w:t>Fairfield</w:t>
            </w:r>
          </w:p>
        </w:tc>
        <w:tc>
          <w:tcPr>
            <w:tcW w:w="1264" w:type="dxa"/>
          </w:tcPr>
          <w:p w:rsidR="00E8791B" w:rsidRDefault="00E8791B" w:rsidP="00EA49EB">
            <w:pPr>
              <w:pStyle w:val="TableParagraph"/>
              <w:spacing w:before="0" w:line="236" w:lineRule="exact"/>
              <w:rPr>
                <w:sz w:val="20"/>
              </w:rPr>
            </w:pPr>
            <w:r>
              <w:rPr>
                <w:sz w:val="20"/>
              </w:rPr>
              <w:t>502</w:t>
            </w:r>
          </w:p>
        </w:tc>
        <w:tc>
          <w:tcPr>
            <w:tcW w:w="1372" w:type="dxa"/>
          </w:tcPr>
          <w:p w:rsidR="00E8791B" w:rsidRDefault="00E8791B" w:rsidP="00EA49EB">
            <w:pPr>
              <w:pStyle w:val="TableParagraph"/>
              <w:spacing w:before="0" w:line="236" w:lineRule="exact"/>
              <w:rPr>
                <w:sz w:val="20"/>
              </w:rPr>
            </w:pPr>
            <w:r>
              <w:rPr>
                <w:sz w:val="20"/>
              </w:rPr>
              <w:t>Very High</w:t>
            </w:r>
          </w:p>
        </w:tc>
      </w:tr>
      <w:tr w:rsidR="00E8791B" w:rsidTr="0067286B">
        <w:trPr>
          <w:trHeight w:val="283"/>
        </w:trPr>
        <w:tc>
          <w:tcPr>
            <w:tcW w:w="1277" w:type="dxa"/>
            <w:shd w:val="clear" w:color="auto" w:fill="D9E1F2"/>
          </w:tcPr>
          <w:p w:rsidR="00E8791B" w:rsidRDefault="00E8791B" w:rsidP="00EA49EB">
            <w:pPr>
              <w:pStyle w:val="TableParagraph"/>
              <w:spacing w:before="6"/>
              <w:rPr>
                <w:sz w:val="20"/>
              </w:rPr>
            </w:pPr>
            <w:r>
              <w:rPr>
                <w:sz w:val="20"/>
              </w:rPr>
              <w:t>Waterford</w:t>
            </w:r>
          </w:p>
        </w:tc>
        <w:tc>
          <w:tcPr>
            <w:tcW w:w="1361" w:type="dxa"/>
            <w:shd w:val="clear" w:color="auto" w:fill="D9E1F2"/>
          </w:tcPr>
          <w:p w:rsidR="00E8791B" w:rsidRDefault="00E8791B" w:rsidP="00EA49EB">
            <w:pPr>
              <w:pStyle w:val="TableParagraph"/>
              <w:spacing w:before="6"/>
              <w:rPr>
                <w:sz w:val="20"/>
              </w:rPr>
            </w:pPr>
            <w:r>
              <w:rPr>
                <w:sz w:val="20"/>
              </w:rPr>
              <w:t>New London</w:t>
            </w:r>
          </w:p>
        </w:tc>
        <w:tc>
          <w:tcPr>
            <w:tcW w:w="849" w:type="dxa"/>
            <w:shd w:val="clear" w:color="auto" w:fill="D9E1F2"/>
          </w:tcPr>
          <w:p w:rsidR="00E8791B" w:rsidRDefault="00E8791B" w:rsidP="00EA49EB">
            <w:pPr>
              <w:pStyle w:val="TableParagraph"/>
              <w:spacing w:before="6"/>
              <w:ind w:right="177"/>
              <w:jc w:val="right"/>
              <w:rPr>
                <w:sz w:val="20"/>
              </w:rPr>
            </w:pPr>
            <w:r>
              <w:rPr>
                <w:sz w:val="20"/>
              </w:rPr>
              <w:t>6933</w:t>
            </w:r>
          </w:p>
        </w:tc>
        <w:tc>
          <w:tcPr>
            <w:tcW w:w="1306" w:type="dxa"/>
            <w:shd w:val="clear" w:color="auto" w:fill="D9E1F2"/>
          </w:tcPr>
          <w:p w:rsidR="00E8791B" w:rsidRDefault="00E8791B" w:rsidP="00EA49EB">
            <w:pPr>
              <w:pStyle w:val="TableParagraph"/>
              <w:spacing w:before="6"/>
              <w:rPr>
                <w:sz w:val="20"/>
              </w:rPr>
            </w:pPr>
            <w:r>
              <w:rPr>
                <w:sz w:val="20"/>
              </w:rPr>
              <w:t>High</w:t>
            </w:r>
          </w:p>
        </w:tc>
        <w:tc>
          <w:tcPr>
            <w:tcW w:w="517" w:type="dxa"/>
          </w:tcPr>
          <w:p w:rsidR="00E8791B" w:rsidRDefault="00E8791B" w:rsidP="00EA49EB">
            <w:pPr>
              <w:pStyle w:val="TableParagraph"/>
              <w:spacing w:before="0"/>
              <w:rPr>
                <w:rFonts w:ascii="Times New Roman"/>
                <w:sz w:val="20"/>
              </w:rPr>
            </w:pPr>
          </w:p>
        </w:tc>
        <w:tc>
          <w:tcPr>
            <w:tcW w:w="1221" w:type="dxa"/>
            <w:shd w:val="clear" w:color="auto" w:fill="D9E1F2"/>
          </w:tcPr>
          <w:p w:rsidR="00E8791B" w:rsidRDefault="00E8791B" w:rsidP="00EA49EB">
            <w:pPr>
              <w:pStyle w:val="TableParagraph"/>
              <w:spacing w:before="6"/>
              <w:rPr>
                <w:sz w:val="20"/>
              </w:rPr>
            </w:pPr>
            <w:r>
              <w:rPr>
                <w:sz w:val="20"/>
              </w:rPr>
              <w:t>Westport</w:t>
            </w:r>
          </w:p>
        </w:tc>
        <w:tc>
          <w:tcPr>
            <w:tcW w:w="1434" w:type="dxa"/>
            <w:shd w:val="clear" w:color="auto" w:fill="D9E1F2"/>
          </w:tcPr>
          <w:p w:rsidR="00E8791B" w:rsidRDefault="00E8791B" w:rsidP="00EA49EB">
            <w:pPr>
              <w:pStyle w:val="TableParagraph"/>
              <w:spacing w:before="6"/>
              <w:rPr>
                <w:sz w:val="20"/>
              </w:rPr>
            </w:pPr>
            <w:r>
              <w:rPr>
                <w:sz w:val="20"/>
              </w:rPr>
              <w:t>Fairfield</w:t>
            </w:r>
          </w:p>
        </w:tc>
        <w:tc>
          <w:tcPr>
            <w:tcW w:w="1264" w:type="dxa"/>
            <w:shd w:val="clear" w:color="auto" w:fill="D9E1F2"/>
          </w:tcPr>
          <w:p w:rsidR="00E8791B" w:rsidRDefault="00E8791B" w:rsidP="00EA49EB">
            <w:pPr>
              <w:pStyle w:val="TableParagraph"/>
              <w:spacing w:before="6"/>
              <w:rPr>
                <w:sz w:val="20"/>
              </w:rPr>
            </w:pPr>
            <w:r>
              <w:rPr>
                <w:sz w:val="20"/>
              </w:rPr>
              <w:t>504</w:t>
            </w:r>
          </w:p>
        </w:tc>
        <w:tc>
          <w:tcPr>
            <w:tcW w:w="1372" w:type="dxa"/>
            <w:shd w:val="clear" w:color="auto" w:fill="D9E1F2"/>
          </w:tcPr>
          <w:p w:rsidR="00E8791B" w:rsidRDefault="00E8791B" w:rsidP="00EA49EB">
            <w:pPr>
              <w:pStyle w:val="TableParagraph"/>
              <w:spacing w:before="6"/>
              <w:rPr>
                <w:sz w:val="20"/>
              </w:rPr>
            </w:pPr>
            <w:r>
              <w:rPr>
                <w:sz w:val="20"/>
              </w:rPr>
              <w:t>High</w:t>
            </w:r>
          </w:p>
        </w:tc>
      </w:tr>
      <w:tr w:rsidR="00E8791B" w:rsidTr="0067286B">
        <w:trPr>
          <w:trHeight w:val="273"/>
        </w:trPr>
        <w:tc>
          <w:tcPr>
            <w:tcW w:w="1277" w:type="dxa"/>
          </w:tcPr>
          <w:p w:rsidR="00E8791B" w:rsidRDefault="00E8791B" w:rsidP="00EA49EB">
            <w:pPr>
              <w:pStyle w:val="TableParagraph"/>
              <w:rPr>
                <w:sz w:val="20"/>
              </w:rPr>
            </w:pPr>
            <w:r>
              <w:rPr>
                <w:sz w:val="20"/>
              </w:rPr>
              <w:t>Waterford</w:t>
            </w:r>
          </w:p>
        </w:tc>
        <w:tc>
          <w:tcPr>
            <w:tcW w:w="1361" w:type="dxa"/>
          </w:tcPr>
          <w:p w:rsidR="00E8791B" w:rsidRDefault="00E8791B" w:rsidP="00EA49EB">
            <w:pPr>
              <w:pStyle w:val="TableParagraph"/>
              <w:rPr>
                <w:sz w:val="20"/>
              </w:rPr>
            </w:pPr>
            <w:r>
              <w:rPr>
                <w:sz w:val="20"/>
              </w:rPr>
              <w:t>New London</w:t>
            </w:r>
          </w:p>
        </w:tc>
        <w:tc>
          <w:tcPr>
            <w:tcW w:w="849" w:type="dxa"/>
          </w:tcPr>
          <w:p w:rsidR="00E8791B" w:rsidRDefault="00E8791B" w:rsidP="00EA49EB">
            <w:pPr>
              <w:pStyle w:val="TableParagraph"/>
              <w:ind w:right="177"/>
              <w:jc w:val="right"/>
              <w:rPr>
                <w:sz w:val="20"/>
              </w:rPr>
            </w:pPr>
            <w:r>
              <w:rPr>
                <w:sz w:val="20"/>
              </w:rPr>
              <w:t>6935</w:t>
            </w:r>
          </w:p>
        </w:tc>
        <w:tc>
          <w:tcPr>
            <w:tcW w:w="1306" w:type="dxa"/>
          </w:tcPr>
          <w:p w:rsidR="00E8791B" w:rsidRDefault="00E8791B" w:rsidP="00EA49EB">
            <w:pPr>
              <w:pStyle w:val="TableParagraph"/>
              <w:rPr>
                <w:sz w:val="20"/>
              </w:rPr>
            </w:pPr>
            <w:r>
              <w:rPr>
                <w:sz w:val="20"/>
              </w:rPr>
              <w:t>High</w:t>
            </w:r>
          </w:p>
        </w:tc>
        <w:tc>
          <w:tcPr>
            <w:tcW w:w="517" w:type="dxa"/>
          </w:tcPr>
          <w:p w:rsidR="00E8791B" w:rsidRDefault="00E8791B" w:rsidP="00EA49EB">
            <w:pPr>
              <w:pStyle w:val="TableParagraph"/>
              <w:spacing w:before="0"/>
              <w:rPr>
                <w:rFonts w:ascii="Times New Roman"/>
                <w:sz w:val="20"/>
              </w:rPr>
            </w:pPr>
          </w:p>
        </w:tc>
        <w:tc>
          <w:tcPr>
            <w:tcW w:w="1221" w:type="dxa"/>
          </w:tcPr>
          <w:p w:rsidR="00E8791B" w:rsidRDefault="00E8791B" w:rsidP="00EA49EB">
            <w:pPr>
              <w:pStyle w:val="TableParagraph"/>
              <w:rPr>
                <w:sz w:val="20"/>
              </w:rPr>
            </w:pPr>
            <w:r>
              <w:rPr>
                <w:sz w:val="20"/>
              </w:rPr>
              <w:t>Westport</w:t>
            </w:r>
          </w:p>
        </w:tc>
        <w:tc>
          <w:tcPr>
            <w:tcW w:w="1434" w:type="dxa"/>
          </w:tcPr>
          <w:p w:rsidR="00E8791B" w:rsidRDefault="00E8791B" w:rsidP="00EA49EB">
            <w:pPr>
              <w:pStyle w:val="TableParagraph"/>
              <w:rPr>
                <w:sz w:val="20"/>
              </w:rPr>
            </w:pPr>
            <w:r>
              <w:rPr>
                <w:sz w:val="20"/>
              </w:rPr>
              <w:t>Fairfield</w:t>
            </w:r>
          </w:p>
        </w:tc>
        <w:tc>
          <w:tcPr>
            <w:tcW w:w="1264" w:type="dxa"/>
          </w:tcPr>
          <w:p w:rsidR="00E8791B" w:rsidRDefault="00E8791B" w:rsidP="00EA49EB">
            <w:pPr>
              <w:pStyle w:val="TableParagraph"/>
              <w:rPr>
                <w:sz w:val="20"/>
              </w:rPr>
            </w:pPr>
            <w:r>
              <w:rPr>
                <w:sz w:val="20"/>
              </w:rPr>
              <w:t>505</w:t>
            </w:r>
          </w:p>
        </w:tc>
        <w:tc>
          <w:tcPr>
            <w:tcW w:w="1372" w:type="dxa"/>
          </w:tcPr>
          <w:p w:rsidR="00E8791B" w:rsidRDefault="00E8791B" w:rsidP="00EA49EB">
            <w:pPr>
              <w:pStyle w:val="TableParagraph"/>
              <w:rPr>
                <w:sz w:val="20"/>
              </w:rPr>
            </w:pPr>
            <w:r>
              <w:rPr>
                <w:sz w:val="20"/>
              </w:rPr>
              <w:t>High</w:t>
            </w:r>
          </w:p>
        </w:tc>
      </w:tr>
      <w:tr w:rsidR="00E8791B" w:rsidTr="0067286B">
        <w:trPr>
          <w:trHeight w:val="283"/>
        </w:trPr>
        <w:tc>
          <w:tcPr>
            <w:tcW w:w="1277" w:type="dxa"/>
            <w:shd w:val="clear" w:color="auto" w:fill="D9E1F2"/>
          </w:tcPr>
          <w:p w:rsidR="00E8791B" w:rsidRDefault="00E8791B" w:rsidP="00EA49EB">
            <w:pPr>
              <w:pStyle w:val="TableParagraph"/>
              <w:spacing w:before="6"/>
              <w:rPr>
                <w:sz w:val="20"/>
              </w:rPr>
            </w:pPr>
            <w:r>
              <w:rPr>
                <w:sz w:val="20"/>
              </w:rPr>
              <w:t>Waterford</w:t>
            </w:r>
          </w:p>
        </w:tc>
        <w:tc>
          <w:tcPr>
            <w:tcW w:w="1361" w:type="dxa"/>
            <w:shd w:val="clear" w:color="auto" w:fill="D9E1F2"/>
          </w:tcPr>
          <w:p w:rsidR="00E8791B" w:rsidRDefault="00E8791B" w:rsidP="00EA49EB">
            <w:pPr>
              <w:pStyle w:val="TableParagraph"/>
              <w:spacing w:before="6"/>
              <w:rPr>
                <w:sz w:val="20"/>
              </w:rPr>
            </w:pPr>
            <w:r>
              <w:rPr>
                <w:sz w:val="20"/>
              </w:rPr>
              <w:t>New London</w:t>
            </w:r>
          </w:p>
        </w:tc>
        <w:tc>
          <w:tcPr>
            <w:tcW w:w="849" w:type="dxa"/>
            <w:shd w:val="clear" w:color="auto" w:fill="D9E1F2"/>
          </w:tcPr>
          <w:p w:rsidR="00E8791B" w:rsidRDefault="00E8791B" w:rsidP="00EA49EB">
            <w:pPr>
              <w:pStyle w:val="TableParagraph"/>
              <w:spacing w:before="6"/>
              <w:ind w:right="177"/>
              <w:jc w:val="right"/>
              <w:rPr>
                <w:sz w:val="20"/>
              </w:rPr>
            </w:pPr>
            <w:r>
              <w:rPr>
                <w:sz w:val="20"/>
              </w:rPr>
              <w:t>6936</w:t>
            </w:r>
          </w:p>
        </w:tc>
        <w:tc>
          <w:tcPr>
            <w:tcW w:w="1306" w:type="dxa"/>
            <w:shd w:val="clear" w:color="auto" w:fill="D9E1F2"/>
          </w:tcPr>
          <w:p w:rsidR="00E8791B" w:rsidRDefault="00E8791B" w:rsidP="00EA49EB">
            <w:pPr>
              <w:pStyle w:val="TableParagraph"/>
              <w:spacing w:before="6"/>
              <w:rPr>
                <w:sz w:val="20"/>
              </w:rPr>
            </w:pPr>
            <w:r>
              <w:rPr>
                <w:sz w:val="20"/>
              </w:rPr>
              <w:t>High</w:t>
            </w:r>
          </w:p>
        </w:tc>
        <w:tc>
          <w:tcPr>
            <w:tcW w:w="517" w:type="dxa"/>
          </w:tcPr>
          <w:p w:rsidR="00E8791B" w:rsidRDefault="00E8791B" w:rsidP="00EA49EB">
            <w:pPr>
              <w:pStyle w:val="TableParagraph"/>
              <w:spacing w:before="0"/>
              <w:rPr>
                <w:rFonts w:ascii="Times New Roman"/>
                <w:sz w:val="20"/>
              </w:rPr>
            </w:pPr>
          </w:p>
        </w:tc>
        <w:tc>
          <w:tcPr>
            <w:tcW w:w="1221" w:type="dxa"/>
            <w:shd w:val="clear" w:color="auto" w:fill="D9E1F2"/>
          </w:tcPr>
          <w:p w:rsidR="00E8791B" w:rsidRDefault="00E8791B" w:rsidP="00EA49EB">
            <w:pPr>
              <w:pStyle w:val="TableParagraph"/>
              <w:spacing w:before="6"/>
              <w:rPr>
                <w:sz w:val="20"/>
              </w:rPr>
            </w:pPr>
            <w:r>
              <w:rPr>
                <w:sz w:val="20"/>
              </w:rPr>
              <w:t>Westport</w:t>
            </w:r>
          </w:p>
        </w:tc>
        <w:tc>
          <w:tcPr>
            <w:tcW w:w="1434" w:type="dxa"/>
            <w:shd w:val="clear" w:color="auto" w:fill="D9E1F2"/>
          </w:tcPr>
          <w:p w:rsidR="00E8791B" w:rsidRDefault="00E8791B" w:rsidP="00EA49EB">
            <w:pPr>
              <w:pStyle w:val="TableParagraph"/>
              <w:spacing w:before="6"/>
              <w:rPr>
                <w:sz w:val="20"/>
              </w:rPr>
            </w:pPr>
            <w:r>
              <w:rPr>
                <w:sz w:val="20"/>
              </w:rPr>
              <w:t>Fairfield</w:t>
            </w:r>
          </w:p>
        </w:tc>
        <w:tc>
          <w:tcPr>
            <w:tcW w:w="1264" w:type="dxa"/>
            <w:shd w:val="clear" w:color="auto" w:fill="D9E1F2"/>
          </w:tcPr>
          <w:p w:rsidR="00E8791B" w:rsidRDefault="00E8791B" w:rsidP="00EA49EB">
            <w:pPr>
              <w:pStyle w:val="TableParagraph"/>
              <w:spacing w:before="6"/>
              <w:rPr>
                <w:sz w:val="20"/>
              </w:rPr>
            </w:pPr>
            <w:r>
              <w:rPr>
                <w:sz w:val="20"/>
              </w:rPr>
              <w:t>506</w:t>
            </w:r>
          </w:p>
        </w:tc>
        <w:tc>
          <w:tcPr>
            <w:tcW w:w="1372" w:type="dxa"/>
            <w:shd w:val="clear" w:color="auto" w:fill="D9E1F2"/>
          </w:tcPr>
          <w:p w:rsidR="00E8791B" w:rsidRDefault="00E8791B" w:rsidP="00EA49EB">
            <w:pPr>
              <w:pStyle w:val="TableParagraph"/>
              <w:spacing w:before="6"/>
              <w:rPr>
                <w:sz w:val="20"/>
              </w:rPr>
            </w:pPr>
            <w:r>
              <w:rPr>
                <w:sz w:val="20"/>
              </w:rPr>
              <w:t>High</w:t>
            </w:r>
          </w:p>
        </w:tc>
      </w:tr>
      <w:tr w:rsidR="00E8791B" w:rsidTr="0067286B">
        <w:trPr>
          <w:trHeight w:val="273"/>
        </w:trPr>
        <w:tc>
          <w:tcPr>
            <w:tcW w:w="1277" w:type="dxa"/>
          </w:tcPr>
          <w:p w:rsidR="00E8791B" w:rsidRDefault="00E8791B" w:rsidP="00EA49EB">
            <w:pPr>
              <w:pStyle w:val="TableParagraph"/>
              <w:rPr>
                <w:sz w:val="20"/>
              </w:rPr>
            </w:pPr>
            <w:r>
              <w:rPr>
                <w:sz w:val="20"/>
              </w:rPr>
              <w:t>Watertown</w:t>
            </w:r>
          </w:p>
        </w:tc>
        <w:tc>
          <w:tcPr>
            <w:tcW w:w="1361" w:type="dxa"/>
          </w:tcPr>
          <w:p w:rsidR="00E8791B" w:rsidRDefault="00E8791B" w:rsidP="00EA49EB">
            <w:pPr>
              <w:pStyle w:val="TableParagraph"/>
              <w:rPr>
                <w:sz w:val="20"/>
              </w:rPr>
            </w:pPr>
            <w:r>
              <w:rPr>
                <w:sz w:val="20"/>
              </w:rPr>
              <w:t>Litchfield</w:t>
            </w:r>
          </w:p>
        </w:tc>
        <w:tc>
          <w:tcPr>
            <w:tcW w:w="849" w:type="dxa"/>
          </w:tcPr>
          <w:p w:rsidR="00E8791B" w:rsidRDefault="00E8791B" w:rsidP="00EA49EB">
            <w:pPr>
              <w:pStyle w:val="TableParagraph"/>
              <w:ind w:right="177"/>
              <w:jc w:val="right"/>
              <w:rPr>
                <w:sz w:val="20"/>
              </w:rPr>
            </w:pPr>
            <w:r>
              <w:rPr>
                <w:sz w:val="20"/>
              </w:rPr>
              <w:t>3602</w:t>
            </w:r>
          </w:p>
        </w:tc>
        <w:tc>
          <w:tcPr>
            <w:tcW w:w="1306" w:type="dxa"/>
          </w:tcPr>
          <w:p w:rsidR="00E8791B" w:rsidRDefault="00E8791B" w:rsidP="00EA49EB">
            <w:pPr>
              <w:pStyle w:val="TableParagraph"/>
              <w:rPr>
                <w:sz w:val="20"/>
              </w:rPr>
            </w:pPr>
            <w:r>
              <w:rPr>
                <w:sz w:val="20"/>
              </w:rPr>
              <w:t>High</w:t>
            </w:r>
          </w:p>
        </w:tc>
        <w:tc>
          <w:tcPr>
            <w:tcW w:w="517" w:type="dxa"/>
          </w:tcPr>
          <w:p w:rsidR="00E8791B" w:rsidRDefault="00E8791B" w:rsidP="00EA49EB">
            <w:pPr>
              <w:pStyle w:val="TableParagraph"/>
              <w:spacing w:before="0"/>
              <w:rPr>
                <w:rFonts w:ascii="Times New Roman"/>
                <w:sz w:val="20"/>
              </w:rPr>
            </w:pPr>
          </w:p>
        </w:tc>
        <w:tc>
          <w:tcPr>
            <w:tcW w:w="1221" w:type="dxa"/>
          </w:tcPr>
          <w:p w:rsidR="00E8791B" w:rsidRDefault="00E8791B" w:rsidP="00EA49EB">
            <w:pPr>
              <w:pStyle w:val="TableParagraph"/>
              <w:rPr>
                <w:sz w:val="20"/>
              </w:rPr>
            </w:pPr>
            <w:r>
              <w:rPr>
                <w:sz w:val="20"/>
              </w:rPr>
              <w:t>Wethersfield</w:t>
            </w:r>
          </w:p>
        </w:tc>
        <w:tc>
          <w:tcPr>
            <w:tcW w:w="1434" w:type="dxa"/>
          </w:tcPr>
          <w:p w:rsidR="00E8791B" w:rsidRDefault="00E8791B" w:rsidP="00EA49EB">
            <w:pPr>
              <w:pStyle w:val="TableParagraph"/>
              <w:rPr>
                <w:sz w:val="20"/>
              </w:rPr>
            </w:pPr>
            <w:r>
              <w:rPr>
                <w:sz w:val="20"/>
              </w:rPr>
              <w:t>Hartford</w:t>
            </w:r>
          </w:p>
        </w:tc>
        <w:tc>
          <w:tcPr>
            <w:tcW w:w="1264" w:type="dxa"/>
          </w:tcPr>
          <w:p w:rsidR="00E8791B" w:rsidRDefault="00E8791B" w:rsidP="00EA49EB">
            <w:pPr>
              <w:pStyle w:val="TableParagraph"/>
              <w:rPr>
                <w:sz w:val="20"/>
              </w:rPr>
            </w:pPr>
            <w:r>
              <w:rPr>
                <w:sz w:val="20"/>
              </w:rPr>
              <w:t>4925</w:t>
            </w:r>
          </w:p>
        </w:tc>
        <w:tc>
          <w:tcPr>
            <w:tcW w:w="1372" w:type="dxa"/>
          </w:tcPr>
          <w:p w:rsidR="00E8791B" w:rsidRDefault="00E8791B" w:rsidP="00EA49EB">
            <w:pPr>
              <w:pStyle w:val="TableParagraph"/>
              <w:rPr>
                <w:sz w:val="20"/>
              </w:rPr>
            </w:pPr>
            <w:r>
              <w:rPr>
                <w:sz w:val="20"/>
              </w:rPr>
              <w:t>Very High</w:t>
            </w:r>
          </w:p>
        </w:tc>
      </w:tr>
      <w:tr w:rsidR="00E8791B" w:rsidTr="0067286B">
        <w:trPr>
          <w:trHeight w:val="283"/>
        </w:trPr>
        <w:tc>
          <w:tcPr>
            <w:tcW w:w="1277" w:type="dxa"/>
            <w:shd w:val="clear" w:color="auto" w:fill="D9E1F2"/>
          </w:tcPr>
          <w:p w:rsidR="00E8791B" w:rsidRDefault="00E8791B" w:rsidP="00EA49EB">
            <w:pPr>
              <w:pStyle w:val="TableParagraph"/>
              <w:spacing w:before="6"/>
              <w:rPr>
                <w:sz w:val="20"/>
              </w:rPr>
            </w:pPr>
            <w:r>
              <w:rPr>
                <w:sz w:val="20"/>
              </w:rPr>
              <w:t>West Hartford</w:t>
            </w:r>
          </w:p>
        </w:tc>
        <w:tc>
          <w:tcPr>
            <w:tcW w:w="1361" w:type="dxa"/>
            <w:shd w:val="clear" w:color="auto" w:fill="D9E1F2"/>
          </w:tcPr>
          <w:p w:rsidR="00E8791B" w:rsidRDefault="00E8791B" w:rsidP="00EA49EB">
            <w:pPr>
              <w:pStyle w:val="TableParagraph"/>
              <w:spacing w:before="6"/>
              <w:rPr>
                <w:sz w:val="20"/>
              </w:rPr>
            </w:pPr>
            <w:r>
              <w:rPr>
                <w:sz w:val="20"/>
              </w:rPr>
              <w:t>Hartford</w:t>
            </w:r>
          </w:p>
        </w:tc>
        <w:tc>
          <w:tcPr>
            <w:tcW w:w="849" w:type="dxa"/>
            <w:shd w:val="clear" w:color="auto" w:fill="D9E1F2"/>
          </w:tcPr>
          <w:p w:rsidR="00E8791B" w:rsidRDefault="00E8791B" w:rsidP="00EA49EB">
            <w:pPr>
              <w:pStyle w:val="TableParagraph"/>
              <w:spacing w:before="6"/>
              <w:ind w:right="177"/>
              <w:jc w:val="right"/>
              <w:rPr>
                <w:sz w:val="20"/>
              </w:rPr>
            </w:pPr>
            <w:r>
              <w:rPr>
                <w:sz w:val="20"/>
              </w:rPr>
              <w:t>4963</w:t>
            </w:r>
          </w:p>
        </w:tc>
        <w:tc>
          <w:tcPr>
            <w:tcW w:w="1306" w:type="dxa"/>
            <w:shd w:val="clear" w:color="auto" w:fill="D9E1F2"/>
          </w:tcPr>
          <w:p w:rsidR="00E8791B" w:rsidRDefault="00E8791B" w:rsidP="00EA49EB">
            <w:pPr>
              <w:pStyle w:val="TableParagraph"/>
              <w:spacing w:before="6"/>
              <w:rPr>
                <w:sz w:val="20"/>
              </w:rPr>
            </w:pPr>
            <w:r>
              <w:rPr>
                <w:sz w:val="20"/>
              </w:rPr>
              <w:t>Very High</w:t>
            </w:r>
          </w:p>
        </w:tc>
        <w:tc>
          <w:tcPr>
            <w:tcW w:w="517" w:type="dxa"/>
          </w:tcPr>
          <w:p w:rsidR="00E8791B" w:rsidRDefault="00E8791B" w:rsidP="00EA49EB">
            <w:pPr>
              <w:pStyle w:val="TableParagraph"/>
              <w:spacing w:before="0"/>
              <w:rPr>
                <w:rFonts w:ascii="Times New Roman"/>
                <w:sz w:val="20"/>
              </w:rPr>
            </w:pPr>
          </w:p>
        </w:tc>
        <w:tc>
          <w:tcPr>
            <w:tcW w:w="1221" w:type="dxa"/>
            <w:shd w:val="clear" w:color="auto" w:fill="D9E1F2"/>
          </w:tcPr>
          <w:p w:rsidR="00E8791B" w:rsidRDefault="00E8791B" w:rsidP="00EA49EB">
            <w:pPr>
              <w:pStyle w:val="TableParagraph"/>
              <w:spacing w:before="6"/>
              <w:rPr>
                <w:sz w:val="20"/>
              </w:rPr>
            </w:pPr>
            <w:r>
              <w:rPr>
                <w:sz w:val="20"/>
              </w:rPr>
              <w:t>Wethersfield</w:t>
            </w:r>
          </w:p>
        </w:tc>
        <w:tc>
          <w:tcPr>
            <w:tcW w:w="1434" w:type="dxa"/>
            <w:shd w:val="clear" w:color="auto" w:fill="D9E1F2"/>
          </w:tcPr>
          <w:p w:rsidR="00E8791B" w:rsidRDefault="00E8791B" w:rsidP="00EA49EB">
            <w:pPr>
              <w:pStyle w:val="TableParagraph"/>
              <w:spacing w:before="6"/>
              <w:rPr>
                <w:sz w:val="20"/>
              </w:rPr>
            </w:pPr>
            <w:r>
              <w:rPr>
                <w:sz w:val="20"/>
              </w:rPr>
              <w:t>Hartford</w:t>
            </w:r>
          </w:p>
        </w:tc>
        <w:tc>
          <w:tcPr>
            <w:tcW w:w="1264" w:type="dxa"/>
            <w:shd w:val="clear" w:color="auto" w:fill="D9E1F2"/>
          </w:tcPr>
          <w:p w:rsidR="00E8791B" w:rsidRDefault="00E8791B" w:rsidP="00EA49EB">
            <w:pPr>
              <w:pStyle w:val="TableParagraph"/>
              <w:spacing w:before="6"/>
              <w:rPr>
                <w:sz w:val="20"/>
              </w:rPr>
            </w:pPr>
            <w:r>
              <w:rPr>
                <w:sz w:val="20"/>
              </w:rPr>
              <w:t>4926</w:t>
            </w:r>
          </w:p>
        </w:tc>
        <w:tc>
          <w:tcPr>
            <w:tcW w:w="1372" w:type="dxa"/>
            <w:shd w:val="clear" w:color="auto" w:fill="D9E1F2"/>
          </w:tcPr>
          <w:p w:rsidR="00E8791B" w:rsidRDefault="00E8791B" w:rsidP="00EA49EB">
            <w:pPr>
              <w:pStyle w:val="TableParagraph"/>
              <w:spacing w:before="6"/>
              <w:rPr>
                <w:sz w:val="20"/>
              </w:rPr>
            </w:pPr>
            <w:r>
              <w:rPr>
                <w:sz w:val="20"/>
              </w:rPr>
              <w:t>High</w:t>
            </w:r>
          </w:p>
        </w:tc>
      </w:tr>
      <w:tr w:rsidR="00E8791B" w:rsidTr="0067286B">
        <w:trPr>
          <w:trHeight w:val="273"/>
        </w:trPr>
        <w:tc>
          <w:tcPr>
            <w:tcW w:w="1277" w:type="dxa"/>
          </w:tcPr>
          <w:p w:rsidR="00E8791B" w:rsidRDefault="00E8791B" w:rsidP="00EA49EB">
            <w:pPr>
              <w:pStyle w:val="TableParagraph"/>
              <w:rPr>
                <w:sz w:val="20"/>
              </w:rPr>
            </w:pPr>
            <w:r>
              <w:rPr>
                <w:sz w:val="20"/>
              </w:rPr>
              <w:t>West Hartford</w:t>
            </w:r>
          </w:p>
        </w:tc>
        <w:tc>
          <w:tcPr>
            <w:tcW w:w="1361" w:type="dxa"/>
          </w:tcPr>
          <w:p w:rsidR="00E8791B" w:rsidRDefault="00E8791B" w:rsidP="00EA49EB">
            <w:pPr>
              <w:pStyle w:val="TableParagraph"/>
              <w:rPr>
                <w:sz w:val="20"/>
              </w:rPr>
            </w:pPr>
            <w:r>
              <w:rPr>
                <w:sz w:val="20"/>
              </w:rPr>
              <w:t>Hartford</w:t>
            </w:r>
          </w:p>
        </w:tc>
        <w:tc>
          <w:tcPr>
            <w:tcW w:w="849" w:type="dxa"/>
          </w:tcPr>
          <w:p w:rsidR="00E8791B" w:rsidRDefault="00E8791B" w:rsidP="00EA49EB">
            <w:pPr>
              <w:pStyle w:val="TableParagraph"/>
              <w:ind w:right="177"/>
              <w:jc w:val="right"/>
              <w:rPr>
                <w:sz w:val="20"/>
              </w:rPr>
            </w:pPr>
            <w:r>
              <w:rPr>
                <w:sz w:val="20"/>
              </w:rPr>
              <w:t>4976</w:t>
            </w:r>
          </w:p>
        </w:tc>
        <w:tc>
          <w:tcPr>
            <w:tcW w:w="1306" w:type="dxa"/>
          </w:tcPr>
          <w:p w:rsidR="00E8791B" w:rsidRDefault="00E8791B" w:rsidP="00EA49EB">
            <w:pPr>
              <w:pStyle w:val="TableParagraph"/>
              <w:rPr>
                <w:sz w:val="20"/>
              </w:rPr>
            </w:pPr>
            <w:r>
              <w:rPr>
                <w:sz w:val="20"/>
              </w:rPr>
              <w:t>Very High</w:t>
            </w:r>
          </w:p>
        </w:tc>
        <w:tc>
          <w:tcPr>
            <w:tcW w:w="517" w:type="dxa"/>
          </w:tcPr>
          <w:p w:rsidR="00E8791B" w:rsidRDefault="00E8791B" w:rsidP="00EA49EB">
            <w:pPr>
              <w:pStyle w:val="TableParagraph"/>
              <w:spacing w:before="0"/>
              <w:rPr>
                <w:rFonts w:ascii="Times New Roman"/>
                <w:sz w:val="20"/>
              </w:rPr>
            </w:pPr>
          </w:p>
        </w:tc>
        <w:tc>
          <w:tcPr>
            <w:tcW w:w="1221" w:type="dxa"/>
          </w:tcPr>
          <w:p w:rsidR="00E8791B" w:rsidRDefault="00E8791B" w:rsidP="00EA49EB">
            <w:pPr>
              <w:pStyle w:val="TableParagraph"/>
              <w:rPr>
                <w:sz w:val="20"/>
              </w:rPr>
            </w:pPr>
            <w:r>
              <w:rPr>
                <w:sz w:val="20"/>
              </w:rPr>
              <w:t>Wethersfield</w:t>
            </w:r>
          </w:p>
        </w:tc>
        <w:tc>
          <w:tcPr>
            <w:tcW w:w="1434" w:type="dxa"/>
          </w:tcPr>
          <w:p w:rsidR="00E8791B" w:rsidRDefault="00E8791B" w:rsidP="00EA49EB">
            <w:pPr>
              <w:pStyle w:val="TableParagraph"/>
              <w:rPr>
                <w:sz w:val="20"/>
              </w:rPr>
            </w:pPr>
            <w:r>
              <w:rPr>
                <w:sz w:val="20"/>
              </w:rPr>
              <w:t>Hartford</w:t>
            </w:r>
          </w:p>
        </w:tc>
        <w:tc>
          <w:tcPr>
            <w:tcW w:w="1264" w:type="dxa"/>
          </w:tcPr>
          <w:p w:rsidR="00E8791B" w:rsidRDefault="00E8791B" w:rsidP="00EA49EB">
            <w:pPr>
              <w:pStyle w:val="TableParagraph"/>
              <w:rPr>
                <w:sz w:val="20"/>
              </w:rPr>
            </w:pPr>
            <w:r>
              <w:rPr>
                <w:sz w:val="20"/>
              </w:rPr>
              <w:t>4924</w:t>
            </w:r>
          </w:p>
        </w:tc>
        <w:tc>
          <w:tcPr>
            <w:tcW w:w="1372" w:type="dxa"/>
          </w:tcPr>
          <w:p w:rsidR="00E8791B" w:rsidRDefault="00E8791B" w:rsidP="00EA49EB">
            <w:pPr>
              <w:pStyle w:val="TableParagraph"/>
              <w:rPr>
                <w:sz w:val="20"/>
              </w:rPr>
            </w:pPr>
            <w:r>
              <w:rPr>
                <w:sz w:val="20"/>
              </w:rPr>
              <w:t>High</w:t>
            </w:r>
          </w:p>
        </w:tc>
      </w:tr>
      <w:tr w:rsidR="00E8791B" w:rsidTr="0067286B">
        <w:trPr>
          <w:trHeight w:val="283"/>
        </w:trPr>
        <w:tc>
          <w:tcPr>
            <w:tcW w:w="1277" w:type="dxa"/>
            <w:shd w:val="clear" w:color="auto" w:fill="D9E1F2"/>
          </w:tcPr>
          <w:p w:rsidR="00E8791B" w:rsidRDefault="00E8791B" w:rsidP="00EA49EB">
            <w:pPr>
              <w:pStyle w:val="TableParagraph"/>
              <w:spacing w:before="6"/>
              <w:rPr>
                <w:sz w:val="20"/>
              </w:rPr>
            </w:pPr>
            <w:r>
              <w:rPr>
                <w:sz w:val="20"/>
              </w:rPr>
              <w:t>West Hartford</w:t>
            </w:r>
          </w:p>
        </w:tc>
        <w:tc>
          <w:tcPr>
            <w:tcW w:w="1361" w:type="dxa"/>
            <w:shd w:val="clear" w:color="auto" w:fill="D9E1F2"/>
          </w:tcPr>
          <w:p w:rsidR="00E8791B" w:rsidRDefault="00E8791B" w:rsidP="00EA49EB">
            <w:pPr>
              <w:pStyle w:val="TableParagraph"/>
              <w:spacing w:before="6"/>
              <w:rPr>
                <w:sz w:val="20"/>
              </w:rPr>
            </w:pPr>
            <w:r>
              <w:rPr>
                <w:sz w:val="20"/>
              </w:rPr>
              <w:t>Hartford</w:t>
            </w:r>
          </w:p>
        </w:tc>
        <w:tc>
          <w:tcPr>
            <w:tcW w:w="849" w:type="dxa"/>
            <w:shd w:val="clear" w:color="auto" w:fill="D9E1F2"/>
          </w:tcPr>
          <w:p w:rsidR="00E8791B" w:rsidRDefault="00E8791B" w:rsidP="00EA49EB">
            <w:pPr>
              <w:pStyle w:val="TableParagraph"/>
              <w:spacing w:before="6"/>
              <w:ind w:right="177"/>
              <w:jc w:val="right"/>
              <w:rPr>
                <w:sz w:val="20"/>
              </w:rPr>
            </w:pPr>
            <w:r>
              <w:rPr>
                <w:sz w:val="20"/>
              </w:rPr>
              <w:t>4971</w:t>
            </w:r>
          </w:p>
        </w:tc>
        <w:tc>
          <w:tcPr>
            <w:tcW w:w="1306" w:type="dxa"/>
            <w:shd w:val="clear" w:color="auto" w:fill="D9E1F2"/>
          </w:tcPr>
          <w:p w:rsidR="00E8791B" w:rsidRDefault="00E8791B" w:rsidP="00EA49EB">
            <w:pPr>
              <w:pStyle w:val="TableParagraph"/>
              <w:spacing w:before="6"/>
              <w:rPr>
                <w:sz w:val="20"/>
              </w:rPr>
            </w:pPr>
            <w:r>
              <w:rPr>
                <w:sz w:val="20"/>
              </w:rPr>
              <w:t>Very High</w:t>
            </w:r>
          </w:p>
        </w:tc>
        <w:tc>
          <w:tcPr>
            <w:tcW w:w="517" w:type="dxa"/>
          </w:tcPr>
          <w:p w:rsidR="00E8791B" w:rsidRDefault="00E8791B" w:rsidP="00EA49EB">
            <w:pPr>
              <w:pStyle w:val="TableParagraph"/>
              <w:spacing w:before="0"/>
              <w:rPr>
                <w:rFonts w:ascii="Times New Roman"/>
                <w:sz w:val="20"/>
              </w:rPr>
            </w:pPr>
          </w:p>
        </w:tc>
        <w:tc>
          <w:tcPr>
            <w:tcW w:w="1221" w:type="dxa"/>
            <w:shd w:val="clear" w:color="auto" w:fill="D9E1F2"/>
          </w:tcPr>
          <w:p w:rsidR="00E8791B" w:rsidRDefault="00E8791B" w:rsidP="00EA49EB">
            <w:pPr>
              <w:pStyle w:val="TableParagraph"/>
              <w:spacing w:before="6"/>
              <w:rPr>
                <w:sz w:val="20"/>
              </w:rPr>
            </w:pPr>
            <w:r>
              <w:rPr>
                <w:sz w:val="20"/>
              </w:rPr>
              <w:t>Wethersfield</w:t>
            </w:r>
          </w:p>
        </w:tc>
        <w:tc>
          <w:tcPr>
            <w:tcW w:w="1434" w:type="dxa"/>
            <w:shd w:val="clear" w:color="auto" w:fill="D9E1F2"/>
          </w:tcPr>
          <w:p w:rsidR="00E8791B" w:rsidRDefault="00E8791B" w:rsidP="00EA49EB">
            <w:pPr>
              <w:pStyle w:val="TableParagraph"/>
              <w:spacing w:before="6"/>
              <w:rPr>
                <w:sz w:val="20"/>
              </w:rPr>
            </w:pPr>
            <w:r>
              <w:rPr>
                <w:sz w:val="20"/>
              </w:rPr>
              <w:t>Hartford</w:t>
            </w:r>
          </w:p>
        </w:tc>
        <w:tc>
          <w:tcPr>
            <w:tcW w:w="1264" w:type="dxa"/>
            <w:shd w:val="clear" w:color="auto" w:fill="D9E1F2"/>
          </w:tcPr>
          <w:p w:rsidR="00E8791B" w:rsidRDefault="00E8791B" w:rsidP="00EA49EB">
            <w:pPr>
              <w:pStyle w:val="TableParagraph"/>
              <w:spacing w:before="6"/>
              <w:rPr>
                <w:sz w:val="20"/>
              </w:rPr>
            </w:pPr>
            <w:r>
              <w:rPr>
                <w:sz w:val="20"/>
              </w:rPr>
              <w:t>4922</w:t>
            </w:r>
          </w:p>
        </w:tc>
        <w:tc>
          <w:tcPr>
            <w:tcW w:w="1372" w:type="dxa"/>
            <w:shd w:val="clear" w:color="auto" w:fill="D9E1F2"/>
          </w:tcPr>
          <w:p w:rsidR="00E8791B" w:rsidRDefault="00E8791B" w:rsidP="00EA49EB">
            <w:pPr>
              <w:pStyle w:val="TableParagraph"/>
              <w:spacing w:before="6"/>
              <w:rPr>
                <w:sz w:val="20"/>
              </w:rPr>
            </w:pPr>
            <w:r>
              <w:rPr>
                <w:sz w:val="20"/>
              </w:rPr>
              <w:t>High</w:t>
            </w:r>
          </w:p>
        </w:tc>
      </w:tr>
      <w:tr w:rsidR="00E8791B" w:rsidTr="0067286B">
        <w:trPr>
          <w:trHeight w:val="273"/>
        </w:trPr>
        <w:tc>
          <w:tcPr>
            <w:tcW w:w="1277" w:type="dxa"/>
          </w:tcPr>
          <w:p w:rsidR="00E8791B" w:rsidRDefault="00E8791B" w:rsidP="00EA49EB">
            <w:pPr>
              <w:pStyle w:val="TableParagraph"/>
              <w:rPr>
                <w:sz w:val="20"/>
              </w:rPr>
            </w:pPr>
            <w:r>
              <w:rPr>
                <w:sz w:val="20"/>
              </w:rPr>
              <w:t>West Hartford</w:t>
            </w:r>
          </w:p>
        </w:tc>
        <w:tc>
          <w:tcPr>
            <w:tcW w:w="1361" w:type="dxa"/>
          </w:tcPr>
          <w:p w:rsidR="00E8791B" w:rsidRDefault="00E8791B" w:rsidP="00EA49EB">
            <w:pPr>
              <w:pStyle w:val="TableParagraph"/>
              <w:rPr>
                <w:sz w:val="20"/>
              </w:rPr>
            </w:pPr>
            <w:r>
              <w:rPr>
                <w:sz w:val="20"/>
              </w:rPr>
              <w:t>Hartford</w:t>
            </w:r>
          </w:p>
        </w:tc>
        <w:tc>
          <w:tcPr>
            <w:tcW w:w="849" w:type="dxa"/>
          </w:tcPr>
          <w:p w:rsidR="00E8791B" w:rsidRDefault="00E8791B" w:rsidP="00EA49EB">
            <w:pPr>
              <w:pStyle w:val="TableParagraph"/>
              <w:ind w:right="177"/>
              <w:jc w:val="right"/>
              <w:rPr>
                <w:sz w:val="20"/>
              </w:rPr>
            </w:pPr>
            <w:r>
              <w:rPr>
                <w:sz w:val="20"/>
              </w:rPr>
              <w:t>4975</w:t>
            </w:r>
          </w:p>
        </w:tc>
        <w:tc>
          <w:tcPr>
            <w:tcW w:w="1306" w:type="dxa"/>
          </w:tcPr>
          <w:p w:rsidR="00E8791B" w:rsidRDefault="00E8791B" w:rsidP="00EA49EB">
            <w:pPr>
              <w:pStyle w:val="TableParagraph"/>
              <w:rPr>
                <w:sz w:val="20"/>
              </w:rPr>
            </w:pPr>
            <w:r>
              <w:rPr>
                <w:sz w:val="20"/>
              </w:rPr>
              <w:t>Very High</w:t>
            </w:r>
          </w:p>
        </w:tc>
        <w:tc>
          <w:tcPr>
            <w:tcW w:w="517" w:type="dxa"/>
          </w:tcPr>
          <w:p w:rsidR="00E8791B" w:rsidRDefault="00E8791B" w:rsidP="00EA49EB">
            <w:pPr>
              <w:pStyle w:val="TableParagraph"/>
              <w:spacing w:before="0"/>
              <w:rPr>
                <w:rFonts w:ascii="Times New Roman"/>
                <w:sz w:val="20"/>
              </w:rPr>
            </w:pPr>
          </w:p>
        </w:tc>
        <w:tc>
          <w:tcPr>
            <w:tcW w:w="1221" w:type="dxa"/>
          </w:tcPr>
          <w:p w:rsidR="00E8791B" w:rsidRDefault="00E8791B" w:rsidP="00EA49EB">
            <w:pPr>
              <w:pStyle w:val="TableParagraph"/>
              <w:rPr>
                <w:sz w:val="20"/>
              </w:rPr>
            </w:pPr>
            <w:r>
              <w:rPr>
                <w:sz w:val="20"/>
              </w:rPr>
              <w:t>Wethersfield</w:t>
            </w:r>
          </w:p>
        </w:tc>
        <w:tc>
          <w:tcPr>
            <w:tcW w:w="1434" w:type="dxa"/>
          </w:tcPr>
          <w:p w:rsidR="00E8791B" w:rsidRDefault="00E8791B" w:rsidP="00EA49EB">
            <w:pPr>
              <w:pStyle w:val="TableParagraph"/>
              <w:rPr>
                <w:sz w:val="20"/>
              </w:rPr>
            </w:pPr>
            <w:r>
              <w:rPr>
                <w:sz w:val="20"/>
              </w:rPr>
              <w:t>Hartford</w:t>
            </w:r>
          </w:p>
        </w:tc>
        <w:tc>
          <w:tcPr>
            <w:tcW w:w="1264" w:type="dxa"/>
          </w:tcPr>
          <w:p w:rsidR="00E8791B" w:rsidRDefault="00E8791B" w:rsidP="00EA49EB">
            <w:pPr>
              <w:pStyle w:val="TableParagraph"/>
              <w:rPr>
                <w:sz w:val="20"/>
              </w:rPr>
            </w:pPr>
            <w:r>
              <w:rPr>
                <w:sz w:val="20"/>
              </w:rPr>
              <w:t>4921</w:t>
            </w:r>
          </w:p>
        </w:tc>
        <w:tc>
          <w:tcPr>
            <w:tcW w:w="1372" w:type="dxa"/>
          </w:tcPr>
          <w:p w:rsidR="00E8791B" w:rsidRDefault="00E8791B" w:rsidP="00EA49EB">
            <w:pPr>
              <w:pStyle w:val="TableParagraph"/>
              <w:rPr>
                <w:sz w:val="20"/>
              </w:rPr>
            </w:pPr>
            <w:r>
              <w:rPr>
                <w:sz w:val="20"/>
              </w:rPr>
              <w:t>High</w:t>
            </w:r>
          </w:p>
        </w:tc>
      </w:tr>
      <w:tr w:rsidR="00E8791B" w:rsidTr="0067286B">
        <w:trPr>
          <w:trHeight w:val="283"/>
        </w:trPr>
        <w:tc>
          <w:tcPr>
            <w:tcW w:w="1277" w:type="dxa"/>
            <w:shd w:val="clear" w:color="auto" w:fill="D9E1F2"/>
          </w:tcPr>
          <w:p w:rsidR="00E8791B" w:rsidRDefault="00E8791B" w:rsidP="00EA49EB">
            <w:pPr>
              <w:pStyle w:val="TableParagraph"/>
              <w:spacing w:before="6"/>
              <w:rPr>
                <w:sz w:val="20"/>
              </w:rPr>
            </w:pPr>
            <w:r>
              <w:rPr>
                <w:sz w:val="20"/>
              </w:rPr>
              <w:t>West Hartford</w:t>
            </w:r>
          </w:p>
        </w:tc>
        <w:tc>
          <w:tcPr>
            <w:tcW w:w="1361" w:type="dxa"/>
            <w:shd w:val="clear" w:color="auto" w:fill="D9E1F2"/>
          </w:tcPr>
          <w:p w:rsidR="00E8791B" w:rsidRDefault="00E8791B" w:rsidP="00EA49EB">
            <w:pPr>
              <w:pStyle w:val="TableParagraph"/>
              <w:spacing w:before="6"/>
              <w:rPr>
                <w:sz w:val="20"/>
              </w:rPr>
            </w:pPr>
            <w:r>
              <w:rPr>
                <w:sz w:val="20"/>
              </w:rPr>
              <w:t>Hartford</w:t>
            </w:r>
          </w:p>
        </w:tc>
        <w:tc>
          <w:tcPr>
            <w:tcW w:w="849" w:type="dxa"/>
            <w:shd w:val="clear" w:color="auto" w:fill="D9E1F2"/>
          </w:tcPr>
          <w:p w:rsidR="00E8791B" w:rsidRDefault="00E8791B" w:rsidP="00EA49EB">
            <w:pPr>
              <w:pStyle w:val="TableParagraph"/>
              <w:spacing w:before="6"/>
              <w:ind w:right="177"/>
              <w:jc w:val="right"/>
              <w:rPr>
                <w:sz w:val="20"/>
              </w:rPr>
            </w:pPr>
            <w:r>
              <w:rPr>
                <w:sz w:val="20"/>
              </w:rPr>
              <w:t>4974</w:t>
            </w:r>
          </w:p>
        </w:tc>
        <w:tc>
          <w:tcPr>
            <w:tcW w:w="1306" w:type="dxa"/>
            <w:shd w:val="clear" w:color="auto" w:fill="D9E1F2"/>
          </w:tcPr>
          <w:p w:rsidR="00E8791B" w:rsidRDefault="00E8791B" w:rsidP="00EA49EB">
            <w:pPr>
              <w:pStyle w:val="TableParagraph"/>
              <w:spacing w:before="6"/>
              <w:rPr>
                <w:sz w:val="20"/>
              </w:rPr>
            </w:pPr>
            <w:r>
              <w:rPr>
                <w:sz w:val="20"/>
              </w:rPr>
              <w:t>Very High</w:t>
            </w:r>
          </w:p>
        </w:tc>
        <w:tc>
          <w:tcPr>
            <w:tcW w:w="517" w:type="dxa"/>
          </w:tcPr>
          <w:p w:rsidR="00E8791B" w:rsidRDefault="00E8791B" w:rsidP="00EA49EB">
            <w:pPr>
              <w:pStyle w:val="TableParagraph"/>
              <w:spacing w:before="0"/>
              <w:rPr>
                <w:rFonts w:ascii="Times New Roman"/>
                <w:sz w:val="20"/>
              </w:rPr>
            </w:pPr>
          </w:p>
        </w:tc>
        <w:tc>
          <w:tcPr>
            <w:tcW w:w="1221" w:type="dxa"/>
            <w:shd w:val="clear" w:color="auto" w:fill="D9E1F2"/>
          </w:tcPr>
          <w:p w:rsidR="00E8791B" w:rsidRDefault="00E8791B" w:rsidP="00EA49EB">
            <w:pPr>
              <w:pStyle w:val="TableParagraph"/>
              <w:spacing w:before="6"/>
              <w:rPr>
                <w:sz w:val="20"/>
              </w:rPr>
            </w:pPr>
            <w:r>
              <w:rPr>
                <w:sz w:val="20"/>
              </w:rPr>
              <w:t>Willington</w:t>
            </w:r>
          </w:p>
        </w:tc>
        <w:tc>
          <w:tcPr>
            <w:tcW w:w="1434" w:type="dxa"/>
            <w:shd w:val="clear" w:color="auto" w:fill="D9E1F2"/>
          </w:tcPr>
          <w:p w:rsidR="00E8791B" w:rsidRDefault="00E8791B" w:rsidP="00EA49EB">
            <w:pPr>
              <w:pStyle w:val="TableParagraph"/>
              <w:spacing w:before="6"/>
              <w:rPr>
                <w:sz w:val="20"/>
              </w:rPr>
            </w:pPr>
            <w:r>
              <w:rPr>
                <w:sz w:val="20"/>
              </w:rPr>
              <w:t>Tolland</w:t>
            </w:r>
          </w:p>
        </w:tc>
        <w:tc>
          <w:tcPr>
            <w:tcW w:w="1264" w:type="dxa"/>
            <w:shd w:val="clear" w:color="auto" w:fill="D9E1F2"/>
          </w:tcPr>
          <w:p w:rsidR="00E8791B" w:rsidRDefault="00E8791B" w:rsidP="00EA49EB">
            <w:pPr>
              <w:pStyle w:val="TableParagraph"/>
              <w:spacing w:before="6"/>
              <w:rPr>
                <w:sz w:val="20"/>
              </w:rPr>
            </w:pPr>
            <w:r>
              <w:rPr>
                <w:sz w:val="20"/>
              </w:rPr>
              <w:t>8401</w:t>
            </w:r>
          </w:p>
        </w:tc>
        <w:tc>
          <w:tcPr>
            <w:tcW w:w="1372" w:type="dxa"/>
            <w:shd w:val="clear" w:color="auto" w:fill="D9E1F2"/>
          </w:tcPr>
          <w:p w:rsidR="00E8791B" w:rsidRDefault="00E8791B" w:rsidP="00EA49EB">
            <w:pPr>
              <w:pStyle w:val="TableParagraph"/>
              <w:spacing w:before="6"/>
              <w:rPr>
                <w:sz w:val="20"/>
              </w:rPr>
            </w:pPr>
            <w:r>
              <w:rPr>
                <w:sz w:val="20"/>
              </w:rPr>
              <w:t>High</w:t>
            </w:r>
          </w:p>
        </w:tc>
      </w:tr>
      <w:tr w:rsidR="00E8791B" w:rsidTr="0067286B">
        <w:trPr>
          <w:trHeight w:val="273"/>
        </w:trPr>
        <w:tc>
          <w:tcPr>
            <w:tcW w:w="1277" w:type="dxa"/>
          </w:tcPr>
          <w:p w:rsidR="00E8791B" w:rsidRDefault="00E8791B" w:rsidP="00EA49EB">
            <w:pPr>
              <w:pStyle w:val="TableParagraph"/>
              <w:rPr>
                <w:sz w:val="20"/>
              </w:rPr>
            </w:pPr>
            <w:r>
              <w:rPr>
                <w:sz w:val="20"/>
              </w:rPr>
              <w:t>West Hartford</w:t>
            </w:r>
          </w:p>
        </w:tc>
        <w:tc>
          <w:tcPr>
            <w:tcW w:w="1361" w:type="dxa"/>
          </w:tcPr>
          <w:p w:rsidR="00E8791B" w:rsidRDefault="00E8791B" w:rsidP="00EA49EB">
            <w:pPr>
              <w:pStyle w:val="TableParagraph"/>
              <w:rPr>
                <w:sz w:val="20"/>
              </w:rPr>
            </w:pPr>
            <w:r>
              <w:rPr>
                <w:sz w:val="20"/>
              </w:rPr>
              <w:t>Hartford</w:t>
            </w:r>
          </w:p>
        </w:tc>
        <w:tc>
          <w:tcPr>
            <w:tcW w:w="849" w:type="dxa"/>
          </w:tcPr>
          <w:p w:rsidR="00E8791B" w:rsidRDefault="00E8791B" w:rsidP="00EA49EB">
            <w:pPr>
              <w:pStyle w:val="TableParagraph"/>
              <w:ind w:right="177"/>
              <w:jc w:val="right"/>
              <w:rPr>
                <w:sz w:val="20"/>
              </w:rPr>
            </w:pPr>
            <w:r>
              <w:rPr>
                <w:sz w:val="20"/>
              </w:rPr>
              <w:t>4977</w:t>
            </w:r>
          </w:p>
        </w:tc>
        <w:tc>
          <w:tcPr>
            <w:tcW w:w="1306" w:type="dxa"/>
          </w:tcPr>
          <w:p w:rsidR="00E8791B" w:rsidRDefault="00E8791B" w:rsidP="00EA49EB">
            <w:pPr>
              <w:pStyle w:val="TableParagraph"/>
              <w:rPr>
                <w:sz w:val="20"/>
              </w:rPr>
            </w:pPr>
            <w:r>
              <w:rPr>
                <w:sz w:val="20"/>
              </w:rPr>
              <w:t>Very High</w:t>
            </w:r>
          </w:p>
        </w:tc>
        <w:tc>
          <w:tcPr>
            <w:tcW w:w="517" w:type="dxa"/>
          </w:tcPr>
          <w:p w:rsidR="00E8791B" w:rsidRDefault="00E8791B" w:rsidP="00EA49EB">
            <w:pPr>
              <w:pStyle w:val="TableParagraph"/>
              <w:spacing w:before="0"/>
              <w:rPr>
                <w:rFonts w:ascii="Times New Roman"/>
                <w:sz w:val="20"/>
              </w:rPr>
            </w:pPr>
          </w:p>
        </w:tc>
        <w:tc>
          <w:tcPr>
            <w:tcW w:w="1221" w:type="dxa"/>
          </w:tcPr>
          <w:p w:rsidR="00E8791B" w:rsidRDefault="00E8791B" w:rsidP="00EA49EB">
            <w:pPr>
              <w:pStyle w:val="TableParagraph"/>
              <w:rPr>
                <w:sz w:val="20"/>
              </w:rPr>
            </w:pPr>
            <w:r>
              <w:rPr>
                <w:sz w:val="20"/>
              </w:rPr>
              <w:t>Wilton</w:t>
            </w:r>
          </w:p>
        </w:tc>
        <w:tc>
          <w:tcPr>
            <w:tcW w:w="1434" w:type="dxa"/>
          </w:tcPr>
          <w:p w:rsidR="00E8791B" w:rsidRDefault="00E8791B" w:rsidP="00EA49EB">
            <w:pPr>
              <w:pStyle w:val="TableParagraph"/>
              <w:rPr>
                <w:sz w:val="20"/>
              </w:rPr>
            </w:pPr>
            <w:r>
              <w:rPr>
                <w:sz w:val="20"/>
              </w:rPr>
              <w:t>Fairfield</w:t>
            </w:r>
          </w:p>
        </w:tc>
        <w:tc>
          <w:tcPr>
            <w:tcW w:w="1264" w:type="dxa"/>
          </w:tcPr>
          <w:p w:rsidR="00E8791B" w:rsidRDefault="00E8791B" w:rsidP="00EA49EB">
            <w:pPr>
              <w:pStyle w:val="TableParagraph"/>
              <w:rPr>
                <w:sz w:val="20"/>
              </w:rPr>
            </w:pPr>
            <w:r>
              <w:rPr>
                <w:sz w:val="20"/>
              </w:rPr>
              <w:t>451.02</w:t>
            </w:r>
          </w:p>
        </w:tc>
        <w:tc>
          <w:tcPr>
            <w:tcW w:w="1372" w:type="dxa"/>
          </w:tcPr>
          <w:p w:rsidR="00E8791B" w:rsidRDefault="00E8791B" w:rsidP="00EA49EB">
            <w:pPr>
              <w:pStyle w:val="TableParagraph"/>
              <w:rPr>
                <w:sz w:val="20"/>
              </w:rPr>
            </w:pPr>
            <w:r>
              <w:rPr>
                <w:sz w:val="20"/>
              </w:rPr>
              <w:t>Very High</w:t>
            </w:r>
          </w:p>
        </w:tc>
      </w:tr>
      <w:tr w:rsidR="00E8791B" w:rsidTr="0067286B">
        <w:trPr>
          <w:trHeight w:val="283"/>
        </w:trPr>
        <w:tc>
          <w:tcPr>
            <w:tcW w:w="1277" w:type="dxa"/>
            <w:shd w:val="clear" w:color="auto" w:fill="D9E1F2"/>
          </w:tcPr>
          <w:p w:rsidR="00E8791B" w:rsidRDefault="00E8791B" w:rsidP="00EA49EB">
            <w:pPr>
              <w:pStyle w:val="TableParagraph"/>
              <w:spacing w:before="6"/>
              <w:rPr>
                <w:sz w:val="20"/>
              </w:rPr>
            </w:pPr>
            <w:r>
              <w:rPr>
                <w:sz w:val="20"/>
              </w:rPr>
              <w:t>West Hartford</w:t>
            </w:r>
          </w:p>
        </w:tc>
        <w:tc>
          <w:tcPr>
            <w:tcW w:w="1361" w:type="dxa"/>
            <w:shd w:val="clear" w:color="auto" w:fill="D9E1F2"/>
          </w:tcPr>
          <w:p w:rsidR="00E8791B" w:rsidRDefault="00E8791B" w:rsidP="00EA49EB">
            <w:pPr>
              <w:pStyle w:val="TableParagraph"/>
              <w:spacing w:before="6"/>
              <w:rPr>
                <w:sz w:val="20"/>
              </w:rPr>
            </w:pPr>
            <w:r>
              <w:rPr>
                <w:sz w:val="20"/>
              </w:rPr>
              <w:t>Hartford</w:t>
            </w:r>
          </w:p>
        </w:tc>
        <w:tc>
          <w:tcPr>
            <w:tcW w:w="849" w:type="dxa"/>
            <w:shd w:val="clear" w:color="auto" w:fill="D9E1F2"/>
          </w:tcPr>
          <w:p w:rsidR="00E8791B" w:rsidRDefault="00E8791B" w:rsidP="00EA49EB">
            <w:pPr>
              <w:pStyle w:val="TableParagraph"/>
              <w:spacing w:before="6"/>
              <w:ind w:right="177"/>
              <w:jc w:val="right"/>
              <w:rPr>
                <w:sz w:val="20"/>
              </w:rPr>
            </w:pPr>
            <w:r>
              <w:rPr>
                <w:sz w:val="20"/>
              </w:rPr>
              <w:t>4966</w:t>
            </w:r>
          </w:p>
        </w:tc>
        <w:tc>
          <w:tcPr>
            <w:tcW w:w="1306" w:type="dxa"/>
            <w:shd w:val="clear" w:color="auto" w:fill="D9E1F2"/>
          </w:tcPr>
          <w:p w:rsidR="00E8791B" w:rsidRDefault="00E8791B" w:rsidP="00EA49EB">
            <w:pPr>
              <w:pStyle w:val="TableParagraph"/>
              <w:spacing w:before="6"/>
              <w:rPr>
                <w:sz w:val="20"/>
              </w:rPr>
            </w:pPr>
            <w:r>
              <w:rPr>
                <w:sz w:val="20"/>
              </w:rPr>
              <w:t>Very High</w:t>
            </w:r>
          </w:p>
        </w:tc>
        <w:tc>
          <w:tcPr>
            <w:tcW w:w="517" w:type="dxa"/>
          </w:tcPr>
          <w:p w:rsidR="00E8791B" w:rsidRDefault="00E8791B" w:rsidP="00EA49EB">
            <w:pPr>
              <w:pStyle w:val="TableParagraph"/>
              <w:spacing w:before="0"/>
              <w:rPr>
                <w:rFonts w:ascii="Times New Roman"/>
                <w:sz w:val="20"/>
              </w:rPr>
            </w:pPr>
          </w:p>
        </w:tc>
        <w:tc>
          <w:tcPr>
            <w:tcW w:w="1221" w:type="dxa"/>
            <w:shd w:val="clear" w:color="auto" w:fill="D9E1F2"/>
          </w:tcPr>
          <w:p w:rsidR="00E8791B" w:rsidRDefault="00E8791B" w:rsidP="00EA49EB">
            <w:pPr>
              <w:pStyle w:val="TableParagraph"/>
              <w:spacing w:before="6"/>
              <w:rPr>
                <w:sz w:val="20"/>
              </w:rPr>
            </w:pPr>
            <w:r>
              <w:rPr>
                <w:sz w:val="20"/>
              </w:rPr>
              <w:t>Wilton</w:t>
            </w:r>
          </w:p>
        </w:tc>
        <w:tc>
          <w:tcPr>
            <w:tcW w:w="1434" w:type="dxa"/>
            <w:shd w:val="clear" w:color="auto" w:fill="D9E1F2"/>
          </w:tcPr>
          <w:p w:rsidR="00E8791B" w:rsidRDefault="00E8791B" w:rsidP="00EA49EB">
            <w:pPr>
              <w:pStyle w:val="TableParagraph"/>
              <w:spacing w:before="6"/>
              <w:rPr>
                <w:sz w:val="20"/>
              </w:rPr>
            </w:pPr>
            <w:r>
              <w:rPr>
                <w:sz w:val="20"/>
              </w:rPr>
              <w:t>Fairfield</w:t>
            </w:r>
          </w:p>
        </w:tc>
        <w:tc>
          <w:tcPr>
            <w:tcW w:w="1264" w:type="dxa"/>
            <w:shd w:val="clear" w:color="auto" w:fill="D9E1F2"/>
          </w:tcPr>
          <w:p w:rsidR="00E8791B" w:rsidRDefault="00E8791B" w:rsidP="00EA49EB">
            <w:pPr>
              <w:pStyle w:val="TableParagraph"/>
              <w:spacing w:before="6"/>
              <w:rPr>
                <w:sz w:val="20"/>
              </w:rPr>
            </w:pPr>
            <w:r>
              <w:rPr>
                <w:sz w:val="20"/>
              </w:rPr>
              <w:t>453</w:t>
            </w:r>
          </w:p>
        </w:tc>
        <w:tc>
          <w:tcPr>
            <w:tcW w:w="1372" w:type="dxa"/>
            <w:shd w:val="clear" w:color="auto" w:fill="D9E1F2"/>
          </w:tcPr>
          <w:p w:rsidR="00E8791B" w:rsidRDefault="00E8791B" w:rsidP="00EA49EB">
            <w:pPr>
              <w:pStyle w:val="TableParagraph"/>
              <w:spacing w:before="6"/>
              <w:rPr>
                <w:sz w:val="20"/>
              </w:rPr>
            </w:pPr>
            <w:r>
              <w:rPr>
                <w:sz w:val="20"/>
              </w:rPr>
              <w:t>Very High</w:t>
            </w:r>
          </w:p>
        </w:tc>
      </w:tr>
      <w:tr w:rsidR="00E8791B" w:rsidTr="0067286B">
        <w:trPr>
          <w:trHeight w:val="273"/>
        </w:trPr>
        <w:tc>
          <w:tcPr>
            <w:tcW w:w="1277" w:type="dxa"/>
          </w:tcPr>
          <w:p w:rsidR="00E8791B" w:rsidRDefault="00E8791B" w:rsidP="00EA49EB">
            <w:pPr>
              <w:pStyle w:val="TableParagraph"/>
              <w:rPr>
                <w:sz w:val="20"/>
              </w:rPr>
            </w:pPr>
            <w:r>
              <w:rPr>
                <w:sz w:val="20"/>
              </w:rPr>
              <w:t>West Hartford</w:t>
            </w:r>
          </w:p>
        </w:tc>
        <w:tc>
          <w:tcPr>
            <w:tcW w:w="1361" w:type="dxa"/>
          </w:tcPr>
          <w:p w:rsidR="00E8791B" w:rsidRDefault="00E8791B" w:rsidP="00EA49EB">
            <w:pPr>
              <w:pStyle w:val="TableParagraph"/>
              <w:rPr>
                <w:sz w:val="20"/>
              </w:rPr>
            </w:pPr>
            <w:r>
              <w:rPr>
                <w:sz w:val="20"/>
              </w:rPr>
              <w:t>Hartford</w:t>
            </w:r>
          </w:p>
        </w:tc>
        <w:tc>
          <w:tcPr>
            <w:tcW w:w="849" w:type="dxa"/>
          </w:tcPr>
          <w:p w:rsidR="00E8791B" w:rsidRDefault="00E8791B" w:rsidP="00EA49EB">
            <w:pPr>
              <w:pStyle w:val="TableParagraph"/>
              <w:ind w:right="177"/>
              <w:jc w:val="right"/>
              <w:rPr>
                <w:sz w:val="20"/>
              </w:rPr>
            </w:pPr>
            <w:r>
              <w:rPr>
                <w:sz w:val="20"/>
              </w:rPr>
              <w:t>4973</w:t>
            </w:r>
          </w:p>
        </w:tc>
        <w:tc>
          <w:tcPr>
            <w:tcW w:w="1306" w:type="dxa"/>
          </w:tcPr>
          <w:p w:rsidR="00E8791B" w:rsidRDefault="00E8791B" w:rsidP="00EA49EB">
            <w:pPr>
              <w:pStyle w:val="TableParagraph"/>
              <w:rPr>
                <w:sz w:val="20"/>
              </w:rPr>
            </w:pPr>
            <w:r>
              <w:rPr>
                <w:sz w:val="20"/>
              </w:rPr>
              <w:t>Very High</w:t>
            </w:r>
          </w:p>
        </w:tc>
        <w:tc>
          <w:tcPr>
            <w:tcW w:w="517" w:type="dxa"/>
          </w:tcPr>
          <w:p w:rsidR="00E8791B" w:rsidRDefault="00E8791B" w:rsidP="00EA49EB">
            <w:pPr>
              <w:pStyle w:val="TableParagraph"/>
              <w:spacing w:before="0"/>
              <w:rPr>
                <w:rFonts w:ascii="Times New Roman"/>
                <w:sz w:val="20"/>
              </w:rPr>
            </w:pPr>
          </w:p>
        </w:tc>
        <w:tc>
          <w:tcPr>
            <w:tcW w:w="1221" w:type="dxa"/>
          </w:tcPr>
          <w:p w:rsidR="00E8791B" w:rsidRDefault="00E8791B" w:rsidP="00EA49EB">
            <w:pPr>
              <w:pStyle w:val="TableParagraph"/>
              <w:rPr>
                <w:sz w:val="20"/>
              </w:rPr>
            </w:pPr>
            <w:r>
              <w:rPr>
                <w:sz w:val="20"/>
              </w:rPr>
              <w:t>Wilton</w:t>
            </w:r>
          </w:p>
        </w:tc>
        <w:tc>
          <w:tcPr>
            <w:tcW w:w="1434" w:type="dxa"/>
          </w:tcPr>
          <w:p w:rsidR="00E8791B" w:rsidRDefault="00E8791B" w:rsidP="00EA49EB">
            <w:pPr>
              <w:pStyle w:val="TableParagraph"/>
              <w:rPr>
                <w:sz w:val="20"/>
              </w:rPr>
            </w:pPr>
            <w:r>
              <w:rPr>
                <w:sz w:val="20"/>
              </w:rPr>
              <w:t>Fairfield</w:t>
            </w:r>
          </w:p>
        </w:tc>
        <w:tc>
          <w:tcPr>
            <w:tcW w:w="1264" w:type="dxa"/>
          </w:tcPr>
          <w:p w:rsidR="00E8791B" w:rsidRDefault="00E8791B" w:rsidP="00EA49EB">
            <w:pPr>
              <w:pStyle w:val="TableParagraph"/>
              <w:rPr>
                <w:sz w:val="20"/>
              </w:rPr>
            </w:pPr>
            <w:r>
              <w:rPr>
                <w:sz w:val="20"/>
              </w:rPr>
              <w:t>451.01</w:t>
            </w:r>
          </w:p>
        </w:tc>
        <w:tc>
          <w:tcPr>
            <w:tcW w:w="1372" w:type="dxa"/>
          </w:tcPr>
          <w:p w:rsidR="00E8791B" w:rsidRDefault="00E8791B" w:rsidP="00EA49EB">
            <w:pPr>
              <w:pStyle w:val="TableParagraph"/>
              <w:rPr>
                <w:sz w:val="20"/>
              </w:rPr>
            </w:pPr>
            <w:r>
              <w:rPr>
                <w:sz w:val="20"/>
              </w:rPr>
              <w:t>Very High</w:t>
            </w:r>
          </w:p>
        </w:tc>
      </w:tr>
      <w:tr w:rsidR="00E8791B" w:rsidTr="0067286B">
        <w:trPr>
          <w:trHeight w:val="283"/>
        </w:trPr>
        <w:tc>
          <w:tcPr>
            <w:tcW w:w="1277" w:type="dxa"/>
            <w:shd w:val="clear" w:color="auto" w:fill="D9E1F2"/>
          </w:tcPr>
          <w:p w:rsidR="00E8791B" w:rsidRDefault="00E8791B" w:rsidP="00EA49EB">
            <w:pPr>
              <w:pStyle w:val="TableParagraph"/>
              <w:spacing w:before="6"/>
              <w:rPr>
                <w:sz w:val="20"/>
              </w:rPr>
            </w:pPr>
            <w:r>
              <w:rPr>
                <w:sz w:val="20"/>
              </w:rPr>
              <w:t>West Hartford</w:t>
            </w:r>
          </w:p>
        </w:tc>
        <w:tc>
          <w:tcPr>
            <w:tcW w:w="1361" w:type="dxa"/>
            <w:shd w:val="clear" w:color="auto" w:fill="D9E1F2"/>
          </w:tcPr>
          <w:p w:rsidR="00E8791B" w:rsidRDefault="00E8791B" w:rsidP="00EA49EB">
            <w:pPr>
              <w:pStyle w:val="TableParagraph"/>
              <w:spacing w:before="6"/>
              <w:rPr>
                <w:sz w:val="20"/>
              </w:rPr>
            </w:pPr>
            <w:r>
              <w:rPr>
                <w:sz w:val="20"/>
              </w:rPr>
              <w:t>Hartford</w:t>
            </w:r>
          </w:p>
        </w:tc>
        <w:tc>
          <w:tcPr>
            <w:tcW w:w="849" w:type="dxa"/>
            <w:shd w:val="clear" w:color="auto" w:fill="D9E1F2"/>
          </w:tcPr>
          <w:p w:rsidR="00E8791B" w:rsidRDefault="00E8791B" w:rsidP="00EA49EB">
            <w:pPr>
              <w:pStyle w:val="TableParagraph"/>
              <w:spacing w:before="6"/>
              <w:ind w:right="177"/>
              <w:jc w:val="right"/>
              <w:rPr>
                <w:sz w:val="20"/>
              </w:rPr>
            </w:pPr>
            <w:r>
              <w:rPr>
                <w:sz w:val="20"/>
              </w:rPr>
              <w:t>4972</w:t>
            </w:r>
          </w:p>
        </w:tc>
        <w:tc>
          <w:tcPr>
            <w:tcW w:w="1306" w:type="dxa"/>
            <w:shd w:val="clear" w:color="auto" w:fill="D9E1F2"/>
          </w:tcPr>
          <w:p w:rsidR="00E8791B" w:rsidRDefault="00E8791B" w:rsidP="00EA49EB">
            <w:pPr>
              <w:pStyle w:val="TableParagraph"/>
              <w:spacing w:before="6"/>
              <w:rPr>
                <w:sz w:val="20"/>
              </w:rPr>
            </w:pPr>
            <w:r>
              <w:rPr>
                <w:sz w:val="20"/>
              </w:rPr>
              <w:t>Very High</w:t>
            </w:r>
          </w:p>
        </w:tc>
        <w:tc>
          <w:tcPr>
            <w:tcW w:w="517" w:type="dxa"/>
          </w:tcPr>
          <w:p w:rsidR="00E8791B" w:rsidRDefault="00E8791B" w:rsidP="00EA49EB">
            <w:pPr>
              <w:pStyle w:val="TableParagraph"/>
              <w:spacing w:before="0"/>
              <w:rPr>
                <w:rFonts w:ascii="Times New Roman"/>
                <w:sz w:val="20"/>
              </w:rPr>
            </w:pPr>
          </w:p>
        </w:tc>
        <w:tc>
          <w:tcPr>
            <w:tcW w:w="1221" w:type="dxa"/>
            <w:shd w:val="clear" w:color="auto" w:fill="D9E1F2"/>
          </w:tcPr>
          <w:p w:rsidR="00E8791B" w:rsidRDefault="00E8791B" w:rsidP="00EA49EB">
            <w:pPr>
              <w:pStyle w:val="TableParagraph"/>
              <w:spacing w:before="6"/>
              <w:rPr>
                <w:sz w:val="20"/>
              </w:rPr>
            </w:pPr>
            <w:r>
              <w:rPr>
                <w:sz w:val="20"/>
              </w:rPr>
              <w:t>Wilton</w:t>
            </w:r>
          </w:p>
        </w:tc>
        <w:tc>
          <w:tcPr>
            <w:tcW w:w="1434" w:type="dxa"/>
            <w:shd w:val="clear" w:color="auto" w:fill="D9E1F2"/>
          </w:tcPr>
          <w:p w:rsidR="00E8791B" w:rsidRDefault="00E8791B" w:rsidP="00EA49EB">
            <w:pPr>
              <w:pStyle w:val="TableParagraph"/>
              <w:spacing w:before="6"/>
              <w:rPr>
                <w:sz w:val="20"/>
              </w:rPr>
            </w:pPr>
            <w:r>
              <w:rPr>
                <w:sz w:val="20"/>
              </w:rPr>
              <w:t>Fairfield</w:t>
            </w:r>
          </w:p>
        </w:tc>
        <w:tc>
          <w:tcPr>
            <w:tcW w:w="1264" w:type="dxa"/>
            <w:shd w:val="clear" w:color="auto" w:fill="D9E1F2"/>
          </w:tcPr>
          <w:p w:rsidR="00E8791B" w:rsidRDefault="00E8791B" w:rsidP="00EA49EB">
            <w:pPr>
              <w:pStyle w:val="TableParagraph"/>
              <w:spacing w:before="6"/>
              <w:rPr>
                <w:sz w:val="20"/>
              </w:rPr>
            </w:pPr>
            <w:r>
              <w:rPr>
                <w:sz w:val="20"/>
              </w:rPr>
              <w:t>452</w:t>
            </w:r>
          </w:p>
        </w:tc>
        <w:tc>
          <w:tcPr>
            <w:tcW w:w="1372" w:type="dxa"/>
            <w:shd w:val="clear" w:color="auto" w:fill="D9E1F2"/>
          </w:tcPr>
          <w:p w:rsidR="00E8791B" w:rsidRDefault="00E8791B" w:rsidP="00EA49EB">
            <w:pPr>
              <w:pStyle w:val="TableParagraph"/>
              <w:spacing w:before="6"/>
              <w:rPr>
                <w:sz w:val="20"/>
              </w:rPr>
            </w:pPr>
            <w:r>
              <w:rPr>
                <w:sz w:val="20"/>
              </w:rPr>
              <w:t>Very High</w:t>
            </w:r>
          </w:p>
        </w:tc>
      </w:tr>
      <w:tr w:rsidR="00E8791B" w:rsidTr="0067286B">
        <w:trPr>
          <w:trHeight w:val="273"/>
        </w:trPr>
        <w:tc>
          <w:tcPr>
            <w:tcW w:w="1277" w:type="dxa"/>
          </w:tcPr>
          <w:p w:rsidR="00E8791B" w:rsidRDefault="00E8791B" w:rsidP="00EA49EB">
            <w:pPr>
              <w:pStyle w:val="TableParagraph"/>
              <w:rPr>
                <w:sz w:val="20"/>
              </w:rPr>
            </w:pPr>
            <w:r>
              <w:rPr>
                <w:sz w:val="20"/>
              </w:rPr>
              <w:t>West Hartford</w:t>
            </w:r>
          </w:p>
        </w:tc>
        <w:tc>
          <w:tcPr>
            <w:tcW w:w="1361" w:type="dxa"/>
          </w:tcPr>
          <w:p w:rsidR="00E8791B" w:rsidRDefault="00E8791B" w:rsidP="00EA49EB">
            <w:pPr>
              <w:pStyle w:val="TableParagraph"/>
              <w:rPr>
                <w:sz w:val="20"/>
              </w:rPr>
            </w:pPr>
            <w:r>
              <w:rPr>
                <w:sz w:val="20"/>
              </w:rPr>
              <w:t>Hartford</w:t>
            </w:r>
          </w:p>
        </w:tc>
        <w:tc>
          <w:tcPr>
            <w:tcW w:w="849" w:type="dxa"/>
          </w:tcPr>
          <w:p w:rsidR="00E8791B" w:rsidRDefault="00E8791B" w:rsidP="00EA49EB">
            <w:pPr>
              <w:pStyle w:val="TableParagraph"/>
              <w:ind w:right="177"/>
              <w:jc w:val="right"/>
              <w:rPr>
                <w:sz w:val="20"/>
              </w:rPr>
            </w:pPr>
            <w:r>
              <w:rPr>
                <w:sz w:val="20"/>
              </w:rPr>
              <w:t>4965</w:t>
            </w:r>
          </w:p>
        </w:tc>
        <w:tc>
          <w:tcPr>
            <w:tcW w:w="1306" w:type="dxa"/>
          </w:tcPr>
          <w:p w:rsidR="00E8791B" w:rsidRDefault="00E8791B" w:rsidP="00EA49EB">
            <w:pPr>
              <w:pStyle w:val="TableParagraph"/>
              <w:rPr>
                <w:sz w:val="20"/>
              </w:rPr>
            </w:pPr>
            <w:r>
              <w:rPr>
                <w:sz w:val="20"/>
              </w:rPr>
              <w:t>Very High</w:t>
            </w:r>
          </w:p>
        </w:tc>
        <w:tc>
          <w:tcPr>
            <w:tcW w:w="517" w:type="dxa"/>
          </w:tcPr>
          <w:p w:rsidR="00E8791B" w:rsidRDefault="00E8791B" w:rsidP="00EA49EB">
            <w:pPr>
              <w:pStyle w:val="TableParagraph"/>
              <w:spacing w:before="0"/>
              <w:rPr>
                <w:rFonts w:ascii="Times New Roman"/>
                <w:sz w:val="20"/>
              </w:rPr>
            </w:pPr>
          </w:p>
        </w:tc>
        <w:tc>
          <w:tcPr>
            <w:tcW w:w="1221" w:type="dxa"/>
          </w:tcPr>
          <w:p w:rsidR="00E8791B" w:rsidRDefault="00E8791B" w:rsidP="00EA49EB">
            <w:pPr>
              <w:pStyle w:val="TableParagraph"/>
              <w:rPr>
                <w:sz w:val="20"/>
              </w:rPr>
            </w:pPr>
            <w:r>
              <w:rPr>
                <w:sz w:val="20"/>
              </w:rPr>
              <w:t>Wilton</w:t>
            </w:r>
          </w:p>
        </w:tc>
        <w:tc>
          <w:tcPr>
            <w:tcW w:w="1434" w:type="dxa"/>
          </w:tcPr>
          <w:p w:rsidR="00E8791B" w:rsidRDefault="00E8791B" w:rsidP="00EA49EB">
            <w:pPr>
              <w:pStyle w:val="TableParagraph"/>
              <w:rPr>
                <w:sz w:val="20"/>
              </w:rPr>
            </w:pPr>
            <w:r>
              <w:rPr>
                <w:sz w:val="20"/>
              </w:rPr>
              <w:t>Fairfield</w:t>
            </w:r>
          </w:p>
        </w:tc>
        <w:tc>
          <w:tcPr>
            <w:tcW w:w="1264" w:type="dxa"/>
          </w:tcPr>
          <w:p w:rsidR="00E8791B" w:rsidRDefault="00E8791B" w:rsidP="00EA49EB">
            <w:pPr>
              <w:pStyle w:val="TableParagraph"/>
              <w:rPr>
                <w:sz w:val="20"/>
              </w:rPr>
            </w:pPr>
            <w:r>
              <w:rPr>
                <w:sz w:val="20"/>
              </w:rPr>
              <w:t>454</w:t>
            </w:r>
          </w:p>
        </w:tc>
        <w:tc>
          <w:tcPr>
            <w:tcW w:w="1372" w:type="dxa"/>
          </w:tcPr>
          <w:p w:rsidR="00E8791B" w:rsidRDefault="00E8791B" w:rsidP="00EA49EB">
            <w:pPr>
              <w:pStyle w:val="TableParagraph"/>
              <w:rPr>
                <w:sz w:val="20"/>
              </w:rPr>
            </w:pPr>
            <w:r>
              <w:rPr>
                <w:sz w:val="20"/>
              </w:rPr>
              <w:t>Very High</w:t>
            </w:r>
          </w:p>
        </w:tc>
      </w:tr>
      <w:tr w:rsidR="00E8791B" w:rsidTr="0067286B">
        <w:trPr>
          <w:trHeight w:val="283"/>
        </w:trPr>
        <w:tc>
          <w:tcPr>
            <w:tcW w:w="1277" w:type="dxa"/>
            <w:shd w:val="clear" w:color="auto" w:fill="D9E1F2"/>
          </w:tcPr>
          <w:p w:rsidR="00E8791B" w:rsidRDefault="00E8791B" w:rsidP="00EA49EB">
            <w:pPr>
              <w:pStyle w:val="TableParagraph"/>
              <w:spacing w:before="6"/>
              <w:rPr>
                <w:sz w:val="20"/>
              </w:rPr>
            </w:pPr>
            <w:r>
              <w:rPr>
                <w:sz w:val="20"/>
              </w:rPr>
              <w:t>West Hartford</w:t>
            </w:r>
          </w:p>
        </w:tc>
        <w:tc>
          <w:tcPr>
            <w:tcW w:w="1361" w:type="dxa"/>
            <w:shd w:val="clear" w:color="auto" w:fill="D9E1F2"/>
          </w:tcPr>
          <w:p w:rsidR="00E8791B" w:rsidRDefault="00E8791B" w:rsidP="00EA49EB">
            <w:pPr>
              <w:pStyle w:val="TableParagraph"/>
              <w:spacing w:before="6"/>
              <w:rPr>
                <w:sz w:val="20"/>
              </w:rPr>
            </w:pPr>
            <w:r>
              <w:rPr>
                <w:sz w:val="20"/>
              </w:rPr>
              <w:t>Hartford</w:t>
            </w:r>
          </w:p>
        </w:tc>
        <w:tc>
          <w:tcPr>
            <w:tcW w:w="849" w:type="dxa"/>
            <w:shd w:val="clear" w:color="auto" w:fill="D9E1F2"/>
          </w:tcPr>
          <w:p w:rsidR="00E8791B" w:rsidRDefault="00E8791B" w:rsidP="00EA49EB">
            <w:pPr>
              <w:pStyle w:val="TableParagraph"/>
              <w:spacing w:before="6"/>
              <w:ind w:right="177"/>
              <w:jc w:val="right"/>
              <w:rPr>
                <w:sz w:val="20"/>
              </w:rPr>
            </w:pPr>
            <w:r>
              <w:rPr>
                <w:sz w:val="20"/>
              </w:rPr>
              <w:t>4964</w:t>
            </w:r>
          </w:p>
        </w:tc>
        <w:tc>
          <w:tcPr>
            <w:tcW w:w="1306" w:type="dxa"/>
            <w:shd w:val="clear" w:color="auto" w:fill="D9E1F2"/>
          </w:tcPr>
          <w:p w:rsidR="00E8791B" w:rsidRDefault="00E8791B" w:rsidP="00EA49EB">
            <w:pPr>
              <w:pStyle w:val="TableParagraph"/>
              <w:spacing w:before="6"/>
              <w:rPr>
                <w:sz w:val="20"/>
              </w:rPr>
            </w:pPr>
            <w:r>
              <w:rPr>
                <w:sz w:val="20"/>
              </w:rPr>
              <w:t>Very High</w:t>
            </w:r>
          </w:p>
        </w:tc>
        <w:tc>
          <w:tcPr>
            <w:tcW w:w="517" w:type="dxa"/>
          </w:tcPr>
          <w:p w:rsidR="00E8791B" w:rsidRDefault="00E8791B" w:rsidP="00EA49EB">
            <w:pPr>
              <w:pStyle w:val="TableParagraph"/>
              <w:spacing w:before="0"/>
              <w:rPr>
                <w:rFonts w:ascii="Times New Roman"/>
                <w:sz w:val="20"/>
              </w:rPr>
            </w:pPr>
          </w:p>
        </w:tc>
        <w:tc>
          <w:tcPr>
            <w:tcW w:w="1221" w:type="dxa"/>
            <w:shd w:val="clear" w:color="auto" w:fill="D9E1F2"/>
          </w:tcPr>
          <w:p w:rsidR="00E8791B" w:rsidRDefault="00E8791B" w:rsidP="00EA49EB">
            <w:pPr>
              <w:pStyle w:val="TableParagraph"/>
              <w:spacing w:before="6"/>
              <w:rPr>
                <w:sz w:val="20"/>
              </w:rPr>
            </w:pPr>
            <w:r>
              <w:rPr>
                <w:sz w:val="20"/>
              </w:rPr>
              <w:t>Windsor</w:t>
            </w:r>
          </w:p>
        </w:tc>
        <w:tc>
          <w:tcPr>
            <w:tcW w:w="1434" w:type="dxa"/>
            <w:shd w:val="clear" w:color="auto" w:fill="D9E1F2"/>
          </w:tcPr>
          <w:p w:rsidR="00E8791B" w:rsidRDefault="00E8791B" w:rsidP="00EA49EB">
            <w:pPr>
              <w:pStyle w:val="TableParagraph"/>
              <w:spacing w:before="6"/>
              <w:rPr>
                <w:sz w:val="20"/>
              </w:rPr>
            </w:pPr>
            <w:r>
              <w:rPr>
                <w:sz w:val="20"/>
              </w:rPr>
              <w:t>Hartford</w:t>
            </w:r>
          </w:p>
        </w:tc>
        <w:tc>
          <w:tcPr>
            <w:tcW w:w="1264" w:type="dxa"/>
            <w:shd w:val="clear" w:color="auto" w:fill="D9E1F2"/>
          </w:tcPr>
          <w:p w:rsidR="00E8791B" w:rsidRDefault="00E8791B" w:rsidP="00EA49EB">
            <w:pPr>
              <w:pStyle w:val="TableParagraph"/>
              <w:spacing w:before="6"/>
              <w:rPr>
                <w:sz w:val="20"/>
              </w:rPr>
            </w:pPr>
            <w:r>
              <w:rPr>
                <w:sz w:val="20"/>
              </w:rPr>
              <w:t>4735.01</w:t>
            </w:r>
          </w:p>
        </w:tc>
        <w:tc>
          <w:tcPr>
            <w:tcW w:w="1372" w:type="dxa"/>
            <w:shd w:val="clear" w:color="auto" w:fill="D9E1F2"/>
          </w:tcPr>
          <w:p w:rsidR="00E8791B" w:rsidRDefault="00E8791B" w:rsidP="00EA49EB">
            <w:pPr>
              <w:pStyle w:val="TableParagraph"/>
              <w:spacing w:before="6"/>
              <w:rPr>
                <w:sz w:val="20"/>
              </w:rPr>
            </w:pPr>
            <w:r>
              <w:rPr>
                <w:sz w:val="20"/>
              </w:rPr>
              <w:t>High</w:t>
            </w:r>
          </w:p>
        </w:tc>
      </w:tr>
      <w:tr w:rsidR="00E8791B" w:rsidTr="0067286B">
        <w:trPr>
          <w:trHeight w:val="273"/>
        </w:trPr>
        <w:tc>
          <w:tcPr>
            <w:tcW w:w="1277" w:type="dxa"/>
          </w:tcPr>
          <w:p w:rsidR="00E8791B" w:rsidRDefault="00E8791B" w:rsidP="00EA49EB">
            <w:pPr>
              <w:pStyle w:val="TableParagraph"/>
              <w:rPr>
                <w:sz w:val="20"/>
              </w:rPr>
            </w:pPr>
            <w:r>
              <w:rPr>
                <w:sz w:val="20"/>
              </w:rPr>
              <w:t>West Hartford</w:t>
            </w:r>
          </w:p>
        </w:tc>
        <w:tc>
          <w:tcPr>
            <w:tcW w:w="1361" w:type="dxa"/>
          </w:tcPr>
          <w:p w:rsidR="00E8791B" w:rsidRDefault="00E8791B" w:rsidP="00EA49EB">
            <w:pPr>
              <w:pStyle w:val="TableParagraph"/>
              <w:rPr>
                <w:sz w:val="20"/>
              </w:rPr>
            </w:pPr>
            <w:r>
              <w:rPr>
                <w:sz w:val="20"/>
              </w:rPr>
              <w:t>Hartford</w:t>
            </w:r>
          </w:p>
        </w:tc>
        <w:tc>
          <w:tcPr>
            <w:tcW w:w="849" w:type="dxa"/>
          </w:tcPr>
          <w:p w:rsidR="00E8791B" w:rsidRDefault="00E8791B" w:rsidP="00EA49EB">
            <w:pPr>
              <w:pStyle w:val="TableParagraph"/>
              <w:ind w:right="177"/>
              <w:jc w:val="right"/>
              <w:rPr>
                <w:sz w:val="20"/>
              </w:rPr>
            </w:pPr>
            <w:r>
              <w:rPr>
                <w:sz w:val="20"/>
              </w:rPr>
              <w:t>4970</w:t>
            </w:r>
          </w:p>
        </w:tc>
        <w:tc>
          <w:tcPr>
            <w:tcW w:w="1306" w:type="dxa"/>
          </w:tcPr>
          <w:p w:rsidR="00E8791B" w:rsidRDefault="00E8791B" w:rsidP="00EA49EB">
            <w:pPr>
              <w:pStyle w:val="TableParagraph"/>
              <w:rPr>
                <w:sz w:val="20"/>
              </w:rPr>
            </w:pPr>
            <w:r>
              <w:rPr>
                <w:sz w:val="20"/>
              </w:rPr>
              <w:t>Very High</w:t>
            </w:r>
          </w:p>
        </w:tc>
        <w:tc>
          <w:tcPr>
            <w:tcW w:w="517" w:type="dxa"/>
          </w:tcPr>
          <w:p w:rsidR="00E8791B" w:rsidRDefault="00E8791B" w:rsidP="00EA49EB">
            <w:pPr>
              <w:pStyle w:val="TableParagraph"/>
              <w:spacing w:before="0"/>
              <w:rPr>
                <w:rFonts w:ascii="Times New Roman"/>
                <w:sz w:val="20"/>
              </w:rPr>
            </w:pPr>
          </w:p>
        </w:tc>
        <w:tc>
          <w:tcPr>
            <w:tcW w:w="1221" w:type="dxa"/>
          </w:tcPr>
          <w:p w:rsidR="00E8791B" w:rsidRDefault="00E8791B" w:rsidP="00EA49EB">
            <w:pPr>
              <w:pStyle w:val="TableParagraph"/>
              <w:rPr>
                <w:sz w:val="20"/>
              </w:rPr>
            </w:pPr>
            <w:r>
              <w:rPr>
                <w:sz w:val="20"/>
              </w:rPr>
              <w:t>Windsor</w:t>
            </w:r>
          </w:p>
        </w:tc>
        <w:tc>
          <w:tcPr>
            <w:tcW w:w="1434" w:type="dxa"/>
          </w:tcPr>
          <w:p w:rsidR="00E8791B" w:rsidRDefault="00E8791B" w:rsidP="00EA49EB">
            <w:pPr>
              <w:pStyle w:val="TableParagraph"/>
              <w:rPr>
                <w:sz w:val="20"/>
              </w:rPr>
            </w:pPr>
            <w:r>
              <w:rPr>
                <w:sz w:val="20"/>
              </w:rPr>
              <w:t>Hartford</w:t>
            </w:r>
          </w:p>
        </w:tc>
        <w:tc>
          <w:tcPr>
            <w:tcW w:w="1264" w:type="dxa"/>
          </w:tcPr>
          <w:p w:rsidR="00E8791B" w:rsidRDefault="00E8791B" w:rsidP="00EA49EB">
            <w:pPr>
              <w:pStyle w:val="TableParagraph"/>
              <w:rPr>
                <w:sz w:val="20"/>
              </w:rPr>
            </w:pPr>
            <w:r>
              <w:rPr>
                <w:sz w:val="20"/>
              </w:rPr>
              <w:t>4735.02</w:t>
            </w:r>
          </w:p>
        </w:tc>
        <w:tc>
          <w:tcPr>
            <w:tcW w:w="1372" w:type="dxa"/>
          </w:tcPr>
          <w:p w:rsidR="00E8791B" w:rsidRDefault="00E8791B" w:rsidP="00EA49EB">
            <w:pPr>
              <w:pStyle w:val="TableParagraph"/>
              <w:rPr>
                <w:sz w:val="20"/>
              </w:rPr>
            </w:pPr>
            <w:r>
              <w:rPr>
                <w:sz w:val="20"/>
              </w:rPr>
              <w:t>High</w:t>
            </w:r>
          </w:p>
        </w:tc>
      </w:tr>
      <w:tr w:rsidR="00E8791B" w:rsidTr="0067286B">
        <w:trPr>
          <w:trHeight w:val="283"/>
        </w:trPr>
        <w:tc>
          <w:tcPr>
            <w:tcW w:w="1277" w:type="dxa"/>
            <w:shd w:val="clear" w:color="auto" w:fill="D9E1F2"/>
          </w:tcPr>
          <w:p w:rsidR="00E8791B" w:rsidRDefault="00E8791B" w:rsidP="00EA49EB">
            <w:pPr>
              <w:pStyle w:val="TableParagraph"/>
              <w:spacing w:before="6"/>
              <w:rPr>
                <w:sz w:val="20"/>
              </w:rPr>
            </w:pPr>
            <w:r>
              <w:rPr>
                <w:sz w:val="20"/>
              </w:rPr>
              <w:t>West Hartford</w:t>
            </w:r>
          </w:p>
        </w:tc>
        <w:tc>
          <w:tcPr>
            <w:tcW w:w="1361" w:type="dxa"/>
            <w:shd w:val="clear" w:color="auto" w:fill="D9E1F2"/>
          </w:tcPr>
          <w:p w:rsidR="00E8791B" w:rsidRDefault="00E8791B" w:rsidP="00EA49EB">
            <w:pPr>
              <w:pStyle w:val="TableParagraph"/>
              <w:spacing w:before="6"/>
              <w:rPr>
                <w:sz w:val="20"/>
              </w:rPr>
            </w:pPr>
            <w:r>
              <w:rPr>
                <w:sz w:val="20"/>
              </w:rPr>
              <w:t>Hartford</w:t>
            </w:r>
          </w:p>
        </w:tc>
        <w:tc>
          <w:tcPr>
            <w:tcW w:w="849" w:type="dxa"/>
            <w:shd w:val="clear" w:color="auto" w:fill="D9E1F2"/>
          </w:tcPr>
          <w:p w:rsidR="00E8791B" w:rsidRDefault="00E8791B" w:rsidP="00EA49EB">
            <w:pPr>
              <w:pStyle w:val="TableParagraph"/>
              <w:spacing w:before="6"/>
              <w:ind w:right="177"/>
              <w:jc w:val="right"/>
              <w:rPr>
                <w:sz w:val="20"/>
              </w:rPr>
            </w:pPr>
            <w:r>
              <w:rPr>
                <w:sz w:val="20"/>
              </w:rPr>
              <w:t>4968</w:t>
            </w:r>
          </w:p>
        </w:tc>
        <w:tc>
          <w:tcPr>
            <w:tcW w:w="1306" w:type="dxa"/>
            <w:shd w:val="clear" w:color="auto" w:fill="D9E1F2"/>
          </w:tcPr>
          <w:p w:rsidR="00E8791B" w:rsidRDefault="00E8791B" w:rsidP="00EA49EB">
            <w:pPr>
              <w:pStyle w:val="TableParagraph"/>
              <w:spacing w:before="6"/>
              <w:rPr>
                <w:sz w:val="20"/>
              </w:rPr>
            </w:pPr>
            <w:r>
              <w:rPr>
                <w:sz w:val="20"/>
              </w:rPr>
              <w:t>High</w:t>
            </w:r>
          </w:p>
        </w:tc>
        <w:tc>
          <w:tcPr>
            <w:tcW w:w="517" w:type="dxa"/>
          </w:tcPr>
          <w:p w:rsidR="00E8791B" w:rsidRDefault="00E8791B" w:rsidP="00EA49EB">
            <w:pPr>
              <w:pStyle w:val="TableParagraph"/>
              <w:spacing w:before="0"/>
              <w:rPr>
                <w:rFonts w:ascii="Times New Roman"/>
                <w:sz w:val="20"/>
              </w:rPr>
            </w:pPr>
          </w:p>
        </w:tc>
        <w:tc>
          <w:tcPr>
            <w:tcW w:w="1221" w:type="dxa"/>
            <w:shd w:val="clear" w:color="auto" w:fill="D9E1F2"/>
          </w:tcPr>
          <w:p w:rsidR="00E8791B" w:rsidRDefault="00E8791B" w:rsidP="00EA49EB">
            <w:pPr>
              <w:pStyle w:val="TableParagraph"/>
              <w:spacing w:before="6"/>
              <w:rPr>
                <w:sz w:val="20"/>
              </w:rPr>
            </w:pPr>
            <w:r>
              <w:rPr>
                <w:sz w:val="20"/>
              </w:rPr>
              <w:t>Windsor</w:t>
            </w:r>
          </w:p>
        </w:tc>
        <w:tc>
          <w:tcPr>
            <w:tcW w:w="1434" w:type="dxa"/>
            <w:shd w:val="clear" w:color="auto" w:fill="D9E1F2"/>
          </w:tcPr>
          <w:p w:rsidR="00E8791B" w:rsidRDefault="00E8791B" w:rsidP="00EA49EB">
            <w:pPr>
              <w:pStyle w:val="TableParagraph"/>
              <w:spacing w:before="6"/>
              <w:rPr>
                <w:sz w:val="20"/>
              </w:rPr>
            </w:pPr>
            <w:r>
              <w:rPr>
                <w:sz w:val="20"/>
              </w:rPr>
              <w:t>Hartford</w:t>
            </w:r>
          </w:p>
        </w:tc>
        <w:tc>
          <w:tcPr>
            <w:tcW w:w="1264" w:type="dxa"/>
            <w:shd w:val="clear" w:color="auto" w:fill="D9E1F2"/>
          </w:tcPr>
          <w:p w:rsidR="00E8791B" w:rsidRDefault="00E8791B" w:rsidP="00EA49EB">
            <w:pPr>
              <w:pStyle w:val="TableParagraph"/>
              <w:spacing w:before="6"/>
              <w:rPr>
                <w:sz w:val="20"/>
              </w:rPr>
            </w:pPr>
            <w:r>
              <w:rPr>
                <w:sz w:val="20"/>
              </w:rPr>
              <w:t>4736.01</w:t>
            </w:r>
          </w:p>
        </w:tc>
        <w:tc>
          <w:tcPr>
            <w:tcW w:w="1372" w:type="dxa"/>
            <w:shd w:val="clear" w:color="auto" w:fill="D9E1F2"/>
          </w:tcPr>
          <w:p w:rsidR="00E8791B" w:rsidRDefault="00E8791B" w:rsidP="00EA49EB">
            <w:pPr>
              <w:pStyle w:val="TableParagraph"/>
              <w:spacing w:before="6"/>
              <w:rPr>
                <w:sz w:val="20"/>
              </w:rPr>
            </w:pPr>
            <w:r>
              <w:rPr>
                <w:sz w:val="20"/>
              </w:rPr>
              <w:t>High</w:t>
            </w:r>
          </w:p>
        </w:tc>
      </w:tr>
      <w:tr w:rsidR="00E8791B" w:rsidTr="0067286B">
        <w:trPr>
          <w:trHeight w:val="273"/>
        </w:trPr>
        <w:tc>
          <w:tcPr>
            <w:tcW w:w="1277" w:type="dxa"/>
          </w:tcPr>
          <w:p w:rsidR="00E8791B" w:rsidRDefault="00E8791B" w:rsidP="00EA49EB">
            <w:pPr>
              <w:pStyle w:val="TableParagraph"/>
              <w:rPr>
                <w:sz w:val="20"/>
              </w:rPr>
            </w:pPr>
            <w:r>
              <w:rPr>
                <w:sz w:val="20"/>
              </w:rPr>
              <w:t>West Hartford</w:t>
            </w:r>
          </w:p>
        </w:tc>
        <w:tc>
          <w:tcPr>
            <w:tcW w:w="1361" w:type="dxa"/>
          </w:tcPr>
          <w:p w:rsidR="00E8791B" w:rsidRDefault="00E8791B" w:rsidP="00EA49EB">
            <w:pPr>
              <w:pStyle w:val="TableParagraph"/>
              <w:rPr>
                <w:sz w:val="20"/>
              </w:rPr>
            </w:pPr>
            <w:r>
              <w:rPr>
                <w:sz w:val="20"/>
              </w:rPr>
              <w:t>Hartford</w:t>
            </w:r>
          </w:p>
        </w:tc>
        <w:tc>
          <w:tcPr>
            <w:tcW w:w="849" w:type="dxa"/>
          </w:tcPr>
          <w:p w:rsidR="00E8791B" w:rsidRDefault="00E8791B" w:rsidP="00EA49EB">
            <w:pPr>
              <w:pStyle w:val="TableParagraph"/>
              <w:ind w:right="177"/>
              <w:jc w:val="right"/>
              <w:rPr>
                <w:sz w:val="20"/>
              </w:rPr>
            </w:pPr>
            <w:r>
              <w:rPr>
                <w:sz w:val="20"/>
              </w:rPr>
              <w:t>4967</w:t>
            </w:r>
          </w:p>
        </w:tc>
        <w:tc>
          <w:tcPr>
            <w:tcW w:w="1306" w:type="dxa"/>
          </w:tcPr>
          <w:p w:rsidR="00E8791B" w:rsidRDefault="00E8791B" w:rsidP="00EA49EB">
            <w:pPr>
              <w:pStyle w:val="TableParagraph"/>
              <w:rPr>
                <w:sz w:val="20"/>
              </w:rPr>
            </w:pPr>
            <w:r>
              <w:rPr>
                <w:sz w:val="20"/>
              </w:rPr>
              <w:t>High</w:t>
            </w:r>
          </w:p>
        </w:tc>
        <w:tc>
          <w:tcPr>
            <w:tcW w:w="517" w:type="dxa"/>
          </w:tcPr>
          <w:p w:rsidR="00E8791B" w:rsidRDefault="00E8791B" w:rsidP="00EA49EB">
            <w:pPr>
              <w:pStyle w:val="TableParagraph"/>
              <w:spacing w:before="0"/>
              <w:rPr>
                <w:rFonts w:ascii="Times New Roman"/>
                <w:sz w:val="20"/>
              </w:rPr>
            </w:pPr>
          </w:p>
        </w:tc>
        <w:tc>
          <w:tcPr>
            <w:tcW w:w="1221" w:type="dxa"/>
          </w:tcPr>
          <w:p w:rsidR="00E8791B" w:rsidRDefault="00E8791B" w:rsidP="00EA49EB">
            <w:pPr>
              <w:pStyle w:val="TableParagraph"/>
              <w:rPr>
                <w:sz w:val="20"/>
              </w:rPr>
            </w:pPr>
            <w:r>
              <w:rPr>
                <w:sz w:val="20"/>
              </w:rPr>
              <w:t>Wolcott</w:t>
            </w:r>
          </w:p>
        </w:tc>
        <w:tc>
          <w:tcPr>
            <w:tcW w:w="1434" w:type="dxa"/>
          </w:tcPr>
          <w:p w:rsidR="00E8791B" w:rsidRDefault="00E8791B" w:rsidP="00EA49EB">
            <w:pPr>
              <w:pStyle w:val="TableParagraph"/>
              <w:rPr>
                <w:sz w:val="20"/>
              </w:rPr>
            </w:pPr>
            <w:r>
              <w:rPr>
                <w:sz w:val="20"/>
              </w:rPr>
              <w:t>New Haven</w:t>
            </w:r>
          </w:p>
        </w:tc>
        <w:tc>
          <w:tcPr>
            <w:tcW w:w="1264" w:type="dxa"/>
          </w:tcPr>
          <w:p w:rsidR="00E8791B" w:rsidRDefault="00E8791B" w:rsidP="00EA49EB">
            <w:pPr>
              <w:pStyle w:val="TableParagraph"/>
              <w:rPr>
                <w:sz w:val="20"/>
              </w:rPr>
            </w:pPr>
            <w:r>
              <w:rPr>
                <w:sz w:val="20"/>
              </w:rPr>
              <w:t>3611</w:t>
            </w:r>
          </w:p>
        </w:tc>
        <w:tc>
          <w:tcPr>
            <w:tcW w:w="1372" w:type="dxa"/>
          </w:tcPr>
          <w:p w:rsidR="00E8791B" w:rsidRDefault="00E8791B" w:rsidP="00EA49EB">
            <w:pPr>
              <w:pStyle w:val="TableParagraph"/>
              <w:rPr>
                <w:sz w:val="20"/>
              </w:rPr>
            </w:pPr>
            <w:r>
              <w:rPr>
                <w:sz w:val="20"/>
              </w:rPr>
              <w:t>High</w:t>
            </w:r>
          </w:p>
        </w:tc>
      </w:tr>
      <w:tr w:rsidR="00E8791B" w:rsidTr="0067286B">
        <w:trPr>
          <w:trHeight w:val="283"/>
        </w:trPr>
        <w:tc>
          <w:tcPr>
            <w:tcW w:w="1277" w:type="dxa"/>
            <w:shd w:val="clear" w:color="auto" w:fill="D9E1F2"/>
          </w:tcPr>
          <w:p w:rsidR="00E8791B" w:rsidRDefault="00E8791B" w:rsidP="00EA49EB">
            <w:pPr>
              <w:pStyle w:val="TableParagraph"/>
              <w:spacing w:before="6"/>
              <w:rPr>
                <w:sz w:val="20"/>
              </w:rPr>
            </w:pPr>
            <w:r>
              <w:rPr>
                <w:sz w:val="20"/>
              </w:rPr>
              <w:t>West Hartford</w:t>
            </w:r>
          </w:p>
        </w:tc>
        <w:tc>
          <w:tcPr>
            <w:tcW w:w="1361" w:type="dxa"/>
            <w:shd w:val="clear" w:color="auto" w:fill="D9E1F2"/>
          </w:tcPr>
          <w:p w:rsidR="00E8791B" w:rsidRDefault="00E8791B" w:rsidP="00EA49EB">
            <w:pPr>
              <w:pStyle w:val="TableParagraph"/>
              <w:spacing w:before="6"/>
              <w:rPr>
                <w:sz w:val="20"/>
              </w:rPr>
            </w:pPr>
            <w:r>
              <w:rPr>
                <w:sz w:val="20"/>
              </w:rPr>
              <w:t>Hartford</w:t>
            </w:r>
          </w:p>
        </w:tc>
        <w:tc>
          <w:tcPr>
            <w:tcW w:w="849" w:type="dxa"/>
            <w:shd w:val="clear" w:color="auto" w:fill="D9E1F2"/>
          </w:tcPr>
          <w:p w:rsidR="00E8791B" w:rsidRDefault="00E8791B" w:rsidP="00EA49EB">
            <w:pPr>
              <w:pStyle w:val="TableParagraph"/>
              <w:spacing w:before="6"/>
              <w:ind w:right="177"/>
              <w:jc w:val="right"/>
              <w:rPr>
                <w:sz w:val="20"/>
              </w:rPr>
            </w:pPr>
            <w:r>
              <w:rPr>
                <w:sz w:val="20"/>
              </w:rPr>
              <w:t>4962</w:t>
            </w:r>
          </w:p>
        </w:tc>
        <w:tc>
          <w:tcPr>
            <w:tcW w:w="1306" w:type="dxa"/>
            <w:shd w:val="clear" w:color="auto" w:fill="D9E1F2"/>
          </w:tcPr>
          <w:p w:rsidR="00E8791B" w:rsidRDefault="00E8791B" w:rsidP="00EA49EB">
            <w:pPr>
              <w:pStyle w:val="TableParagraph"/>
              <w:spacing w:before="6"/>
              <w:rPr>
                <w:sz w:val="20"/>
              </w:rPr>
            </w:pPr>
            <w:r>
              <w:rPr>
                <w:sz w:val="20"/>
              </w:rPr>
              <w:t>High</w:t>
            </w:r>
          </w:p>
        </w:tc>
        <w:tc>
          <w:tcPr>
            <w:tcW w:w="517" w:type="dxa"/>
          </w:tcPr>
          <w:p w:rsidR="00E8791B" w:rsidRDefault="00E8791B" w:rsidP="00EA49EB">
            <w:pPr>
              <w:pStyle w:val="TableParagraph"/>
              <w:spacing w:before="0"/>
              <w:rPr>
                <w:rFonts w:ascii="Times New Roman"/>
                <w:sz w:val="20"/>
              </w:rPr>
            </w:pPr>
          </w:p>
        </w:tc>
        <w:tc>
          <w:tcPr>
            <w:tcW w:w="1221" w:type="dxa"/>
            <w:shd w:val="clear" w:color="auto" w:fill="D9E1F2"/>
          </w:tcPr>
          <w:p w:rsidR="00E8791B" w:rsidRDefault="00E8791B" w:rsidP="00EA49EB">
            <w:pPr>
              <w:pStyle w:val="TableParagraph"/>
              <w:spacing w:before="6"/>
              <w:rPr>
                <w:sz w:val="20"/>
              </w:rPr>
            </w:pPr>
            <w:r>
              <w:rPr>
                <w:sz w:val="20"/>
              </w:rPr>
              <w:t>Wolcott</w:t>
            </w:r>
          </w:p>
        </w:tc>
        <w:tc>
          <w:tcPr>
            <w:tcW w:w="1434" w:type="dxa"/>
            <w:shd w:val="clear" w:color="auto" w:fill="D9E1F2"/>
          </w:tcPr>
          <w:p w:rsidR="00E8791B" w:rsidRDefault="00E8791B" w:rsidP="00EA49EB">
            <w:pPr>
              <w:pStyle w:val="TableParagraph"/>
              <w:spacing w:before="6"/>
              <w:rPr>
                <w:sz w:val="20"/>
              </w:rPr>
            </w:pPr>
            <w:r>
              <w:rPr>
                <w:sz w:val="20"/>
              </w:rPr>
              <w:t>New Haven</w:t>
            </w:r>
          </w:p>
        </w:tc>
        <w:tc>
          <w:tcPr>
            <w:tcW w:w="1264" w:type="dxa"/>
            <w:shd w:val="clear" w:color="auto" w:fill="D9E1F2"/>
          </w:tcPr>
          <w:p w:rsidR="00E8791B" w:rsidRDefault="00E8791B" w:rsidP="00EA49EB">
            <w:pPr>
              <w:pStyle w:val="TableParagraph"/>
              <w:spacing w:before="6"/>
              <w:rPr>
                <w:sz w:val="20"/>
              </w:rPr>
            </w:pPr>
            <w:r>
              <w:rPr>
                <w:sz w:val="20"/>
              </w:rPr>
              <w:t>3612</w:t>
            </w:r>
          </w:p>
        </w:tc>
        <w:tc>
          <w:tcPr>
            <w:tcW w:w="1372" w:type="dxa"/>
            <w:shd w:val="clear" w:color="auto" w:fill="D9E1F2"/>
          </w:tcPr>
          <w:p w:rsidR="00E8791B" w:rsidRDefault="00E8791B" w:rsidP="00EA49EB">
            <w:pPr>
              <w:pStyle w:val="TableParagraph"/>
              <w:spacing w:before="6"/>
              <w:rPr>
                <w:sz w:val="20"/>
              </w:rPr>
            </w:pPr>
            <w:r>
              <w:rPr>
                <w:sz w:val="20"/>
              </w:rPr>
              <w:t>High</w:t>
            </w:r>
          </w:p>
        </w:tc>
      </w:tr>
      <w:tr w:rsidR="00E8791B" w:rsidTr="0067286B">
        <w:trPr>
          <w:trHeight w:val="273"/>
        </w:trPr>
        <w:tc>
          <w:tcPr>
            <w:tcW w:w="1277" w:type="dxa"/>
          </w:tcPr>
          <w:p w:rsidR="00E8791B" w:rsidRDefault="00E8791B" w:rsidP="00EA49EB">
            <w:pPr>
              <w:pStyle w:val="TableParagraph"/>
              <w:rPr>
                <w:sz w:val="20"/>
              </w:rPr>
            </w:pPr>
            <w:r>
              <w:rPr>
                <w:sz w:val="20"/>
              </w:rPr>
              <w:t>Westbrook</w:t>
            </w:r>
          </w:p>
        </w:tc>
        <w:tc>
          <w:tcPr>
            <w:tcW w:w="1361" w:type="dxa"/>
          </w:tcPr>
          <w:p w:rsidR="00E8791B" w:rsidRDefault="00E8791B" w:rsidP="00EA49EB">
            <w:pPr>
              <w:pStyle w:val="TableParagraph"/>
              <w:rPr>
                <w:sz w:val="20"/>
              </w:rPr>
            </w:pPr>
            <w:r>
              <w:rPr>
                <w:sz w:val="20"/>
              </w:rPr>
              <w:t>Middlesex</w:t>
            </w:r>
          </w:p>
        </w:tc>
        <w:tc>
          <w:tcPr>
            <w:tcW w:w="849" w:type="dxa"/>
          </w:tcPr>
          <w:p w:rsidR="00E8791B" w:rsidRDefault="00E8791B" w:rsidP="00EA49EB">
            <w:pPr>
              <w:pStyle w:val="TableParagraph"/>
              <w:ind w:right="177"/>
              <w:jc w:val="right"/>
              <w:rPr>
                <w:sz w:val="20"/>
              </w:rPr>
            </w:pPr>
            <w:r>
              <w:rPr>
                <w:sz w:val="20"/>
              </w:rPr>
              <w:t>6801</w:t>
            </w:r>
          </w:p>
        </w:tc>
        <w:tc>
          <w:tcPr>
            <w:tcW w:w="1306" w:type="dxa"/>
          </w:tcPr>
          <w:p w:rsidR="00E8791B" w:rsidRDefault="00E8791B" w:rsidP="00EA49EB">
            <w:pPr>
              <w:pStyle w:val="TableParagraph"/>
              <w:rPr>
                <w:sz w:val="20"/>
              </w:rPr>
            </w:pPr>
            <w:r>
              <w:rPr>
                <w:sz w:val="20"/>
              </w:rPr>
              <w:t>High</w:t>
            </w:r>
          </w:p>
        </w:tc>
        <w:tc>
          <w:tcPr>
            <w:tcW w:w="517" w:type="dxa"/>
          </w:tcPr>
          <w:p w:rsidR="00E8791B" w:rsidRDefault="00E8791B" w:rsidP="00EA49EB">
            <w:pPr>
              <w:pStyle w:val="TableParagraph"/>
              <w:spacing w:before="0"/>
              <w:rPr>
                <w:rFonts w:ascii="Times New Roman"/>
                <w:sz w:val="20"/>
              </w:rPr>
            </w:pPr>
          </w:p>
        </w:tc>
        <w:tc>
          <w:tcPr>
            <w:tcW w:w="1221" w:type="dxa"/>
          </w:tcPr>
          <w:p w:rsidR="00E8791B" w:rsidRDefault="00E8791B" w:rsidP="00EA49EB">
            <w:pPr>
              <w:pStyle w:val="TableParagraph"/>
              <w:rPr>
                <w:sz w:val="20"/>
              </w:rPr>
            </w:pPr>
            <w:r>
              <w:rPr>
                <w:sz w:val="20"/>
              </w:rPr>
              <w:t>Woodbridge</w:t>
            </w:r>
          </w:p>
        </w:tc>
        <w:tc>
          <w:tcPr>
            <w:tcW w:w="1434" w:type="dxa"/>
          </w:tcPr>
          <w:p w:rsidR="00E8791B" w:rsidRDefault="00E8791B" w:rsidP="00EA49EB">
            <w:pPr>
              <w:pStyle w:val="TableParagraph"/>
              <w:rPr>
                <w:sz w:val="20"/>
              </w:rPr>
            </w:pPr>
            <w:r>
              <w:rPr>
                <w:sz w:val="20"/>
              </w:rPr>
              <w:t>New Haven</w:t>
            </w:r>
          </w:p>
        </w:tc>
        <w:tc>
          <w:tcPr>
            <w:tcW w:w="1264" w:type="dxa"/>
          </w:tcPr>
          <w:p w:rsidR="00E8791B" w:rsidRDefault="00E8791B" w:rsidP="00EA49EB">
            <w:pPr>
              <w:pStyle w:val="TableParagraph"/>
              <w:rPr>
                <w:sz w:val="20"/>
              </w:rPr>
            </w:pPr>
            <w:r>
              <w:rPr>
                <w:sz w:val="20"/>
              </w:rPr>
              <w:t>1601</w:t>
            </w:r>
          </w:p>
        </w:tc>
        <w:tc>
          <w:tcPr>
            <w:tcW w:w="1372" w:type="dxa"/>
          </w:tcPr>
          <w:p w:rsidR="00E8791B" w:rsidRDefault="00E8791B" w:rsidP="00EA49EB">
            <w:pPr>
              <w:pStyle w:val="TableParagraph"/>
              <w:rPr>
                <w:sz w:val="20"/>
              </w:rPr>
            </w:pPr>
            <w:r>
              <w:rPr>
                <w:sz w:val="20"/>
              </w:rPr>
              <w:t>Very High</w:t>
            </w:r>
          </w:p>
        </w:tc>
      </w:tr>
      <w:tr w:rsidR="00E8791B" w:rsidTr="0067286B">
        <w:trPr>
          <w:trHeight w:val="283"/>
        </w:trPr>
        <w:tc>
          <w:tcPr>
            <w:tcW w:w="1277" w:type="dxa"/>
            <w:shd w:val="clear" w:color="auto" w:fill="D9E1F2"/>
          </w:tcPr>
          <w:p w:rsidR="00E8791B" w:rsidRDefault="00E8791B" w:rsidP="00EA49EB">
            <w:pPr>
              <w:pStyle w:val="TableParagraph"/>
              <w:spacing w:before="6"/>
              <w:rPr>
                <w:sz w:val="20"/>
              </w:rPr>
            </w:pPr>
            <w:r>
              <w:rPr>
                <w:sz w:val="20"/>
              </w:rPr>
              <w:t>Weston</w:t>
            </w:r>
          </w:p>
        </w:tc>
        <w:tc>
          <w:tcPr>
            <w:tcW w:w="1361" w:type="dxa"/>
            <w:shd w:val="clear" w:color="auto" w:fill="D9E1F2"/>
          </w:tcPr>
          <w:p w:rsidR="00E8791B" w:rsidRDefault="00E8791B" w:rsidP="00EA49EB">
            <w:pPr>
              <w:pStyle w:val="TableParagraph"/>
              <w:spacing w:before="6"/>
              <w:rPr>
                <w:sz w:val="20"/>
              </w:rPr>
            </w:pPr>
            <w:r>
              <w:rPr>
                <w:sz w:val="20"/>
              </w:rPr>
              <w:t>Fairfield</w:t>
            </w:r>
          </w:p>
        </w:tc>
        <w:tc>
          <w:tcPr>
            <w:tcW w:w="849" w:type="dxa"/>
            <w:shd w:val="clear" w:color="auto" w:fill="D9E1F2"/>
          </w:tcPr>
          <w:p w:rsidR="00E8791B" w:rsidRDefault="00E8791B" w:rsidP="00EA49EB">
            <w:pPr>
              <w:pStyle w:val="TableParagraph"/>
              <w:spacing w:before="6"/>
              <w:ind w:right="231"/>
              <w:jc w:val="right"/>
              <w:rPr>
                <w:sz w:val="20"/>
              </w:rPr>
            </w:pPr>
            <w:r>
              <w:rPr>
                <w:sz w:val="20"/>
              </w:rPr>
              <w:t>551</w:t>
            </w:r>
          </w:p>
        </w:tc>
        <w:tc>
          <w:tcPr>
            <w:tcW w:w="1306" w:type="dxa"/>
            <w:shd w:val="clear" w:color="auto" w:fill="D9E1F2"/>
          </w:tcPr>
          <w:p w:rsidR="00E8791B" w:rsidRDefault="00E8791B" w:rsidP="00EA49EB">
            <w:pPr>
              <w:pStyle w:val="TableParagraph"/>
              <w:spacing w:before="6"/>
              <w:rPr>
                <w:sz w:val="20"/>
              </w:rPr>
            </w:pPr>
            <w:r>
              <w:rPr>
                <w:sz w:val="20"/>
              </w:rPr>
              <w:t>Very High</w:t>
            </w:r>
          </w:p>
        </w:tc>
        <w:tc>
          <w:tcPr>
            <w:tcW w:w="517" w:type="dxa"/>
          </w:tcPr>
          <w:p w:rsidR="00E8791B" w:rsidRDefault="00E8791B" w:rsidP="00EA49EB">
            <w:pPr>
              <w:pStyle w:val="TableParagraph"/>
              <w:spacing w:before="0"/>
              <w:rPr>
                <w:rFonts w:ascii="Times New Roman"/>
                <w:sz w:val="20"/>
              </w:rPr>
            </w:pPr>
          </w:p>
        </w:tc>
        <w:tc>
          <w:tcPr>
            <w:tcW w:w="1221" w:type="dxa"/>
            <w:shd w:val="clear" w:color="auto" w:fill="D9E1F2"/>
          </w:tcPr>
          <w:p w:rsidR="00E8791B" w:rsidRDefault="00E8791B" w:rsidP="00EA49EB">
            <w:pPr>
              <w:pStyle w:val="TableParagraph"/>
              <w:spacing w:before="6"/>
              <w:rPr>
                <w:sz w:val="20"/>
              </w:rPr>
            </w:pPr>
            <w:r>
              <w:rPr>
                <w:sz w:val="20"/>
              </w:rPr>
              <w:t>Woodbridge</w:t>
            </w:r>
          </w:p>
        </w:tc>
        <w:tc>
          <w:tcPr>
            <w:tcW w:w="1434" w:type="dxa"/>
            <w:shd w:val="clear" w:color="auto" w:fill="D9E1F2"/>
          </w:tcPr>
          <w:p w:rsidR="00E8791B" w:rsidRDefault="00E8791B" w:rsidP="00EA49EB">
            <w:pPr>
              <w:pStyle w:val="TableParagraph"/>
              <w:spacing w:before="6"/>
              <w:rPr>
                <w:sz w:val="20"/>
              </w:rPr>
            </w:pPr>
            <w:r>
              <w:rPr>
                <w:sz w:val="20"/>
              </w:rPr>
              <w:t>New Haven</w:t>
            </w:r>
          </w:p>
        </w:tc>
        <w:tc>
          <w:tcPr>
            <w:tcW w:w="1264" w:type="dxa"/>
            <w:shd w:val="clear" w:color="auto" w:fill="D9E1F2"/>
          </w:tcPr>
          <w:p w:rsidR="00E8791B" w:rsidRDefault="00E8791B" w:rsidP="00EA49EB">
            <w:pPr>
              <w:pStyle w:val="TableParagraph"/>
              <w:spacing w:before="6"/>
              <w:rPr>
                <w:sz w:val="20"/>
              </w:rPr>
            </w:pPr>
            <w:r>
              <w:rPr>
                <w:sz w:val="20"/>
              </w:rPr>
              <w:t>1602</w:t>
            </w:r>
          </w:p>
        </w:tc>
        <w:tc>
          <w:tcPr>
            <w:tcW w:w="1372" w:type="dxa"/>
            <w:shd w:val="clear" w:color="auto" w:fill="D9E1F2"/>
          </w:tcPr>
          <w:p w:rsidR="00E8791B" w:rsidRDefault="00E8791B" w:rsidP="00EA49EB">
            <w:pPr>
              <w:pStyle w:val="TableParagraph"/>
              <w:spacing w:before="6"/>
              <w:rPr>
                <w:sz w:val="20"/>
              </w:rPr>
            </w:pPr>
            <w:r>
              <w:rPr>
                <w:sz w:val="20"/>
              </w:rPr>
              <w:t>Very High</w:t>
            </w:r>
          </w:p>
        </w:tc>
      </w:tr>
      <w:tr w:rsidR="00E8791B" w:rsidTr="0067286B">
        <w:trPr>
          <w:trHeight w:val="273"/>
        </w:trPr>
        <w:tc>
          <w:tcPr>
            <w:tcW w:w="1277" w:type="dxa"/>
          </w:tcPr>
          <w:p w:rsidR="00E8791B" w:rsidRDefault="00E8791B" w:rsidP="00EA49EB">
            <w:pPr>
              <w:pStyle w:val="TableParagraph"/>
              <w:rPr>
                <w:sz w:val="20"/>
              </w:rPr>
            </w:pPr>
            <w:r>
              <w:rPr>
                <w:sz w:val="20"/>
              </w:rPr>
              <w:t>Weston</w:t>
            </w:r>
          </w:p>
        </w:tc>
        <w:tc>
          <w:tcPr>
            <w:tcW w:w="1361" w:type="dxa"/>
          </w:tcPr>
          <w:p w:rsidR="00E8791B" w:rsidRDefault="00E8791B" w:rsidP="00EA49EB">
            <w:pPr>
              <w:pStyle w:val="TableParagraph"/>
              <w:rPr>
                <w:sz w:val="20"/>
              </w:rPr>
            </w:pPr>
            <w:r>
              <w:rPr>
                <w:sz w:val="20"/>
              </w:rPr>
              <w:t>Fairfield</w:t>
            </w:r>
          </w:p>
        </w:tc>
        <w:tc>
          <w:tcPr>
            <w:tcW w:w="849" w:type="dxa"/>
          </w:tcPr>
          <w:p w:rsidR="00E8791B" w:rsidRDefault="00E8791B" w:rsidP="00EA49EB">
            <w:pPr>
              <w:pStyle w:val="TableParagraph"/>
              <w:ind w:right="231"/>
              <w:jc w:val="right"/>
              <w:rPr>
                <w:sz w:val="20"/>
              </w:rPr>
            </w:pPr>
            <w:r>
              <w:rPr>
                <w:sz w:val="20"/>
              </w:rPr>
              <w:t>552</w:t>
            </w:r>
          </w:p>
        </w:tc>
        <w:tc>
          <w:tcPr>
            <w:tcW w:w="1306" w:type="dxa"/>
          </w:tcPr>
          <w:p w:rsidR="00E8791B" w:rsidRDefault="00E8791B" w:rsidP="00EA49EB">
            <w:pPr>
              <w:pStyle w:val="TableParagraph"/>
              <w:rPr>
                <w:sz w:val="20"/>
              </w:rPr>
            </w:pPr>
            <w:r>
              <w:rPr>
                <w:sz w:val="20"/>
              </w:rPr>
              <w:t>Very High</w:t>
            </w:r>
          </w:p>
        </w:tc>
        <w:tc>
          <w:tcPr>
            <w:tcW w:w="517" w:type="dxa"/>
          </w:tcPr>
          <w:p w:rsidR="00E8791B" w:rsidRDefault="00E8791B" w:rsidP="00EA49EB">
            <w:pPr>
              <w:pStyle w:val="TableParagraph"/>
              <w:spacing w:before="0"/>
              <w:rPr>
                <w:rFonts w:ascii="Times New Roman"/>
                <w:sz w:val="20"/>
              </w:rPr>
            </w:pPr>
          </w:p>
        </w:tc>
        <w:tc>
          <w:tcPr>
            <w:tcW w:w="1221" w:type="dxa"/>
          </w:tcPr>
          <w:p w:rsidR="00E8791B" w:rsidRDefault="00E8791B" w:rsidP="00EA49EB">
            <w:pPr>
              <w:pStyle w:val="TableParagraph"/>
              <w:rPr>
                <w:sz w:val="20"/>
              </w:rPr>
            </w:pPr>
            <w:r>
              <w:rPr>
                <w:sz w:val="20"/>
              </w:rPr>
              <w:t>Woodbury</w:t>
            </w:r>
          </w:p>
        </w:tc>
        <w:tc>
          <w:tcPr>
            <w:tcW w:w="1434" w:type="dxa"/>
          </w:tcPr>
          <w:p w:rsidR="00E8791B" w:rsidRDefault="00E8791B" w:rsidP="00EA49EB">
            <w:pPr>
              <w:pStyle w:val="TableParagraph"/>
              <w:rPr>
                <w:sz w:val="20"/>
              </w:rPr>
            </w:pPr>
            <w:r>
              <w:rPr>
                <w:sz w:val="20"/>
              </w:rPr>
              <w:t>Litchfield</w:t>
            </w:r>
          </w:p>
        </w:tc>
        <w:tc>
          <w:tcPr>
            <w:tcW w:w="1264" w:type="dxa"/>
          </w:tcPr>
          <w:p w:rsidR="00E8791B" w:rsidRDefault="00E8791B" w:rsidP="00EA49EB">
            <w:pPr>
              <w:pStyle w:val="TableParagraph"/>
              <w:rPr>
                <w:sz w:val="20"/>
              </w:rPr>
            </w:pPr>
            <w:r>
              <w:rPr>
                <w:sz w:val="20"/>
              </w:rPr>
              <w:t>3621.02</w:t>
            </w:r>
          </w:p>
        </w:tc>
        <w:tc>
          <w:tcPr>
            <w:tcW w:w="1372" w:type="dxa"/>
          </w:tcPr>
          <w:p w:rsidR="00E8791B" w:rsidRDefault="00E8791B" w:rsidP="00EA49EB">
            <w:pPr>
              <w:pStyle w:val="TableParagraph"/>
              <w:rPr>
                <w:sz w:val="20"/>
              </w:rPr>
            </w:pPr>
            <w:r>
              <w:rPr>
                <w:sz w:val="20"/>
              </w:rPr>
              <w:t>High</w:t>
            </w:r>
          </w:p>
        </w:tc>
      </w:tr>
      <w:tr w:rsidR="00E8791B" w:rsidTr="0067286B">
        <w:trPr>
          <w:trHeight w:val="268"/>
        </w:trPr>
        <w:tc>
          <w:tcPr>
            <w:tcW w:w="1277" w:type="dxa"/>
            <w:shd w:val="clear" w:color="auto" w:fill="D9E1F2"/>
          </w:tcPr>
          <w:p w:rsidR="00E8791B" w:rsidRDefault="00E8791B" w:rsidP="00EA49EB">
            <w:pPr>
              <w:pStyle w:val="TableParagraph"/>
              <w:spacing w:before="6"/>
              <w:rPr>
                <w:sz w:val="20"/>
              </w:rPr>
            </w:pPr>
            <w:r>
              <w:rPr>
                <w:sz w:val="20"/>
              </w:rPr>
              <w:t>Westport</w:t>
            </w:r>
          </w:p>
        </w:tc>
        <w:tc>
          <w:tcPr>
            <w:tcW w:w="1361" w:type="dxa"/>
            <w:shd w:val="clear" w:color="auto" w:fill="D9E1F2"/>
          </w:tcPr>
          <w:p w:rsidR="00E8791B" w:rsidRDefault="00E8791B" w:rsidP="00EA49EB">
            <w:pPr>
              <w:pStyle w:val="TableParagraph"/>
              <w:spacing w:before="6"/>
              <w:rPr>
                <w:sz w:val="20"/>
              </w:rPr>
            </w:pPr>
            <w:r>
              <w:rPr>
                <w:sz w:val="20"/>
              </w:rPr>
              <w:t>Fairfield</w:t>
            </w:r>
          </w:p>
        </w:tc>
        <w:tc>
          <w:tcPr>
            <w:tcW w:w="849" w:type="dxa"/>
            <w:shd w:val="clear" w:color="auto" w:fill="D9E1F2"/>
          </w:tcPr>
          <w:p w:rsidR="00E8791B" w:rsidRDefault="00E8791B" w:rsidP="00EA49EB">
            <w:pPr>
              <w:pStyle w:val="TableParagraph"/>
              <w:spacing w:before="6"/>
              <w:ind w:right="231"/>
              <w:jc w:val="right"/>
              <w:rPr>
                <w:sz w:val="20"/>
              </w:rPr>
            </w:pPr>
            <w:r>
              <w:rPr>
                <w:sz w:val="20"/>
              </w:rPr>
              <w:t>503</w:t>
            </w:r>
          </w:p>
        </w:tc>
        <w:tc>
          <w:tcPr>
            <w:tcW w:w="1306" w:type="dxa"/>
            <w:shd w:val="clear" w:color="auto" w:fill="D9E1F2"/>
          </w:tcPr>
          <w:p w:rsidR="00E8791B" w:rsidRDefault="00E8791B" w:rsidP="00EA49EB">
            <w:pPr>
              <w:pStyle w:val="TableParagraph"/>
              <w:spacing w:before="6"/>
              <w:rPr>
                <w:sz w:val="20"/>
              </w:rPr>
            </w:pPr>
            <w:r>
              <w:rPr>
                <w:sz w:val="20"/>
              </w:rPr>
              <w:t>Very High</w:t>
            </w:r>
          </w:p>
        </w:tc>
        <w:tc>
          <w:tcPr>
            <w:tcW w:w="517" w:type="dxa"/>
          </w:tcPr>
          <w:p w:rsidR="00E8791B" w:rsidRDefault="00E8791B" w:rsidP="00EA49EB">
            <w:pPr>
              <w:pStyle w:val="TableParagraph"/>
              <w:spacing w:before="0"/>
              <w:rPr>
                <w:rFonts w:ascii="Times New Roman"/>
                <w:sz w:val="18"/>
              </w:rPr>
            </w:pPr>
          </w:p>
        </w:tc>
        <w:tc>
          <w:tcPr>
            <w:tcW w:w="1221" w:type="dxa"/>
            <w:tcBorders>
              <w:bottom w:val="single" w:sz="8" w:space="0" w:color="4472C4"/>
            </w:tcBorders>
            <w:shd w:val="clear" w:color="auto" w:fill="D9E1F2"/>
          </w:tcPr>
          <w:p w:rsidR="00E8791B" w:rsidRDefault="00E8791B" w:rsidP="00EA49EB">
            <w:pPr>
              <w:pStyle w:val="TableParagraph"/>
              <w:spacing w:before="6" w:line="242" w:lineRule="exact"/>
              <w:rPr>
                <w:sz w:val="20"/>
              </w:rPr>
            </w:pPr>
            <w:r>
              <w:rPr>
                <w:sz w:val="20"/>
              </w:rPr>
              <w:t>Woodbury</w:t>
            </w:r>
          </w:p>
        </w:tc>
        <w:tc>
          <w:tcPr>
            <w:tcW w:w="1434" w:type="dxa"/>
            <w:tcBorders>
              <w:bottom w:val="single" w:sz="8" w:space="0" w:color="4472C4"/>
            </w:tcBorders>
            <w:shd w:val="clear" w:color="auto" w:fill="D9E1F2"/>
          </w:tcPr>
          <w:p w:rsidR="00E8791B" w:rsidRDefault="00E8791B" w:rsidP="00EA49EB">
            <w:pPr>
              <w:pStyle w:val="TableParagraph"/>
              <w:spacing w:before="6" w:line="242" w:lineRule="exact"/>
              <w:rPr>
                <w:sz w:val="20"/>
              </w:rPr>
            </w:pPr>
            <w:r>
              <w:rPr>
                <w:sz w:val="20"/>
              </w:rPr>
              <w:t>Litchfield</w:t>
            </w:r>
          </w:p>
        </w:tc>
        <w:tc>
          <w:tcPr>
            <w:tcW w:w="1264" w:type="dxa"/>
            <w:tcBorders>
              <w:bottom w:val="single" w:sz="8" w:space="0" w:color="4472C4"/>
            </w:tcBorders>
            <w:shd w:val="clear" w:color="auto" w:fill="D9E1F2"/>
          </w:tcPr>
          <w:p w:rsidR="00E8791B" w:rsidRDefault="00E8791B" w:rsidP="00EA49EB">
            <w:pPr>
              <w:pStyle w:val="TableParagraph"/>
              <w:spacing w:before="6" w:line="242" w:lineRule="exact"/>
              <w:rPr>
                <w:sz w:val="20"/>
              </w:rPr>
            </w:pPr>
            <w:r>
              <w:rPr>
                <w:sz w:val="20"/>
              </w:rPr>
              <w:t>3621.01</w:t>
            </w:r>
          </w:p>
        </w:tc>
        <w:tc>
          <w:tcPr>
            <w:tcW w:w="1372" w:type="dxa"/>
            <w:tcBorders>
              <w:bottom w:val="single" w:sz="8" w:space="0" w:color="4472C4"/>
            </w:tcBorders>
            <w:shd w:val="clear" w:color="auto" w:fill="D9E1F2"/>
          </w:tcPr>
          <w:p w:rsidR="00E8791B" w:rsidRDefault="00E8791B" w:rsidP="00EA49EB">
            <w:pPr>
              <w:pStyle w:val="TableParagraph"/>
              <w:spacing w:before="6" w:line="242" w:lineRule="exact"/>
              <w:rPr>
                <w:sz w:val="20"/>
              </w:rPr>
            </w:pPr>
            <w:r>
              <w:rPr>
                <w:sz w:val="20"/>
              </w:rPr>
              <w:t>High</w:t>
            </w:r>
          </w:p>
        </w:tc>
      </w:tr>
      <w:tr w:rsidR="00E8791B" w:rsidTr="0067286B">
        <w:trPr>
          <w:trHeight w:val="250"/>
        </w:trPr>
        <w:tc>
          <w:tcPr>
            <w:tcW w:w="1277" w:type="dxa"/>
          </w:tcPr>
          <w:p w:rsidR="00E8791B" w:rsidRDefault="00E8791B" w:rsidP="00EA49EB">
            <w:pPr>
              <w:pStyle w:val="TableParagraph"/>
              <w:spacing w:before="0" w:line="226" w:lineRule="exact"/>
              <w:rPr>
                <w:sz w:val="20"/>
              </w:rPr>
            </w:pPr>
            <w:r>
              <w:rPr>
                <w:sz w:val="20"/>
              </w:rPr>
              <w:t>Westport</w:t>
            </w:r>
          </w:p>
        </w:tc>
        <w:tc>
          <w:tcPr>
            <w:tcW w:w="1361" w:type="dxa"/>
          </w:tcPr>
          <w:p w:rsidR="00E8791B" w:rsidRDefault="00E8791B" w:rsidP="00EA49EB">
            <w:pPr>
              <w:pStyle w:val="TableParagraph"/>
              <w:spacing w:before="0" w:line="226" w:lineRule="exact"/>
              <w:rPr>
                <w:sz w:val="20"/>
              </w:rPr>
            </w:pPr>
            <w:r>
              <w:rPr>
                <w:sz w:val="20"/>
              </w:rPr>
              <w:t>Fairfield</w:t>
            </w:r>
          </w:p>
        </w:tc>
        <w:tc>
          <w:tcPr>
            <w:tcW w:w="849" w:type="dxa"/>
          </w:tcPr>
          <w:p w:rsidR="00E8791B" w:rsidRDefault="00E8791B" w:rsidP="00EA49EB">
            <w:pPr>
              <w:pStyle w:val="TableParagraph"/>
              <w:spacing w:before="0" w:line="226" w:lineRule="exact"/>
              <w:ind w:right="231"/>
              <w:jc w:val="right"/>
              <w:rPr>
                <w:sz w:val="20"/>
              </w:rPr>
            </w:pPr>
            <w:r>
              <w:rPr>
                <w:sz w:val="20"/>
              </w:rPr>
              <w:t>501</w:t>
            </w:r>
          </w:p>
        </w:tc>
        <w:tc>
          <w:tcPr>
            <w:tcW w:w="1306" w:type="dxa"/>
          </w:tcPr>
          <w:p w:rsidR="00E8791B" w:rsidRDefault="00E8791B" w:rsidP="00EA49EB">
            <w:pPr>
              <w:pStyle w:val="TableParagraph"/>
              <w:spacing w:before="0" w:line="226" w:lineRule="exact"/>
              <w:rPr>
                <w:sz w:val="20"/>
              </w:rPr>
            </w:pPr>
            <w:r>
              <w:rPr>
                <w:sz w:val="20"/>
              </w:rPr>
              <w:t>Very High</w:t>
            </w:r>
          </w:p>
        </w:tc>
        <w:tc>
          <w:tcPr>
            <w:tcW w:w="517" w:type="dxa"/>
          </w:tcPr>
          <w:p w:rsidR="00E8791B" w:rsidRDefault="00E8791B" w:rsidP="00EA49EB">
            <w:pPr>
              <w:pStyle w:val="TableParagraph"/>
              <w:spacing w:before="0"/>
              <w:rPr>
                <w:rFonts w:ascii="Times New Roman"/>
                <w:sz w:val="18"/>
              </w:rPr>
            </w:pPr>
          </w:p>
        </w:tc>
        <w:tc>
          <w:tcPr>
            <w:tcW w:w="1221" w:type="dxa"/>
            <w:tcBorders>
              <w:top w:val="single" w:sz="8" w:space="0" w:color="4472C4"/>
            </w:tcBorders>
          </w:tcPr>
          <w:p w:rsidR="00E8791B" w:rsidRDefault="00E8791B" w:rsidP="00EA49EB">
            <w:pPr>
              <w:pStyle w:val="TableParagraph"/>
              <w:spacing w:before="0"/>
              <w:rPr>
                <w:rFonts w:ascii="Times New Roman"/>
                <w:sz w:val="18"/>
              </w:rPr>
            </w:pPr>
          </w:p>
        </w:tc>
        <w:tc>
          <w:tcPr>
            <w:tcW w:w="1434" w:type="dxa"/>
            <w:tcBorders>
              <w:top w:val="single" w:sz="8" w:space="0" w:color="4472C4"/>
            </w:tcBorders>
          </w:tcPr>
          <w:p w:rsidR="00E8791B" w:rsidRDefault="00E8791B" w:rsidP="00EA49EB">
            <w:pPr>
              <w:pStyle w:val="TableParagraph"/>
              <w:spacing w:before="0"/>
              <w:rPr>
                <w:rFonts w:ascii="Times New Roman"/>
                <w:sz w:val="18"/>
              </w:rPr>
            </w:pPr>
          </w:p>
        </w:tc>
        <w:tc>
          <w:tcPr>
            <w:tcW w:w="1264" w:type="dxa"/>
            <w:tcBorders>
              <w:top w:val="single" w:sz="8" w:space="0" w:color="4472C4"/>
            </w:tcBorders>
          </w:tcPr>
          <w:p w:rsidR="00E8791B" w:rsidRDefault="00E8791B" w:rsidP="00EA49EB">
            <w:pPr>
              <w:pStyle w:val="TableParagraph"/>
              <w:spacing w:before="0"/>
              <w:rPr>
                <w:rFonts w:ascii="Times New Roman"/>
                <w:sz w:val="18"/>
              </w:rPr>
            </w:pPr>
          </w:p>
        </w:tc>
        <w:tc>
          <w:tcPr>
            <w:tcW w:w="1372" w:type="dxa"/>
            <w:tcBorders>
              <w:top w:val="single" w:sz="8" w:space="0" w:color="4472C4"/>
            </w:tcBorders>
          </w:tcPr>
          <w:p w:rsidR="00E8791B" w:rsidRDefault="00E8791B" w:rsidP="00EA49EB">
            <w:pPr>
              <w:pStyle w:val="TableParagraph"/>
              <w:spacing w:before="0"/>
              <w:rPr>
                <w:rFonts w:ascii="Times New Roman"/>
                <w:sz w:val="18"/>
              </w:rPr>
            </w:pPr>
          </w:p>
        </w:tc>
      </w:tr>
    </w:tbl>
    <w:p w:rsidR="00E8791B" w:rsidRDefault="00E8791B" w:rsidP="00E8791B"/>
    <w:p w:rsidR="00853047" w:rsidRPr="00853047" w:rsidRDefault="00853047" w:rsidP="00853047">
      <w:pPr>
        <w:rPr>
          <w:rFonts w:asciiTheme="majorHAnsi" w:hAnsiTheme="majorHAnsi"/>
          <w:color w:val="F1801E" w:themeColor="accent1"/>
        </w:rPr>
      </w:pPr>
    </w:p>
    <w:p w:rsidR="00853047" w:rsidRDefault="00853047" w:rsidP="00853047">
      <w:pPr>
        <w:pStyle w:val="ListParagraph"/>
        <w:ind w:left="450"/>
        <w:rPr>
          <w:rFonts w:asciiTheme="majorHAnsi" w:hAnsiTheme="majorHAnsi"/>
          <w:color w:val="F1801E" w:themeColor="accent1"/>
          <w:sz w:val="32"/>
        </w:rPr>
      </w:pPr>
      <w:r w:rsidRPr="00853047">
        <w:br w:type="column"/>
      </w:r>
      <w:r>
        <w:rPr>
          <w:rFonts w:asciiTheme="majorHAnsi" w:hAnsiTheme="majorHAnsi"/>
          <w:color w:val="F1801E" w:themeColor="accent1"/>
          <w:sz w:val="32"/>
        </w:rPr>
        <w:lastRenderedPageBreak/>
        <w:t>Appendix E</w:t>
      </w:r>
      <w:r w:rsidRPr="002B3D88">
        <w:rPr>
          <w:rFonts w:asciiTheme="majorHAnsi" w:hAnsiTheme="majorHAnsi"/>
          <w:color w:val="F1801E" w:themeColor="accent1"/>
          <w:sz w:val="32"/>
        </w:rPr>
        <w:t xml:space="preserve"> – </w:t>
      </w:r>
      <w:r>
        <w:rPr>
          <w:rFonts w:asciiTheme="majorHAnsi" w:hAnsiTheme="majorHAnsi"/>
          <w:color w:val="F1801E" w:themeColor="accent1"/>
          <w:sz w:val="32"/>
        </w:rPr>
        <w:t>Towns with Less Than 5% Affordable Housing (Conn. Gen. Stat. 8-30g) that Contain a Moderate</w:t>
      </w:r>
      <w:r w:rsidRPr="002B3D88">
        <w:rPr>
          <w:rFonts w:asciiTheme="majorHAnsi" w:hAnsiTheme="majorHAnsi"/>
          <w:color w:val="F1801E" w:themeColor="accent1"/>
          <w:sz w:val="32"/>
        </w:rPr>
        <w:t xml:space="preserve"> Opportunity Census Tract</w:t>
      </w:r>
    </w:p>
    <w:p w:rsidR="00853047" w:rsidRPr="002B3D88" w:rsidRDefault="00853047" w:rsidP="00853047">
      <w:pPr>
        <w:pStyle w:val="ListParagraph"/>
        <w:ind w:left="450"/>
        <w:rPr>
          <w:rFonts w:asciiTheme="majorHAnsi" w:hAnsiTheme="majorHAnsi"/>
          <w:color w:val="F1801E" w:themeColor="accent1"/>
        </w:rPr>
      </w:pPr>
    </w:p>
    <w:tbl>
      <w:tblPr>
        <w:tblStyle w:val="GridTable1LightAccent3"/>
        <w:tblW w:w="1548" w:type="dxa"/>
        <w:tblLayout w:type="fixed"/>
        <w:tblLook w:val="0000" w:firstRow="0" w:lastRow="0" w:firstColumn="0" w:lastColumn="0" w:noHBand="0" w:noVBand="0"/>
      </w:tblPr>
      <w:tblGrid>
        <w:gridCol w:w="1548"/>
      </w:tblGrid>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Ashford</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Beacon Falls</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Branford</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Burlington</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Chaplin</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Clinton</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Colebrook</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Columbia</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East Haddam</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East Hampton</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Goshen</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Hartland</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Harwinton</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New Fairfield</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New Milford</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Old Lyme</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 xml:space="preserve">Old </w:t>
            </w:r>
            <w:proofErr w:type="spellStart"/>
            <w:r w:rsidRPr="00853047">
              <w:rPr>
                <w:rFonts w:asciiTheme="minorHAnsi" w:hAnsiTheme="minorHAnsi" w:cs="Arial"/>
                <w:bCs/>
                <w:color w:val="000000"/>
                <w:sz w:val="20"/>
                <w:szCs w:val="20"/>
              </w:rPr>
              <w:t>Saybrook</w:t>
            </w:r>
            <w:proofErr w:type="spellEnd"/>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Rocky Hill</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Salisbury</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Sherman</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proofErr w:type="spellStart"/>
            <w:r w:rsidRPr="00853047">
              <w:rPr>
                <w:rFonts w:asciiTheme="minorHAnsi" w:hAnsiTheme="minorHAnsi" w:cs="Arial"/>
                <w:bCs/>
                <w:color w:val="000000"/>
                <w:sz w:val="20"/>
                <w:szCs w:val="20"/>
              </w:rPr>
              <w:t>Voluntown</w:t>
            </w:r>
            <w:proofErr w:type="spellEnd"/>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Wallingford</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Warren</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Waterford</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Watertown</w:t>
            </w:r>
          </w:p>
        </w:tc>
      </w:tr>
      <w:tr w:rsidR="00853047" w:rsidRPr="00853047" w:rsidTr="00853047">
        <w:tc>
          <w:tcPr>
            <w:tcW w:w="1548" w:type="dxa"/>
          </w:tcPr>
          <w:p w:rsidR="00853047" w:rsidRPr="00853047" w:rsidRDefault="00853047">
            <w:pPr>
              <w:autoSpaceDE w:val="0"/>
              <w:autoSpaceDN w:val="0"/>
              <w:adjustRightInd w:val="0"/>
              <w:spacing w:line="300" w:lineRule="atLeast"/>
              <w:rPr>
                <w:rFonts w:asciiTheme="minorHAnsi" w:hAnsiTheme="minorHAnsi" w:cs="Arial"/>
                <w:bCs/>
                <w:color w:val="000000"/>
                <w:sz w:val="20"/>
                <w:szCs w:val="20"/>
              </w:rPr>
            </w:pPr>
            <w:r w:rsidRPr="00853047">
              <w:rPr>
                <w:rFonts w:asciiTheme="minorHAnsi" w:hAnsiTheme="minorHAnsi" w:cs="Arial"/>
                <w:bCs/>
                <w:color w:val="000000"/>
                <w:sz w:val="20"/>
                <w:szCs w:val="20"/>
              </w:rPr>
              <w:t>Woodstock</w:t>
            </w:r>
          </w:p>
        </w:tc>
      </w:tr>
    </w:tbl>
    <w:p w:rsidR="00853047" w:rsidRDefault="00853047" w:rsidP="00BB0FE7">
      <w:pPr>
        <w:pStyle w:val="ListParagraph"/>
        <w:ind w:left="0"/>
        <w:rPr>
          <w:rFonts w:asciiTheme="majorHAnsi" w:hAnsiTheme="majorHAnsi"/>
        </w:rPr>
      </w:pPr>
    </w:p>
    <w:p w:rsidR="00853047" w:rsidRDefault="00853047" w:rsidP="00BB0FE7">
      <w:pPr>
        <w:pStyle w:val="ListParagraph"/>
        <w:ind w:left="0"/>
        <w:rPr>
          <w:rFonts w:asciiTheme="majorHAnsi" w:hAnsiTheme="majorHAnsi"/>
          <w:color w:val="F1801E" w:themeColor="accent1"/>
          <w:sz w:val="36"/>
        </w:rPr>
      </w:pPr>
      <w:r>
        <w:rPr>
          <w:rFonts w:asciiTheme="majorHAnsi" w:hAnsiTheme="majorHAnsi"/>
          <w:color w:val="F1801E" w:themeColor="accent1"/>
          <w:sz w:val="36"/>
        </w:rPr>
        <w:br w:type="page"/>
      </w:r>
    </w:p>
    <w:p w:rsidR="00BE5433" w:rsidRPr="00BB0FE7" w:rsidRDefault="00853047" w:rsidP="00BB0FE7">
      <w:pPr>
        <w:pStyle w:val="ListParagraph"/>
        <w:ind w:left="0"/>
        <w:rPr>
          <w:rFonts w:asciiTheme="majorHAnsi" w:hAnsiTheme="majorHAnsi"/>
          <w:color w:val="F1801E" w:themeColor="accent1"/>
        </w:rPr>
      </w:pPr>
      <w:r>
        <w:rPr>
          <w:rFonts w:asciiTheme="majorHAnsi" w:hAnsiTheme="majorHAnsi"/>
          <w:color w:val="F1801E" w:themeColor="accent1"/>
          <w:sz w:val="36"/>
        </w:rPr>
        <w:lastRenderedPageBreak/>
        <w:t>Appendix F</w:t>
      </w:r>
      <w:r w:rsidR="0067286B">
        <w:rPr>
          <w:rFonts w:asciiTheme="majorHAnsi" w:hAnsiTheme="majorHAnsi"/>
          <w:color w:val="F1801E" w:themeColor="accent1"/>
          <w:sz w:val="36"/>
        </w:rPr>
        <w:t xml:space="preserve"> – Proposed Language</w:t>
      </w:r>
    </w:p>
    <w:p w:rsidR="00BB0FE7" w:rsidRDefault="00BB0FE7" w:rsidP="00BB0FE7">
      <w:pPr>
        <w:pStyle w:val="ListParagraph"/>
        <w:ind w:left="0"/>
        <w:rPr>
          <w:rFonts w:asciiTheme="majorHAnsi" w:hAnsiTheme="majorHAnsi"/>
        </w:rPr>
      </w:pP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Style w:val="catchln"/>
          <w:rFonts w:asciiTheme="majorHAnsi" w:hAnsiTheme="majorHAnsi"/>
          <w:b/>
          <w:bCs/>
          <w:color w:val="8B0000"/>
          <w:sz w:val="24"/>
          <w:szCs w:val="24"/>
        </w:rPr>
        <w:t>Sec. 8-39. Definitions.</w:t>
      </w:r>
      <w:r w:rsidRPr="00202C9F">
        <w:rPr>
          <w:rStyle w:val="apple-converted-space"/>
          <w:color w:val="000000"/>
          <w:sz w:val="24"/>
          <w:szCs w:val="24"/>
        </w:rPr>
        <w:t> </w:t>
      </w:r>
      <w:r w:rsidRPr="00202C9F">
        <w:rPr>
          <w:rFonts w:asciiTheme="majorHAnsi" w:hAnsiTheme="majorHAnsi"/>
          <w:color w:val="000000"/>
          <w:sz w:val="24"/>
          <w:szCs w:val="24"/>
        </w:rPr>
        <w:t>The following terms, wherever used or referred to in this chapter, shall have the following respective meanings, unless a different meaning clearly appears from the context:</w:t>
      </w:r>
    </w:p>
    <w:p w:rsidR="00830FA7" w:rsidRPr="00202C9F" w:rsidRDefault="00830FA7" w:rsidP="00830FA7">
      <w:pPr>
        <w:pStyle w:val="NormalWeb"/>
        <w:numPr>
          <w:ilvl w:val="0"/>
          <w:numId w:val="11"/>
        </w:numPr>
        <w:spacing w:before="240" w:beforeAutospacing="0" w:after="0" w:afterAutospacing="0"/>
        <w:ind w:left="270" w:hanging="270"/>
        <w:jc w:val="both"/>
        <w:rPr>
          <w:rFonts w:asciiTheme="majorHAnsi" w:hAnsiTheme="majorHAnsi"/>
          <w:color w:val="000000"/>
          <w:sz w:val="24"/>
          <w:szCs w:val="24"/>
        </w:rPr>
      </w:pPr>
      <w:r w:rsidRPr="00202C9F">
        <w:rPr>
          <w:rFonts w:asciiTheme="majorHAnsi" w:hAnsiTheme="majorHAnsi"/>
          <w:color w:val="000000"/>
          <w:sz w:val="24"/>
          <w:szCs w:val="24"/>
        </w:rPr>
        <w:t>“Area of operation” includes the municipality in which a housing authority is created under the provisions of this chapter and may include a neighboring municipality, provided the governing body of such neighboring municipality agrees by proper resolution to the extension of the area of operation to include such neighboring municipality.</w:t>
      </w:r>
    </w:p>
    <w:p w:rsidR="00830FA7" w:rsidRDefault="00830FA7" w:rsidP="00830FA7">
      <w:pPr>
        <w:rPr>
          <w:rFonts w:asciiTheme="majorHAnsi" w:hAnsiTheme="majorHAnsi"/>
          <w:color w:val="000000"/>
          <w:u w:val="single"/>
        </w:rPr>
      </w:pPr>
    </w:p>
    <w:p w:rsidR="0058398D" w:rsidRPr="0058398D" w:rsidRDefault="00830FA7" w:rsidP="0058398D">
      <w:pPr>
        <w:pStyle w:val="ListParagraph"/>
        <w:numPr>
          <w:ilvl w:val="0"/>
          <w:numId w:val="11"/>
        </w:numPr>
        <w:ind w:left="360" w:hanging="360"/>
        <w:rPr>
          <w:rFonts w:asciiTheme="majorHAnsi" w:hAnsiTheme="majorHAnsi"/>
          <w:color w:val="000000"/>
          <w:u w:val="single"/>
        </w:rPr>
      </w:pPr>
      <w:r w:rsidRPr="0058398D">
        <w:rPr>
          <w:rFonts w:asciiTheme="majorHAnsi" w:hAnsiTheme="majorHAnsi"/>
          <w:color w:val="000000"/>
          <w:u w:val="single"/>
        </w:rPr>
        <w:t>“Expanded Area of Operation” includes high and very high opportunity census tracts in the state of Connecticut, as designated pursuant to</w:t>
      </w:r>
      <w:r w:rsidRPr="0058398D">
        <w:rPr>
          <w:rFonts w:asciiTheme="majorHAnsi" w:eastAsia="Times New Roman" w:hAnsiTheme="majorHAnsi"/>
          <w:bCs/>
          <w:iCs/>
          <w:color w:val="222222"/>
          <w:u w:val="single"/>
        </w:rPr>
        <w:t xml:space="preserve"> section 8-348</w:t>
      </w:r>
      <w:r w:rsidRPr="0058398D">
        <w:rPr>
          <w:rFonts w:asciiTheme="majorHAnsi" w:hAnsiTheme="majorHAnsi"/>
          <w:color w:val="000000"/>
          <w:u w:val="single"/>
        </w:rPr>
        <w:t xml:space="preserve">, any part of which is within 30 miles of the housing authority’s municipal borders. </w:t>
      </w:r>
    </w:p>
    <w:p w:rsidR="0058398D" w:rsidRPr="0058398D" w:rsidRDefault="0058398D" w:rsidP="0058398D">
      <w:pPr>
        <w:ind w:left="360" w:hanging="360"/>
        <w:rPr>
          <w:rFonts w:asciiTheme="majorHAnsi" w:hAnsiTheme="majorHAnsi"/>
          <w:color w:val="000000"/>
          <w:u w:val="single"/>
        </w:rPr>
      </w:pPr>
    </w:p>
    <w:p w:rsidR="008C5A15" w:rsidRPr="008C5A15" w:rsidRDefault="0058398D" w:rsidP="008C5A15">
      <w:pPr>
        <w:rPr>
          <w:rFonts w:eastAsia="Times New Roman"/>
          <w:sz w:val="20"/>
          <w:szCs w:val="20"/>
          <w:lang w:eastAsia="en-US"/>
        </w:rPr>
      </w:pPr>
      <w:r w:rsidRPr="0058398D">
        <w:rPr>
          <w:rFonts w:asciiTheme="majorHAnsi" w:hAnsiTheme="majorHAnsi"/>
          <w:color w:val="000000"/>
          <w:u w:val="single"/>
        </w:rPr>
        <w:t>“Reasonable Accommodation Expanded Area of Operation” includes the entire state of Connecticut and may be employed by a housing authority when providing a reasonable accommodation to a person with a disability under any of the following laws or related regulations: the federal Fair Housing Act,</w:t>
      </w:r>
      <w:r w:rsidRPr="0058398D">
        <w:rPr>
          <w:rFonts w:asciiTheme="majorHAnsi" w:hAnsiTheme="majorHAnsi"/>
        </w:rPr>
        <w:t xml:space="preserve"> 42 U.S.C. §§ 3601, </w:t>
      </w:r>
      <w:r w:rsidRPr="0058398D">
        <w:rPr>
          <w:rFonts w:asciiTheme="majorHAnsi" w:hAnsiTheme="majorHAnsi" w:hint="eastAsia"/>
          <w:i/>
          <w:iCs/>
        </w:rPr>
        <w:t>et seq</w:t>
      </w:r>
      <w:r w:rsidRPr="0058398D">
        <w:rPr>
          <w:rFonts w:asciiTheme="majorHAnsi" w:hAnsiTheme="majorHAnsi"/>
        </w:rPr>
        <w:t>.</w:t>
      </w:r>
      <w:r w:rsidRPr="0058398D">
        <w:rPr>
          <w:rFonts w:asciiTheme="majorHAnsi" w:hAnsiTheme="majorHAnsi"/>
          <w:color w:val="000000"/>
          <w:u w:val="single"/>
        </w:rPr>
        <w:t xml:space="preserve">, Section 504 of the Rehabilitation Act, </w:t>
      </w:r>
      <w:r w:rsidRPr="0058398D">
        <w:rPr>
          <w:rFonts w:asciiTheme="majorHAnsi" w:hAnsiTheme="majorHAnsi"/>
        </w:rPr>
        <w:t xml:space="preserve">29 U.S.C. §§ 701 </w:t>
      </w:r>
      <w:r w:rsidRPr="0058398D">
        <w:rPr>
          <w:rFonts w:asciiTheme="majorHAnsi" w:hAnsiTheme="majorHAnsi" w:hint="eastAsia"/>
          <w:i/>
          <w:iCs/>
        </w:rPr>
        <w:t>et seq</w:t>
      </w:r>
      <w:r w:rsidRPr="0058398D">
        <w:rPr>
          <w:rFonts w:asciiTheme="majorHAnsi" w:hAnsiTheme="majorHAnsi"/>
        </w:rPr>
        <w:t xml:space="preserve">., the Americans with Disabilities Act, 42 U.S.C. §§ 12131 </w:t>
      </w:r>
      <w:r w:rsidRPr="0058398D">
        <w:rPr>
          <w:rFonts w:asciiTheme="majorHAnsi" w:hAnsiTheme="majorHAnsi" w:hint="eastAsia"/>
          <w:i/>
          <w:iCs/>
        </w:rPr>
        <w:t>et seq</w:t>
      </w:r>
      <w:r w:rsidRPr="0058398D">
        <w:rPr>
          <w:rFonts w:asciiTheme="majorHAnsi" w:hAnsiTheme="majorHAnsi"/>
        </w:rPr>
        <w:t xml:space="preserve">., </w:t>
      </w:r>
      <w:r w:rsidR="008C5A15">
        <w:rPr>
          <w:rFonts w:asciiTheme="majorHAnsi" w:hAnsiTheme="majorHAnsi"/>
        </w:rPr>
        <w:t xml:space="preserve">and </w:t>
      </w:r>
      <w:r w:rsidR="008C5A15">
        <w:rPr>
          <w:rFonts w:ascii="Arial" w:eastAsia="Times New Roman" w:hAnsi="Arial"/>
          <w:color w:val="111111"/>
          <w:sz w:val="20"/>
          <w:szCs w:val="20"/>
          <w:shd w:val="clear" w:color="auto" w:fill="FFFFFF"/>
          <w:lang w:eastAsia="en-US"/>
        </w:rPr>
        <w:t xml:space="preserve">CGS Sec. </w:t>
      </w:r>
      <w:r w:rsidR="008C5A15" w:rsidRPr="008C5A15">
        <w:rPr>
          <w:rFonts w:ascii="Arial" w:eastAsia="Times New Roman" w:hAnsi="Arial"/>
          <w:color w:val="111111"/>
          <w:sz w:val="20"/>
          <w:szCs w:val="20"/>
          <w:shd w:val="clear" w:color="auto" w:fill="FFFFFF"/>
          <w:lang w:eastAsia="en-US"/>
        </w:rPr>
        <w:t>46a-64b.</w:t>
      </w:r>
    </w:p>
    <w:p w:rsidR="0058398D" w:rsidRPr="008C5A15" w:rsidRDefault="0058398D" w:rsidP="008C5A15">
      <w:pPr>
        <w:rPr>
          <w:rFonts w:asciiTheme="majorHAnsi" w:hAnsiTheme="majorHAnsi"/>
          <w:color w:val="000000"/>
          <w:u w:val="single"/>
        </w:rPr>
      </w:pPr>
    </w:p>
    <w:p w:rsidR="0058398D" w:rsidRDefault="0058398D" w:rsidP="00830FA7">
      <w:pPr>
        <w:rPr>
          <w:rFonts w:asciiTheme="majorHAnsi" w:hAnsiTheme="majorHAnsi"/>
          <w:color w:val="000000"/>
          <w:u w:val="single"/>
        </w:rPr>
      </w:pPr>
    </w:p>
    <w:p w:rsidR="00830FA7" w:rsidRPr="00BB0FE7" w:rsidRDefault="00830FA7" w:rsidP="00830FA7">
      <w:pPr>
        <w:pStyle w:val="NormalWeb"/>
        <w:spacing w:before="240" w:beforeAutospacing="0" w:after="0" w:afterAutospacing="0"/>
        <w:ind w:left="270"/>
        <w:jc w:val="both"/>
        <w:rPr>
          <w:rFonts w:asciiTheme="majorHAnsi" w:hAnsiTheme="majorHAnsi"/>
          <w:color w:val="000000"/>
          <w:sz w:val="24"/>
          <w:szCs w:val="24"/>
          <w:u w:val="single"/>
        </w:rPr>
      </w:pPr>
      <w:r w:rsidRPr="00683413" w:rsidDel="00F73B8F">
        <w:rPr>
          <w:rFonts w:asciiTheme="majorHAnsi" w:hAnsiTheme="majorHAnsi"/>
          <w:color w:val="000000"/>
          <w:u w:val="single"/>
        </w:rPr>
        <w:t xml:space="preserve"> </w:t>
      </w:r>
      <w:r>
        <w:rPr>
          <w:rFonts w:asciiTheme="majorHAnsi" w:hAnsiTheme="majorHAnsi"/>
          <w:color w:val="000000"/>
          <w:sz w:val="24"/>
          <w:szCs w:val="24"/>
          <w:u w:val="single"/>
        </w:rPr>
        <w:t>[RENUMBER BELOW]</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t>(c) “Authority” or “housing authority” means any of the public corporations created by section 8-40, and the Connecticut Housing Authority when exercising the rights, powers, duties or privileges of, or subject to the immunities or limitations of, housing authorities pursuant to section 8-121.</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Pr>
          <w:rFonts w:asciiTheme="majorHAnsi" w:hAnsiTheme="majorHAnsi"/>
          <w:color w:val="000000"/>
          <w:sz w:val="24"/>
          <w:szCs w:val="24"/>
        </w:rPr>
        <w:t>(d)</w:t>
      </w:r>
      <w:r w:rsidRPr="00202C9F">
        <w:rPr>
          <w:rFonts w:asciiTheme="majorHAnsi" w:hAnsiTheme="majorHAnsi"/>
          <w:color w:val="000000"/>
          <w:sz w:val="24"/>
          <w:szCs w:val="24"/>
        </w:rPr>
        <w:t xml:space="preserve"> “Bonds” means any bonds, including refunding bonds, notes, interim certificates, debentures or other obligations issued by the authority pursuant to this chapter.</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Pr>
          <w:rFonts w:asciiTheme="majorHAnsi" w:hAnsiTheme="majorHAnsi"/>
          <w:color w:val="000000"/>
          <w:sz w:val="24"/>
          <w:szCs w:val="24"/>
        </w:rPr>
        <w:t>(e)</w:t>
      </w:r>
      <w:r w:rsidRPr="00202C9F">
        <w:rPr>
          <w:rFonts w:asciiTheme="majorHAnsi" w:hAnsiTheme="majorHAnsi"/>
          <w:color w:val="000000"/>
          <w:sz w:val="24"/>
          <w:szCs w:val="24"/>
        </w:rPr>
        <w:t xml:space="preserve"> “Clerk” means the clerk of the particular city, borough or town for which a particular housing authority is created.</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Pr>
          <w:rFonts w:asciiTheme="majorHAnsi" w:hAnsiTheme="majorHAnsi"/>
          <w:color w:val="000000"/>
          <w:sz w:val="24"/>
          <w:szCs w:val="24"/>
        </w:rPr>
        <w:t>(f)</w:t>
      </w:r>
      <w:r w:rsidRPr="00202C9F">
        <w:rPr>
          <w:rFonts w:asciiTheme="majorHAnsi" w:hAnsiTheme="majorHAnsi"/>
          <w:color w:val="000000"/>
          <w:sz w:val="24"/>
          <w:szCs w:val="24"/>
        </w:rPr>
        <w:t xml:space="preserve"> “Families of low income” means families who lack the amount of income which is necessary, as determined by the authority undertaking the housing project, to enable them, without financial assistance, to live in decent, safe and sanitary dwellings, without overcrowding.</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Pr>
          <w:rFonts w:asciiTheme="majorHAnsi" w:hAnsiTheme="majorHAnsi"/>
          <w:color w:val="000000"/>
          <w:sz w:val="24"/>
          <w:szCs w:val="24"/>
        </w:rPr>
        <w:t>(g)</w:t>
      </w:r>
      <w:r w:rsidRPr="00202C9F">
        <w:rPr>
          <w:rFonts w:asciiTheme="majorHAnsi" w:hAnsiTheme="majorHAnsi"/>
          <w:color w:val="000000"/>
          <w:sz w:val="24"/>
          <w:szCs w:val="24"/>
        </w:rPr>
        <w:t xml:space="preserve"> “Families of low and moderate income” means families who lack the amount of income which is necessary, as determined by the Commissioner of Housing, to enable them to rent or purchase moderate cost housing without financial assistance as provided by this part and parts II and III of this chapter.</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lastRenderedPageBreak/>
        <w:t>(</w:t>
      </w:r>
      <w:r>
        <w:rPr>
          <w:rFonts w:asciiTheme="majorHAnsi" w:hAnsiTheme="majorHAnsi"/>
          <w:color w:val="000000"/>
          <w:sz w:val="24"/>
          <w:szCs w:val="24"/>
        </w:rPr>
        <w:t>h</w:t>
      </w:r>
      <w:r w:rsidRPr="00202C9F">
        <w:rPr>
          <w:rFonts w:asciiTheme="majorHAnsi" w:hAnsiTheme="majorHAnsi"/>
          <w:color w:val="000000"/>
          <w:sz w:val="24"/>
          <w:szCs w:val="24"/>
        </w:rPr>
        <w:t>) “Federal government” includes the United States of America, the federal emergency administration of public works or any other agency or instrumentality, corporate or otherwise, of the United States of America.</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t>(</w:t>
      </w:r>
      <w:proofErr w:type="spellStart"/>
      <w:r>
        <w:rPr>
          <w:rFonts w:asciiTheme="majorHAnsi" w:hAnsiTheme="majorHAnsi"/>
          <w:color w:val="000000"/>
          <w:sz w:val="24"/>
          <w:szCs w:val="24"/>
        </w:rPr>
        <w:t>i</w:t>
      </w:r>
      <w:proofErr w:type="spellEnd"/>
      <w:r w:rsidRPr="00202C9F">
        <w:rPr>
          <w:rFonts w:asciiTheme="majorHAnsi" w:hAnsiTheme="majorHAnsi"/>
          <w:color w:val="000000"/>
          <w:sz w:val="24"/>
          <w:szCs w:val="24"/>
        </w:rPr>
        <w:t>) “Governing body</w:t>
      </w:r>
      <w:proofErr w:type="gramStart"/>
      <w:r w:rsidRPr="00202C9F">
        <w:rPr>
          <w:rFonts w:asciiTheme="majorHAnsi" w:hAnsiTheme="majorHAnsi"/>
          <w:color w:val="000000"/>
          <w:sz w:val="24"/>
          <w:szCs w:val="24"/>
        </w:rPr>
        <w:t>”</w:t>
      </w:r>
      <w:proofErr w:type="gramEnd"/>
      <w:r w:rsidRPr="00202C9F">
        <w:rPr>
          <w:rFonts w:asciiTheme="majorHAnsi" w:hAnsiTheme="majorHAnsi"/>
          <w:color w:val="000000"/>
          <w:sz w:val="24"/>
          <w:szCs w:val="24"/>
        </w:rPr>
        <w:t xml:space="preserve"> means, for towns having a town council, the council; for other towns, the selectmen; for cities, the common council or other similar body of officials; and for boroughs, the warden and burgesses.</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t>(</w:t>
      </w:r>
      <w:r>
        <w:rPr>
          <w:rFonts w:asciiTheme="majorHAnsi" w:hAnsiTheme="majorHAnsi"/>
          <w:color w:val="000000"/>
          <w:sz w:val="24"/>
          <w:szCs w:val="24"/>
        </w:rPr>
        <w:t>j</w:t>
      </w:r>
      <w:r w:rsidRPr="00202C9F">
        <w:rPr>
          <w:rFonts w:asciiTheme="majorHAnsi" w:hAnsiTheme="majorHAnsi"/>
          <w:color w:val="000000"/>
          <w:sz w:val="24"/>
          <w:szCs w:val="24"/>
        </w:rPr>
        <w:t>) “Housing project” means any work or undertaking (1) to demolish, clear or remove buildings from any slum area, which work or undertaking may embrace the adaptation of such area to public purposes, including parks or other recreational or community purposes; or (2) to provide decent, safe and sanitary urban or rural dwellings, apartments or other living accommodations for families of low or moderate income, which work or undertaking may include buildings, land, equipment, facilities and other real or personal property for necessary, convenient or desirable appurtenances, streets, sewers, water service, parks, site preparation, gardening, administrative, community, recreational, commercial or welfare purposes and may include the acquisition and rehabilitation of existing dwelling units or structures to be used for moderate or low rental units; or (3) to accomplish a combination of the foregoing. The term “housing project” also may be applied to the planning of the buildings and improvements, the acquisition of property, the demolition of existing structures, the construction, reconstruction, alteration and repair of the improvements and all other work in connection therewith and may include the reconstruction, rehabilitation, alteration, or major repair of existing buildings or improvements which were undertaken pursuant to parts II and VI of this chapter.</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t>(</w:t>
      </w:r>
      <w:r>
        <w:rPr>
          <w:rFonts w:asciiTheme="majorHAnsi" w:hAnsiTheme="majorHAnsi"/>
          <w:color w:val="000000"/>
          <w:sz w:val="24"/>
          <w:szCs w:val="24"/>
        </w:rPr>
        <w:t>k</w:t>
      </w:r>
      <w:r w:rsidRPr="00202C9F">
        <w:rPr>
          <w:rFonts w:asciiTheme="majorHAnsi" w:hAnsiTheme="majorHAnsi"/>
          <w:color w:val="000000"/>
          <w:sz w:val="24"/>
          <w:szCs w:val="24"/>
        </w:rPr>
        <w:t>) “Mayor” means, for cities, the mayor and, for boroughs, the warden.</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t>(</w:t>
      </w:r>
      <w:r>
        <w:rPr>
          <w:rFonts w:asciiTheme="majorHAnsi" w:hAnsiTheme="majorHAnsi"/>
          <w:color w:val="000000"/>
          <w:sz w:val="24"/>
          <w:szCs w:val="24"/>
        </w:rPr>
        <w:t>l</w:t>
      </w:r>
      <w:r w:rsidRPr="00202C9F">
        <w:rPr>
          <w:rFonts w:asciiTheme="majorHAnsi" w:hAnsiTheme="majorHAnsi"/>
          <w:color w:val="000000"/>
          <w:sz w:val="24"/>
          <w:szCs w:val="24"/>
        </w:rPr>
        <w:t xml:space="preserve">) “Moderate rental” means a rental which, as determined by an authority with the concurrence of the Commissioner of Housing, is below the level at which private enterprise is currently building a needed volume of safe and sanitary dwellings for rental in the locality involved; and “moderate rental housing project” means a housing project, receiving state aid in the form of loans or grants, for families unable to pay more than moderate rental. Such project may include the reconstruction, rehabilitation, alteration, or major repair of existing buildings or </w:t>
      </w:r>
      <w:proofErr w:type="gramStart"/>
      <w:r w:rsidRPr="00202C9F">
        <w:rPr>
          <w:rFonts w:asciiTheme="majorHAnsi" w:hAnsiTheme="majorHAnsi"/>
          <w:color w:val="000000"/>
          <w:sz w:val="24"/>
          <w:szCs w:val="24"/>
        </w:rPr>
        <w:t>improvements</w:t>
      </w:r>
      <w:r>
        <w:rPr>
          <w:rFonts w:asciiTheme="majorHAnsi" w:hAnsiTheme="majorHAnsi"/>
          <w:color w:val="000000"/>
          <w:sz w:val="24"/>
          <w:szCs w:val="24"/>
        </w:rPr>
        <w:t xml:space="preserve"> </w:t>
      </w:r>
      <w:r w:rsidRPr="00202C9F">
        <w:rPr>
          <w:rFonts w:asciiTheme="majorHAnsi" w:hAnsiTheme="majorHAnsi"/>
          <w:color w:val="000000"/>
          <w:sz w:val="24"/>
          <w:szCs w:val="24"/>
        </w:rPr>
        <w:t>which</w:t>
      </w:r>
      <w:proofErr w:type="gramEnd"/>
      <w:r w:rsidRPr="00202C9F">
        <w:rPr>
          <w:rFonts w:asciiTheme="majorHAnsi" w:hAnsiTheme="majorHAnsi"/>
          <w:color w:val="000000"/>
          <w:sz w:val="24"/>
          <w:szCs w:val="24"/>
        </w:rPr>
        <w:t xml:space="preserve"> were undertaken pursuant to parts II or VI of this chapter.</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t>(</w:t>
      </w:r>
      <w:r>
        <w:rPr>
          <w:rFonts w:asciiTheme="majorHAnsi" w:hAnsiTheme="majorHAnsi"/>
          <w:color w:val="000000"/>
          <w:sz w:val="24"/>
          <w:szCs w:val="24"/>
        </w:rPr>
        <w:t>m</w:t>
      </w:r>
      <w:r w:rsidRPr="00202C9F">
        <w:rPr>
          <w:rFonts w:asciiTheme="majorHAnsi" w:hAnsiTheme="majorHAnsi"/>
          <w:color w:val="000000"/>
          <w:sz w:val="24"/>
          <w:szCs w:val="24"/>
        </w:rPr>
        <w:t>) “Municipality” means any city, borough or town. “The municipality” means the particular municipality for which a particular housing authority is created.</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t>(</w:t>
      </w:r>
      <w:r>
        <w:rPr>
          <w:rFonts w:asciiTheme="majorHAnsi" w:hAnsiTheme="majorHAnsi"/>
          <w:color w:val="000000"/>
          <w:sz w:val="24"/>
          <w:szCs w:val="24"/>
        </w:rPr>
        <w:t>n</w:t>
      </w:r>
      <w:r w:rsidRPr="00202C9F">
        <w:rPr>
          <w:rFonts w:asciiTheme="majorHAnsi" w:hAnsiTheme="majorHAnsi"/>
          <w:color w:val="000000"/>
          <w:sz w:val="24"/>
          <w:szCs w:val="24"/>
        </w:rPr>
        <w:t>) “</w:t>
      </w:r>
      <w:proofErr w:type="spellStart"/>
      <w:r w:rsidRPr="00202C9F">
        <w:rPr>
          <w:rFonts w:asciiTheme="majorHAnsi" w:hAnsiTheme="majorHAnsi"/>
          <w:color w:val="000000"/>
          <w:sz w:val="24"/>
          <w:szCs w:val="24"/>
        </w:rPr>
        <w:t>Obligee</w:t>
      </w:r>
      <w:proofErr w:type="spellEnd"/>
      <w:r w:rsidRPr="00202C9F">
        <w:rPr>
          <w:rFonts w:asciiTheme="majorHAnsi" w:hAnsiTheme="majorHAnsi"/>
          <w:color w:val="000000"/>
          <w:sz w:val="24"/>
          <w:szCs w:val="24"/>
        </w:rPr>
        <w:t xml:space="preserve"> of the authority” or “</w:t>
      </w:r>
      <w:proofErr w:type="spellStart"/>
      <w:r w:rsidRPr="00202C9F">
        <w:rPr>
          <w:rFonts w:asciiTheme="majorHAnsi" w:hAnsiTheme="majorHAnsi"/>
          <w:color w:val="000000"/>
          <w:sz w:val="24"/>
          <w:szCs w:val="24"/>
        </w:rPr>
        <w:t>obligee</w:t>
      </w:r>
      <w:proofErr w:type="spellEnd"/>
      <w:r w:rsidRPr="00202C9F">
        <w:rPr>
          <w:rFonts w:asciiTheme="majorHAnsi" w:hAnsiTheme="majorHAnsi"/>
          <w:color w:val="000000"/>
          <w:sz w:val="24"/>
          <w:szCs w:val="24"/>
        </w:rPr>
        <w:t>” includes any bondholder, trustee or trustees for any bondholders, or lessor demising to the authority property used in connection with a housing project, or any assignee or assignees of such lessor's interest or any part thereof, and the state or federal government when it is a party to any contract with the authority.</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t>(</w:t>
      </w:r>
      <w:r>
        <w:rPr>
          <w:rFonts w:asciiTheme="majorHAnsi" w:hAnsiTheme="majorHAnsi"/>
          <w:color w:val="000000"/>
          <w:sz w:val="24"/>
          <w:szCs w:val="24"/>
        </w:rPr>
        <w:t>o</w:t>
      </w:r>
      <w:r w:rsidRPr="00202C9F">
        <w:rPr>
          <w:rFonts w:asciiTheme="majorHAnsi" w:hAnsiTheme="majorHAnsi"/>
          <w:color w:val="000000"/>
          <w:sz w:val="24"/>
          <w:szCs w:val="24"/>
        </w:rPr>
        <w:t xml:space="preserve">) “Real property” includes all lands, including improvements and fixtures thereon, and property of any nature appurtenant thereto, or used in connection therewith, and every estate, interest and </w:t>
      </w:r>
      <w:r w:rsidRPr="00202C9F">
        <w:rPr>
          <w:rFonts w:asciiTheme="majorHAnsi" w:hAnsiTheme="majorHAnsi"/>
          <w:color w:val="000000"/>
          <w:sz w:val="24"/>
          <w:szCs w:val="24"/>
        </w:rPr>
        <w:lastRenderedPageBreak/>
        <w:t>right, legal or equitable, therein, including terms for years and liens by way of judgment, mortgage or otherwise and the indebtedness secured by such liens.</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t>(</w:t>
      </w:r>
      <w:r>
        <w:rPr>
          <w:rFonts w:asciiTheme="majorHAnsi" w:hAnsiTheme="majorHAnsi"/>
          <w:color w:val="000000"/>
          <w:sz w:val="24"/>
          <w:szCs w:val="24"/>
        </w:rPr>
        <w:t>p</w:t>
      </w:r>
      <w:r w:rsidRPr="00202C9F">
        <w:rPr>
          <w:rFonts w:asciiTheme="majorHAnsi" w:hAnsiTheme="majorHAnsi"/>
          <w:color w:val="000000"/>
          <w:sz w:val="24"/>
          <w:szCs w:val="24"/>
        </w:rPr>
        <w:t>) “Rent” means the entire amount paid to an authority for any dwelling unit.</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t>(</w:t>
      </w:r>
      <w:r>
        <w:rPr>
          <w:rFonts w:asciiTheme="majorHAnsi" w:hAnsiTheme="majorHAnsi"/>
          <w:color w:val="000000"/>
          <w:sz w:val="24"/>
          <w:szCs w:val="24"/>
        </w:rPr>
        <w:t>q</w:t>
      </w:r>
      <w:r w:rsidRPr="00202C9F">
        <w:rPr>
          <w:rFonts w:asciiTheme="majorHAnsi" w:hAnsiTheme="majorHAnsi"/>
          <w:color w:val="000000"/>
          <w:sz w:val="24"/>
          <w:szCs w:val="24"/>
        </w:rPr>
        <w:t>) “Shelter rent” means rent less any charges made by an authority for water, heat, gas and electricity.</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t>(q) “Slum” means any area where dwellings predominate which, by reason of dilapidation, overcrowding, faulty arrangement or design, lack of ventilation, light or sanitary facilities, or any combination of these factors, are detrimental to safety, health and morals.</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t>(r) “State public body</w:t>
      </w:r>
      <w:proofErr w:type="gramStart"/>
      <w:r w:rsidRPr="00202C9F">
        <w:rPr>
          <w:rFonts w:asciiTheme="majorHAnsi" w:hAnsiTheme="majorHAnsi"/>
          <w:color w:val="000000"/>
          <w:sz w:val="24"/>
          <w:szCs w:val="24"/>
        </w:rPr>
        <w:t>”</w:t>
      </w:r>
      <w:proofErr w:type="gramEnd"/>
      <w:r w:rsidRPr="00202C9F">
        <w:rPr>
          <w:rFonts w:asciiTheme="majorHAnsi" w:hAnsiTheme="majorHAnsi"/>
          <w:color w:val="000000"/>
          <w:sz w:val="24"/>
          <w:szCs w:val="24"/>
        </w:rPr>
        <w:t xml:space="preserve"> means any city, borough, town, municipal corporation, district or other subdivision of the state.</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t>(s) “Veteran” has the meaning assigned by section 27-103 and includes any officer of the United States Public Health Service detailed by proper authority to duty with any of the armed forces and the spouse or widow or widower of such veteran, provided such veteran shall have served for a period of ninety days or more in time of war after December 7, 1941, and shall have resided in this state at any time continuously for two years.</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t>(t) “Family” means a household consisting of one or more persons.</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t>(u) “Eligible developer” or “developer” means (1) a nonprofit corporation; (2) any business corporation incorporated pursuant to chapter 601 or any predecessor statutes thereto, having as one of its purposes the construction, rehabilitation, ownership or operation of housing, and having articles of incorporation approved by the commissioner in accordance with regulations adopted pursuant to section 8-79a or 8-84; (3) any partnership, limited partnership, joint venture, trust, limited liability company or association having as one of its purposes the construction, rehabilitation, ownership or operation of housing, and having basic documents of organization approved by the commissioner in accordance with regulations adopted pursuant to section 8-79a or 8-84; (4) a housing authority; (5) a family or person approved by the commissioner as qualified to own, construct, rehabilitate, manage and maintain housing under a mortgage loan made or insured under an agreement entered into pursuant to the provisions of this chapter; or (6) a municipal developer.</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t>(v) “Mortgage” means a mortgage deed, deed of trust, or other instrument which shall constitute a lien, whether first or second, on real estate or on a leasehold under a lease having a remaining term, at the time such mortgage is acquired, which does not expire for at least that number of years beyond the maturity date of the obligation secured by such mortgage as is equal to the number of years remaining until the maturity date of such obligation.</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t xml:space="preserve">(w) “Nonprofit corporation” means a nonprofit corporation incorporated pursuant to chapter 602 or any predecessor statutes thereto, having as one of its purposes the construction, rehabilitation, ownership or operation of housing and having articles of incorporation approved by the </w:t>
      </w:r>
      <w:r w:rsidRPr="00202C9F">
        <w:rPr>
          <w:rFonts w:asciiTheme="majorHAnsi" w:hAnsiTheme="majorHAnsi"/>
          <w:color w:val="000000"/>
          <w:sz w:val="24"/>
          <w:szCs w:val="24"/>
        </w:rPr>
        <w:lastRenderedPageBreak/>
        <w:t>Commissioner of Housing in accordance with regulations adopted pursuant to section 8-79a or 8-84.</w:t>
      </w:r>
    </w:p>
    <w:p w:rsidR="00830FA7" w:rsidRPr="00202C9F" w:rsidRDefault="00830FA7" w:rsidP="00830FA7">
      <w:pPr>
        <w:pStyle w:val="NormalWeb"/>
        <w:spacing w:before="240" w:beforeAutospacing="0" w:after="0" w:afterAutospacing="0"/>
        <w:ind w:firstLine="240"/>
        <w:jc w:val="both"/>
        <w:rPr>
          <w:rFonts w:asciiTheme="majorHAnsi" w:hAnsiTheme="majorHAnsi"/>
          <w:color w:val="000000"/>
          <w:sz w:val="24"/>
          <w:szCs w:val="24"/>
        </w:rPr>
      </w:pPr>
      <w:r w:rsidRPr="00202C9F">
        <w:rPr>
          <w:rFonts w:asciiTheme="majorHAnsi" w:hAnsiTheme="majorHAnsi"/>
          <w:color w:val="000000"/>
          <w:sz w:val="24"/>
          <w:szCs w:val="24"/>
        </w:rPr>
        <w:t>(x) “Municipal developer” means a municipality, as defined in subsection (l) of this section, which has not declared by resolution a need for a housing authority pursuant to section 8-40, acting by and through its legislative body, except that in any town in which a town meeting or representative town meeting is the legislative body, “municipal developer” means the board of selectmen if such board is authorized to act as the municipal developer by the town meeting or representative town meeting.</w:t>
      </w:r>
    </w:p>
    <w:p w:rsidR="00830FA7" w:rsidRPr="00202C9F" w:rsidRDefault="00830FA7" w:rsidP="00830FA7">
      <w:pPr>
        <w:shd w:val="clear" w:color="auto" w:fill="FFFFFF"/>
        <w:rPr>
          <w:rFonts w:asciiTheme="majorHAnsi" w:eastAsia="Times New Roman" w:hAnsiTheme="majorHAnsi"/>
          <w:b/>
          <w:bCs/>
          <w:i/>
          <w:iCs/>
          <w:color w:val="222222"/>
        </w:rPr>
      </w:pPr>
    </w:p>
    <w:p w:rsidR="00830FA7" w:rsidRPr="00202C9F" w:rsidRDefault="00830FA7" w:rsidP="00830FA7">
      <w:pPr>
        <w:shd w:val="clear" w:color="auto" w:fill="FFFFFF"/>
        <w:rPr>
          <w:rFonts w:asciiTheme="majorHAnsi" w:eastAsia="Times New Roman" w:hAnsiTheme="majorHAnsi"/>
          <w:b/>
          <w:bCs/>
          <w:i/>
          <w:iCs/>
          <w:color w:val="222222"/>
        </w:rPr>
      </w:pPr>
    </w:p>
    <w:p w:rsidR="00830FA7" w:rsidRPr="00044370" w:rsidRDefault="00830FA7" w:rsidP="00830FA7">
      <w:pPr>
        <w:shd w:val="clear" w:color="auto" w:fill="FFFFFF"/>
        <w:rPr>
          <w:rFonts w:asciiTheme="majorHAnsi" w:eastAsia="Times New Roman" w:hAnsiTheme="majorHAnsi"/>
          <w:color w:val="222222"/>
          <w:lang w:eastAsia="en-US"/>
        </w:rPr>
      </w:pPr>
      <w:r w:rsidRPr="00202C9F">
        <w:rPr>
          <w:rFonts w:asciiTheme="majorHAnsi" w:eastAsia="Times New Roman" w:hAnsiTheme="majorHAnsi"/>
          <w:b/>
          <w:bCs/>
          <w:i/>
          <w:iCs/>
          <w:color w:val="222222"/>
        </w:rPr>
        <w:t xml:space="preserve">Sec. 8-40. </w:t>
      </w:r>
      <w:proofErr w:type="gramStart"/>
      <w:r w:rsidRPr="00202C9F">
        <w:rPr>
          <w:rFonts w:asciiTheme="majorHAnsi" w:eastAsia="Times New Roman" w:hAnsiTheme="majorHAnsi"/>
          <w:b/>
          <w:bCs/>
          <w:i/>
          <w:iCs/>
          <w:color w:val="222222"/>
        </w:rPr>
        <w:t>Creation of housing authorities.</w:t>
      </w:r>
      <w:proofErr w:type="gramEnd"/>
      <w:r w:rsidRPr="00202C9F">
        <w:rPr>
          <w:rStyle w:val="apple-converted-space"/>
          <w:rFonts w:eastAsia="Times New Roman"/>
          <w:color w:val="222222"/>
        </w:rPr>
        <w:t> </w:t>
      </w:r>
      <w:r w:rsidRPr="00202C9F">
        <w:rPr>
          <w:rFonts w:asciiTheme="majorHAnsi" w:eastAsia="Times New Roman" w:hAnsiTheme="majorHAnsi"/>
          <w:color w:val="222222"/>
        </w:rPr>
        <w:t>In each municipality of the state there is created a public body corporate and politic to be known as the “housing authority” of the municipality; provided such authority shall not transact any business or exercise its powers hereunder until the governing body of the municipality by resolution declares that there is need for a housing authority in the municipality, provided it shall find (1) that insanitary or unsafe inhabited dwelling accommodations exist in the municipality or (2) that there is a shortage of safe or sanitary dwelling accommodations in the municipality available to families of low income at rentals they can afford or (3) that there is a shortage of safe or sanitary dwelling accommodations in the municipality available to families of moderate income at rentals they can afford. In determining whether dwelling accommodations are unsafe or insanitary, said governing body may take into consideration the degree of overcrowding, the percentage of land coverage, the light, air, space and access available to the inhabitants of such dwelling accommodations, the size and arrangement of the rooms, the sanitary facilities and the extent to which conditions exist in such buildings which endanger life or property by fire or other causes. The governing bodies of two or more municipalities may create a regional housing authority, which shall have all the powers, duties and responsibilities conferred upon housing authorities by this chapter and chapter 130. The area of operation of such authority shall include the municipalities for which such authority is created</w:t>
      </w:r>
      <w:r w:rsidRPr="00202C9F">
        <w:rPr>
          <w:rFonts w:asciiTheme="majorHAnsi" w:eastAsia="Times New Roman" w:hAnsiTheme="majorHAnsi"/>
          <w:color w:val="222222"/>
          <w:u w:val="single"/>
        </w:rPr>
        <w:t>.</w:t>
      </w:r>
      <w:r w:rsidRPr="00202C9F">
        <w:rPr>
          <w:rStyle w:val="apple-converted-space"/>
          <w:rFonts w:eastAsia="Times New Roman"/>
          <w:color w:val="222222"/>
        </w:rPr>
        <w:t> </w:t>
      </w:r>
      <w:r w:rsidRPr="00202C9F">
        <w:rPr>
          <w:rFonts w:asciiTheme="majorHAnsi" w:eastAsia="Times New Roman" w:hAnsiTheme="majorHAnsi"/>
          <w:color w:val="222222"/>
        </w:rPr>
        <w:t>Such authority shall act through a board of commissioners composed of two representatives from each municipality appointed for terms of four years in the manner provided in section 8-41.</w:t>
      </w:r>
      <w:r w:rsidRPr="00202C9F">
        <w:rPr>
          <w:rStyle w:val="apple-converted-space"/>
          <w:rFonts w:eastAsia="Times New Roman"/>
          <w:color w:val="222222"/>
        </w:rPr>
        <w:t> </w:t>
      </w:r>
      <w:r w:rsidRPr="00044370">
        <w:rPr>
          <w:rFonts w:asciiTheme="majorHAnsi" w:eastAsia="Times New Roman" w:hAnsiTheme="majorHAnsi"/>
          <w:bCs/>
          <w:iCs/>
          <w:color w:val="222222"/>
        </w:rPr>
        <w:t xml:space="preserve"> </w:t>
      </w:r>
      <w:r w:rsidRPr="00BB0FE7">
        <w:rPr>
          <w:rFonts w:asciiTheme="majorHAnsi" w:eastAsia="Times New Roman" w:hAnsiTheme="majorHAnsi"/>
          <w:bCs/>
          <w:iCs/>
          <w:color w:val="222222"/>
          <w:u w:val="single"/>
        </w:rPr>
        <w:t>Any housing authority may opt to adopt an expanded area of operation.</w:t>
      </w:r>
    </w:p>
    <w:p w:rsidR="00830FA7" w:rsidRPr="00202C9F" w:rsidRDefault="00830FA7" w:rsidP="00830FA7">
      <w:pPr>
        <w:rPr>
          <w:rFonts w:asciiTheme="majorHAnsi" w:hAnsiTheme="majorHAnsi"/>
        </w:rPr>
      </w:pPr>
    </w:p>
    <w:p w:rsidR="00830FA7" w:rsidRPr="00202C9F" w:rsidRDefault="00830FA7" w:rsidP="00830FA7">
      <w:pPr>
        <w:spacing w:before="240"/>
        <w:ind w:firstLine="240"/>
        <w:jc w:val="both"/>
        <w:rPr>
          <w:rFonts w:asciiTheme="majorHAnsi" w:hAnsiTheme="majorHAnsi"/>
          <w:color w:val="000000"/>
          <w:lang w:eastAsia="en-US"/>
        </w:rPr>
      </w:pPr>
      <w:r w:rsidRPr="0067286B">
        <w:rPr>
          <w:rFonts w:asciiTheme="majorHAnsi" w:hAnsiTheme="majorHAnsi"/>
          <w:b/>
          <w:bCs/>
          <w:lang w:eastAsia="en-US"/>
        </w:rPr>
        <w:t xml:space="preserve">Sec. 8-44b. </w:t>
      </w:r>
      <w:proofErr w:type="gramStart"/>
      <w:r w:rsidRPr="0067286B">
        <w:rPr>
          <w:rFonts w:asciiTheme="majorHAnsi" w:hAnsiTheme="majorHAnsi"/>
          <w:b/>
          <w:bCs/>
          <w:lang w:eastAsia="en-US"/>
        </w:rPr>
        <w:t>Housing authority police force.</w:t>
      </w:r>
      <w:proofErr w:type="gramEnd"/>
      <w:r w:rsidRPr="0067286B">
        <w:rPr>
          <w:rFonts w:asciiTheme="majorHAnsi" w:hAnsiTheme="majorHAnsi"/>
          <w:lang w:eastAsia="en-US"/>
        </w:rPr>
        <w:t> </w:t>
      </w:r>
      <w:r w:rsidRPr="00202C9F">
        <w:rPr>
          <w:rFonts w:asciiTheme="majorHAnsi" w:hAnsiTheme="majorHAnsi"/>
          <w:color w:val="000000"/>
          <w:lang w:eastAsia="en-US"/>
        </w:rPr>
        <w:t xml:space="preserve">(a) Any housing authority created by section 8-40 shall have the power to establish a housing authority police force, the members of which shall be employees of such housing authority and shall be known as housing authority police officers. </w:t>
      </w:r>
      <w:proofErr w:type="gramStart"/>
      <w:r w:rsidRPr="00202C9F">
        <w:rPr>
          <w:rFonts w:asciiTheme="majorHAnsi" w:hAnsiTheme="majorHAnsi"/>
          <w:color w:val="000000"/>
          <w:lang w:eastAsia="en-US"/>
        </w:rPr>
        <w:t>Housing authority police officers shall be appointed by the local board</w:t>
      </w:r>
      <w:proofErr w:type="gramEnd"/>
      <w:r w:rsidRPr="00202C9F">
        <w:rPr>
          <w:rFonts w:asciiTheme="majorHAnsi" w:hAnsiTheme="majorHAnsi"/>
          <w:color w:val="000000"/>
          <w:lang w:eastAsia="en-US"/>
        </w:rPr>
        <w:t xml:space="preserve">, agency or person empowered to appoint municipal police officers, subject to approval of the housing authority. The requirements for appointment as a police officer in the </w:t>
      </w:r>
      <w:proofErr w:type="gramStart"/>
      <w:r w:rsidRPr="00202C9F">
        <w:rPr>
          <w:rFonts w:asciiTheme="majorHAnsi" w:hAnsiTheme="majorHAnsi"/>
          <w:color w:val="000000"/>
          <w:lang w:eastAsia="en-US"/>
        </w:rPr>
        <w:t>municipality</w:t>
      </w:r>
      <w:proofErr w:type="gramEnd"/>
      <w:r w:rsidRPr="00202C9F">
        <w:rPr>
          <w:rFonts w:asciiTheme="majorHAnsi" w:hAnsiTheme="majorHAnsi"/>
          <w:color w:val="000000"/>
          <w:lang w:eastAsia="en-US"/>
        </w:rPr>
        <w:t xml:space="preserve"> in which the housing authority is located, except for age and physical qualifications, shall be mandatory for housing authority police officers in such municipality. No person shall be appointed to such housing authority police force unless he has been awarded a certificate attesting to his successful completion of an approved municipal police basic training program, as provided in section 7-294e. The initial appointment shall be for a probationary term upon completion of which the appointing authority </w:t>
      </w:r>
      <w:r w:rsidRPr="00202C9F">
        <w:rPr>
          <w:rFonts w:asciiTheme="majorHAnsi" w:hAnsiTheme="majorHAnsi"/>
          <w:color w:val="000000"/>
          <w:lang w:eastAsia="en-US"/>
        </w:rPr>
        <w:lastRenderedPageBreak/>
        <w:t>may promote such probationary officers to permanent status; provided such promotion shall be in accordance with procedures applicable to municipal police officers in the municipality and shall be made subject to the approval of the housing authority. Housing authority police officers shall have and exercise the powers and authority conferred upon municipal police officers and shall be subject to the ultimate supervision and control of the chief of police of the municipality in which the housing authority operates.</w:t>
      </w:r>
    </w:p>
    <w:p w:rsidR="00830FA7" w:rsidRPr="00044370" w:rsidRDefault="00830FA7" w:rsidP="00830FA7">
      <w:pPr>
        <w:pStyle w:val="ListParagraph"/>
        <w:numPr>
          <w:ilvl w:val="0"/>
          <w:numId w:val="9"/>
        </w:numPr>
        <w:spacing w:before="240"/>
        <w:ind w:left="0" w:firstLine="0"/>
        <w:rPr>
          <w:rFonts w:asciiTheme="majorHAnsi" w:hAnsiTheme="majorHAnsi"/>
          <w:color w:val="000000"/>
          <w:lang w:eastAsia="en-US"/>
        </w:rPr>
      </w:pPr>
      <w:r w:rsidRPr="00044370">
        <w:rPr>
          <w:rFonts w:asciiTheme="majorHAnsi" w:hAnsiTheme="majorHAnsi"/>
          <w:color w:val="000000"/>
          <w:lang w:eastAsia="en-US"/>
        </w:rPr>
        <w:t>Notwithstanding the provisions of subsection (a) of this section, any housing authority police force which existed prior to October 1, 1970, pursuant to Title 1 of Public Law 89-754, 80 Stat. 1255, the Demonstration Cities and Metropolitan Development Act of 1966, and which, for any reason, does not constitute a housing authority police force pursuant to subsection (a) of this section, shall constitute a housing authority police force pursuant to this subsection and the members of such police forces may exercise the powers granted to such members pursuant to this subsection. The members of such police force may act, at the expense of the municipality, as special police officers upon property owned or managed by any housing authority. Such special police officers: (1) May arrest, without previous complaint and warrant, any person for any offense in their jurisdiction, when such person is taken or apprehended in the act or on the speedy information of others; (2) when in the immediate pursuit of one who may be arrested under the provisions of this subsection, may pursue such offender outside of their jurisdiction into any part of the municipality to effect an arrest; (3) shall be peace officers as defined in subdivision (9) of section 53a-3; (4) shall have the authority to serve criminal process within their jurisdiction; (5) shall, when on duty, wear a uniform, distinct in color from that worn by the police officers of the municipality; (6) shall, when on duty, wear in plain view a shield, distinct in shape from that worn by the police officers of the municipality which shall bear the words “special police”; (7) shall complete a forty-hour basic training program provided by the municipality within one hundred eighty days of June 27, 1983; (8) shall take an oath of office.</w:t>
      </w:r>
      <w:r w:rsidRPr="00044370">
        <w:rPr>
          <w:rFonts w:asciiTheme="majorHAnsi" w:hAnsiTheme="majorHAnsi"/>
          <w:color w:val="000000"/>
          <w:lang w:eastAsia="en-US"/>
        </w:rPr>
        <w:br/>
      </w:r>
    </w:p>
    <w:p w:rsidR="00830FA7" w:rsidRPr="00BB0FE7" w:rsidRDefault="00830FA7" w:rsidP="00830FA7">
      <w:pPr>
        <w:pStyle w:val="ListParagraph"/>
        <w:numPr>
          <w:ilvl w:val="0"/>
          <w:numId w:val="9"/>
        </w:numPr>
        <w:spacing w:before="240"/>
        <w:ind w:left="0" w:firstLine="0"/>
        <w:jc w:val="both"/>
        <w:rPr>
          <w:rFonts w:asciiTheme="majorHAnsi" w:hAnsiTheme="majorHAnsi"/>
          <w:color w:val="000000"/>
          <w:u w:val="single"/>
          <w:lang w:eastAsia="en-US"/>
        </w:rPr>
      </w:pPr>
      <w:r w:rsidRPr="00BB0FE7">
        <w:rPr>
          <w:rFonts w:asciiTheme="majorHAnsi" w:hAnsiTheme="majorHAnsi"/>
          <w:color w:val="000000"/>
          <w:u w:val="single"/>
          <w:lang w:eastAsia="en-US"/>
        </w:rPr>
        <w:t>Housing authorities shall not have the power to establish</w:t>
      </w:r>
      <w:r>
        <w:rPr>
          <w:rFonts w:asciiTheme="majorHAnsi" w:hAnsiTheme="majorHAnsi"/>
          <w:color w:val="000000"/>
          <w:u w:val="single"/>
          <w:lang w:eastAsia="en-US"/>
        </w:rPr>
        <w:t xml:space="preserve"> or maintain</w:t>
      </w:r>
      <w:r w:rsidRPr="00BB0FE7">
        <w:rPr>
          <w:rFonts w:asciiTheme="majorHAnsi" w:hAnsiTheme="majorHAnsi"/>
          <w:color w:val="000000"/>
          <w:u w:val="single"/>
          <w:lang w:eastAsia="en-US"/>
        </w:rPr>
        <w:t xml:space="preserve"> a housing authority police force in an expanded area of operation</w:t>
      </w:r>
      <w:r>
        <w:rPr>
          <w:rFonts w:asciiTheme="majorHAnsi" w:hAnsiTheme="majorHAnsi"/>
          <w:color w:val="000000"/>
          <w:u w:val="single"/>
          <w:lang w:eastAsia="en-US"/>
        </w:rPr>
        <w:t>.</w:t>
      </w:r>
    </w:p>
    <w:p w:rsidR="00830FA7" w:rsidRPr="00202C9F" w:rsidRDefault="00830FA7" w:rsidP="00830FA7">
      <w:pPr>
        <w:spacing w:before="240"/>
        <w:ind w:firstLine="240"/>
        <w:jc w:val="both"/>
        <w:rPr>
          <w:rFonts w:asciiTheme="majorHAnsi" w:hAnsiTheme="majorHAnsi"/>
          <w:color w:val="000000"/>
          <w:lang w:eastAsia="en-US"/>
        </w:rPr>
      </w:pPr>
    </w:p>
    <w:p w:rsidR="00830FA7" w:rsidRPr="00202C9F" w:rsidRDefault="00830FA7" w:rsidP="00830FA7">
      <w:pPr>
        <w:rPr>
          <w:rFonts w:asciiTheme="majorHAnsi" w:eastAsia="Times New Roman" w:hAnsiTheme="majorHAnsi"/>
          <w:lang w:eastAsia="en-US"/>
        </w:rPr>
      </w:pPr>
      <w:r w:rsidRPr="0067286B">
        <w:rPr>
          <w:rFonts w:asciiTheme="majorHAnsi" w:eastAsia="Times New Roman" w:hAnsiTheme="majorHAnsi"/>
          <w:b/>
          <w:bCs/>
          <w:lang w:eastAsia="en-US"/>
        </w:rPr>
        <w:t>Sec. 8-50. Eminent domain.</w:t>
      </w:r>
      <w:r w:rsidRPr="0067286B">
        <w:rPr>
          <w:rFonts w:asciiTheme="majorHAnsi" w:eastAsia="Times New Roman" w:hAnsiTheme="majorHAnsi"/>
          <w:shd w:val="clear" w:color="auto" w:fill="FFFFFF"/>
          <w:lang w:eastAsia="en-US"/>
        </w:rPr>
        <w:t> </w:t>
      </w:r>
      <w:r w:rsidRPr="00202C9F">
        <w:rPr>
          <w:rFonts w:asciiTheme="majorHAnsi" w:eastAsia="Times New Roman" w:hAnsiTheme="majorHAnsi"/>
          <w:color w:val="000000"/>
          <w:shd w:val="clear" w:color="auto" w:fill="FFFFFF"/>
          <w:lang w:eastAsia="en-US"/>
        </w:rPr>
        <w:t xml:space="preserve">An authority shall have the right to acquire by the exercise of the power of eminent domain any real </w:t>
      </w:r>
      <w:proofErr w:type="gramStart"/>
      <w:r w:rsidRPr="00202C9F">
        <w:rPr>
          <w:rFonts w:asciiTheme="majorHAnsi" w:eastAsia="Times New Roman" w:hAnsiTheme="majorHAnsi"/>
          <w:color w:val="000000"/>
          <w:shd w:val="clear" w:color="auto" w:fill="FFFFFF"/>
          <w:lang w:eastAsia="en-US"/>
        </w:rPr>
        <w:t>property which</w:t>
      </w:r>
      <w:proofErr w:type="gramEnd"/>
      <w:r w:rsidRPr="00202C9F">
        <w:rPr>
          <w:rFonts w:asciiTheme="majorHAnsi" w:eastAsia="Times New Roman" w:hAnsiTheme="majorHAnsi"/>
          <w:color w:val="000000"/>
          <w:shd w:val="clear" w:color="auto" w:fill="FFFFFF"/>
          <w:lang w:eastAsia="en-US"/>
        </w:rPr>
        <w:t xml:space="preserve"> it deems necessary for its purposes under this chapter after the adoption by it of a resolution declaring that the acquisition of such real property described therein is necessary for such purposes. An authority, in its own name and at its own expense and cost, may prefer a petition and exercise the power of eminent domain in the manner provided in section 48-12 and acts supplementary thereto. Property already devoted to a public use may be acquired, provided no real property belonging to the </w:t>
      </w:r>
      <w:proofErr w:type="gramStart"/>
      <w:r w:rsidRPr="00202C9F">
        <w:rPr>
          <w:rFonts w:asciiTheme="majorHAnsi" w:eastAsia="Times New Roman" w:hAnsiTheme="majorHAnsi"/>
          <w:color w:val="000000"/>
          <w:shd w:val="clear" w:color="auto" w:fill="FFFFFF"/>
          <w:lang w:eastAsia="en-US"/>
        </w:rPr>
        <w:t>municipality,</w:t>
      </w:r>
      <w:proofErr w:type="gramEnd"/>
      <w:r w:rsidRPr="00202C9F">
        <w:rPr>
          <w:rFonts w:asciiTheme="majorHAnsi" w:eastAsia="Times New Roman" w:hAnsiTheme="majorHAnsi"/>
          <w:color w:val="000000"/>
          <w:shd w:val="clear" w:color="auto" w:fill="FFFFFF"/>
          <w:lang w:eastAsia="en-US"/>
        </w:rPr>
        <w:t xml:space="preserve"> the state or any political subdivision thereof may be acquired without its consent.</w:t>
      </w:r>
      <w:r>
        <w:rPr>
          <w:rFonts w:asciiTheme="majorHAnsi" w:eastAsia="Times New Roman" w:hAnsiTheme="majorHAnsi"/>
          <w:color w:val="000000"/>
          <w:shd w:val="clear" w:color="auto" w:fill="FFFFFF"/>
          <w:lang w:eastAsia="en-US"/>
        </w:rPr>
        <w:t xml:space="preserve"> </w:t>
      </w:r>
      <w:r w:rsidR="0058398D" w:rsidRPr="00BB0FE7">
        <w:rPr>
          <w:rFonts w:asciiTheme="majorHAnsi" w:eastAsia="Times New Roman" w:hAnsiTheme="majorHAnsi"/>
          <w:bCs/>
          <w:iCs/>
          <w:color w:val="222222"/>
          <w:u w:val="single"/>
        </w:rPr>
        <w:t>Any housing authority may opt to adopt an expanded area of operation</w:t>
      </w:r>
      <w:r w:rsidR="0058398D">
        <w:rPr>
          <w:rFonts w:asciiTheme="majorHAnsi" w:eastAsia="Times New Roman" w:hAnsiTheme="majorHAnsi"/>
          <w:bCs/>
          <w:iCs/>
          <w:color w:val="222222"/>
          <w:u w:val="single"/>
        </w:rPr>
        <w:t xml:space="preserve"> or a reasonable accommodation expanded area of operation.</w:t>
      </w:r>
    </w:p>
    <w:p w:rsidR="00830FA7" w:rsidRPr="00202C9F" w:rsidRDefault="00830FA7" w:rsidP="00830FA7">
      <w:pPr>
        <w:rPr>
          <w:rFonts w:asciiTheme="majorHAnsi" w:hAnsiTheme="majorHAnsi"/>
        </w:rPr>
      </w:pPr>
    </w:p>
    <w:p w:rsidR="00830FA7" w:rsidRPr="00D81AA5" w:rsidRDefault="00830FA7" w:rsidP="00830FA7">
      <w:pPr>
        <w:pStyle w:val="ListParagraph"/>
        <w:ind w:left="0"/>
        <w:rPr>
          <w:rFonts w:asciiTheme="majorHAnsi" w:hAnsiTheme="majorHAnsi"/>
        </w:rPr>
      </w:pPr>
    </w:p>
    <w:p w:rsidR="00830FA7" w:rsidRDefault="00830FA7" w:rsidP="00830FA7"/>
    <w:p w:rsidR="00BB0FE7" w:rsidRPr="00D81AA5" w:rsidRDefault="00BB0FE7" w:rsidP="00830FA7">
      <w:pPr>
        <w:pStyle w:val="NormalWeb"/>
        <w:spacing w:before="240" w:beforeAutospacing="0" w:after="0" w:afterAutospacing="0"/>
        <w:ind w:firstLine="240"/>
        <w:jc w:val="both"/>
        <w:rPr>
          <w:rFonts w:asciiTheme="majorHAnsi" w:hAnsiTheme="majorHAnsi"/>
        </w:rPr>
      </w:pPr>
    </w:p>
    <w:sectPr w:rsidR="00BB0FE7" w:rsidRPr="00D81AA5" w:rsidSect="00BB0FE7">
      <w:headerReference w:type="even" r:id="rId23"/>
      <w:headerReference w:type="default" r:id="rId24"/>
      <w:footerReference w:type="even" r:id="rId25"/>
      <w:footerReference w:type="default" r:id="rId26"/>
      <w:headerReference w:type="first" r:id="rId27"/>
      <w:footerReference w:type="first" r:id="rId28"/>
      <w:pgSz w:w="12240" w:h="15840"/>
      <w:pgMar w:top="1440" w:right="1260" w:bottom="1440" w:left="117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8D5" w:rsidRDefault="00A058D5" w:rsidP="0060606A">
      <w:r>
        <w:separator/>
      </w:r>
    </w:p>
  </w:endnote>
  <w:endnote w:type="continuationSeparator" w:id="0">
    <w:p w:rsidR="00A058D5" w:rsidRDefault="00A058D5" w:rsidP="00606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rbel">
    <w:panose1 w:val="020B0503020204020204"/>
    <w:charset w:val="00"/>
    <w:family w:val="auto"/>
    <w:pitch w:val="variable"/>
    <w:sig w:usb0="A00002EF" w:usb1="4000A44B" w:usb2="00000000" w:usb3="00000000" w:csb0="0000019F" w:csb1="00000000"/>
  </w:font>
  <w:font w:name="ＭＳ ゴシック">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C1447" w:rsidRDefault="008C1447" w:rsidP="001672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C1447" w:rsidRDefault="008C1447" w:rsidP="001672A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C1447" w:rsidRPr="001672A1" w:rsidRDefault="008C1447" w:rsidP="001672A1">
    <w:pPr>
      <w:pStyle w:val="Footer"/>
      <w:framePr w:wrap="around" w:vAnchor="text" w:hAnchor="margin" w:xAlign="right" w:y="1"/>
      <w:rPr>
        <w:rStyle w:val="PageNumber"/>
        <w:rFonts w:asciiTheme="majorHAnsi" w:hAnsiTheme="majorHAnsi"/>
        <w:color w:val="F1801E" w:themeColor="accent1"/>
      </w:rPr>
    </w:pPr>
    <w:r w:rsidRPr="001672A1">
      <w:rPr>
        <w:rStyle w:val="PageNumber"/>
        <w:rFonts w:asciiTheme="majorHAnsi" w:hAnsiTheme="majorHAnsi"/>
        <w:color w:val="F1801E" w:themeColor="accent1"/>
      </w:rPr>
      <w:fldChar w:fldCharType="begin"/>
    </w:r>
    <w:r w:rsidRPr="001672A1">
      <w:rPr>
        <w:rStyle w:val="PageNumber"/>
        <w:rFonts w:asciiTheme="majorHAnsi" w:hAnsiTheme="majorHAnsi"/>
        <w:color w:val="F1801E" w:themeColor="accent1"/>
      </w:rPr>
      <w:instrText xml:space="preserve">PAGE  </w:instrText>
    </w:r>
    <w:r w:rsidRPr="001672A1">
      <w:rPr>
        <w:rStyle w:val="PageNumber"/>
        <w:rFonts w:asciiTheme="majorHAnsi" w:hAnsiTheme="majorHAnsi"/>
        <w:color w:val="F1801E" w:themeColor="accent1"/>
      </w:rPr>
      <w:fldChar w:fldCharType="separate"/>
    </w:r>
    <w:r w:rsidR="00641FC4">
      <w:rPr>
        <w:rStyle w:val="PageNumber"/>
        <w:rFonts w:asciiTheme="majorHAnsi" w:hAnsiTheme="majorHAnsi"/>
        <w:noProof/>
        <w:color w:val="F1801E" w:themeColor="accent1"/>
      </w:rPr>
      <w:t>12</w:t>
    </w:r>
    <w:r w:rsidRPr="001672A1">
      <w:rPr>
        <w:rStyle w:val="PageNumber"/>
        <w:rFonts w:asciiTheme="majorHAnsi" w:hAnsiTheme="majorHAnsi"/>
        <w:color w:val="F1801E" w:themeColor="accent1"/>
      </w:rPr>
      <w:fldChar w:fldCharType="end"/>
    </w:r>
  </w:p>
  <w:p w:rsidR="008C1447" w:rsidRDefault="008C1447" w:rsidP="001672A1">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C1447" w:rsidRDefault="008C1447" w:rsidP="007176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C1447" w:rsidRDefault="008C1447">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C1447" w:rsidRPr="00875595" w:rsidRDefault="008C1447" w:rsidP="0071764E">
    <w:pPr>
      <w:pStyle w:val="Footer"/>
      <w:framePr w:wrap="around" w:vAnchor="text" w:hAnchor="margin" w:xAlign="center" w:y="1"/>
      <w:rPr>
        <w:rStyle w:val="PageNumber"/>
        <w:rFonts w:asciiTheme="majorHAnsi" w:hAnsiTheme="majorHAnsi"/>
      </w:rPr>
    </w:pPr>
    <w:r w:rsidRPr="00875595">
      <w:rPr>
        <w:rStyle w:val="PageNumber"/>
        <w:rFonts w:asciiTheme="majorHAnsi" w:hAnsiTheme="majorHAnsi"/>
      </w:rPr>
      <w:fldChar w:fldCharType="begin"/>
    </w:r>
    <w:r w:rsidRPr="00875595">
      <w:rPr>
        <w:rStyle w:val="PageNumber"/>
        <w:rFonts w:asciiTheme="majorHAnsi" w:hAnsiTheme="majorHAnsi"/>
      </w:rPr>
      <w:instrText xml:space="preserve">PAGE  </w:instrText>
    </w:r>
    <w:r w:rsidRPr="00875595">
      <w:rPr>
        <w:rStyle w:val="PageNumber"/>
        <w:rFonts w:asciiTheme="majorHAnsi" w:hAnsiTheme="majorHAnsi"/>
      </w:rPr>
      <w:fldChar w:fldCharType="separate"/>
    </w:r>
    <w:r w:rsidR="00641FC4">
      <w:rPr>
        <w:rStyle w:val="PageNumber"/>
        <w:rFonts w:asciiTheme="majorHAnsi" w:hAnsiTheme="majorHAnsi"/>
        <w:noProof/>
      </w:rPr>
      <w:t>26</w:t>
    </w:r>
    <w:r w:rsidRPr="00875595">
      <w:rPr>
        <w:rStyle w:val="PageNumber"/>
        <w:rFonts w:asciiTheme="majorHAnsi" w:hAnsiTheme="majorHAnsi"/>
      </w:rPr>
      <w:fldChar w:fldCharType="end"/>
    </w:r>
  </w:p>
  <w:p w:rsidR="008C1447" w:rsidRDefault="008C1447">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C1447" w:rsidRDefault="008C144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8D5" w:rsidRDefault="00A058D5" w:rsidP="0060606A">
      <w:r>
        <w:separator/>
      </w:r>
    </w:p>
  </w:footnote>
  <w:footnote w:type="continuationSeparator" w:id="0">
    <w:p w:rsidR="00A058D5" w:rsidRDefault="00A058D5" w:rsidP="0060606A">
      <w:r>
        <w:continuationSeparator/>
      </w:r>
    </w:p>
  </w:footnote>
  <w:footnote w:id="1">
    <w:p w:rsidR="008C1447" w:rsidRPr="00AE24BF" w:rsidRDefault="008C1447">
      <w:pPr>
        <w:pStyle w:val="FootnoteText"/>
        <w:rPr>
          <w:rFonts w:asciiTheme="minorHAnsi" w:hAnsiTheme="minorHAnsi"/>
          <w:sz w:val="18"/>
          <w:szCs w:val="18"/>
        </w:rPr>
      </w:pPr>
      <w:r w:rsidRPr="00AE24BF">
        <w:rPr>
          <w:rStyle w:val="FootnoteReference"/>
          <w:rFonts w:asciiTheme="minorHAnsi" w:hAnsiTheme="minorHAnsi"/>
          <w:sz w:val="18"/>
          <w:szCs w:val="18"/>
        </w:rPr>
        <w:footnoteRef/>
      </w:r>
      <w:r w:rsidRPr="00AE24BF">
        <w:rPr>
          <w:rFonts w:asciiTheme="minorHAnsi" w:hAnsiTheme="minorHAnsi"/>
          <w:sz w:val="18"/>
          <w:szCs w:val="18"/>
        </w:rPr>
        <w:t xml:space="preserve"> </w:t>
      </w:r>
      <w:proofErr w:type="gramStart"/>
      <w:r w:rsidRPr="00AE24BF">
        <w:rPr>
          <w:rFonts w:asciiTheme="minorHAnsi" w:hAnsiTheme="minorHAnsi"/>
          <w:sz w:val="18"/>
          <w:szCs w:val="18"/>
        </w:rPr>
        <w:t>42 U.S.C. §§ 3601-3619.</w:t>
      </w:r>
      <w:proofErr w:type="gramEnd"/>
    </w:p>
  </w:footnote>
  <w:footnote w:id="2">
    <w:p w:rsidR="008C1447" w:rsidRDefault="008C1447">
      <w:pPr>
        <w:pStyle w:val="FootnoteText"/>
      </w:pPr>
      <w:r w:rsidRPr="00AE24BF">
        <w:rPr>
          <w:rStyle w:val="FootnoteReference"/>
          <w:rFonts w:asciiTheme="minorHAnsi" w:hAnsiTheme="minorHAnsi"/>
          <w:sz w:val="18"/>
          <w:szCs w:val="18"/>
        </w:rPr>
        <w:footnoteRef/>
      </w:r>
      <w:r>
        <w:t xml:space="preserve"> </w:t>
      </w:r>
      <w:proofErr w:type="spellStart"/>
      <w:r w:rsidRPr="003D3805">
        <w:rPr>
          <w:rFonts w:ascii="Corbel" w:hAnsi="Corbel"/>
          <w:sz w:val="18"/>
          <w:szCs w:val="18"/>
        </w:rPr>
        <w:t>Chetty</w:t>
      </w:r>
      <w:proofErr w:type="spellEnd"/>
      <w:r w:rsidRPr="003D3805">
        <w:rPr>
          <w:rFonts w:ascii="Corbel" w:hAnsi="Corbel"/>
          <w:sz w:val="18"/>
          <w:szCs w:val="18"/>
        </w:rPr>
        <w:t>,</w:t>
      </w:r>
      <w:r>
        <w:rPr>
          <w:rFonts w:ascii="Corbel" w:hAnsi="Corbel"/>
          <w:sz w:val="18"/>
          <w:szCs w:val="18"/>
        </w:rPr>
        <w:t xml:space="preserve"> R., </w:t>
      </w:r>
      <w:proofErr w:type="spellStart"/>
      <w:r w:rsidRPr="003D3805">
        <w:rPr>
          <w:rFonts w:ascii="Corbel" w:hAnsi="Corbel"/>
          <w:sz w:val="18"/>
          <w:szCs w:val="18"/>
        </w:rPr>
        <w:t>Hendren</w:t>
      </w:r>
      <w:proofErr w:type="spellEnd"/>
      <w:r w:rsidRPr="003D3805">
        <w:rPr>
          <w:rFonts w:ascii="Corbel" w:hAnsi="Corbel"/>
          <w:sz w:val="18"/>
          <w:szCs w:val="18"/>
        </w:rPr>
        <w:t>,</w:t>
      </w:r>
      <w:r>
        <w:rPr>
          <w:rFonts w:ascii="Corbel" w:hAnsi="Corbel"/>
          <w:sz w:val="18"/>
          <w:szCs w:val="18"/>
        </w:rPr>
        <w:t xml:space="preserve"> N.,</w:t>
      </w:r>
      <w:r w:rsidRPr="003D3805">
        <w:rPr>
          <w:rFonts w:ascii="Corbel" w:hAnsi="Corbel"/>
          <w:sz w:val="18"/>
          <w:szCs w:val="18"/>
        </w:rPr>
        <w:t xml:space="preserve"> &amp; </w:t>
      </w:r>
      <w:r>
        <w:rPr>
          <w:rFonts w:ascii="Corbel" w:hAnsi="Corbel"/>
          <w:sz w:val="18"/>
          <w:szCs w:val="18"/>
        </w:rPr>
        <w:t xml:space="preserve">Katz, </w:t>
      </w:r>
      <w:r w:rsidRPr="003D3805">
        <w:rPr>
          <w:rFonts w:ascii="Corbel" w:hAnsi="Corbel"/>
          <w:sz w:val="18"/>
          <w:szCs w:val="18"/>
        </w:rPr>
        <w:t>L</w:t>
      </w:r>
      <w:r>
        <w:rPr>
          <w:rFonts w:ascii="Corbel" w:hAnsi="Corbel"/>
          <w:sz w:val="18"/>
          <w:szCs w:val="18"/>
        </w:rPr>
        <w:t>. (2016).</w:t>
      </w:r>
      <w:r w:rsidRPr="003D3805">
        <w:rPr>
          <w:rFonts w:ascii="Corbel" w:hAnsi="Corbel"/>
          <w:sz w:val="18"/>
          <w:szCs w:val="18"/>
        </w:rPr>
        <w:t xml:space="preserve"> </w:t>
      </w:r>
      <w:r w:rsidRPr="00D371A1">
        <w:rPr>
          <w:rFonts w:ascii="Corbel" w:hAnsi="Corbel"/>
          <w:sz w:val="18"/>
          <w:szCs w:val="18"/>
        </w:rPr>
        <w:t>The Effects of Exposure to Better Neighborhoods on Children: New Evidence from the Moving to Opportunity Experiment,</w:t>
      </w:r>
      <w:r w:rsidRPr="003D3805">
        <w:rPr>
          <w:rFonts w:ascii="Corbel" w:hAnsi="Corbel"/>
          <w:sz w:val="18"/>
          <w:szCs w:val="18"/>
        </w:rPr>
        <w:t xml:space="preserve"> </w:t>
      </w:r>
      <w:r w:rsidRPr="00D371A1">
        <w:rPr>
          <w:rFonts w:ascii="Corbel" w:hAnsi="Corbel"/>
          <w:i/>
          <w:sz w:val="18"/>
          <w:szCs w:val="18"/>
        </w:rPr>
        <w:t>American Economic Review 106(4)</w:t>
      </w:r>
      <w:r>
        <w:rPr>
          <w:rFonts w:ascii="Corbel" w:hAnsi="Corbel"/>
          <w:sz w:val="18"/>
          <w:szCs w:val="18"/>
        </w:rPr>
        <w:t xml:space="preserve">, </w:t>
      </w:r>
      <w:r w:rsidRPr="003D3805">
        <w:rPr>
          <w:rFonts w:ascii="Corbel" w:hAnsi="Corbel"/>
          <w:sz w:val="18"/>
          <w:szCs w:val="18"/>
        </w:rPr>
        <w:t>855-902</w:t>
      </w:r>
      <w:r>
        <w:rPr>
          <w:rFonts w:ascii="Corbel" w:hAnsi="Corbel"/>
          <w:sz w:val="18"/>
          <w:szCs w:val="18"/>
        </w:rPr>
        <w:t>.</w:t>
      </w:r>
      <w:r w:rsidRPr="003D3805">
        <w:rPr>
          <w:rFonts w:ascii="Corbel" w:hAnsi="Corbel"/>
          <w:sz w:val="18"/>
          <w:szCs w:val="18"/>
        </w:rPr>
        <w:t xml:space="preserve"> Retrieved from </w:t>
      </w:r>
      <w:hyperlink r:id="rId1" w:history="1">
        <w:r w:rsidRPr="003D3805">
          <w:rPr>
            <w:rStyle w:val="Hyperlink"/>
            <w:rFonts w:ascii="Corbel" w:hAnsi="Corbel"/>
            <w:sz w:val="18"/>
            <w:szCs w:val="18"/>
          </w:rPr>
          <w:t>http://www.equality-of-opportunity.org/assets/documents/mto_paper.pdf</w:t>
        </w:r>
      </w:hyperlink>
      <w:r w:rsidRPr="003D3805">
        <w:rPr>
          <w:rFonts w:ascii="Corbel" w:hAnsi="Corbel"/>
          <w:sz w:val="18"/>
          <w:szCs w:val="18"/>
        </w:rPr>
        <w:t xml:space="preserve">. </w:t>
      </w:r>
      <w:proofErr w:type="gramStart"/>
      <w:r w:rsidRPr="003D3805">
        <w:rPr>
          <w:rFonts w:ascii="Corbel" w:hAnsi="Corbel"/>
          <w:sz w:val="18"/>
          <w:szCs w:val="18"/>
        </w:rPr>
        <w:t xml:space="preserve">(Hereinafter </w:t>
      </w:r>
      <w:proofErr w:type="spellStart"/>
      <w:r w:rsidRPr="003D3805">
        <w:rPr>
          <w:rFonts w:ascii="Corbel" w:hAnsi="Corbel"/>
          <w:sz w:val="18"/>
          <w:szCs w:val="18"/>
        </w:rPr>
        <w:t>Chetty</w:t>
      </w:r>
      <w:proofErr w:type="spellEnd"/>
      <w:r w:rsidRPr="003D3805">
        <w:rPr>
          <w:rFonts w:ascii="Corbel" w:hAnsi="Corbel"/>
          <w:sz w:val="18"/>
          <w:szCs w:val="18"/>
        </w:rPr>
        <w:t xml:space="preserve"> et al., 2016).</w:t>
      </w:r>
      <w:proofErr w:type="gramEnd"/>
      <w:r w:rsidRPr="003D3805">
        <w:rPr>
          <w:rFonts w:ascii="Corbel" w:hAnsi="Corbel"/>
          <w:sz w:val="18"/>
          <w:szCs w:val="18"/>
        </w:rPr>
        <w:t xml:space="preserve"> This research focuses on neighborhood poverty rate as a proxy for opportunity.</w:t>
      </w:r>
    </w:p>
  </w:footnote>
  <w:footnote w:id="3">
    <w:p w:rsidR="008C1447" w:rsidRPr="005F2016" w:rsidRDefault="008C1447">
      <w:pPr>
        <w:pStyle w:val="FootnoteText"/>
        <w:rPr>
          <w:rFonts w:asciiTheme="majorHAnsi" w:hAnsiTheme="majorHAnsi"/>
          <w:sz w:val="18"/>
          <w:szCs w:val="18"/>
        </w:rPr>
      </w:pPr>
      <w:r w:rsidRPr="00E81B40">
        <w:rPr>
          <w:rStyle w:val="FootnoteReference"/>
          <w:rFonts w:asciiTheme="majorHAnsi" w:hAnsiTheme="majorHAnsi"/>
          <w:sz w:val="18"/>
          <w:szCs w:val="18"/>
        </w:rPr>
        <w:footnoteRef/>
      </w:r>
      <w:r w:rsidRPr="00E81B40">
        <w:rPr>
          <w:rFonts w:asciiTheme="majorHAnsi" w:hAnsiTheme="majorHAnsi"/>
          <w:sz w:val="18"/>
          <w:szCs w:val="18"/>
        </w:rPr>
        <w:t xml:space="preserve"> The Housing Choice Voucher program is a program that provides payments from the government to a housing provider to make rent affordable for people who are low income.</w:t>
      </w:r>
      <w:r>
        <w:rPr>
          <w:rFonts w:asciiTheme="majorHAnsi" w:hAnsiTheme="majorHAnsi"/>
          <w:sz w:val="18"/>
          <w:szCs w:val="18"/>
        </w:rPr>
        <w:t xml:space="preserve"> These payments move with the tenant. </w:t>
      </w:r>
      <w:proofErr w:type="gramStart"/>
      <w:r>
        <w:rPr>
          <w:rFonts w:asciiTheme="majorHAnsi" w:hAnsiTheme="majorHAnsi"/>
          <w:sz w:val="18"/>
          <w:szCs w:val="18"/>
        </w:rPr>
        <w:t>Connecticut Analysis of Impediments to Fair Housing Choice 2015, at 52.</w:t>
      </w:r>
      <w:proofErr w:type="gramEnd"/>
    </w:p>
  </w:footnote>
  <w:footnote w:id="4">
    <w:p w:rsidR="008C1447" w:rsidRPr="005F2016" w:rsidRDefault="008C1447">
      <w:pPr>
        <w:pStyle w:val="FootnoteText"/>
        <w:rPr>
          <w:rFonts w:asciiTheme="majorHAnsi" w:hAnsiTheme="majorHAnsi"/>
          <w:sz w:val="18"/>
          <w:szCs w:val="18"/>
        </w:rPr>
      </w:pPr>
      <w:r w:rsidRPr="005F2016">
        <w:rPr>
          <w:rStyle w:val="FootnoteReference"/>
          <w:rFonts w:asciiTheme="majorHAnsi" w:hAnsiTheme="majorHAnsi"/>
          <w:sz w:val="18"/>
          <w:szCs w:val="18"/>
        </w:rPr>
        <w:footnoteRef/>
      </w:r>
      <w:r>
        <w:rPr>
          <w:rFonts w:asciiTheme="majorHAnsi" w:hAnsiTheme="majorHAnsi"/>
          <w:sz w:val="18"/>
          <w:szCs w:val="18"/>
        </w:rPr>
        <w:t xml:space="preserve"> Project-based Vouchers are subsidy contracts attached to certain </w:t>
      </w:r>
      <w:proofErr w:type="gramStart"/>
      <w:r>
        <w:rPr>
          <w:rFonts w:asciiTheme="majorHAnsi" w:hAnsiTheme="majorHAnsi"/>
          <w:sz w:val="18"/>
          <w:szCs w:val="18"/>
        </w:rPr>
        <w:t>buildings that reduces</w:t>
      </w:r>
      <w:proofErr w:type="gramEnd"/>
      <w:r>
        <w:rPr>
          <w:rFonts w:asciiTheme="majorHAnsi" w:hAnsiTheme="majorHAnsi"/>
          <w:sz w:val="18"/>
          <w:szCs w:val="18"/>
        </w:rPr>
        <w:t xml:space="preserve"> the rental payment owed by the tenant. The voucher remains with the unit, not the tenant. </w:t>
      </w:r>
      <w:proofErr w:type="gramStart"/>
      <w:r>
        <w:rPr>
          <w:rFonts w:asciiTheme="majorHAnsi" w:hAnsiTheme="majorHAnsi"/>
          <w:sz w:val="18"/>
          <w:szCs w:val="18"/>
        </w:rPr>
        <w:t>Connecticut Analysis of Impediments to Fair Housing Choice 2015, at 157.</w:t>
      </w:r>
      <w:proofErr w:type="gramEnd"/>
    </w:p>
  </w:footnote>
  <w:footnote w:id="5">
    <w:p w:rsidR="008C1447" w:rsidRPr="005F2016" w:rsidRDefault="008C1447">
      <w:pPr>
        <w:pStyle w:val="FootnoteText"/>
        <w:rPr>
          <w:rFonts w:asciiTheme="majorHAnsi" w:hAnsiTheme="majorHAnsi"/>
          <w:sz w:val="18"/>
          <w:szCs w:val="18"/>
        </w:rPr>
      </w:pPr>
      <w:r w:rsidRPr="005F2016">
        <w:rPr>
          <w:rStyle w:val="FootnoteReference"/>
          <w:rFonts w:asciiTheme="majorHAnsi" w:hAnsiTheme="majorHAnsi"/>
          <w:sz w:val="18"/>
          <w:szCs w:val="18"/>
        </w:rPr>
        <w:footnoteRef/>
      </w:r>
      <w:r w:rsidRPr="005F2016">
        <w:rPr>
          <w:rFonts w:asciiTheme="majorHAnsi" w:hAnsiTheme="majorHAnsi"/>
          <w:sz w:val="18"/>
          <w:szCs w:val="18"/>
        </w:rPr>
        <w:t xml:space="preserve"> </w:t>
      </w:r>
      <w:proofErr w:type="gramStart"/>
      <w:r w:rsidRPr="005F2016">
        <w:rPr>
          <w:rFonts w:asciiTheme="majorHAnsi" w:hAnsiTheme="majorHAnsi"/>
          <w:sz w:val="18"/>
          <w:szCs w:val="18"/>
        </w:rPr>
        <w:t>Connecticut Analysis of Impediments to Fair Housing Choice 2015, at 55.</w:t>
      </w:r>
      <w:proofErr w:type="gramEnd"/>
    </w:p>
  </w:footnote>
  <w:footnote w:id="6">
    <w:p w:rsidR="008C1447" w:rsidRPr="00A10A1E" w:rsidRDefault="008C1447">
      <w:pPr>
        <w:pStyle w:val="FootnoteText"/>
        <w:rPr>
          <w:rFonts w:asciiTheme="minorHAnsi" w:hAnsiTheme="minorHAnsi"/>
        </w:rPr>
      </w:pPr>
      <w:r w:rsidRPr="00A10A1E">
        <w:rPr>
          <w:rStyle w:val="FootnoteReference"/>
          <w:rFonts w:asciiTheme="minorHAnsi" w:hAnsiTheme="minorHAnsi"/>
          <w:sz w:val="18"/>
        </w:rPr>
        <w:footnoteRef/>
      </w:r>
      <w:r w:rsidRPr="00A10A1E">
        <w:rPr>
          <w:rFonts w:asciiTheme="minorHAnsi" w:hAnsiTheme="minorHAnsi"/>
          <w:sz w:val="18"/>
        </w:rPr>
        <w:t xml:space="preserve"> Erin Boggs and Lisa </w:t>
      </w:r>
      <w:proofErr w:type="spellStart"/>
      <w:r w:rsidRPr="00A10A1E">
        <w:rPr>
          <w:rFonts w:asciiTheme="minorHAnsi" w:hAnsiTheme="minorHAnsi"/>
          <w:sz w:val="18"/>
        </w:rPr>
        <w:t>Dabrowski</w:t>
      </w:r>
      <w:proofErr w:type="spellEnd"/>
      <w:r w:rsidRPr="00A10A1E">
        <w:rPr>
          <w:rFonts w:asciiTheme="minorHAnsi" w:hAnsiTheme="minorHAnsi"/>
          <w:sz w:val="18"/>
        </w:rPr>
        <w:t xml:space="preserve">, </w:t>
      </w:r>
      <w:r w:rsidRPr="00A10A1E">
        <w:rPr>
          <w:rFonts w:asciiTheme="minorHAnsi" w:hAnsiTheme="minorHAnsi"/>
          <w:i/>
          <w:sz w:val="18"/>
        </w:rPr>
        <w:t>Out of Balance: Subsidized Housing, Segregation and Opportunity in Connecticut</w:t>
      </w:r>
      <w:r w:rsidRPr="00A10A1E">
        <w:rPr>
          <w:rFonts w:asciiTheme="minorHAnsi" w:hAnsiTheme="minorHAnsi"/>
          <w:sz w:val="18"/>
        </w:rPr>
        <w:t xml:space="preserve">, Open Communities Alliance, September 2017, available at </w:t>
      </w:r>
      <w:hyperlink r:id="rId2" w:history="1">
        <w:r w:rsidRPr="00A10A1E">
          <w:rPr>
            <w:rStyle w:val="Hyperlink"/>
            <w:rFonts w:asciiTheme="minorHAnsi" w:hAnsiTheme="minorHAnsi"/>
            <w:sz w:val="18"/>
          </w:rPr>
          <w:t>http://www.ctoca.org/outofbalance</w:t>
        </w:r>
      </w:hyperlink>
      <w:r w:rsidRPr="00A10A1E">
        <w:rPr>
          <w:rFonts w:asciiTheme="minorHAnsi" w:hAnsiTheme="minorHAnsi"/>
          <w:sz w:val="18"/>
        </w:rPr>
        <w:t xml:space="preserve">. </w:t>
      </w:r>
    </w:p>
  </w:footnote>
  <w:footnote w:id="7">
    <w:p w:rsidR="008C1447" w:rsidRPr="005F2016" w:rsidRDefault="008C1447">
      <w:pPr>
        <w:pStyle w:val="FootnoteText"/>
        <w:rPr>
          <w:rFonts w:asciiTheme="majorHAnsi" w:hAnsiTheme="majorHAnsi"/>
          <w:sz w:val="18"/>
          <w:szCs w:val="18"/>
        </w:rPr>
      </w:pPr>
      <w:r w:rsidRPr="005F2016">
        <w:rPr>
          <w:rStyle w:val="FootnoteReference"/>
          <w:rFonts w:asciiTheme="majorHAnsi" w:hAnsiTheme="majorHAnsi"/>
          <w:sz w:val="18"/>
          <w:szCs w:val="18"/>
        </w:rPr>
        <w:footnoteRef/>
      </w:r>
      <w:r w:rsidRPr="005F2016">
        <w:rPr>
          <w:rFonts w:asciiTheme="majorHAnsi" w:hAnsiTheme="majorHAnsi"/>
          <w:sz w:val="18"/>
          <w:szCs w:val="18"/>
        </w:rPr>
        <w:t xml:space="preserve"> 24 C.F.R. § 982.4(b) (emphasis added).</w:t>
      </w:r>
    </w:p>
  </w:footnote>
  <w:footnote w:id="8">
    <w:p w:rsidR="008C1447" w:rsidRPr="005F2016" w:rsidRDefault="008C1447">
      <w:pPr>
        <w:pStyle w:val="FootnoteText"/>
        <w:rPr>
          <w:rFonts w:asciiTheme="majorHAnsi" w:hAnsiTheme="majorHAnsi"/>
          <w:sz w:val="18"/>
          <w:szCs w:val="18"/>
        </w:rPr>
      </w:pPr>
      <w:r w:rsidRPr="005F2016">
        <w:rPr>
          <w:rStyle w:val="FootnoteReference"/>
          <w:rFonts w:asciiTheme="majorHAnsi" w:hAnsiTheme="majorHAnsi"/>
          <w:sz w:val="18"/>
          <w:szCs w:val="18"/>
        </w:rPr>
        <w:footnoteRef/>
      </w:r>
      <w:r w:rsidRPr="005F2016">
        <w:rPr>
          <w:rFonts w:asciiTheme="majorHAnsi" w:hAnsiTheme="majorHAnsi"/>
          <w:sz w:val="18"/>
          <w:szCs w:val="18"/>
        </w:rPr>
        <w:t xml:space="preserve"> </w:t>
      </w:r>
      <w:proofErr w:type="gramStart"/>
      <w:r w:rsidRPr="005F2016">
        <w:rPr>
          <w:rFonts w:asciiTheme="majorHAnsi" w:hAnsiTheme="majorHAnsi"/>
          <w:sz w:val="18"/>
          <w:szCs w:val="18"/>
        </w:rPr>
        <w:t>24 C.F.R. § 983.2.</w:t>
      </w:r>
      <w:proofErr w:type="gramEnd"/>
    </w:p>
  </w:footnote>
  <w:footnote w:id="9">
    <w:p w:rsidR="008C1447" w:rsidRPr="005F2016" w:rsidRDefault="008C1447" w:rsidP="00B303EE">
      <w:pPr>
        <w:pStyle w:val="FootnoteText"/>
        <w:rPr>
          <w:rFonts w:asciiTheme="majorHAnsi" w:hAnsiTheme="majorHAnsi"/>
          <w:sz w:val="18"/>
          <w:szCs w:val="18"/>
        </w:rPr>
      </w:pPr>
      <w:r w:rsidRPr="005F2016">
        <w:rPr>
          <w:rStyle w:val="FootnoteReference"/>
          <w:rFonts w:asciiTheme="majorHAnsi" w:hAnsiTheme="majorHAnsi"/>
          <w:sz w:val="18"/>
          <w:szCs w:val="18"/>
        </w:rPr>
        <w:footnoteRef/>
      </w:r>
      <w:r w:rsidRPr="005F2016">
        <w:rPr>
          <w:rFonts w:asciiTheme="majorHAnsi" w:hAnsiTheme="majorHAnsi"/>
          <w:sz w:val="18"/>
          <w:szCs w:val="18"/>
        </w:rPr>
        <w:t xml:space="preserve"> </w:t>
      </w:r>
      <w:proofErr w:type="gramStart"/>
      <w:r w:rsidRPr="005F2016">
        <w:rPr>
          <w:rFonts w:asciiTheme="majorHAnsi" w:hAnsiTheme="majorHAnsi"/>
          <w:sz w:val="18"/>
          <w:szCs w:val="18"/>
        </w:rPr>
        <w:t>Conn. Gen. Stat. § 8-40.</w:t>
      </w:r>
      <w:proofErr w:type="gramEnd"/>
    </w:p>
  </w:footnote>
  <w:footnote w:id="10">
    <w:p w:rsidR="008C1447" w:rsidRPr="000C3856" w:rsidRDefault="008C1447" w:rsidP="00426E7D">
      <w:pPr>
        <w:pStyle w:val="FootnoteText"/>
        <w:rPr>
          <w:rFonts w:asciiTheme="majorHAnsi" w:hAnsiTheme="majorHAnsi"/>
          <w:sz w:val="18"/>
          <w:szCs w:val="18"/>
        </w:rPr>
      </w:pPr>
      <w:r w:rsidRPr="005F2016">
        <w:rPr>
          <w:rStyle w:val="FootnoteReference"/>
          <w:rFonts w:asciiTheme="majorHAnsi" w:hAnsiTheme="majorHAnsi"/>
          <w:sz w:val="18"/>
          <w:szCs w:val="18"/>
        </w:rPr>
        <w:footnoteRef/>
      </w:r>
      <w:r w:rsidRPr="005F2016">
        <w:rPr>
          <w:rFonts w:asciiTheme="majorHAnsi" w:hAnsiTheme="majorHAnsi"/>
          <w:sz w:val="18"/>
          <w:szCs w:val="18"/>
        </w:rPr>
        <w:t xml:space="preserve"> </w:t>
      </w:r>
      <w:proofErr w:type="gramStart"/>
      <w:r w:rsidRPr="005F2016">
        <w:rPr>
          <w:rFonts w:asciiTheme="majorHAnsi" w:hAnsiTheme="majorHAnsi"/>
          <w:sz w:val="18"/>
          <w:szCs w:val="18"/>
        </w:rPr>
        <w:t>Conn. Gen. Stat. § 8-40.</w:t>
      </w:r>
      <w:proofErr w:type="gramEnd"/>
      <w:r>
        <w:rPr>
          <w:rFonts w:asciiTheme="majorHAnsi" w:hAnsiTheme="majorHAnsi"/>
          <w:sz w:val="18"/>
          <w:szCs w:val="18"/>
        </w:rPr>
        <w:t xml:space="preserve"> Chapters 128 and 130 authorize housing authorities to construct, acquire, and operate housing developments within its jurisdiction, and to promote the creation of affordable housing for low- and moderate-income persons and families.</w:t>
      </w:r>
    </w:p>
  </w:footnote>
  <w:footnote w:id="11">
    <w:p w:rsidR="008C1447" w:rsidRPr="005F2016" w:rsidRDefault="008C1447" w:rsidP="00400771">
      <w:pPr>
        <w:pStyle w:val="FootnoteText"/>
        <w:rPr>
          <w:rFonts w:asciiTheme="majorHAnsi" w:hAnsiTheme="majorHAnsi"/>
          <w:sz w:val="18"/>
          <w:szCs w:val="18"/>
        </w:rPr>
      </w:pPr>
      <w:r w:rsidRPr="005F2016">
        <w:rPr>
          <w:rStyle w:val="FootnoteReference"/>
          <w:rFonts w:asciiTheme="majorHAnsi" w:hAnsiTheme="majorHAnsi"/>
          <w:sz w:val="18"/>
          <w:szCs w:val="18"/>
        </w:rPr>
        <w:footnoteRef/>
      </w:r>
      <w:r w:rsidRPr="005F2016">
        <w:rPr>
          <w:rFonts w:asciiTheme="majorHAnsi" w:hAnsiTheme="majorHAnsi"/>
          <w:sz w:val="18"/>
          <w:szCs w:val="18"/>
        </w:rPr>
        <w:t xml:space="preserve"> http://www.registercitizen.com/article/RC/20130905/NEWS/130909806</w:t>
      </w:r>
    </w:p>
  </w:footnote>
  <w:footnote w:id="12">
    <w:p w:rsidR="008C1447" w:rsidRPr="005F2016" w:rsidRDefault="008C1447">
      <w:pPr>
        <w:pStyle w:val="FootnoteText"/>
        <w:rPr>
          <w:rFonts w:asciiTheme="majorHAnsi" w:hAnsiTheme="majorHAnsi"/>
          <w:sz w:val="18"/>
          <w:szCs w:val="18"/>
        </w:rPr>
      </w:pPr>
      <w:r w:rsidRPr="005F2016">
        <w:rPr>
          <w:rStyle w:val="FootnoteReference"/>
          <w:rFonts w:asciiTheme="majorHAnsi" w:hAnsiTheme="majorHAnsi"/>
          <w:sz w:val="18"/>
          <w:szCs w:val="18"/>
        </w:rPr>
        <w:footnoteRef/>
      </w:r>
      <w:r w:rsidRPr="005F2016">
        <w:rPr>
          <w:rFonts w:asciiTheme="majorHAnsi" w:hAnsiTheme="majorHAnsi"/>
          <w:sz w:val="18"/>
          <w:szCs w:val="18"/>
        </w:rPr>
        <w:t xml:space="preserve"> Ansonia is 66% Non-Hispanic White, while Seymour is 84% and Shelton is 89%.</w:t>
      </w:r>
    </w:p>
  </w:footnote>
  <w:footnote w:id="13">
    <w:p w:rsidR="008C1447" w:rsidRPr="005F2016" w:rsidRDefault="008C1447">
      <w:pPr>
        <w:pStyle w:val="FootnoteText"/>
        <w:rPr>
          <w:rFonts w:asciiTheme="majorHAnsi" w:hAnsiTheme="majorHAnsi"/>
          <w:sz w:val="18"/>
          <w:szCs w:val="18"/>
        </w:rPr>
      </w:pPr>
      <w:r w:rsidRPr="005F2016">
        <w:rPr>
          <w:rStyle w:val="FootnoteReference"/>
          <w:rFonts w:asciiTheme="majorHAnsi" w:hAnsiTheme="majorHAnsi"/>
          <w:sz w:val="18"/>
          <w:szCs w:val="18"/>
        </w:rPr>
        <w:footnoteRef/>
      </w:r>
      <w:r w:rsidRPr="005F2016">
        <w:rPr>
          <w:rFonts w:asciiTheme="majorHAnsi" w:hAnsiTheme="majorHAnsi"/>
          <w:sz w:val="18"/>
          <w:szCs w:val="18"/>
        </w:rPr>
        <w:t xml:space="preserve"> </w:t>
      </w:r>
      <w:proofErr w:type="gramStart"/>
      <w:r w:rsidRPr="005F2016">
        <w:rPr>
          <w:rFonts w:asciiTheme="majorHAnsi" w:hAnsiTheme="majorHAnsi"/>
          <w:sz w:val="18"/>
          <w:szCs w:val="18"/>
        </w:rPr>
        <w:t>24 C.F.R. § 982.4; 42 U.S.C. 1437k; 24 CFR 943.118.</w:t>
      </w:r>
      <w:proofErr w:type="gramEnd"/>
    </w:p>
  </w:footnote>
  <w:footnote w:id="14">
    <w:p w:rsidR="008C1447" w:rsidRPr="005F2016" w:rsidRDefault="008C1447">
      <w:pPr>
        <w:pStyle w:val="FootnoteText"/>
        <w:rPr>
          <w:rFonts w:asciiTheme="majorHAnsi" w:hAnsiTheme="majorHAnsi"/>
          <w:sz w:val="18"/>
          <w:szCs w:val="18"/>
        </w:rPr>
      </w:pPr>
      <w:r w:rsidRPr="005F2016">
        <w:rPr>
          <w:rStyle w:val="FootnoteReference"/>
          <w:rFonts w:asciiTheme="majorHAnsi" w:hAnsiTheme="majorHAnsi"/>
          <w:sz w:val="18"/>
          <w:szCs w:val="18"/>
        </w:rPr>
        <w:footnoteRef/>
      </w:r>
      <w:r w:rsidRPr="005F2016">
        <w:rPr>
          <w:rFonts w:asciiTheme="majorHAnsi" w:hAnsiTheme="majorHAnsi"/>
          <w:sz w:val="18"/>
          <w:szCs w:val="18"/>
        </w:rPr>
        <w:t xml:space="preserve"> </w:t>
      </w:r>
      <w:proofErr w:type="gramStart"/>
      <w:r w:rsidRPr="005F2016">
        <w:rPr>
          <w:rFonts w:asciiTheme="majorHAnsi" w:hAnsiTheme="majorHAnsi"/>
          <w:sz w:val="18"/>
          <w:szCs w:val="18"/>
        </w:rPr>
        <w:t>24 CFR</w:t>
      </w:r>
      <w:r>
        <w:rPr>
          <w:rFonts w:asciiTheme="majorHAnsi" w:hAnsiTheme="majorHAnsi"/>
          <w:sz w:val="18"/>
          <w:szCs w:val="18"/>
        </w:rPr>
        <w:t xml:space="preserve"> §</w:t>
      </w:r>
      <w:r w:rsidRPr="005F2016">
        <w:rPr>
          <w:rFonts w:asciiTheme="majorHAnsi" w:hAnsiTheme="majorHAnsi"/>
          <w:sz w:val="18"/>
          <w:szCs w:val="18"/>
        </w:rPr>
        <w:t xml:space="preserve"> 943.118</w:t>
      </w:r>
      <w:r>
        <w:rPr>
          <w:rFonts w:asciiTheme="majorHAnsi" w:hAnsiTheme="majorHAnsi"/>
          <w:sz w:val="18"/>
          <w:szCs w:val="18"/>
        </w:rPr>
        <w:t>.</w:t>
      </w:r>
      <w:proofErr w:type="gramEnd"/>
    </w:p>
  </w:footnote>
  <w:footnote w:id="15">
    <w:p w:rsidR="008C1447" w:rsidRPr="00153514" w:rsidRDefault="008C1447" w:rsidP="00DA7480">
      <w:pPr>
        <w:pStyle w:val="FootnoteText"/>
        <w:rPr>
          <w:rFonts w:asciiTheme="minorHAnsi" w:hAnsiTheme="minorHAnsi"/>
          <w:sz w:val="18"/>
          <w:szCs w:val="18"/>
        </w:rPr>
      </w:pPr>
      <w:r w:rsidRPr="00153514">
        <w:rPr>
          <w:rStyle w:val="FootnoteReference"/>
          <w:rFonts w:asciiTheme="minorHAnsi" w:hAnsiTheme="minorHAnsi"/>
          <w:sz w:val="18"/>
          <w:szCs w:val="18"/>
        </w:rPr>
        <w:footnoteRef/>
      </w:r>
      <w:r w:rsidRPr="00153514">
        <w:rPr>
          <w:rFonts w:asciiTheme="minorHAnsi" w:hAnsiTheme="minorHAnsi"/>
          <w:sz w:val="18"/>
          <w:szCs w:val="18"/>
        </w:rPr>
        <w:t xml:space="preserve"> </w:t>
      </w:r>
      <w:proofErr w:type="gramStart"/>
      <w:r w:rsidRPr="00153514">
        <w:rPr>
          <w:rFonts w:asciiTheme="minorHAnsi" w:hAnsiTheme="minorHAnsi"/>
          <w:sz w:val="18"/>
          <w:szCs w:val="18"/>
        </w:rPr>
        <w:t>24 C.F.R. § 943.122.</w:t>
      </w:r>
      <w:proofErr w:type="gramEnd"/>
    </w:p>
  </w:footnote>
  <w:footnote w:id="16">
    <w:p w:rsidR="008C1447" w:rsidRPr="005F2016" w:rsidRDefault="008C1447" w:rsidP="00DA7480">
      <w:pPr>
        <w:pStyle w:val="FootnoteText"/>
        <w:rPr>
          <w:rFonts w:asciiTheme="majorHAnsi" w:hAnsiTheme="majorHAnsi"/>
          <w:sz w:val="18"/>
          <w:szCs w:val="18"/>
        </w:rPr>
      </w:pPr>
      <w:r w:rsidRPr="005F2016">
        <w:rPr>
          <w:rStyle w:val="FootnoteReference"/>
          <w:rFonts w:asciiTheme="majorHAnsi" w:hAnsiTheme="majorHAnsi"/>
          <w:sz w:val="18"/>
          <w:szCs w:val="18"/>
        </w:rPr>
        <w:footnoteRef/>
      </w:r>
      <w:r w:rsidRPr="005F2016">
        <w:rPr>
          <w:rFonts w:asciiTheme="majorHAnsi" w:hAnsiTheme="majorHAnsi"/>
          <w:sz w:val="18"/>
          <w:szCs w:val="18"/>
        </w:rPr>
        <w:t xml:space="preserve"> Id.</w:t>
      </w:r>
    </w:p>
  </w:footnote>
  <w:footnote w:id="17">
    <w:p w:rsidR="008C1447" w:rsidRPr="005F2016" w:rsidRDefault="008C1447">
      <w:pPr>
        <w:pStyle w:val="FootnoteText"/>
        <w:rPr>
          <w:rFonts w:asciiTheme="majorHAnsi" w:hAnsiTheme="majorHAnsi"/>
          <w:sz w:val="18"/>
          <w:szCs w:val="18"/>
        </w:rPr>
      </w:pPr>
      <w:r w:rsidRPr="005F2016">
        <w:rPr>
          <w:rStyle w:val="FootnoteReference"/>
          <w:rFonts w:asciiTheme="majorHAnsi" w:hAnsiTheme="majorHAnsi"/>
          <w:sz w:val="18"/>
          <w:szCs w:val="18"/>
        </w:rPr>
        <w:footnoteRef/>
      </w:r>
      <w:r w:rsidRPr="005F2016">
        <w:rPr>
          <w:rFonts w:asciiTheme="majorHAnsi" w:hAnsiTheme="majorHAnsi"/>
          <w:sz w:val="18"/>
          <w:szCs w:val="18"/>
        </w:rPr>
        <w:t xml:space="preserve"> </w:t>
      </w:r>
      <w:proofErr w:type="gramStart"/>
      <w:r w:rsidRPr="005F2016">
        <w:rPr>
          <w:rFonts w:asciiTheme="majorHAnsi" w:hAnsiTheme="majorHAnsi"/>
          <w:sz w:val="18"/>
          <w:szCs w:val="18"/>
        </w:rPr>
        <w:t>24 C.F.R. § 982.353(c).</w:t>
      </w:r>
      <w:proofErr w:type="gramEnd"/>
    </w:p>
  </w:footnote>
  <w:footnote w:id="18">
    <w:p w:rsidR="008C1447" w:rsidRPr="005F2016" w:rsidRDefault="008C1447">
      <w:pPr>
        <w:pStyle w:val="FootnoteText"/>
        <w:rPr>
          <w:rFonts w:asciiTheme="majorHAnsi" w:hAnsiTheme="majorHAnsi"/>
          <w:sz w:val="18"/>
          <w:szCs w:val="18"/>
        </w:rPr>
      </w:pPr>
      <w:r w:rsidRPr="005F2016">
        <w:rPr>
          <w:rStyle w:val="FootnoteReference"/>
          <w:rFonts w:asciiTheme="majorHAnsi" w:hAnsiTheme="majorHAnsi"/>
          <w:sz w:val="18"/>
          <w:szCs w:val="18"/>
        </w:rPr>
        <w:footnoteRef/>
      </w:r>
      <w:r w:rsidRPr="005F2016">
        <w:rPr>
          <w:rFonts w:asciiTheme="majorHAnsi" w:hAnsiTheme="majorHAnsi"/>
          <w:sz w:val="18"/>
          <w:szCs w:val="18"/>
        </w:rPr>
        <w:t xml:space="preserve"> There are exceptions to this. For example,</w:t>
      </w:r>
      <w:r>
        <w:rPr>
          <w:rFonts w:asciiTheme="majorHAnsi" w:hAnsiTheme="majorHAnsi"/>
          <w:sz w:val="18"/>
          <w:szCs w:val="18"/>
        </w:rPr>
        <w:t xml:space="preserve"> the City of</w:t>
      </w:r>
      <w:r w:rsidRPr="005F2016">
        <w:rPr>
          <w:rFonts w:asciiTheme="majorHAnsi" w:hAnsiTheme="majorHAnsi"/>
          <w:sz w:val="18"/>
          <w:szCs w:val="18"/>
        </w:rPr>
        <w:t xml:space="preserve"> Hartford</w:t>
      </w:r>
      <w:r>
        <w:rPr>
          <w:rFonts w:asciiTheme="majorHAnsi" w:hAnsiTheme="majorHAnsi"/>
          <w:sz w:val="18"/>
          <w:szCs w:val="18"/>
        </w:rPr>
        <w:t xml:space="preserve"> does not use a residency preference in the voucher program. </w:t>
      </w:r>
      <w:r w:rsidRPr="00E32627">
        <w:rPr>
          <w:rFonts w:asciiTheme="majorHAnsi" w:hAnsiTheme="majorHAnsi"/>
          <w:sz w:val="18"/>
          <w:szCs w:val="18"/>
        </w:rPr>
        <w:t>https://www.hud.gov/offices/pih/pha/approved/pdf/02/ct051v01.pdf</w:t>
      </w:r>
    </w:p>
  </w:footnote>
  <w:footnote w:id="19">
    <w:p w:rsidR="008C1447" w:rsidRPr="005F2016" w:rsidRDefault="008C1447" w:rsidP="0096002A">
      <w:pPr>
        <w:pStyle w:val="FootnoteText"/>
        <w:rPr>
          <w:rFonts w:asciiTheme="majorHAnsi" w:hAnsiTheme="majorHAnsi"/>
          <w:sz w:val="18"/>
          <w:szCs w:val="18"/>
        </w:rPr>
      </w:pPr>
      <w:r w:rsidRPr="005F2016">
        <w:rPr>
          <w:rStyle w:val="FootnoteReference"/>
          <w:rFonts w:asciiTheme="majorHAnsi" w:hAnsiTheme="majorHAnsi"/>
          <w:sz w:val="18"/>
          <w:szCs w:val="18"/>
        </w:rPr>
        <w:footnoteRef/>
      </w:r>
      <w:r w:rsidRPr="005F2016">
        <w:rPr>
          <w:rFonts w:asciiTheme="majorHAnsi" w:hAnsiTheme="majorHAnsi"/>
          <w:sz w:val="18"/>
          <w:szCs w:val="18"/>
        </w:rPr>
        <w:t xml:space="preserve"> After twelve months, the voucher can become portable by applying to the proposed new housing authority that would oversee the voucher. </w:t>
      </w:r>
    </w:p>
  </w:footnote>
  <w:footnote w:id="20">
    <w:p w:rsidR="008C1447" w:rsidRPr="005F2016" w:rsidRDefault="008C1447" w:rsidP="004376C6">
      <w:pPr>
        <w:pStyle w:val="FootnoteText"/>
        <w:rPr>
          <w:rFonts w:asciiTheme="majorHAnsi" w:hAnsiTheme="majorHAnsi"/>
          <w:sz w:val="18"/>
          <w:szCs w:val="18"/>
        </w:rPr>
      </w:pPr>
      <w:r w:rsidRPr="005F2016">
        <w:rPr>
          <w:rStyle w:val="FootnoteReference"/>
          <w:rFonts w:asciiTheme="majorHAnsi" w:hAnsiTheme="majorHAnsi"/>
          <w:sz w:val="18"/>
          <w:szCs w:val="18"/>
        </w:rPr>
        <w:footnoteRef/>
      </w:r>
      <w:r w:rsidRPr="005F2016">
        <w:rPr>
          <w:rFonts w:asciiTheme="majorHAnsi" w:hAnsiTheme="majorHAnsi"/>
          <w:sz w:val="18"/>
          <w:szCs w:val="18"/>
        </w:rPr>
        <w:t xml:space="preserve"> </w:t>
      </w:r>
      <w:proofErr w:type="gramStart"/>
      <w:r w:rsidRPr="005F2016">
        <w:rPr>
          <w:rFonts w:asciiTheme="majorHAnsi" w:hAnsiTheme="majorHAnsi"/>
          <w:sz w:val="18"/>
          <w:szCs w:val="18"/>
        </w:rPr>
        <w:t>24 C.F.R. § 982.355(e).</w:t>
      </w:r>
      <w:proofErr w:type="gramEnd"/>
    </w:p>
  </w:footnote>
  <w:footnote w:id="21">
    <w:p w:rsidR="008C1447" w:rsidRPr="005F2016" w:rsidRDefault="008C1447">
      <w:pPr>
        <w:pStyle w:val="FootnoteText"/>
        <w:rPr>
          <w:rFonts w:asciiTheme="majorHAnsi" w:hAnsiTheme="majorHAnsi"/>
          <w:sz w:val="18"/>
          <w:szCs w:val="18"/>
        </w:rPr>
      </w:pPr>
      <w:r w:rsidRPr="005F2016">
        <w:rPr>
          <w:rStyle w:val="FootnoteReference"/>
          <w:rFonts w:asciiTheme="majorHAnsi" w:hAnsiTheme="majorHAnsi"/>
          <w:sz w:val="18"/>
          <w:szCs w:val="18"/>
        </w:rPr>
        <w:footnoteRef/>
      </w:r>
      <w:r w:rsidRPr="005F2016">
        <w:rPr>
          <w:rFonts w:asciiTheme="majorHAnsi" w:hAnsiTheme="majorHAnsi"/>
          <w:sz w:val="18"/>
          <w:szCs w:val="18"/>
        </w:rPr>
        <w:t xml:space="preserve"> For more information on the distribution of vouchers by housing authority and opportunity level, see Appendix C.</w:t>
      </w:r>
    </w:p>
  </w:footnote>
  <w:footnote w:id="22">
    <w:p w:rsidR="008C1447" w:rsidRPr="00D965F7" w:rsidRDefault="008C1447">
      <w:pPr>
        <w:pStyle w:val="FootnoteText"/>
        <w:rPr>
          <w:rFonts w:asciiTheme="minorHAnsi" w:hAnsiTheme="minorHAnsi"/>
          <w:sz w:val="18"/>
        </w:rPr>
      </w:pPr>
      <w:r w:rsidRPr="00D965F7">
        <w:rPr>
          <w:rStyle w:val="FootnoteReference"/>
          <w:rFonts w:asciiTheme="minorHAnsi" w:hAnsiTheme="minorHAnsi"/>
          <w:sz w:val="18"/>
        </w:rPr>
        <w:footnoteRef/>
      </w:r>
      <w:r w:rsidRPr="00D965F7">
        <w:rPr>
          <w:rFonts w:asciiTheme="minorHAnsi" w:hAnsiTheme="minorHAnsi"/>
          <w:sz w:val="18"/>
        </w:rPr>
        <w:t xml:space="preserve"> See U.S.</w:t>
      </w:r>
      <w:r>
        <w:rPr>
          <w:rFonts w:asciiTheme="minorHAnsi" w:hAnsiTheme="minorHAnsi"/>
          <w:sz w:val="18"/>
        </w:rPr>
        <w:t xml:space="preserve"> Department of</w:t>
      </w:r>
      <w:r w:rsidRPr="00D965F7">
        <w:rPr>
          <w:rFonts w:asciiTheme="minorHAnsi" w:hAnsiTheme="minorHAnsi"/>
          <w:sz w:val="18"/>
        </w:rPr>
        <w:t xml:space="preserve"> Housing and Urban Development, </w:t>
      </w:r>
      <w:r w:rsidRPr="00D965F7">
        <w:rPr>
          <w:rFonts w:asciiTheme="minorHAnsi" w:hAnsiTheme="minorHAnsi"/>
          <w:i/>
          <w:sz w:val="18"/>
        </w:rPr>
        <w:t>Project Based Vouchers</w:t>
      </w:r>
      <w:r w:rsidRPr="00D965F7">
        <w:rPr>
          <w:rFonts w:asciiTheme="minorHAnsi" w:hAnsiTheme="minorHAnsi"/>
          <w:sz w:val="18"/>
        </w:rPr>
        <w:t xml:space="preserve"> at </w:t>
      </w:r>
      <w:hyperlink r:id="rId3" w:history="1">
        <w:r w:rsidRPr="00D965F7">
          <w:rPr>
            <w:rStyle w:val="Hyperlink"/>
            <w:rFonts w:asciiTheme="minorHAnsi" w:hAnsiTheme="minorHAnsi"/>
            <w:sz w:val="18"/>
          </w:rPr>
          <w:t>https://www.hud.gov/program_offices/public_indian_housing/programs/hcv/project</w:t>
        </w:r>
      </w:hyperlink>
      <w:r w:rsidRPr="00D965F7">
        <w:rPr>
          <w:rFonts w:asciiTheme="minorHAnsi" w:hAnsiTheme="minorHAnsi"/>
          <w:sz w:val="18"/>
        </w:rPr>
        <w:t xml:space="preserve">. </w:t>
      </w:r>
      <w:r>
        <w:rPr>
          <w:rFonts w:asciiTheme="minorHAnsi" w:hAnsiTheme="minorHAnsi"/>
          <w:sz w:val="18"/>
        </w:rPr>
        <w:t xml:space="preserve"> Under limited circumstances (e.g. where a census tract’s poverty rate is 20% or less) housing authorities may project base an additional 10% of units in a </w:t>
      </w:r>
      <w:proofErr w:type="gramStart"/>
      <w:r>
        <w:rPr>
          <w:rFonts w:asciiTheme="minorHAnsi" w:hAnsiTheme="minorHAnsi"/>
          <w:sz w:val="18"/>
        </w:rPr>
        <w:t>development.</w:t>
      </w:r>
      <w:proofErr w:type="gramEnd"/>
    </w:p>
  </w:footnote>
  <w:footnote w:id="23">
    <w:p w:rsidR="008C1447" w:rsidRPr="00456827" w:rsidRDefault="008C1447">
      <w:pPr>
        <w:pStyle w:val="FootnoteText"/>
        <w:rPr>
          <w:rFonts w:asciiTheme="minorHAnsi" w:hAnsiTheme="minorHAnsi"/>
          <w:sz w:val="18"/>
          <w:szCs w:val="18"/>
        </w:rPr>
      </w:pPr>
      <w:r w:rsidRPr="00456827">
        <w:rPr>
          <w:rStyle w:val="FootnoteReference"/>
          <w:rFonts w:asciiTheme="minorHAnsi" w:hAnsiTheme="minorHAnsi"/>
          <w:sz w:val="18"/>
          <w:szCs w:val="18"/>
        </w:rPr>
        <w:footnoteRef/>
      </w:r>
      <w:r w:rsidRPr="00456827">
        <w:rPr>
          <w:rFonts w:asciiTheme="minorHAnsi" w:hAnsiTheme="minorHAnsi"/>
          <w:sz w:val="18"/>
          <w:szCs w:val="18"/>
        </w:rPr>
        <w:t xml:space="preserve"> </w:t>
      </w:r>
      <w:proofErr w:type="gramStart"/>
      <w:r w:rsidRPr="00456827">
        <w:rPr>
          <w:rFonts w:asciiTheme="minorHAnsi" w:hAnsiTheme="minorHAnsi"/>
          <w:sz w:val="18"/>
          <w:szCs w:val="18"/>
        </w:rPr>
        <w:t>24 C.F.R. § 983.2.</w:t>
      </w:r>
      <w:proofErr w:type="gramEnd"/>
    </w:p>
  </w:footnote>
  <w:footnote w:id="24">
    <w:p w:rsidR="008C1447" w:rsidRPr="00CF615E" w:rsidRDefault="008C1447">
      <w:pPr>
        <w:pStyle w:val="FootnoteText"/>
        <w:rPr>
          <w:rFonts w:asciiTheme="minorHAnsi" w:hAnsiTheme="minorHAnsi"/>
          <w:sz w:val="18"/>
          <w:szCs w:val="18"/>
        </w:rPr>
      </w:pPr>
      <w:r w:rsidRPr="00156EA2">
        <w:rPr>
          <w:rStyle w:val="FootnoteReference"/>
          <w:rFonts w:asciiTheme="majorHAnsi" w:hAnsiTheme="majorHAnsi"/>
          <w:sz w:val="18"/>
          <w:szCs w:val="18"/>
        </w:rPr>
        <w:footnoteRef/>
      </w:r>
      <w:r w:rsidRPr="00156EA2">
        <w:rPr>
          <w:rFonts w:asciiTheme="majorHAnsi" w:hAnsiTheme="majorHAnsi"/>
          <w:sz w:val="18"/>
          <w:szCs w:val="18"/>
        </w:rPr>
        <w:t xml:space="preserve"> See Emily Cooper and Lisa Sloane,</w:t>
      </w:r>
      <w:r>
        <w:rPr>
          <w:rFonts w:asciiTheme="majorHAnsi" w:hAnsiTheme="majorHAnsi"/>
          <w:i/>
          <w:sz w:val="18"/>
          <w:szCs w:val="18"/>
        </w:rPr>
        <w:t xml:space="preserve"> </w:t>
      </w:r>
      <w:r w:rsidRPr="00156EA2">
        <w:rPr>
          <w:rFonts w:asciiTheme="majorHAnsi" w:hAnsiTheme="majorHAnsi"/>
          <w:i/>
          <w:sz w:val="18"/>
          <w:szCs w:val="18"/>
        </w:rPr>
        <w:t>Section 8 Made Simple</w:t>
      </w:r>
      <w:r w:rsidRPr="00156EA2">
        <w:rPr>
          <w:rFonts w:asciiTheme="majorHAnsi" w:hAnsiTheme="majorHAnsi"/>
          <w:sz w:val="18"/>
          <w:szCs w:val="18"/>
        </w:rPr>
        <w:t>, Technical Assistance Collaborative</w:t>
      </w:r>
      <w:r>
        <w:rPr>
          <w:rFonts w:asciiTheme="majorHAnsi" w:hAnsiTheme="majorHAnsi"/>
          <w:sz w:val="18"/>
          <w:szCs w:val="18"/>
        </w:rPr>
        <w:t xml:space="preserve"> (2016)</w:t>
      </w:r>
      <w:r w:rsidRPr="00156EA2">
        <w:rPr>
          <w:rFonts w:asciiTheme="majorHAnsi" w:hAnsiTheme="majorHAnsi"/>
          <w:sz w:val="18"/>
          <w:szCs w:val="18"/>
        </w:rPr>
        <w:t xml:space="preserve">, pg. 27, available at </w:t>
      </w:r>
      <w:hyperlink r:id="rId4" w:history="1">
        <w:r w:rsidRPr="00CF615E">
          <w:rPr>
            <w:rStyle w:val="Hyperlink"/>
            <w:rFonts w:asciiTheme="minorHAnsi" w:hAnsiTheme="minorHAnsi"/>
            <w:sz w:val="18"/>
            <w:szCs w:val="18"/>
          </w:rPr>
          <w:t>http://www.tacinc.org/media/58886/S8MS%20Full%20Book.pdf</w:t>
        </w:r>
      </w:hyperlink>
      <w:r w:rsidRPr="00CF615E">
        <w:rPr>
          <w:rFonts w:asciiTheme="minorHAnsi" w:hAnsiTheme="minorHAnsi"/>
          <w:sz w:val="18"/>
          <w:szCs w:val="18"/>
        </w:rPr>
        <w:t xml:space="preserve">. </w:t>
      </w:r>
    </w:p>
  </w:footnote>
  <w:footnote w:id="25">
    <w:p w:rsidR="008C1447" w:rsidRPr="00AB1B26" w:rsidRDefault="008C1447">
      <w:pPr>
        <w:pStyle w:val="FootnoteText"/>
        <w:rPr>
          <w:rFonts w:asciiTheme="minorHAnsi" w:hAnsiTheme="minorHAnsi"/>
          <w:sz w:val="18"/>
          <w:szCs w:val="18"/>
        </w:rPr>
      </w:pPr>
      <w:r w:rsidRPr="00AB1B26">
        <w:rPr>
          <w:rStyle w:val="FootnoteReference"/>
          <w:rFonts w:asciiTheme="minorHAnsi" w:hAnsiTheme="minorHAnsi"/>
          <w:sz w:val="18"/>
          <w:szCs w:val="18"/>
        </w:rPr>
        <w:footnoteRef/>
      </w:r>
      <w:r w:rsidRPr="00AB1B26">
        <w:rPr>
          <w:rFonts w:asciiTheme="minorHAnsi" w:hAnsiTheme="minorHAnsi"/>
          <w:sz w:val="18"/>
          <w:szCs w:val="18"/>
        </w:rPr>
        <w:t xml:space="preserve"> Patrick Sharkey, </w:t>
      </w:r>
      <w:r w:rsidRPr="00AB1B26">
        <w:rPr>
          <w:rFonts w:asciiTheme="minorHAnsi" w:hAnsiTheme="minorHAnsi"/>
          <w:i/>
          <w:sz w:val="18"/>
          <w:szCs w:val="18"/>
        </w:rPr>
        <w:t>Stuck In Place: Urban Neighborhoods and the End of Progress Towards Racial Equity</w:t>
      </w:r>
      <w:r w:rsidRPr="00AB1B26">
        <w:rPr>
          <w:rFonts w:asciiTheme="minorHAnsi" w:hAnsiTheme="minorHAnsi"/>
          <w:sz w:val="18"/>
          <w:szCs w:val="18"/>
        </w:rPr>
        <w:t>, University of Chicago Press, 2013.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C1447" w:rsidRDefault="00641FC4">
    <w:pPr>
      <w:pStyle w:val="BodyText"/>
      <w:spacing w:line="14" w:lineRule="auto"/>
      <w:rPr>
        <w:sz w:val="20"/>
      </w:rPr>
    </w:pPr>
    <w:r>
      <w:rPr>
        <w:noProof/>
      </w:rPr>
      <w:pict w14:anchorId="477C49E1">
        <v:line id="_x0000_s4099" alt="" style="position:absolute;z-index:-251648000;mso-wrap-edited:f;mso-width-percent:0;mso-height-percent:0;mso-position-horizontal-relative:page;mso-position-vertical-relative:page;mso-width-percent:0;mso-height-percent:0" from="19.4pt,54.45pt" to="258.95pt,54.45pt" strokecolor="#4472c4" strokeweight=".96pt">
          <w10:wrap anchorx="page" anchory="page"/>
        </v:line>
      </w:pict>
    </w:r>
    <w:r>
      <w:rPr>
        <w:noProof/>
      </w:rPr>
      <w:pict w14:anchorId="3F782D25">
        <v:line id="_x0000_s4098" alt="" style="position:absolute;z-index:-251646976;mso-wrap-edited:f;mso-width-percent:0;mso-height-percent:0;mso-position-horizontal-relative:page;mso-position-vertical-relative:page;mso-width-percent:0;mso-height-percent:0" from="271.65pt,54.45pt" to="536.15pt,54.45pt" strokecolor="#4472c4" strokeweight=".96pt">
          <w10:wrap anchorx="page" anchory="page"/>
        </v:lin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C1447" w:rsidRDefault="00641FC4">
    <w:pPr>
      <w:pStyle w:val="Header"/>
    </w:pPr>
    <w:r>
      <w:rPr>
        <w:noProof/>
        <w:lang w:eastAsia="en-US"/>
      </w:rPr>
      <w:pict w14:anchorId="4A33C60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4097" type="#_x0000_t136" alt="" style="position:absolute;margin-left:0;margin-top:0;width:6in;height:2in;z-index:-251655168;mso-wrap-edited:f;mso-width-percent:0;mso-height-percent:0;mso-position-horizontal:center;mso-position-horizontal-relative:margin;mso-position-vertical:center;mso-position-vertical-relative:margin;mso-width-percent:0;mso-height-percent:0" wrapcoords="11325 4162 112 4387 37 4725 637 5962 675 14962 412 16762 300 16762 37 16987 37 17100 20550 17100 20550 16987 20287 16762 20175 16762 19950 14962 19950 7762 21262 7650 21487 7425 21450 4387 11625 4162 11325 4162" fillcolor="#d8d8d8 [2732]" stroked="f">
          <v:textpath style="font-family:&quot;Times New Roman&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C1447" w:rsidRDefault="008C1447" w:rsidP="00456827">
    <w:pPr>
      <w:pStyle w:val="Header"/>
      <w:jc w:val="righ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C1447" w:rsidRDefault="00641FC4">
    <w:pPr>
      <w:pStyle w:val="Header"/>
    </w:pPr>
    <w:r>
      <w:rPr>
        <w:noProof/>
        <w:lang w:eastAsia="en-US"/>
      </w:rPr>
      <w:pict w14:anchorId="46C1889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4096" type="#_x0000_t136" alt="" style="position:absolute;margin-left:0;margin-top:0;width:6in;height:2in;z-index:-251653120;mso-wrap-edited:f;mso-width-percent:0;mso-height-percent:0;mso-position-horizontal:center;mso-position-horizontal-relative:margin;mso-position-vertical:center;mso-position-vertical-relative:margin;mso-width-percent:0;mso-height-percent:0" wrapcoords="11325 4162 112 4387 37 4725 637 5962 675 14962 412 16762 300 16762 37 16987 37 17100 20550 17100 20550 16987 20287 16762 20175 16762 19950 14962 19950 7762 21262 7650 21487 7425 21450 4387 11625 4162 11325 4162" fillcolor="#d8d8d8 [2732]"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00000004">
      <w:start w:val="1"/>
      <w:numFmt w:val="bullet"/>
      <w:lvlText w:val="•"/>
      <w:lvlJc w:val="left"/>
      <w:pPr>
        <w:ind w:left="2880" w:hanging="360"/>
      </w:pPr>
    </w:lvl>
    <w:lvl w:ilvl="4" w:tplc="00000005">
      <w:start w:val="1"/>
      <w:numFmt w:val="bullet"/>
      <w:lvlText w:val="•"/>
      <w:lvlJc w:val="left"/>
      <w:pPr>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4B3F19"/>
    <w:multiLevelType w:val="hybridMultilevel"/>
    <w:tmpl w:val="1AA8EB10"/>
    <w:lvl w:ilvl="0" w:tplc="620AA194">
      <w:start w:val="1"/>
      <w:numFmt w:val="lowerLetter"/>
      <w:lvlText w:val="(%1)"/>
      <w:lvlJc w:val="left"/>
      <w:pPr>
        <w:ind w:left="940" w:hanging="70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nsid w:val="12951890"/>
    <w:multiLevelType w:val="hybridMultilevel"/>
    <w:tmpl w:val="E5C8D21C"/>
    <w:lvl w:ilvl="0" w:tplc="59046C80">
      <w:numFmt w:val="bullet"/>
      <w:lvlText w:val="-"/>
      <w:lvlJc w:val="left"/>
      <w:pPr>
        <w:ind w:left="720" w:hanging="360"/>
      </w:pPr>
      <w:rPr>
        <w:rFonts w:ascii="Corbel" w:eastAsiaTheme="minorEastAsia" w:hAnsi="Corbe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CA26CC"/>
    <w:multiLevelType w:val="hybridMultilevel"/>
    <w:tmpl w:val="2F98409A"/>
    <w:lvl w:ilvl="0" w:tplc="4080DD2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1B0103"/>
    <w:multiLevelType w:val="hybridMultilevel"/>
    <w:tmpl w:val="A29CD24A"/>
    <w:lvl w:ilvl="0" w:tplc="04090003">
      <w:start w:val="1"/>
      <w:numFmt w:val="bullet"/>
      <w:lvlText w:val="o"/>
      <w:lvlJc w:val="left"/>
      <w:pPr>
        <w:ind w:left="3960" w:hanging="360"/>
      </w:pPr>
      <w:rPr>
        <w:rFonts w:ascii="Courier New" w:hAnsi="Courier New" w:hint="default"/>
      </w:rPr>
    </w:lvl>
    <w:lvl w:ilvl="1" w:tplc="04090003">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nsid w:val="33C41836"/>
    <w:multiLevelType w:val="hybridMultilevel"/>
    <w:tmpl w:val="3F424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0E306B"/>
    <w:multiLevelType w:val="hybridMultilevel"/>
    <w:tmpl w:val="B2B68DF4"/>
    <w:lvl w:ilvl="0" w:tplc="5D168844">
      <w:start w:val="2"/>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
    <w:nsid w:val="42C54C54"/>
    <w:multiLevelType w:val="multilevel"/>
    <w:tmpl w:val="1AA8EB10"/>
    <w:lvl w:ilvl="0">
      <w:start w:val="1"/>
      <w:numFmt w:val="lowerLetter"/>
      <w:lvlText w:val="(%1)"/>
      <w:lvlJc w:val="left"/>
      <w:pPr>
        <w:ind w:left="940" w:hanging="70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8">
    <w:nsid w:val="52D90E77"/>
    <w:multiLevelType w:val="hybridMultilevel"/>
    <w:tmpl w:val="47D40F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74281A"/>
    <w:multiLevelType w:val="hybridMultilevel"/>
    <w:tmpl w:val="1AA8EB10"/>
    <w:lvl w:ilvl="0" w:tplc="620AA194">
      <w:start w:val="1"/>
      <w:numFmt w:val="lowerLetter"/>
      <w:lvlText w:val="(%1)"/>
      <w:lvlJc w:val="left"/>
      <w:pPr>
        <w:ind w:left="940" w:hanging="70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0">
    <w:nsid w:val="5E4710E3"/>
    <w:multiLevelType w:val="hybridMultilevel"/>
    <w:tmpl w:val="3AB2070A"/>
    <w:lvl w:ilvl="0" w:tplc="7116DF6A">
      <w:start w:val="1"/>
      <w:numFmt w:val="bullet"/>
      <w:lvlText w:val="o"/>
      <w:lvlJc w:val="left"/>
      <w:pPr>
        <w:ind w:left="2160" w:hanging="360"/>
      </w:pPr>
      <w:rPr>
        <w:rFonts w:ascii="Courier New" w:hAnsi="Courier New" w:hint="default"/>
        <w:color w:val="auto"/>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77B80D72"/>
    <w:multiLevelType w:val="hybridMultilevel"/>
    <w:tmpl w:val="1AA8EB10"/>
    <w:lvl w:ilvl="0" w:tplc="620AA194">
      <w:start w:val="1"/>
      <w:numFmt w:val="lowerLetter"/>
      <w:lvlText w:val="(%1)"/>
      <w:lvlJc w:val="left"/>
      <w:pPr>
        <w:ind w:left="940" w:hanging="70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0"/>
  </w:num>
  <w:num w:numId="2">
    <w:abstractNumId w:val="4"/>
  </w:num>
  <w:num w:numId="3">
    <w:abstractNumId w:val="8"/>
  </w:num>
  <w:num w:numId="4">
    <w:abstractNumId w:val="10"/>
  </w:num>
  <w:num w:numId="5">
    <w:abstractNumId w:val="3"/>
  </w:num>
  <w:num w:numId="6">
    <w:abstractNumId w:val="5"/>
  </w:num>
  <w:num w:numId="7">
    <w:abstractNumId w:val="2"/>
  </w:num>
  <w:num w:numId="8">
    <w:abstractNumId w:val="9"/>
  </w:num>
  <w:num w:numId="9">
    <w:abstractNumId w:val="6"/>
  </w:num>
  <w:num w:numId="10">
    <w:abstractNumId w:val="7"/>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4102"/>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386"/>
    <w:rsid w:val="00024F57"/>
    <w:rsid w:val="00030817"/>
    <w:rsid w:val="0003585C"/>
    <w:rsid w:val="00040831"/>
    <w:rsid w:val="000412E3"/>
    <w:rsid w:val="00053BC9"/>
    <w:rsid w:val="0005598E"/>
    <w:rsid w:val="00063112"/>
    <w:rsid w:val="0006618A"/>
    <w:rsid w:val="000716AC"/>
    <w:rsid w:val="0008719E"/>
    <w:rsid w:val="00090AFF"/>
    <w:rsid w:val="00094AB0"/>
    <w:rsid w:val="000A2CE4"/>
    <w:rsid w:val="000B14C0"/>
    <w:rsid w:val="000B3F5D"/>
    <w:rsid w:val="000B7EA5"/>
    <w:rsid w:val="000C1885"/>
    <w:rsid w:val="000C3856"/>
    <w:rsid w:val="000C6995"/>
    <w:rsid w:val="000D0FE9"/>
    <w:rsid w:val="000D2B71"/>
    <w:rsid w:val="000D38A3"/>
    <w:rsid w:val="000D40B4"/>
    <w:rsid w:val="000D6863"/>
    <w:rsid w:val="000F2875"/>
    <w:rsid w:val="00105EA4"/>
    <w:rsid w:val="00112ECF"/>
    <w:rsid w:val="001139A5"/>
    <w:rsid w:val="00134DBC"/>
    <w:rsid w:val="00152AE2"/>
    <w:rsid w:val="00153514"/>
    <w:rsid w:val="001559A3"/>
    <w:rsid w:val="00156C6D"/>
    <w:rsid w:val="00156EA2"/>
    <w:rsid w:val="00163133"/>
    <w:rsid w:val="001663CF"/>
    <w:rsid w:val="001672A1"/>
    <w:rsid w:val="001728C7"/>
    <w:rsid w:val="001743FF"/>
    <w:rsid w:val="00180013"/>
    <w:rsid w:val="001829FE"/>
    <w:rsid w:val="0019529A"/>
    <w:rsid w:val="001C73B5"/>
    <w:rsid w:val="001E0987"/>
    <w:rsid w:val="00203311"/>
    <w:rsid w:val="00213B24"/>
    <w:rsid w:val="00221617"/>
    <w:rsid w:val="00227283"/>
    <w:rsid w:val="002351E9"/>
    <w:rsid w:val="00243771"/>
    <w:rsid w:val="00244647"/>
    <w:rsid w:val="00250464"/>
    <w:rsid w:val="00255C44"/>
    <w:rsid w:val="00262A27"/>
    <w:rsid w:val="0026742B"/>
    <w:rsid w:val="00267943"/>
    <w:rsid w:val="00270D63"/>
    <w:rsid w:val="00272254"/>
    <w:rsid w:val="00282100"/>
    <w:rsid w:val="0029222D"/>
    <w:rsid w:val="00294172"/>
    <w:rsid w:val="002B062E"/>
    <w:rsid w:val="002B3AE7"/>
    <w:rsid w:val="002B3D88"/>
    <w:rsid w:val="002E0202"/>
    <w:rsid w:val="0033205A"/>
    <w:rsid w:val="003626A1"/>
    <w:rsid w:val="00364B3D"/>
    <w:rsid w:val="0038270D"/>
    <w:rsid w:val="00395553"/>
    <w:rsid w:val="003A1BEE"/>
    <w:rsid w:val="003A6BE4"/>
    <w:rsid w:val="003B086A"/>
    <w:rsid w:val="003B4ECE"/>
    <w:rsid w:val="003B7146"/>
    <w:rsid w:val="003B7AE7"/>
    <w:rsid w:val="003D2389"/>
    <w:rsid w:val="003D3CCA"/>
    <w:rsid w:val="003D6377"/>
    <w:rsid w:val="003E1383"/>
    <w:rsid w:val="003E2BA5"/>
    <w:rsid w:val="003E31BB"/>
    <w:rsid w:val="003F29DB"/>
    <w:rsid w:val="003F4192"/>
    <w:rsid w:val="00400771"/>
    <w:rsid w:val="0040628C"/>
    <w:rsid w:val="00406D52"/>
    <w:rsid w:val="00411CA0"/>
    <w:rsid w:val="004139D9"/>
    <w:rsid w:val="0041751C"/>
    <w:rsid w:val="004244E3"/>
    <w:rsid w:val="00426E7D"/>
    <w:rsid w:val="00436F69"/>
    <w:rsid w:val="004376C6"/>
    <w:rsid w:val="00444B4D"/>
    <w:rsid w:val="00444C96"/>
    <w:rsid w:val="00447A33"/>
    <w:rsid w:val="00453FE9"/>
    <w:rsid w:val="00456827"/>
    <w:rsid w:val="00460D3B"/>
    <w:rsid w:val="00465E5E"/>
    <w:rsid w:val="00481F40"/>
    <w:rsid w:val="00491E7C"/>
    <w:rsid w:val="00496E5E"/>
    <w:rsid w:val="004A175A"/>
    <w:rsid w:val="004A2974"/>
    <w:rsid w:val="004A29BE"/>
    <w:rsid w:val="004B2386"/>
    <w:rsid w:val="004C5BBD"/>
    <w:rsid w:val="004D4F1A"/>
    <w:rsid w:val="004D69D0"/>
    <w:rsid w:val="004E0E81"/>
    <w:rsid w:val="004F07D0"/>
    <w:rsid w:val="0050697B"/>
    <w:rsid w:val="00516C5C"/>
    <w:rsid w:val="0052404C"/>
    <w:rsid w:val="00534CE5"/>
    <w:rsid w:val="00542133"/>
    <w:rsid w:val="005462DE"/>
    <w:rsid w:val="00551B58"/>
    <w:rsid w:val="00554C2A"/>
    <w:rsid w:val="00555616"/>
    <w:rsid w:val="0056149D"/>
    <w:rsid w:val="00566FB8"/>
    <w:rsid w:val="0058398D"/>
    <w:rsid w:val="0059374E"/>
    <w:rsid w:val="005A3B36"/>
    <w:rsid w:val="005A5CBA"/>
    <w:rsid w:val="005B7C4F"/>
    <w:rsid w:val="005D478B"/>
    <w:rsid w:val="005F2016"/>
    <w:rsid w:val="0060606A"/>
    <w:rsid w:val="00607C7C"/>
    <w:rsid w:val="00632019"/>
    <w:rsid w:val="006336D7"/>
    <w:rsid w:val="00641FC4"/>
    <w:rsid w:val="00651DD5"/>
    <w:rsid w:val="006552BA"/>
    <w:rsid w:val="006559B3"/>
    <w:rsid w:val="0065662B"/>
    <w:rsid w:val="006578A2"/>
    <w:rsid w:val="00671CD3"/>
    <w:rsid w:val="0067286B"/>
    <w:rsid w:val="006733DA"/>
    <w:rsid w:val="00680EAE"/>
    <w:rsid w:val="006817F0"/>
    <w:rsid w:val="006819E8"/>
    <w:rsid w:val="00683413"/>
    <w:rsid w:val="00683A8C"/>
    <w:rsid w:val="00684C6F"/>
    <w:rsid w:val="00690930"/>
    <w:rsid w:val="00693C7B"/>
    <w:rsid w:val="006B26EF"/>
    <w:rsid w:val="006B2F96"/>
    <w:rsid w:val="006E6DF1"/>
    <w:rsid w:val="006F0EB7"/>
    <w:rsid w:val="007030E7"/>
    <w:rsid w:val="00712D69"/>
    <w:rsid w:val="0071764E"/>
    <w:rsid w:val="00726202"/>
    <w:rsid w:val="007310B8"/>
    <w:rsid w:val="00743B7F"/>
    <w:rsid w:val="0075092E"/>
    <w:rsid w:val="007528BC"/>
    <w:rsid w:val="00756F6E"/>
    <w:rsid w:val="00762796"/>
    <w:rsid w:val="00766121"/>
    <w:rsid w:val="007828C6"/>
    <w:rsid w:val="0078380D"/>
    <w:rsid w:val="00786B2E"/>
    <w:rsid w:val="007A4CCC"/>
    <w:rsid w:val="007B07CA"/>
    <w:rsid w:val="007B52D8"/>
    <w:rsid w:val="007C1D34"/>
    <w:rsid w:val="007C5637"/>
    <w:rsid w:val="007E7A98"/>
    <w:rsid w:val="00830FA7"/>
    <w:rsid w:val="00836143"/>
    <w:rsid w:val="0084633E"/>
    <w:rsid w:val="00851417"/>
    <w:rsid w:val="00853047"/>
    <w:rsid w:val="008623DD"/>
    <w:rsid w:val="00871028"/>
    <w:rsid w:val="00875595"/>
    <w:rsid w:val="00883085"/>
    <w:rsid w:val="0089133B"/>
    <w:rsid w:val="00894B1B"/>
    <w:rsid w:val="00895505"/>
    <w:rsid w:val="008976EE"/>
    <w:rsid w:val="008B0F2F"/>
    <w:rsid w:val="008B6269"/>
    <w:rsid w:val="008C1447"/>
    <w:rsid w:val="008C5A15"/>
    <w:rsid w:val="008D0C8C"/>
    <w:rsid w:val="0090594C"/>
    <w:rsid w:val="009213CF"/>
    <w:rsid w:val="00921485"/>
    <w:rsid w:val="0093589D"/>
    <w:rsid w:val="00942DE6"/>
    <w:rsid w:val="0096002A"/>
    <w:rsid w:val="00960A11"/>
    <w:rsid w:val="00975582"/>
    <w:rsid w:val="00986A28"/>
    <w:rsid w:val="009A4440"/>
    <w:rsid w:val="009C1BA2"/>
    <w:rsid w:val="009D0499"/>
    <w:rsid w:val="009E69D3"/>
    <w:rsid w:val="00A041E6"/>
    <w:rsid w:val="00A058D5"/>
    <w:rsid w:val="00A10A1E"/>
    <w:rsid w:val="00A14CFE"/>
    <w:rsid w:val="00A1779F"/>
    <w:rsid w:val="00A256B7"/>
    <w:rsid w:val="00A35009"/>
    <w:rsid w:val="00A36DFE"/>
    <w:rsid w:val="00A46BC5"/>
    <w:rsid w:val="00A47D9B"/>
    <w:rsid w:val="00A517CA"/>
    <w:rsid w:val="00A5755E"/>
    <w:rsid w:val="00A669D2"/>
    <w:rsid w:val="00A76C56"/>
    <w:rsid w:val="00A945BB"/>
    <w:rsid w:val="00AA2EA7"/>
    <w:rsid w:val="00AA7C3D"/>
    <w:rsid w:val="00AB1B26"/>
    <w:rsid w:val="00AB1F80"/>
    <w:rsid w:val="00AB3688"/>
    <w:rsid w:val="00AC3883"/>
    <w:rsid w:val="00AD0AB7"/>
    <w:rsid w:val="00AD2070"/>
    <w:rsid w:val="00AD5916"/>
    <w:rsid w:val="00AE24BF"/>
    <w:rsid w:val="00AF0A21"/>
    <w:rsid w:val="00B21620"/>
    <w:rsid w:val="00B256C2"/>
    <w:rsid w:val="00B303EE"/>
    <w:rsid w:val="00B61452"/>
    <w:rsid w:val="00B63C63"/>
    <w:rsid w:val="00B70457"/>
    <w:rsid w:val="00B86FB2"/>
    <w:rsid w:val="00B907B1"/>
    <w:rsid w:val="00B94DC2"/>
    <w:rsid w:val="00B954D2"/>
    <w:rsid w:val="00B95987"/>
    <w:rsid w:val="00BB0FE7"/>
    <w:rsid w:val="00BC17FE"/>
    <w:rsid w:val="00BE1BD4"/>
    <w:rsid w:val="00BE5433"/>
    <w:rsid w:val="00C208E8"/>
    <w:rsid w:val="00C21E39"/>
    <w:rsid w:val="00C24386"/>
    <w:rsid w:val="00C2568F"/>
    <w:rsid w:val="00C31580"/>
    <w:rsid w:val="00C33E48"/>
    <w:rsid w:val="00C45664"/>
    <w:rsid w:val="00C50454"/>
    <w:rsid w:val="00C50803"/>
    <w:rsid w:val="00C55E6E"/>
    <w:rsid w:val="00C96CEF"/>
    <w:rsid w:val="00C9754A"/>
    <w:rsid w:val="00CA29E8"/>
    <w:rsid w:val="00CA4539"/>
    <w:rsid w:val="00CA566C"/>
    <w:rsid w:val="00CA6304"/>
    <w:rsid w:val="00CB49E7"/>
    <w:rsid w:val="00CC2612"/>
    <w:rsid w:val="00CD1E47"/>
    <w:rsid w:val="00CD769D"/>
    <w:rsid w:val="00CF106B"/>
    <w:rsid w:val="00CF615E"/>
    <w:rsid w:val="00D120F3"/>
    <w:rsid w:val="00D15CA1"/>
    <w:rsid w:val="00D16083"/>
    <w:rsid w:val="00D24B58"/>
    <w:rsid w:val="00D2605F"/>
    <w:rsid w:val="00D26F9D"/>
    <w:rsid w:val="00D275E3"/>
    <w:rsid w:val="00D348D7"/>
    <w:rsid w:val="00D37120"/>
    <w:rsid w:val="00D41250"/>
    <w:rsid w:val="00D441A8"/>
    <w:rsid w:val="00D50155"/>
    <w:rsid w:val="00D55792"/>
    <w:rsid w:val="00D55DDC"/>
    <w:rsid w:val="00D61BA4"/>
    <w:rsid w:val="00D629ED"/>
    <w:rsid w:val="00D630BB"/>
    <w:rsid w:val="00D66BE6"/>
    <w:rsid w:val="00D80C24"/>
    <w:rsid w:val="00D81AA5"/>
    <w:rsid w:val="00D83EAA"/>
    <w:rsid w:val="00D909B7"/>
    <w:rsid w:val="00D965F7"/>
    <w:rsid w:val="00DA01B0"/>
    <w:rsid w:val="00DA229F"/>
    <w:rsid w:val="00DA69B4"/>
    <w:rsid w:val="00DA7480"/>
    <w:rsid w:val="00DB2C8B"/>
    <w:rsid w:val="00DB42DD"/>
    <w:rsid w:val="00DB6E22"/>
    <w:rsid w:val="00DC0BE5"/>
    <w:rsid w:val="00DC6B6E"/>
    <w:rsid w:val="00DD053A"/>
    <w:rsid w:val="00DD2A1D"/>
    <w:rsid w:val="00DD2D3B"/>
    <w:rsid w:val="00DD782B"/>
    <w:rsid w:val="00DE2B98"/>
    <w:rsid w:val="00DF4BD6"/>
    <w:rsid w:val="00E030FE"/>
    <w:rsid w:val="00E07136"/>
    <w:rsid w:val="00E31F38"/>
    <w:rsid w:val="00E32627"/>
    <w:rsid w:val="00E36B8B"/>
    <w:rsid w:val="00E41E9C"/>
    <w:rsid w:val="00E42FF9"/>
    <w:rsid w:val="00E479CC"/>
    <w:rsid w:val="00E54B6B"/>
    <w:rsid w:val="00E56034"/>
    <w:rsid w:val="00E621C5"/>
    <w:rsid w:val="00E74171"/>
    <w:rsid w:val="00E81A89"/>
    <w:rsid w:val="00E81B40"/>
    <w:rsid w:val="00E8377E"/>
    <w:rsid w:val="00E84B4E"/>
    <w:rsid w:val="00E8681F"/>
    <w:rsid w:val="00E8791B"/>
    <w:rsid w:val="00EA49EB"/>
    <w:rsid w:val="00EA614A"/>
    <w:rsid w:val="00EB2558"/>
    <w:rsid w:val="00ED1066"/>
    <w:rsid w:val="00ED2DA4"/>
    <w:rsid w:val="00ED5B4B"/>
    <w:rsid w:val="00EE45A4"/>
    <w:rsid w:val="00EF460C"/>
    <w:rsid w:val="00EF7143"/>
    <w:rsid w:val="00F05288"/>
    <w:rsid w:val="00F40C61"/>
    <w:rsid w:val="00F5356F"/>
    <w:rsid w:val="00F646D8"/>
    <w:rsid w:val="00F73128"/>
    <w:rsid w:val="00F84B73"/>
    <w:rsid w:val="00F90E56"/>
    <w:rsid w:val="00F94562"/>
    <w:rsid w:val="00FB6495"/>
    <w:rsid w:val="00FB7730"/>
    <w:rsid w:val="00FB7E70"/>
    <w:rsid w:val="00FC737B"/>
    <w:rsid w:val="00FD05F6"/>
    <w:rsid w:val="00FD1E06"/>
    <w:rsid w:val="00FE565F"/>
    <w:rsid w:val="00FF13A9"/>
    <w:rsid w:val="00FF18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2"/>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047"/>
  </w:style>
  <w:style w:type="paragraph" w:styleId="Heading1">
    <w:name w:val="heading 1"/>
    <w:basedOn w:val="Normal"/>
    <w:next w:val="Normal"/>
    <w:link w:val="Heading1Char"/>
    <w:uiPriority w:val="9"/>
    <w:qFormat/>
    <w:rsid w:val="006552BA"/>
    <w:pPr>
      <w:keepNext/>
      <w:keepLines/>
      <w:spacing w:before="240"/>
      <w:outlineLvl w:val="0"/>
    </w:pPr>
    <w:rPr>
      <w:rFonts w:asciiTheme="majorHAnsi" w:eastAsiaTheme="majorEastAsia" w:hAnsiTheme="majorHAnsi" w:cstheme="majorBidi"/>
      <w:color w:val="BE5E0C"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2BA"/>
    <w:rPr>
      <w:rFonts w:asciiTheme="majorHAnsi" w:eastAsiaTheme="majorEastAsia" w:hAnsiTheme="majorHAnsi" w:cstheme="majorBidi"/>
      <w:color w:val="BE5E0C" w:themeColor="accent1" w:themeShade="BF"/>
      <w:sz w:val="32"/>
      <w:szCs w:val="32"/>
    </w:rPr>
  </w:style>
  <w:style w:type="paragraph" w:styleId="BalloonText">
    <w:name w:val="Balloon Text"/>
    <w:basedOn w:val="Normal"/>
    <w:link w:val="BalloonTextChar"/>
    <w:uiPriority w:val="99"/>
    <w:semiHidden/>
    <w:unhideWhenUsed/>
    <w:rsid w:val="006817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17F0"/>
    <w:rPr>
      <w:rFonts w:ascii="Lucida Grande" w:hAnsi="Lucida Grande" w:cs="Lucida Grande"/>
      <w:sz w:val="18"/>
      <w:szCs w:val="18"/>
    </w:rPr>
  </w:style>
  <w:style w:type="paragraph" w:styleId="FootnoteText">
    <w:name w:val="footnote text"/>
    <w:basedOn w:val="Normal"/>
    <w:link w:val="FootnoteTextChar"/>
    <w:uiPriority w:val="99"/>
    <w:unhideWhenUsed/>
    <w:rsid w:val="0060606A"/>
  </w:style>
  <w:style w:type="character" w:customStyle="1" w:styleId="FootnoteTextChar">
    <w:name w:val="Footnote Text Char"/>
    <w:basedOn w:val="DefaultParagraphFont"/>
    <w:link w:val="FootnoteText"/>
    <w:uiPriority w:val="99"/>
    <w:rsid w:val="0060606A"/>
  </w:style>
  <w:style w:type="character" w:styleId="FootnoteReference">
    <w:name w:val="footnote reference"/>
    <w:basedOn w:val="DefaultParagraphFont"/>
    <w:uiPriority w:val="99"/>
    <w:unhideWhenUsed/>
    <w:rsid w:val="0060606A"/>
    <w:rPr>
      <w:vertAlign w:val="superscript"/>
    </w:rPr>
  </w:style>
  <w:style w:type="character" w:customStyle="1" w:styleId="apple-converted-space">
    <w:name w:val="apple-converted-space"/>
    <w:basedOn w:val="DefaultParagraphFont"/>
    <w:rsid w:val="00B954D2"/>
  </w:style>
  <w:style w:type="paragraph" w:styleId="ListParagraph">
    <w:name w:val="List Paragraph"/>
    <w:basedOn w:val="Normal"/>
    <w:uiPriority w:val="34"/>
    <w:qFormat/>
    <w:rsid w:val="00DA69B4"/>
    <w:pPr>
      <w:ind w:left="720"/>
      <w:contextualSpacing/>
    </w:pPr>
  </w:style>
  <w:style w:type="character" w:styleId="CommentReference">
    <w:name w:val="annotation reference"/>
    <w:basedOn w:val="DefaultParagraphFont"/>
    <w:uiPriority w:val="99"/>
    <w:semiHidden/>
    <w:unhideWhenUsed/>
    <w:rsid w:val="00632019"/>
    <w:rPr>
      <w:sz w:val="18"/>
      <w:szCs w:val="18"/>
    </w:rPr>
  </w:style>
  <w:style w:type="paragraph" w:styleId="CommentText">
    <w:name w:val="annotation text"/>
    <w:basedOn w:val="Normal"/>
    <w:link w:val="CommentTextChar"/>
    <w:uiPriority w:val="99"/>
    <w:semiHidden/>
    <w:unhideWhenUsed/>
    <w:rsid w:val="00632019"/>
  </w:style>
  <w:style w:type="character" w:customStyle="1" w:styleId="CommentTextChar">
    <w:name w:val="Comment Text Char"/>
    <w:basedOn w:val="DefaultParagraphFont"/>
    <w:link w:val="CommentText"/>
    <w:uiPriority w:val="99"/>
    <w:semiHidden/>
    <w:rsid w:val="00632019"/>
  </w:style>
  <w:style w:type="paragraph" w:styleId="CommentSubject">
    <w:name w:val="annotation subject"/>
    <w:basedOn w:val="CommentText"/>
    <w:next w:val="CommentText"/>
    <w:link w:val="CommentSubjectChar"/>
    <w:uiPriority w:val="99"/>
    <w:semiHidden/>
    <w:unhideWhenUsed/>
    <w:rsid w:val="00632019"/>
    <w:rPr>
      <w:b/>
      <w:bCs/>
      <w:sz w:val="20"/>
      <w:szCs w:val="20"/>
    </w:rPr>
  </w:style>
  <w:style w:type="character" w:customStyle="1" w:styleId="CommentSubjectChar">
    <w:name w:val="Comment Subject Char"/>
    <w:basedOn w:val="CommentTextChar"/>
    <w:link w:val="CommentSubject"/>
    <w:uiPriority w:val="99"/>
    <w:semiHidden/>
    <w:rsid w:val="00632019"/>
    <w:rPr>
      <w:b/>
      <w:bCs/>
      <w:sz w:val="20"/>
      <w:szCs w:val="20"/>
    </w:rPr>
  </w:style>
  <w:style w:type="paragraph" w:styleId="Revision">
    <w:name w:val="Revision"/>
    <w:hidden/>
    <w:uiPriority w:val="99"/>
    <w:semiHidden/>
    <w:rsid w:val="0096002A"/>
  </w:style>
  <w:style w:type="table" w:styleId="TableGrid">
    <w:name w:val="Table Grid"/>
    <w:basedOn w:val="TableNormal"/>
    <w:uiPriority w:val="59"/>
    <w:rsid w:val="00B90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51417"/>
    <w:rPr>
      <w:color w:val="385DAA" w:themeColor="hyperlink"/>
      <w:u w:val="single"/>
    </w:rPr>
  </w:style>
  <w:style w:type="table" w:customStyle="1" w:styleId="GridTable3-Accent11">
    <w:name w:val="Grid Table 3 - Accent 11"/>
    <w:basedOn w:val="TableNormal"/>
    <w:uiPriority w:val="48"/>
    <w:rsid w:val="003B7146"/>
    <w:tblPr>
      <w:tblStyleRowBandSize w:val="1"/>
      <w:tblStyleColBandSize w:val="1"/>
      <w:tblInd w:w="0" w:type="dxa"/>
      <w:tblBorders>
        <w:top w:val="single" w:sz="4" w:space="0" w:color="F6B277" w:themeColor="accent1" w:themeTint="99"/>
        <w:left w:val="single" w:sz="4" w:space="0" w:color="F6B277" w:themeColor="accent1" w:themeTint="99"/>
        <w:bottom w:val="single" w:sz="4" w:space="0" w:color="F6B277" w:themeColor="accent1" w:themeTint="99"/>
        <w:right w:val="single" w:sz="4" w:space="0" w:color="F6B277" w:themeColor="accent1" w:themeTint="99"/>
        <w:insideH w:val="single" w:sz="4" w:space="0" w:color="F6B277" w:themeColor="accent1" w:themeTint="99"/>
        <w:insideV w:val="single" w:sz="4" w:space="0" w:color="F6B27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5D1" w:themeFill="accent1" w:themeFillTint="33"/>
      </w:tcPr>
    </w:tblStylePr>
    <w:tblStylePr w:type="band1Horz">
      <w:tblPr/>
      <w:tcPr>
        <w:shd w:val="clear" w:color="auto" w:fill="FCE5D1" w:themeFill="accent1" w:themeFillTint="33"/>
      </w:tcPr>
    </w:tblStylePr>
    <w:tblStylePr w:type="neCell">
      <w:tblPr/>
      <w:tcPr>
        <w:tcBorders>
          <w:bottom w:val="single" w:sz="4" w:space="0" w:color="F6B277" w:themeColor="accent1" w:themeTint="99"/>
        </w:tcBorders>
      </w:tcPr>
    </w:tblStylePr>
    <w:tblStylePr w:type="nwCell">
      <w:tblPr/>
      <w:tcPr>
        <w:tcBorders>
          <w:bottom w:val="single" w:sz="4" w:space="0" w:color="F6B277" w:themeColor="accent1" w:themeTint="99"/>
        </w:tcBorders>
      </w:tcPr>
    </w:tblStylePr>
    <w:tblStylePr w:type="seCell">
      <w:tblPr/>
      <w:tcPr>
        <w:tcBorders>
          <w:top w:val="single" w:sz="4" w:space="0" w:color="F6B277" w:themeColor="accent1" w:themeTint="99"/>
        </w:tcBorders>
      </w:tcPr>
    </w:tblStylePr>
    <w:tblStylePr w:type="swCell">
      <w:tblPr/>
      <w:tcPr>
        <w:tcBorders>
          <w:top w:val="single" w:sz="4" w:space="0" w:color="F6B277" w:themeColor="accent1" w:themeTint="99"/>
        </w:tcBorders>
      </w:tcPr>
    </w:tblStylePr>
  </w:style>
  <w:style w:type="table" w:customStyle="1" w:styleId="GridTable5Dark-Accent11">
    <w:name w:val="Grid Table 5 Dark - Accent 11"/>
    <w:basedOn w:val="TableNormal"/>
    <w:uiPriority w:val="50"/>
    <w:rsid w:val="003B714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5D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01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01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01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01E" w:themeFill="accent1"/>
      </w:tcPr>
    </w:tblStylePr>
    <w:tblStylePr w:type="band1Vert">
      <w:tblPr/>
      <w:tcPr>
        <w:shd w:val="clear" w:color="auto" w:fill="F9CCA4" w:themeFill="accent1" w:themeFillTint="66"/>
      </w:tcPr>
    </w:tblStylePr>
    <w:tblStylePr w:type="band1Horz">
      <w:tblPr/>
      <w:tcPr>
        <w:shd w:val="clear" w:color="auto" w:fill="F9CCA4" w:themeFill="accent1" w:themeFillTint="66"/>
      </w:tcPr>
    </w:tblStylePr>
  </w:style>
  <w:style w:type="table" w:customStyle="1" w:styleId="GridTable4-Accent11">
    <w:name w:val="Grid Table 4 - Accent 11"/>
    <w:basedOn w:val="TableNormal"/>
    <w:uiPriority w:val="49"/>
    <w:rsid w:val="00BE5433"/>
    <w:tblPr>
      <w:tblStyleRowBandSize w:val="1"/>
      <w:tblStyleColBandSize w:val="1"/>
      <w:tblInd w:w="0" w:type="dxa"/>
      <w:tblBorders>
        <w:top w:val="single" w:sz="4" w:space="0" w:color="F6B277" w:themeColor="accent1" w:themeTint="99"/>
        <w:left w:val="single" w:sz="4" w:space="0" w:color="F6B277" w:themeColor="accent1" w:themeTint="99"/>
        <w:bottom w:val="single" w:sz="4" w:space="0" w:color="F6B277" w:themeColor="accent1" w:themeTint="99"/>
        <w:right w:val="single" w:sz="4" w:space="0" w:color="F6B277" w:themeColor="accent1" w:themeTint="99"/>
        <w:insideH w:val="single" w:sz="4" w:space="0" w:color="F6B277" w:themeColor="accent1" w:themeTint="99"/>
        <w:insideV w:val="single" w:sz="4" w:space="0" w:color="F6B27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801E" w:themeColor="accent1"/>
          <w:left w:val="single" w:sz="4" w:space="0" w:color="F1801E" w:themeColor="accent1"/>
          <w:bottom w:val="single" w:sz="4" w:space="0" w:color="F1801E" w:themeColor="accent1"/>
          <w:right w:val="single" w:sz="4" w:space="0" w:color="F1801E" w:themeColor="accent1"/>
          <w:insideH w:val="nil"/>
          <w:insideV w:val="nil"/>
        </w:tcBorders>
        <w:shd w:val="clear" w:color="auto" w:fill="F1801E" w:themeFill="accent1"/>
      </w:tcPr>
    </w:tblStylePr>
    <w:tblStylePr w:type="lastRow">
      <w:rPr>
        <w:b/>
        <w:bCs/>
      </w:rPr>
      <w:tblPr/>
      <w:tcPr>
        <w:tcBorders>
          <w:top w:val="double" w:sz="4" w:space="0" w:color="F1801E" w:themeColor="accent1"/>
        </w:tcBorders>
      </w:tcPr>
    </w:tblStylePr>
    <w:tblStylePr w:type="firstCol">
      <w:rPr>
        <w:b/>
        <w:bCs/>
      </w:rPr>
    </w:tblStylePr>
    <w:tblStylePr w:type="lastCol">
      <w:rPr>
        <w:b/>
        <w:bCs/>
      </w:rPr>
    </w:tblStylePr>
    <w:tblStylePr w:type="band1Vert">
      <w:tblPr/>
      <w:tcPr>
        <w:shd w:val="clear" w:color="auto" w:fill="FCE5D1" w:themeFill="accent1" w:themeFillTint="33"/>
      </w:tcPr>
    </w:tblStylePr>
    <w:tblStylePr w:type="band1Horz">
      <w:tblPr/>
      <w:tcPr>
        <w:shd w:val="clear" w:color="auto" w:fill="FCE5D1" w:themeFill="accent1" w:themeFillTint="33"/>
      </w:tcPr>
    </w:tblStylePr>
  </w:style>
  <w:style w:type="table" w:customStyle="1" w:styleId="GridTable5Dark-Accent21">
    <w:name w:val="Grid Table 5 Dark - Accent 21"/>
    <w:basedOn w:val="TableNormal"/>
    <w:uiPriority w:val="50"/>
    <w:rsid w:val="00FB773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4DD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85DA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85DA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85DA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85DAA" w:themeFill="accent2"/>
      </w:tcPr>
    </w:tblStylePr>
    <w:tblStylePr w:type="band1Vert">
      <w:tblPr/>
      <w:tcPr>
        <w:shd w:val="clear" w:color="auto" w:fill="A9BBE2" w:themeFill="accent2" w:themeFillTint="66"/>
      </w:tcPr>
    </w:tblStylePr>
    <w:tblStylePr w:type="band1Horz">
      <w:tblPr/>
      <w:tcPr>
        <w:shd w:val="clear" w:color="auto" w:fill="A9BBE2" w:themeFill="accent2" w:themeFillTint="66"/>
      </w:tcPr>
    </w:tblStylePr>
  </w:style>
  <w:style w:type="table" w:customStyle="1" w:styleId="GridTable4-Accent21">
    <w:name w:val="Grid Table 4 - Accent 21"/>
    <w:basedOn w:val="TableNormal"/>
    <w:uiPriority w:val="49"/>
    <w:rsid w:val="00AC3883"/>
    <w:tblPr>
      <w:tblStyleRowBandSize w:val="1"/>
      <w:tblStyleColBandSize w:val="1"/>
      <w:tblInd w:w="0" w:type="dxa"/>
      <w:tblBorders>
        <w:top w:val="single" w:sz="4" w:space="0" w:color="7E9AD4" w:themeColor="accent2" w:themeTint="99"/>
        <w:left w:val="single" w:sz="4" w:space="0" w:color="7E9AD4" w:themeColor="accent2" w:themeTint="99"/>
        <w:bottom w:val="single" w:sz="4" w:space="0" w:color="7E9AD4" w:themeColor="accent2" w:themeTint="99"/>
        <w:right w:val="single" w:sz="4" w:space="0" w:color="7E9AD4" w:themeColor="accent2" w:themeTint="99"/>
        <w:insideH w:val="single" w:sz="4" w:space="0" w:color="7E9AD4" w:themeColor="accent2" w:themeTint="99"/>
        <w:insideV w:val="single" w:sz="4" w:space="0" w:color="7E9AD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85DAA" w:themeColor="accent2"/>
          <w:left w:val="single" w:sz="4" w:space="0" w:color="385DAA" w:themeColor="accent2"/>
          <w:bottom w:val="single" w:sz="4" w:space="0" w:color="385DAA" w:themeColor="accent2"/>
          <w:right w:val="single" w:sz="4" w:space="0" w:color="385DAA" w:themeColor="accent2"/>
          <w:insideH w:val="nil"/>
          <w:insideV w:val="nil"/>
        </w:tcBorders>
        <w:shd w:val="clear" w:color="auto" w:fill="385DAA" w:themeFill="accent2"/>
      </w:tcPr>
    </w:tblStylePr>
    <w:tblStylePr w:type="lastRow">
      <w:rPr>
        <w:b/>
        <w:bCs/>
      </w:rPr>
      <w:tblPr/>
      <w:tcPr>
        <w:tcBorders>
          <w:top w:val="double" w:sz="4" w:space="0" w:color="385DAA" w:themeColor="accent2"/>
        </w:tcBorders>
      </w:tcPr>
    </w:tblStylePr>
    <w:tblStylePr w:type="firstCol">
      <w:rPr>
        <w:b/>
        <w:bCs/>
      </w:rPr>
    </w:tblStylePr>
    <w:tblStylePr w:type="lastCol">
      <w:rPr>
        <w:b/>
        <w:bCs/>
      </w:rPr>
    </w:tblStylePr>
    <w:tblStylePr w:type="band1Vert">
      <w:tblPr/>
      <w:tcPr>
        <w:shd w:val="clear" w:color="auto" w:fill="D4DDF1" w:themeFill="accent2" w:themeFillTint="33"/>
      </w:tcPr>
    </w:tblStylePr>
    <w:tblStylePr w:type="band1Horz">
      <w:tblPr/>
      <w:tcPr>
        <w:shd w:val="clear" w:color="auto" w:fill="D4DDF1" w:themeFill="accent2" w:themeFillTint="33"/>
      </w:tcPr>
    </w:tblStylePr>
  </w:style>
  <w:style w:type="paragraph" w:styleId="Footer">
    <w:name w:val="footer"/>
    <w:basedOn w:val="Normal"/>
    <w:link w:val="FooterChar"/>
    <w:uiPriority w:val="99"/>
    <w:unhideWhenUsed/>
    <w:rsid w:val="00875595"/>
    <w:pPr>
      <w:tabs>
        <w:tab w:val="center" w:pos="4320"/>
        <w:tab w:val="right" w:pos="8640"/>
      </w:tabs>
    </w:pPr>
  </w:style>
  <w:style w:type="character" w:customStyle="1" w:styleId="FooterChar">
    <w:name w:val="Footer Char"/>
    <w:basedOn w:val="DefaultParagraphFont"/>
    <w:link w:val="Footer"/>
    <w:uiPriority w:val="99"/>
    <w:rsid w:val="00875595"/>
  </w:style>
  <w:style w:type="character" w:styleId="PageNumber">
    <w:name w:val="page number"/>
    <w:basedOn w:val="DefaultParagraphFont"/>
    <w:uiPriority w:val="99"/>
    <w:semiHidden/>
    <w:unhideWhenUsed/>
    <w:rsid w:val="00875595"/>
  </w:style>
  <w:style w:type="paragraph" w:styleId="Header">
    <w:name w:val="header"/>
    <w:basedOn w:val="Normal"/>
    <w:link w:val="HeaderChar"/>
    <w:uiPriority w:val="99"/>
    <w:unhideWhenUsed/>
    <w:rsid w:val="00875595"/>
    <w:pPr>
      <w:tabs>
        <w:tab w:val="center" w:pos="4320"/>
        <w:tab w:val="right" w:pos="8640"/>
      </w:tabs>
    </w:pPr>
  </w:style>
  <w:style w:type="character" w:customStyle="1" w:styleId="HeaderChar">
    <w:name w:val="Header Char"/>
    <w:basedOn w:val="DefaultParagraphFont"/>
    <w:link w:val="Header"/>
    <w:uiPriority w:val="99"/>
    <w:rsid w:val="00875595"/>
  </w:style>
  <w:style w:type="paragraph" w:styleId="DocumentMap">
    <w:name w:val="Document Map"/>
    <w:basedOn w:val="Normal"/>
    <w:link w:val="DocumentMapChar"/>
    <w:uiPriority w:val="99"/>
    <w:semiHidden/>
    <w:unhideWhenUsed/>
    <w:rsid w:val="00AE24BF"/>
  </w:style>
  <w:style w:type="character" w:customStyle="1" w:styleId="DocumentMapChar">
    <w:name w:val="Document Map Char"/>
    <w:basedOn w:val="DefaultParagraphFont"/>
    <w:link w:val="DocumentMap"/>
    <w:uiPriority w:val="99"/>
    <w:semiHidden/>
    <w:rsid w:val="00AE24BF"/>
  </w:style>
  <w:style w:type="character" w:styleId="FollowedHyperlink">
    <w:name w:val="FollowedHyperlink"/>
    <w:basedOn w:val="DefaultParagraphFont"/>
    <w:uiPriority w:val="99"/>
    <w:semiHidden/>
    <w:unhideWhenUsed/>
    <w:rsid w:val="00D965F7"/>
    <w:rPr>
      <w:color w:val="454545" w:themeColor="followedHyperlink"/>
      <w:u w:val="single"/>
    </w:rPr>
  </w:style>
  <w:style w:type="paragraph" w:styleId="Caption">
    <w:name w:val="caption"/>
    <w:basedOn w:val="Normal"/>
    <w:next w:val="Normal"/>
    <w:uiPriority w:val="35"/>
    <w:unhideWhenUsed/>
    <w:qFormat/>
    <w:rsid w:val="004A175A"/>
    <w:pPr>
      <w:spacing w:after="200"/>
    </w:pPr>
    <w:rPr>
      <w:b/>
      <w:bCs/>
      <w:color w:val="F1801E" w:themeColor="accent1"/>
      <w:sz w:val="18"/>
      <w:szCs w:val="18"/>
    </w:rPr>
  </w:style>
  <w:style w:type="character" w:customStyle="1" w:styleId="BodyTextChar">
    <w:name w:val="Body Text Char"/>
    <w:basedOn w:val="DefaultParagraphFont"/>
    <w:link w:val="BodyText"/>
    <w:uiPriority w:val="1"/>
    <w:rsid w:val="00E8791B"/>
    <w:rPr>
      <w:rFonts w:ascii="Calibri" w:eastAsia="Calibri" w:hAnsi="Calibri" w:cs="Calibri"/>
      <w:sz w:val="32"/>
      <w:szCs w:val="32"/>
      <w:lang w:eastAsia="en-US"/>
    </w:rPr>
  </w:style>
  <w:style w:type="paragraph" w:styleId="BodyText">
    <w:name w:val="Body Text"/>
    <w:basedOn w:val="Normal"/>
    <w:link w:val="BodyTextChar"/>
    <w:uiPriority w:val="1"/>
    <w:qFormat/>
    <w:rsid w:val="00E8791B"/>
    <w:pPr>
      <w:widowControl w:val="0"/>
      <w:autoSpaceDE w:val="0"/>
      <w:autoSpaceDN w:val="0"/>
    </w:pPr>
    <w:rPr>
      <w:rFonts w:ascii="Calibri" w:eastAsia="Calibri" w:hAnsi="Calibri" w:cs="Calibri"/>
      <w:sz w:val="32"/>
      <w:szCs w:val="32"/>
      <w:lang w:eastAsia="en-US"/>
    </w:rPr>
  </w:style>
  <w:style w:type="paragraph" w:customStyle="1" w:styleId="TableParagraph">
    <w:name w:val="Table Paragraph"/>
    <w:basedOn w:val="Normal"/>
    <w:uiPriority w:val="1"/>
    <w:qFormat/>
    <w:rsid w:val="00E8791B"/>
    <w:pPr>
      <w:widowControl w:val="0"/>
      <w:autoSpaceDE w:val="0"/>
      <w:autoSpaceDN w:val="0"/>
      <w:spacing w:before="1"/>
    </w:pPr>
    <w:rPr>
      <w:rFonts w:ascii="Calibri" w:eastAsia="Calibri" w:hAnsi="Calibri" w:cs="Calibri"/>
      <w:sz w:val="22"/>
      <w:szCs w:val="22"/>
      <w:lang w:eastAsia="en-US"/>
    </w:rPr>
  </w:style>
  <w:style w:type="paragraph" w:styleId="NormalWeb">
    <w:name w:val="Normal (Web)"/>
    <w:basedOn w:val="Normal"/>
    <w:uiPriority w:val="99"/>
    <w:unhideWhenUsed/>
    <w:rsid w:val="00BB0FE7"/>
    <w:pPr>
      <w:spacing w:before="100" w:beforeAutospacing="1" w:after="100" w:afterAutospacing="1"/>
    </w:pPr>
    <w:rPr>
      <w:sz w:val="20"/>
      <w:szCs w:val="20"/>
      <w:lang w:eastAsia="en-US"/>
    </w:rPr>
  </w:style>
  <w:style w:type="character" w:customStyle="1" w:styleId="catchln">
    <w:name w:val="catchln"/>
    <w:basedOn w:val="DefaultParagraphFont"/>
    <w:rsid w:val="00BB0FE7"/>
  </w:style>
  <w:style w:type="table" w:customStyle="1" w:styleId="GridTable4-Accent12">
    <w:name w:val="Grid Table 4 - Accent 12"/>
    <w:basedOn w:val="TableNormal"/>
    <w:uiPriority w:val="49"/>
    <w:rsid w:val="00894B1B"/>
    <w:rPr>
      <w:rFonts w:asciiTheme="minorHAnsi" w:eastAsiaTheme="minorHAnsi" w:hAnsiTheme="minorHAnsi" w:cstheme="minorBidi"/>
      <w:lang w:eastAsia="en-US"/>
    </w:rPr>
    <w:tblPr>
      <w:tblStyleRowBandSize w:val="1"/>
      <w:tblStyleColBandSize w:val="1"/>
      <w:tblInd w:w="0" w:type="dxa"/>
      <w:tblBorders>
        <w:top w:val="single" w:sz="4" w:space="0" w:color="F6B277" w:themeColor="accent1" w:themeTint="99"/>
        <w:left w:val="single" w:sz="4" w:space="0" w:color="F6B277" w:themeColor="accent1" w:themeTint="99"/>
        <w:bottom w:val="single" w:sz="4" w:space="0" w:color="F6B277" w:themeColor="accent1" w:themeTint="99"/>
        <w:right w:val="single" w:sz="4" w:space="0" w:color="F6B277" w:themeColor="accent1" w:themeTint="99"/>
        <w:insideH w:val="single" w:sz="4" w:space="0" w:color="F6B277" w:themeColor="accent1" w:themeTint="99"/>
        <w:insideV w:val="single" w:sz="4" w:space="0" w:color="F6B27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801E" w:themeColor="accent1"/>
          <w:left w:val="single" w:sz="4" w:space="0" w:color="F1801E" w:themeColor="accent1"/>
          <w:bottom w:val="single" w:sz="4" w:space="0" w:color="F1801E" w:themeColor="accent1"/>
          <w:right w:val="single" w:sz="4" w:space="0" w:color="F1801E" w:themeColor="accent1"/>
          <w:insideH w:val="nil"/>
          <w:insideV w:val="nil"/>
        </w:tcBorders>
        <w:shd w:val="clear" w:color="auto" w:fill="F1801E" w:themeFill="accent1"/>
      </w:tcPr>
    </w:tblStylePr>
    <w:tblStylePr w:type="lastRow">
      <w:rPr>
        <w:b/>
        <w:bCs/>
      </w:rPr>
      <w:tblPr/>
      <w:tcPr>
        <w:tcBorders>
          <w:top w:val="double" w:sz="4" w:space="0" w:color="F1801E" w:themeColor="accent1"/>
        </w:tcBorders>
      </w:tcPr>
    </w:tblStylePr>
    <w:tblStylePr w:type="firstCol">
      <w:rPr>
        <w:b/>
        <w:bCs/>
      </w:rPr>
    </w:tblStylePr>
    <w:tblStylePr w:type="lastCol">
      <w:rPr>
        <w:b/>
        <w:bCs/>
      </w:rPr>
    </w:tblStylePr>
    <w:tblStylePr w:type="band1Vert">
      <w:tblPr/>
      <w:tcPr>
        <w:shd w:val="clear" w:color="auto" w:fill="FCE5D1" w:themeFill="accent1" w:themeFillTint="33"/>
      </w:tcPr>
    </w:tblStylePr>
    <w:tblStylePr w:type="band1Horz">
      <w:tblPr/>
      <w:tcPr>
        <w:shd w:val="clear" w:color="auto" w:fill="FCE5D1" w:themeFill="accent1" w:themeFillTint="33"/>
      </w:tcPr>
    </w:tblStylePr>
  </w:style>
  <w:style w:type="table" w:customStyle="1" w:styleId="GridTable1LightAccent2">
    <w:name w:val="Grid Table 1 Light Accent 2"/>
    <w:basedOn w:val="TableNormal"/>
    <w:uiPriority w:val="46"/>
    <w:rsid w:val="00853047"/>
    <w:tblPr>
      <w:tblStyleRowBandSize w:val="1"/>
      <w:tblStyleColBandSize w:val="1"/>
      <w:tblInd w:w="0" w:type="dxa"/>
      <w:tblBorders>
        <w:top w:val="single" w:sz="4" w:space="0" w:color="A9BBE2" w:themeColor="accent2" w:themeTint="66"/>
        <w:left w:val="single" w:sz="4" w:space="0" w:color="A9BBE2" w:themeColor="accent2" w:themeTint="66"/>
        <w:bottom w:val="single" w:sz="4" w:space="0" w:color="A9BBE2" w:themeColor="accent2" w:themeTint="66"/>
        <w:right w:val="single" w:sz="4" w:space="0" w:color="A9BBE2" w:themeColor="accent2" w:themeTint="66"/>
        <w:insideH w:val="single" w:sz="4" w:space="0" w:color="A9BBE2" w:themeColor="accent2" w:themeTint="66"/>
        <w:insideV w:val="single" w:sz="4" w:space="0" w:color="A9BBE2" w:themeColor="accent2" w:themeTint="66"/>
      </w:tblBorders>
      <w:tblCellMar>
        <w:top w:w="0" w:type="dxa"/>
        <w:left w:w="108" w:type="dxa"/>
        <w:bottom w:w="0" w:type="dxa"/>
        <w:right w:w="108" w:type="dxa"/>
      </w:tblCellMar>
    </w:tblPr>
    <w:tblStylePr w:type="firstRow">
      <w:rPr>
        <w:b/>
        <w:bCs/>
      </w:rPr>
      <w:tblPr/>
      <w:tcPr>
        <w:tcBorders>
          <w:bottom w:val="single" w:sz="12" w:space="0" w:color="7E9AD4" w:themeColor="accent2" w:themeTint="99"/>
        </w:tcBorders>
      </w:tcPr>
    </w:tblStylePr>
    <w:tblStylePr w:type="lastRow">
      <w:rPr>
        <w:b/>
        <w:bCs/>
      </w:rPr>
      <w:tblPr/>
      <w:tcPr>
        <w:tcBorders>
          <w:top w:val="double" w:sz="2" w:space="0" w:color="7E9AD4" w:themeColor="accent2" w:themeTint="99"/>
        </w:tcBorders>
      </w:tcPr>
    </w:tblStylePr>
    <w:tblStylePr w:type="firstCol">
      <w:rPr>
        <w:b/>
        <w:bCs/>
      </w:rPr>
    </w:tblStylePr>
    <w:tblStylePr w:type="lastCol">
      <w:rPr>
        <w:b/>
        <w:bCs/>
      </w:rPr>
    </w:tblStylePr>
  </w:style>
  <w:style w:type="table" w:customStyle="1" w:styleId="ListTable6ColorfulAccent3">
    <w:name w:val="List Table 6 Colorful Accent 3"/>
    <w:basedOn w:val="TableNormal"/>
    <w:uiPriority w:val="51"/>
    <w:rsid w:val="00853047"/>
    <w:rPr>
      <w:color w:val="4E79C4" w:themeColor="accent3" w:themeShade="BF"/>
    </w:rPr>
    <w:tblPr>
      <w:tblStyleRowBandSize w:val="1"/>
      <w:tblStyleColBandSize w:val="1"/>
      <w:tblInd w:w="0" w:type="dxa"/>
      <w:tblBorders>
        <w:top w:val="single" w:sz="4" w:space="0" w:color="93AEDB" w:themeColor="accent3"/>
        <w:bottom w:val="single" w:sz="4" w:space="0" w:color="93AEDB" w:themeColor="accent3"/>
      </w:tblBorders>
      <w:tblCellMar>
        <w:top w:w="0" w:type="dxa"/>
        <w:left w:w="108" w:type="dxa"/>
        <w:bottom w:w="0" w:type="dxa"/>
        <w:right w:w="108" w:type="dxa"/>
      </w:tblCellMar>
    </w:tblPr>
    <w:tblStylePr w:type="firstRow">
      <w:rPr>
        <w:b/>
        <w:bCs/>
      </w:rPr>
      <w:tblPr/>
      <w:tcPr>
        <w:tcBorders>
          <w:bottom w:val="single" w:sz="4" w:space="0" w:color="93AEDB" w:themeColor="accent3"/>
        </w:tcBorders>
      </w:tcPr>
    </w:tblStylePr>
    <w:tblStylePr w:type="lastRow">
      <w:rPr>
        <w:b/>
        <w:bCs/>
      </w:rPr>
      <w:tblPr/>
      <w:tcPr>
        <w:tcBorders>
          <w:top w:val="double" w:sz="4" w:space="0" w:color="93AEDB" w:themeColor="accent3"/>
        </w:tcBorders>
      </w:tcPr>
    </w:tblStylePr>
    <w:tblStylePr w:type="firstCol">
      <w:rPr>
        <w:b/>
        <w:bCs/>
      </w:rPr>
    </w:tblStylePr>
    <w:tblStylePr w:type="lastCol">
      <w:rPr>
        <w:b/>
        <w:bCs/>
      </w:rPr>
    </w:tblStylePr>
    <w:tblStylePr w:type="band1Vert">
      <w:tblPr/>
      <w:tcPr>
        <w:shd w:val="clear" w:color="auto" w:fill="E9EEF7" w:themeFill="accent3" w:themeFillTint="33"/>
      </w:tcPr>
    </w:tblStylePr>
    <w:tblStylePr w:type="band1Horz">
      <w:tblPr/>
      <w:tcPr>
        <w:shd w:val="clear" w:color="auto" w:fill="E9EEF7" w:themeFill="accent3" w:themeFillTint="33"/>
      </w:tcPr>
    </w:tblStylePr>
  </w:style>
  <w:style w:type="table" w:customStyle="1" w:styleId="GridTable1LightAccent3">
    <w:name w:val="Grid Table 1 Light Accent 3"/>
    <w:basedOn w:val="TableNormal"/>
    <w:uiPriority w:val="46"/>
    <w:rsid w:val="00853047"/>
    <w:tblPr>
      <w:tblStyleRowBandSize w:val="1"/>
      <w:tblStyleColBandSize w:val="1"/>
      <w:tblInd w:w="0" w:type="dxa"/>
      <w:tblBorders>
        <w:top w:val="single" w:sz="4" w:space="0" w:color="D3DEF0" w:themeColor="accent3" w:themeTint="66"/>
        <w:left w:val="single" w:sz="4" w:space="0" w:color="D3DEF0" w:themeColor="accent3" w:themeTint="66"/>
        <w:bottom w:val="single" w:sz="4" w:space="0" w:color="D3DEF0" w:themeColor="accent3" w:themeTint="66"/>
        <w:right w:val="single" w:sz="4" w:space="0" w:color="D3DEF0" w:themeColor="accent3" w:themeTint="66"/>
        <w:insideH w:val="single" w:sz="4" w:space="0" w:color="D3DEF0" w:themeColor="accent3" w:themeTint="66"/>
        <w:insideV w:val="single" w:sz="4" w:space="0" w:color="D3DEF0" w:themeColor="accent3" w:themeTint="66"/>
      </w:tblBorders>
      <w:tblCellMar>
        <w:top w:w="0" w:type="dxa"/>
        <w:left w:w="108" w:type="dxa"/>
        <w:bottom w:w="0" w:type="dxa"/>
        <w:right w:w="108" w:type="dxa"/>
      </w:tblCellMar>
    </w:tblPr>
    <w:tblStylePr w:type="firstRow">
      <w:rPr>
        <w:b/>
        <w:bCs/>
      </w:rPr>
      <w:tblPr/>
      <w:tcPr>
        <w:tcBorders>
          <w:bottom w:val="single" w:sz="12" w:space="0" w:color="BECEE9" w:themeColor="accent3" w:themeTint="99"/>
        </w:tcBorders>
      </w:tcPr>
    </w:tblStylePr>
    <w:tblStylePr w:type="lastRow">
      <w:rPr>
        <w:b/>
        <w:bCs/>
      </w:rPr>
      <w:tblPr/>
      <w:tcPr>
        <w:tcBorders>
          <w:top w:val="double" w:sz="2" w:space="0" w:color="BECEE9" w:themeColor="accent3" w:themeTint="99"/>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unhideWhenUsed/>
    <w:rsid w:val="003626A1"/>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047"/>
  </w:style>
  <w:style w:type="paragraph" w:styleId="Heading1">
    <w:name w:val="heading 1"/>
    <w:basedOn w:val="Normal"/>
    <w:next w:val="Normal"/>
    <w:link w:val="Heading1Char"/>
    <w:uiPriority w:val="9"/>
    <w:qFormat/>
    <w:rsid w:val="006552BA"/>
    <w:pPr>
      <w:keepNext/>
      <w:keepLines/>
      <w:spacing w:before="240"/>
      <w:outlineLvl w:val="0"/>
    </w:pPr>
    <w:rPr>
      <w:rFonts w:asciiTheme="majorHAnsi" w:eastAsiaTheme="majorEastAsia" w:hAnsiTheme="majorHAnsi" w:cstheme="majorBidi"/>
      <w:color w:val="BE5E0C"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2BA"/>
    <w:rPr>
      <w:rFonts w:asciiTheme="majorHAnsi" w:eastAsiaTheme="majorEastAsia" w:hAnsiTheme="majorHAnsi" w:cstheme="majorBidi"/>
      <w:color w:val="BE5E0C" w:themeColor="accent1" w:themeShade="BF"/>
      <w:sz w:val="32"/>
      <w:szCs w:val="32"/>
    </w:rPr>
  </w:style>
  <w:style w:type="paragraph" w:styleId="BalloonText">
    <w:name w:val="Balloon Text"/>
    <w:basedOn w:val="Normal"/>
    <w:link w:val="BalloonTextChar"/>
    <w:uiPriority w:val="99"/>
    <w:semiHidden/>
    <w:unhideWhenUsed/>
    <w:rsid w:val="006817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17F0"/>
    <w:rPr>
      <w:rFonts w:ascii="Lucida Grande" w:hAnsi="Lucida Grande" w:cs="Lucida Grande"/>
      <w:sz w:val="18"/>
      <w:szCs w:val="18"/>
    </w:rPr>
  </w:style>
  <w:style w:type="paragraph" w:styleId="FootnoteText">
    <w:name w:val="footnote text"/>
    <w:basedOn w:val="Normal"/>
    <w:link w:val="FootnoteTextChar"/>
    <w:uiPriority w:val="99"/>
    <w:unhideWhenUsed/>
    <w:rsid w:val="0060606A"/>
  </w:style>
  <w:style w:type="character" w:customStyle="1" w:styleId="FootnoteTextChar">
    <w:name w:val="Footnote Text Char"/>
    <w:basedOn w:val="DefaultParagraphFont"/>
    <w:link w:val="FootnoteText"/>
    <w:uiPriority w:val="99"/>
    <w:rsid w:val="0060606A"/>
  </w:style>
  <w:style w:type="character" w:styleId="FootnoteReference">
    <w:name w:val="footnote reference"/>
    <w:basedOn w:val="DefaultParagraphFont"/>
    <w:uiPriority w:val="99"/>
    <w:unhideWhenUsed/>
    <w:rsid w:val="0060606A"/>
    <w:rPr>
      <w:vertAlign w:val="superscript"/>
    </w:rPr>
  </w:style>
  <w:style w:type="character" w:customStyle="1" w:styleId="apple-converted-space">
    <w:name w:val="apple-converted-space"/>
    <w:basedOn w:val="DefaultParagraphFont"/>
    <w:rsid w:val="00B954D2"/>
  </w:style>
  <w:style w:type="paragraph" w:styleId="ListParagraph">
    <w:name w:val="List Paragraph"/>
    <w:basedOn w:val="Normal"/>
    <w:uiPriority w:val="34"/>
    <w:qFormat/>
    <w:rsid w:val="00DA69B4"/>
    <w:pPr>
      <w:ind w:left="720"/>
      <w:contextualSpacing/>
    </w:pPr>
  </w:style>
  <w:style w:type="character" w:styleId="CommentReference">
    <w:name w:val="annotation reference"/>
    <w:basedOn w:val="DefaultParagraphFont"/>
    <w:uiPriority w:val="99"/>
    <w:semiHidden/>
    <w:unhideWhenUsed/>
    <w:rsid w:val="00632019"/>
    <w:rPr>
      <w:sz w:val="18"/>
      <w:szCs w:val="18"/>
    </w:rPr>
  </w:style>
  <w:style w:type="paragraph" w:styleId="CommentText">
    <w:name w:val="annotation text"/>
    <w:basedOn w:val="Normal"/>
    <w:link w:val="CommentTextChar"/>
    <w:uiPriority w:val="99"/>
    <w:semiHidden/>
    <w:unhideWhenUsed/>
    <w:rsid w:val="00632019"/>
  </w:style>
  <w:style w:type="character" w:customStyle="1" w:styleId="CommentTextChar">
    <w:name w:val="Comment Text Char"/>
    <w:basedOn w:val="DefaultParagraphFont"/>
    <w:link w:val="CommentText"/>
    <w:uiPriority w:val="99"/>
    <w:semiHidden/>
    <w:rsid w:val="00632019"/>
  </w:style>
  <w:style w:type="paragraph" w:styleId="CommentSubject">
    <w:name w:val="annotation subject"/>
    <w:basedOn w:val="CommentText"/>
    <w:next w:val="CommentText"/>
    <w:link w:val="CommentSubjectChar"/>
    <w:uiPriority w:val="99"/>
    <w:semiHidden/>
    <w:unhideWhenUsed/>
    <w:rsid w:val="00632019"/>
    <w:rPr>
      <w:b/>
      <w:bCs/>
      <w:sz w:val="20"/>
      <w:szCs w:val="20"/>
    </w:rPr>
  </w:style>
  <w:style w:type="character" w:customStyle="1" w:styleId="CommentSubjectChar">
    <w:name w:val="Comment Subject Char"/>
    <w:basedOn w:val="CommentTextChar"/>
    <w:link w:val="CommentSubject"/>
    <w:uiPriority w:val="99"/>
    <w:semiHidden/>
    <w:rsid w:val="00632019"/>
    <w:rPr>
      <w:b/>
      <w:bCs/>
      <w:sz w:val="20"/>
      <w:szCs w:val="20"/>
    </w:rPr>
  </w:style>
  <w:style w:type="paragraph" w:styleId="Revision">
    <w:name w:val="Revision"/>
    <w:hidden/>
    <w:uiPriority w:val="99"/>
    <w:semiHidden/>
    <w:rsid w:val="0096002A"/>
  </w:style>
  <w:style w:type="table" w:styleId="TableGrid">
    <w:name w:val="Table Grid"/>
    <w:basedOn w:val="TableNormal"/>
    <w:uiPriority w:val="59"/>
    <w:rsid w:val="00B90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51417"/>
    <w:rPr>
      <w:color w:val="385DAA" w:themeColor="hyperlink"/>
      <w:u w:val="single"/>
    </w:rPr>
  </w:style>
  <w:style w:type="table" w:customStyle="1" w:styleId="GridTable3-Accent11">
    <w:name w:val="Grid Table 3 - Accent 11"/>
    <w:basedOn w:val="TableNormal"/>
    <w:uiPriority w:val="48"/>
    <w:rsid w:val="003B7146"/>
    <w:tblPr>
      <w:tblStyleRowBandSize w:val="1"/>
      <w:tblStyleColBandSize w:val="1"/>
      <w:tblInd w:w="0" w:type="dxa"/>
      <w:tblBorders>
        <w:top w:val="single" w:sz="4" w:space="0" w:color="F6B277" w:themeColor="accent1" w:themeTint="99"/>
        <w:left w:val="single" w:sz="4" w:space="0" w:color="F6B277" w:themeColor="accent1" w:themeTint="99"/>
        <w:bottom w:val="single" w:sz="4" w:space="0" w:color="F6B277" w:themeColor="accent1" w:themeTint="99"/>
        <w:right w:val="single" w:sz="4" w:space="0" w:color="F6B277" w:themeColor="accent1" w:themeTint="99"/>
        <w:insideH w:val="single" w:sz="4" w:space="0" w:color="F6B277" w:themeColor="accent1" w:themeTint="99"/>
        <w:insideV w:val="single" w:sz="4" w:space="0" w:color="F6B27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5D1" w:themeFill="accent1" w:themeFillTint="33"/>
      </w:tcPr>
    </w:tblStylePr>
    <w:tblStylePr w:type="band1Horz">
      <w:tblPr/>
      <w:tcPr>
        <w:shd w:val="clear" w:color="auto" w:fill="FCE5D1" w:themeFill="accent1" w:themeFillTint="33"/>
      </w:tcPr>
    </w:tblStylePr>
    <w:tblStylePr w:type="neCell">
      <w:tblPr/>
      <w:tcPr>
        <w:tcBorders>
          <w:bottom w:val="single" w:sz="4" w:space="0" w:color="F6B277" w:themeColor="accent1" w:themeTint="99"/>
        </w:tcBorders>
      </w:tcPr>
    </w:tblStylePr>
    <w:tblStylePr w:type="nwCell">
      <w:tblPr/>
      <w:tcPr>
        <w:tcBorders>
          <w:bottom w:val="single" w:sz="4" w:space="0" w:color="F6B277" w:themeColor="accent1" w:themeTint="99"/>
        </w:tcBorders>
      </w:tcPr>
    </w:tblStylePr>
    <w:tblStylePr w:type="seCell">
      <w:tblPr/>
      <w:tcPr>
        <w:tcBorders>
          <w:top w:val="single" w:sz="4" w:space="0" w:color="F6B277" w:themeColor="accent1" w:themeTint="99"/>
        </w:tcBorders>
      </w:tcPr>
    </w:tblStylePr>
    <w:tblStylePr w:type="swCell">
      <w:tblPr/>
      <w:tcPr>
        <w:tcBorders>
          <w:top w:val="single" w:sz="4" w:space="0" w:color="F6B277" w:themeColor="accent1" w:themeTint="99"/>
        </w:tcBorders>
      </w:tcPr>
    </w:tblStylePr>
  </w:style>
  <w:style w:type="table" w:customStyle="1" w:styleId="GridTable5Dark-Accent11">
    <w:name w:val="Grid Table 5 Dark - Accent 11"/>
    <w:basedOn w:val="TableNormal"/>
    <w:uiPriority w:val="50"/>
    <w:rsid w:val="003B714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5D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01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01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01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01E" w:themeFill="accent1"/>
      </w:tcPr>
    </w:tblStylePr>
    <w:tblStylePr w:type="band1Vert">
      <w:tblPr/>
      <w:tcPr>
        <w:shd w:val="clear" w:color="auto" w:fill="F9CCA4" w:themeFill="accent1" w:themeFillTint="66"/>
      </w:tcPr>
    </w:tblStylePr>
    <w:tblStylePr w:type="band1Horz">
      <w:tblPr/>
      <w:tcPr>
        <w:shd w:val="clear" w:color="auto" w:fill="F9CCA4" w:themeFill="accent1" w:themeFillTint="66"/>
      </w:tcPr>
    </w:tblStylePr>
  </w:style>
  <w:style w:type="table" w:customStyle="1" w:styleId="GridTable4-Accent11">
    <w:name w:val="Grid Table 4 - Accent 11"/>
    <w:basedOn w:val="TableNormal"/>
    <w:uiPriority w:val="49"/>
    <w:rsid w:val="00BE5433"/>
    <w:tblPr>
      <w:tblStyleRowBandSize w:val="1"/>
      <w:tblStyleColBandSize w:val="1"/>
      <w:tblInd w:w="0" w:type="dxa"/>
      <w:tblBorders>
        <w:top w:val="single" w:sz="4" w:space="0" w:color="F6B277" w:themeColor="accent1" w:themeTint="99"/>
        <w:left w:val="single" w:sz="4" w:space="0" w:color="F6B277" w:themeColor="accent1" w:themeTint="99"/>
        <w:bottom w:val="single" w:sz="4" w:space="0" w:color="F6B277" w:themeColor="accent1" w:themeTint="99"/>
        <w:right w:val="single" w:sz="4" w:space="0" w:color="F6B277" w:themeColor="accent1" w:themeTint="99"/>
        <w:insideH w:val="single" w:sz="4" w:space="0" w:color="F6B277" w:themeColor="accent1" w:themeTint="99"/>
        <w:insideV w:val="single" w:sz="4" w:space="0" w:color="F6B27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801E" w:themeColor="accent1"/>
          <w:left w:val="single" w:sz="4" w:space="0" w:color="F1801E" w:themeColor="accent1"/>
          <w:bottom w:val="single" w:sz="4" w:space="0" w:color="F1801E" w:themeColor="accent1"/>
          <w:right w:val="single" w:sz="4" w:space="0" w:color="F1801E" w:themeColor="accent1"/>
          <w:insideH w:val="nil"/>
          <w:insideV w:val="nil"/>
        </w:tcBorders>
        <w:shd w:val="clear" w:color="auto" w:fill="F1801E" w:themeFill="accent1"/>
      </w:tcPr>
    </w:tblStylePr>
    <w:tblStylePr w:type="lastRow">
      <w:rPr>
        <w:b/>
        <w:bCs/>
      </w:rPr>
      <w:tblPr/>
      <w:tcPr>
        <w:tcBorders>
          <w:top w:val="double" w:sz="4" w:space="0" w:color="F1801E" w:themeColor="accent1"/>
        </w:tcBorders>
      </w:tcPr>
    </w:tblStylePr>
    <w:tblStylePr w:type="firstCol">
      <w:rPr>
        <w:b/>
        <w:bCs/>
      </w:rPr>
    </w:tblStylePr>
    <w:tblStylePr w:type="lastCol">
      <w:rPr>
        <w:b/>
        <w:bCs/>
      </w:rPr>
    </w:tblStylePr>
    <w:tblStylePr w:type="band1Vert">
      <w:tblPr/>
      <w:tcPr>
        <w:shd w:val="clear" w:color="auto" w:fill="FCE5D1" w:themeFill="accent1" w:themeFillTint="33"/>
      </w:tcPr>
    </w:tblStylePr>
    <w:tblStylePr w:type="band1Horz">
      <w:tblPr/>
      <w:tcPr>
        <w:shd w:val="clear" w:color="auto" w:fill="FCE5D1" w:themeFill="accent1" w:themeFillTint="33"/>
      </w:tcPr>
    </w:tblStylePr>
  </w:style>
  <w:style w:type="table" w:customStyle="1" w:styleId="GridTable5Dark-Accent21">
    <w:name w:val="Grid Table 5 Dark - Accent 21"/>
    <w:basedOn w:val="TableNormal"/>
    <w:uiPriority w:val="50"/>
    <w:rsid w:val="00FB773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4DD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85DA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85DA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85DA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85DAA" w:themeFill="accent2"/>
      </w:tcPr>
    </w:tblStylePr>
    <w:tblStylePr w:type="band1Vert">
      <w:tblPr/>
      <w:tcPr>
        <w:shd w:val="clear" w:color="auto" w:fill="A9BBE2" w:themeFill="accent2" w:themeFillTint="66"/>
      </w:tcPr>
    </w:tblStylePr>
    <w:tblStylePr w:type="band1Horz">
      <w:tblPr/>
      <w:tcPr>
        <w:shd w:val="clear" w:color="auto" w:fill="A9BBE2" w:themeFill="accent2" w:themeFillTint="66"/>
      </w:tcPr>
    </w:tblStylePr>
  </w:style>
  <w:style w:type="table" w:customStyle="1" w:styleId="GridTable4-Accent21">
    <w:name w:val="Grid Table 4 - Accent 21"/>
    <w:basedOn w:val="TableNormal"/>
    <w:uiPriority w:val="49"/>
    <w:rsid w:val="00AC3883"/>
    <w:tblPr>
      <w:tblStyleRowBandSize w:val="1"/>
      <w:tblStyleColBandSize w:val="1"/>
      <w:tblInd w:w="0" w:type="dxa"/>
      <w:tblBorders>
        <w:top w:val="single" w:sz="4" w:space="0" w:color="7E9AD4" w:themeColor="accent2" w:themeTint="99"/>
        <w:left w:val="single" w:sz="4" w:space="0" w:color="7E9AD4" w:themeColor="accent2" w:themeTint="99"/>
        <w:bottom w:val="single" w:sz="4" w:space="0" w:color="7E9AD4" w:themeColor="accent2" w:themeTint="99"/>
        <w:right w:val="single" w:sz="4" w:space="0" w:color="7E9AD4" w:themeColor="accent2" w:themeTint="99"/>
        <w:insideH w:val="single" w:sz="4" w:space="0" w:color="7E9AD4" w:themeColor="accent2" w:themeTint="99"/>
        <w:insideV w:val="single" w:sz="4" w:space="0" w:color="7E9AD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85DAA" w:themeColor="accent2"/>
          <w:left w:val="single" w:sz="4" w:space="0" w:color="385DAA" w:themeColor="accent2"/>
          <w:bottom w:val="single" w:sz="4" w:space="0" w:color="385DAA" w:themeColor="accent2"/>
          <w:right w:val="single" w:sz="4" w:space="0" w:color="385DAA" w:themeColor="accent2"/>
          <w:insideH w:val="nil"/>
          <w:insideV w:val="nil"/>
        </w:tcBorders>
        <w:shd w:val="clear" w:color="auto" w:fill="385DAA" w:themeFill="accent2"/>
      </w:tcPr>
    </w:tblStylePr>
    <w:tblStylePr w:type="lastRow">
      <w:rPr>
        <w:b/>
        <w:bCs/>
      </w:rPr>
      <w:tblPr/>
      <w:tcPr>
        <w:tcBorders>
          <w:top w:val="double" w:sz="4" w:space="0" w:color="385DAA" w:themeColor="accent2"/>
        </w:tcBorders>
      </w:tcPr>
    </w:tblStylePr>
    <w:tblStylePr w:type="firstCol">
      <w:rPr>
        <w:b/>
        <w:bCs/>
      </w:rPr>
    </w:tblStylePr>
    <w:tblStylePr w:type="lastCol">
      <w:rPr>
        <w:b/>
        <w:bCs/>
      </w:rPr>
    </w:tblStylePr>
    <w:tblStylePr w:type="band1Vert">
      <w:tblPr/>
      <w:tcPr>
        <w:shd w:val="clear" w:color="auto" w:fill="D4DDF1" w:themeFill="accent2" w:themeFillTint="33"/>
      </w:tcPr>
    </w:tblStylePr>
    <w:tblStylePr w:type="band1Horz">
      <w:tblPr/>
      <w:tcPr>
        <w:shd w:val="clear" w:color="auto" w:fill="D4DDF1" w:themeFill="accent2" w:themeFillTint="33"/>
      </w:tcPr>
    </w:tblStylePr>
  </w:style>
  <w:style w:type="paragraph" w:styleId="Footer">
    <w:name w:val="footer"/>
    <w:basedOn w:val="Normal"/>
    <w:link w:val="FooterChar"/>
    <w:uiPriority w:val="99"/>
    <w:unhideWhenUsed/>
    <w:rsid w:val="00875595"/>
    <w:pPr>
      <w:tabs>
        <w:tab w:val="center" w:pos="4320"/>
        <w:tab w:val="right" w:pos="8640"/>
      </w:tabs>
    </w:pPr>
  </w:style>
  <w:style w:type="character" w:customStyle="1" w:styleId="FooterChar">
    <w:name w:val="Footer Char"/>
    <w:basedOn w:val="DefaultParagraphFont"/>
    <w:link w:val="Footer"/>
    <w:uiPriority w:val="99"/>
    <w:rsid w:val="00875595"/>
  </w:style>
  <w:style w:type="character" w:styleId="PageNumber">
    <w:name w:val="page number"/>
    <w:basedOn w:val="DefaultParagraphFont"/>
    <w:uiPriority w:val="99"/>
    <w:semiHidden/>
    <w:unhideWhenUsed/>
    <w:rsid w:val="00875595"/>
  </w:style>
  <w:style w:type="paragraph" w:styleId="Header">
    <w:name w:val="header"/>
    <w:basedOn w:val="Normal"/>
    <w:link w:val="HeaderChar"/>
    <w:uiPriority w:val="99"/>
    <w:unhideWhenUsed/>
    <w:rsid w:val="00875595"/>
    <w:pPr>
      <w:tabs>
        <w:tab w:val="center" w:pos="4320"/>
        <w:tab w:val="right" w:pos="8640"/>
      </w:tabs>
    </w:pPr>
  </w:style>
  <w:style w:type="character" w:customStyle="1" w:styleId="HeaderChar">
    <w:name w:val="Header Char"/>
    <w:basedOn w:val="DefaultParagraphFont"/>
    <w:link w:val="Header"/>
    <w:uiPriority w:val="99"/>
    <w:rsid w:val="00875595"/>
  </w:style>
  <w:style w:type="paragraph" w:styleId="DocumentMap">
    <w:name w:val="Document Map"/>
    <w:basedOn w:val="Normal"/>
    <w:link w:val="DocumentMapChar"/>
    <w:uiPriority w:val="99"/>
    <w:semiHidden/>
    <w:unhideWhenUsed/>
    <w:rsid w:val="00AE24BF"/>
  </w:style>
  <w:style w:type="character" w:customStyle="1" w:styleId="DocumentMapChar">
    <w:name w:val="Document Map Char"/>
    <w:basedOn w:val="DefaultParagraphFont"/>
    <w:link w:val="DocumentMap"/>
    <w:uiPriority w:val="99"/>
    <w:semiHidden/>
    <w:rsid w:val="00AE24BF"/>
  </w:style>
  <w:style w:type="character" w:styleId="FollowedHyperlink">
    <w:name w:val="FollowedHyperlink"/>
    <w:basedOn w:val="DefaultParagraphFont"/>
    <w:uiPriority w:val="99"/>
    <w:semiHidden/>
    <w:unhideWhenUsed/>
    <w:rsid w:val="00D965F7"/>
    <w:rPr>
      <w:color w:val="454545" w:themeColor="followedHyperlink"/>
      <w:u w:val="single"/>
    </w:rPr>
  </w:style>
  <w:style w:type="paragraph" w:styleId="Caption">
    <w:name w:val="caption"/>
    <w:basedOn w:val="Normal"/>
    <w:next w:val="Normal"/>
    <w:uiPriority w:val="35"/>
    <w:unhideWhenUsed/>
    <w:qFormat/>
    <w:rsid w:val="004A175A"/>
    <w:pPr>
      <w:spacing w:after="200"/>
    </w:pPr>
    <w:rPr>
      <w:b/>
      <w:bCs/>
      <w:color w:val="F1801E" w:themeColor="accent1"/>
      <w:sz w:val="18"/>
      <w:szCs w:val="18"/>
    </w:rPr>
  </w:style>
  <w:style w:type="character" w:customStyle="1" w:styleId="BodyTextChar">
    <w:name w:val="Body Text Char"/>
    <w:basedOn w:val="DefaultParagraphFont"/>
    <w:link w:val="BodyText"/>
    <w:uiPriority w:val="1"/>
    <w:rsid w:val="00E8791B"/>
    <w:rPr>
      <w:rFonts w:ascii="Calibri" w:eastAsia="Calibri" w:hAnsi="Calibri" w:cs="Calibri"/>
      <w:sz w:val="32"/>
      <w:szCs w:val="32"/>
      <w:lang w:eastAsia="en-US"/>
    </w:rPr>
  </w:style>
  <w:style w:type="paragraph" w:styleId="BodyText">
    <w:name w:val="Body Text"/>
    <w:basedOn w:val="Normal"/>
    <w:link w:val="BodyTextChar"/>
    <w:uiPriority w:val="1"/>
    <w:qFormat/>
    <w:rsid w:val="00E8791B"/>
    <w:pPr>
      <w:widowControl w:val="0"/>
      <w:autoSpaceDE w:val="0"/>
      <w:autoSpaceDN w:val="0"/>
    </w:pPr>
    <w:rPr>
      <w:rFonts w:ascii="Calibri" w:eastAsia="Calibri" w:hAnsi="Calibri" w:cs="Calibri"/>
      <w:sz w:val="32"/>
      <w:szCs w:val="32"/>
      <w:lang w:eastAsia="en-US"/>
    </w:rPr>
  </w:style>
  <w:style w:type="paragraph" w:customStyle="1" w:styleId="TableParagraph">
    <w:name w:val="Table Paragraph"/>
    <w:basedOn w:val="Normal"/>
    <w:uiPriority w:val="1"/>
    <w:qFormat/>
    <w:rsid w:val="00E8791B"/>
    <w:pPr>
      <w:widowControl w:val="0"/>
      <w:autoSpaceDE w:val="0"/>
      <w:autoSpaceDN w:val="0"/>
      <w:spacing w:before="1"/>
    </w:pPr>
    <w:rPr>
      <w:rFonts w:ascii="Calibri" w:eastAsia="Calibri" w:hAnsi="Calibri" w:cs="Calibri"/>
      <w:sz w:val="22"/>
      <w:szCs w:val="22"/>
      <w:lang w:eastAsia="en-US"/>
    </w:rPr>
  </w:style>
  <w:style w:type="paragraph" w:styleId="NormalWeb">
    <w:name w:val="Normal (Web)"/>
    <w:basedOn w:val="Normal"/>
    <w:uiPriority w:val="99"/>
    <w:unhideWhenUsed/>
    <w:rsid w:val="00BB0FE7"/>
    <w:pPr>
      <w:spacing w:before="100" w:beforeAutospacing="1" w:after="100" w:afterAutospacing="1"/>
    </w:pPr>
    <w:rPr>
      <w:sz w:val="20"/>
      <w:szCs w:val="20"/>
      <w:lang w:eastAsia="en-US"/>
    </w:rPr>
  </w:style>
  <w:style w:type="character" w:customStyle="1" w:styleId="catchln">
    <w:name w:val="catchln"/>
    <w:basedOn w:val="DefaultParagraphFont"/>
    <w:rsid w:val="00BB0FE7"/>
  </w:style>
  <w:style w:type="table" w:customStyle="1" w:styleId="GridTable4-Accent12">
    <w:name w:val="Grid Table 4 - Accent 12"/>
    <w:basedOn w:val="TableNormal"/>
    <w:uiPriority w:val="49"/>
    <w:rsid w:val="00894B1B"/>
    <w:rPr>
      <w:rFonts w:asciiTheme="minorHAnsi" w:eastAsiaTheme="minorHAnsi" w:hAnsiTheme="minorHAnsi" w:cstheme="minorBidi"/>
      <w:lang w:eastAsia="en-US"/>
    </w:rPr>
    <w:tblPr>
      <w:tblStyleRowBandSize w:val="1"/>
      <w:tblStyleColBandSize w:val="1"/>
      <w:tblInd w:w="0" w:type="dxa"/>
      <w:tblBorders>
        <w:top w:val="single" w:sz="4" w:space="0" w:color="F6B277" w:themeColor="accent1" w:themeTint="99"/>
        <w:left w:val="single" w:sz="4" w:space="0" w:color="F6B277" w:themeColor="accent1" w:themeTint="99"/>
        <w:bottom w:val="single" w:sz="4" w:space="0" w:color="F6B277" w:themeColor="accent1" w:themeTint="99"/>
        <w:right w:val="single" w:sz="4" w:space="0" w:color="F6B277" w:themeColor="accent1" w:themeTint="99"/>
        <w:insideH w:val="single" w:sz="4" w:space="0" w:color="F6B277" w:themeColor="accent1" w:themeTint="99"/>
        <w:insideV w:val="single" w:sz="4" w:space="0" w:color="F6B27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801E" w:themeColor="accent1"/>
          <w:left w:val="single" w:sz="4" w:space="0" w:color="F1801E" w:themeColor="accent1"/>
          <w:bottom w:val="single" w:sz="4" w:space="0" w:color="F1801E" w:themeColor="accent1"/>
          <w:right w:val="single" w:sz="4" w:space="0" w:color="F1801E" w:themeColor="accent1"/>
          <w:insideH w:val="nil"/>
          <w:insideV w:val="nil"/>
        </w:tcBorders>
        <w:shd w:val="clear" w:color="auto" w:fill="F1801E" w:themeFill="accent1"/>
      </w:tcPr>
    </w:tblStylePr>
    <w:tblStylePr w:type="lastRow">
      <w:rPr>
        <w:b/>
        <w:bCs/>
      </w:rPr>
      <w:tblPr/>
      <w:tcPr>
        <w:tcBorders>
          <w:top w:val="double" w:sz="4" w:space="0" w:color="F1801E" w:themeColor="accent1"/>
        </w:tcBorders>
      </w:tcPr>
    </w:tblStylePr>
    <w:tblStylePr w:type="firstCol">
      <w:rPr>
        <w:b/>
        <w:bCs/>
      </w:rPr>
    </w:tblStylePr>
    <w:tblStylePr w:type="lastCol">
      <w:rPr>
        <w:b/>
        <w:bCs/>
      </w:rPr>
    </w:tblStylePr>
    <w:tblStylePr w:type="band1Vert">
      <w:tblPr/>
      <w:tcPr>
        <w:shd w:val="clear" w:color="auto" w:fill="FCE5D1" w:themeFill="accent1" w:themeFillTint="33"/>
      </w:tcPr>
    </w:tblStylePr>
    <w:tblStylePr w:type="band1Horz">
      <w:tblPr/>
      <w:tcPr>
        <w:shd w:val="clear" w:color="auto" w:fill="FCE5D1" w:themeFill="accent1" w:themeFillTint="33"/>
      </w:tcPr>
    </w:tblStylePr>
  </w:style>
  <w:style w:type="table" w:customStyle="1" w:styleId="GridTable1LightAccent2">
    <w:name w:val="Grid Table 1 Light Accent 2"/>
    <w:basedOn w:val="TableNormal"/>
    <w:uiPriority w:val="46"/>
    <w:rsid w:val="00853047"/>
    <w:tblPr>
      <w:tblStyleRowBandSize w:val="1"/>
      <w:tblStyleColBandSize w:val="1"/>
      <w:tblInd w:w="0" w:type="dxa"/>
      <w:tblBorders>
        <w:top w:val="single" w:sz="4" w:space="0" w:color="A9BBE2" w:themeColor="accent2" w:themeTint="66"/>
        <w:left w:val="single" w:sz="4" w:space="0" w:color="A9BBE2" w:themeColor="accent2" w:themeTint="66"/>
        <w:bottom w:val="single" w:sz="4" w:space="0" w:color="A9BBE2" w:themeColor="accent2" w:themeTint="66"/>
        <w:right w:val="single" w:sz="4" w:space="0" w:color="A9BBE2" w:themeColor="accent2" w:themeTint="66"/>
        <w:insideH w:val="single" w:sz="4" w:space="0" w:color="A9BBE2" w:themeColor="accent2" w:themeTint="66"/>
        <w:insideV w:val="single" w:sz="4" w:space="0" w:color="A9BBE2" w:themeColor="accent2" w:themeTint="66"/>
      </w:tblBorders>
      <w:tblCellMar>
        <w:top w:w="0" w:type="dxa"/>
        <w:left w:w="108" w:type="dxa"/>
        <w:bottom w:w="0" w:type="dxa"/>
        <w:right w:w="108" w:type="dxa"/>
      </w:tblCellMar>
    </w:tblPr>
    <w:tblStylePr w:type="firstRow">
      <w:rPr>
        <w:b/>
        <w:bCs/>
      </w:rPr>
      <w:tblPr/>
      <w:tcPr>
        <w:tcBorders>
          <w:bottom w:val="single" w:sz="12" w:space="0" w:color="7E9AD4" w:themeColor="accent2" w:themeTint="99"/>
        </w:tcBorders>
      </w:tcPr>
    </w:tblStylePr>
    <w:tblStylePr w:type="lastRow">
      <w:rPr>
        <w:b/>
        <w:bCs/>
      </w:rPr>
      <w:tblPr/>
      <w:tcPr>
        <w:tcBorders>
          <w:top w:val="double" w:sz="2" w:space="0" w:color="7E9AD4" w:themeColor="accent2" w:themeTint="99"/>
        </w:tcBorders>
      </w:tcPr>
    </w:tblStylePr>
    <w:tblStylePr w:type="firstCol">
      <w:rPr>
        <w:b/>
        <w:bCs/>
      </w:rPr>
    </w:tblStylePr>
    <w:tblStylePr w:type="lastCol">
      <w:rPr>
        <w:b/>
        <w:bCs/>
      </w:rPr>
    </w:tblStylePr>
  </w:style>
  <w:style w:type="table" w:customStyle="1" w:styleId="ListTable6ColorfulAccent3">
    <w:name w:val="List Table 6 Colorful Accent 3"/>
    <w:basedOn w:val="TableNormal"/>
    <w:uiPriority w:val="51"/>
    <w:rsid w:val="00853047"/>
    <w:rPr>
      <w:color w:val="4E79C4" w:themeColor="accent3" w:themeShade="BF"/>
    </w:rPr>
    <w:tblPr>
      <w:tblStyleRowBandSize w:val="1"/>
      <w:tblStyleColBandSize w:val="1"/>
      <w:tblInd w:w="0" w:type="dxa"/>
      <w:tblBorders>
        <w:top w:val="single" w:sz="4" w:space="0" w:color="93AEDB" w:themeColor="accent3"/>
        <w:bottom w:val="single" w:sz="4" w:space="0" w:color="93AEDB" w:themeColor="accent3"/>
      </w:tblBorders>
      <w:tblCellMar>
        <w:top w:w="0" w:type="dxa"/>
        <w:left w:w="108" w:type="dxa"/>
        <w:bottom w:w="0" w:type="dxa"/>
        <w:right w:w="108" w:type="dxa"/>
      </w:tblCellMar>
    </w:tblPr>
    <w:tblStylePr w:type="firstRow">
      <w:rPr>
        <w:b/>
        <w:bCs/>
      </w:rPr>
      <w:tblPr/>
      <w:tcPr>
        <w:tcBorders>
          <w:bottom w:val="single" w:sz="4" w:space="0" w:color="93AEDB" w:themeColor="accent3"/>
        </w:tcBorders>
      </w:tcPr>
    </w:tblStylePr>
    <w:tblStylePr w:type="lastRow">
      <w:rPr>
        <w:b/>
        <w:bCs/>
      </w:rPr>
      <w:tblPr/>
      <w:tcPr>
        <w:tcBorders>
          <w:top w:val="double" w:sz="4" w:space="0" w:color="93AEDB" w:themeColor="accent3"/>
        </w:tcBorders>
      </w:tcPr>
    </w:tblStylePr>
    <w:tblStylePr w:type="firstCol">
      <w:rPr>
        <w:b/>
        <w:bCs/>
      </w:rPr>
    </w:tblStylePr>
    <w:tblStylePr w:type="lastCol">
      <w:rPr>
        <w:b/>
        <w:bCs/>
      </w:rPr>
    </w:tblStylePr>
    <w:tblStylePr w:type="band1Vert">
      <w:tblPr/>
      <w:tcPr>
        <w:shd w:val="clear" w:color="auto" w:fill="E9EEF7" w:themeFill="accent3" w:themeFillTint="33"/>
      </w:tcPr>
    </w:tblStylePr>
    <w:tblStylePr w:type="band1Horz">
      <w:tblPr/>
      <w:tcPr>
        <w:shd w:val="clear" w:color="auto" w:fill="E9EEF7" w:themeFill="accent3" w:themeFillTint="33"/>
      </w:tcPr>
    </w:tblStylePr>
  </w:style>
  <w:style w:type="table" w:customStyle="1" w:styleId="GridTable1LightAccent3">
    <w:name w:val="Grid Table 1 Light Accent 3"/>
    <w:basedOn w:val="TableNormal"/>
    <w:uiPriority w:val="46"/>
    <w:rsid w:val="00853047"/>
    <w:tblPr>
      <w:tblStyleRowBandSize w:val="1"/>
      <w:tblStyleColBandSize w:val="1"/>
      <w:tblInd w:w="0" w:type="dxa"/>
      <w:tblBorders>
        <w:top w:val="single" w:sz="4" w:space="0" w:color="D3DEF0" w:themeColor="accent3" w:themeTint="66"/>
        <w:left w:val="single" w:sz="4" w:space="0" w:color="D3DEF0" w:themeColor="accent3" w:themeTint="66"/>
        <w:bottom w:val="single" w:sz="4" w:space="0" w:color="D3DEF0" w:themeColor="accent3" w:themeTint="66"/>
        <w:right w:val="single" w:sz="4" w:space="0" w:color="D3DEF0" w:themeColor="accent3" w:themeTint="66"/>
        <w:insideH w:val="single" w:sz="4" w:space="0" w:color="D3DEF0" w:themeColor="accent3" w:themeTint="66"/>
        <w:insideV w:val="single" w:sz="4" w:space="0" w:color="D3DEF0" w:themeColor="accent3" w:themeTint="66"/>
      </w:tblBorders>
      <w:tblCellMar>
        <w:top w:w="0" w:type="dxa"/>
        <w:left w:w="108" w:type="dxa"/>
        <w:bottom w:w="0" w:type="dxa"/>
        <w:right w:w="108" w:type="dxa"/>
      </w:tblCellMar>
    </w:tblPr>
    <w:tblStylePr w:type="firstRow">
      <w:rPr>
        <w:b/>
        <w:bCs/>
      </w:rPr>
      <w:tblPr/>
      <w:tcPr>
        <w:tcBorders>
          <w:bottom w:val="single" w:sz="12" w:space="0" w:color="BECEE9" w:themeColor="accent3" w:themeTint="99"/>
        </w:tcBorders>
      </w:tcPr>
    </w:tblStylePr>
    <w:tblStylePr w:type="lastRow">
      <w:rPr>
        <w:b/>
        <w:bCs/>
      </w:rPr>
      <w:tblPr/>
      <w:tcPr>
        <w:tcBorders>
          <w:top w:val="double" w:sz="2" w:space="0" w:color="BECEE9" w:themeColor="accent3" w:themeTint="99"/>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unhideWhenUsed/>
    <w:rsid w:val="003626A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074117">
      <w:bodyDiv w:val="1"/>
      <w:marLeft w:val="0"/>
      <w:marRight w:val="0"/>
      <w:marTop w:val="0"/>
      <w:marBottom w:val="0"/>
      <w:divBdr>
        <w:top w:val="none" w:sz="0" w:space="0" w:color="auto"/>
        <w:left w:val="none" w:sz="0" w:space="0" w:color="auto"/>
        <w:bottom w:val="none" w:sz="0" w:space="0" w:color="auto"/>
        <w:right w:val="none" w:sz="0" w:space="0" w:color="auto"/>
      </w:divBdr>
    </w:div>
    <w:div w:id="405693092">
      <w:bodyDiv w:val="1"/>
      <w:marLeft w:val="0"/>
      <w:marRight w:val="0"/>
      <w:marTop w:val="0"/>
      <w:marBottom w:val="0"/>
      <w:divBdr>
        <w:top w:val="none" w:sz="0" w:space="0" w:color="auto"/>
        <w:left w:val="none" w:sz="0" w:space="0" w:color="auto"/>
        <w:bottom w:val="none" w:sz="0" w:space="0" w:color="auto"/>
        <w:right w:val="none" w:sz="0" w:space="0" w:color="auto"/>
      </w:divBdr>
    </w:div>
    <w:div w:id="475801528">
      <w:bodyDiv w:val="1"/>
      <w:marLeft w:val="0"/>
      <w:marRight w:val="0"/>
      <w:marTop w:val="0"/>
      <w:marBottom w:val="0"/>
      <w:divBdr>
        <w:top w:val="none" w:sz="0" w:space="0" w:color="auto"/>
        <w:left w:val="none" w:sz="0" w:space="0" w:color="auto"/>
        <w:bottom w:val="none" w:sz="0" w:space="0" w:color="auto"/>
        <w:right w:val="none" w:sz="0" w:space="0" w:color="auto"/>
      </w:divBdr>
    </w:div>
    <w:div w:id="542135512">
      <w:bodyDiv w:val="1"/>
      <w:marLeft w:val="0"/>
      <w:marRight w:val="0"/>
      <w:marTop w:val="0"/>
      <w:marBottom w:val="0"/>
      <w:divBdr>
        <w:top w:val="none" w:sz="0" w:space="0" w:color="auto"/>
        <w:left w:val="none" w:sz="0" w:space="0" w:color="auto"/>
        <w:bottom w:val="none" w:sz="0" w:space="0" w:color="auto"/>
        <w:right w:val="none" w:sz="0" w:space="0" w:color="auto"/>
      </w:divBdr>
    </w:div>
    <w:div w:id="684870544">
      <w:bodyDiv w:val="1"/>
      <w:marLeft w:val="0"/>
      <w:marRight w:val="0"/>
      <w:marTop w:val="0"/>
      <w:marBottom w:val="0"/>
      <w:divBdr>
        <w:top w:val="none" w:sz="0" w:space="0" w:color="auto"/>
        <w:left w:val="none" w:sz="0" w:space="0" w:color="auto"/>
        <w:bottom w:val="none" w:sz="0" w:space="0" w:color="auto"/>
        <w:right w:val="none" w:sz="0" w:space="0" w:color="auto"/>
      </w:divBdr>
    </w:div>
    <w:div w:id="837619657">
      <w:bodyDiv w:val="1"/>
      <w:marLeft w:val="0"/>
      <w:marRight w:val="0"/>
      <w:marTop w:val="0"/>
      <w:marBottom w:val="0"/>
      <w:divBdr>
        <w:top w:val="none" w:sz="0" w:space="0" w:color="auto"/>
        <w:left w:val="none" w:sz="0" w:space="0" w:color="auto"/>
        <w:bottom w:val="none" w:sz="0" w:space="0" w:color="auto"/>
        <w:right w:val="none" w:sz="0" w:space="0" w:color="auto"/>
      </w:divBdr>
    </w:div>
    <w:div w:id="903686473">
      <w:bodyDiv w:val="1"/>
      <w:marLeft w:val="0"/>
      <w:marRight w:val="0"/>
      <w:marTop w:val="0"/>
      <w:marBottom w:val="0"/>
      <w:divBdr>
        <w:top w:val="none" w:sz="0" w:space="0" w:color="auto"/>
        <w:left w:val="none" w:sz="0" w:space="0" w:color="auto"/>
        <w:bottom w:val="none" w:sz="0" w:space="0" w:color="auto"/>
        <w:right w:val="none" w:sz="0" w:space="0" w:color="auto"/>
      </w:divBdr>
      <w:divsChild>
        <w:div w:id="304552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7989033">
              <w:marLeft w:val="0"/>
              <w:marRight w:val="0"/>
              <w:marTop w:val="0"/>
              <w:marBottom w:val="0"/>
              <w:divBdr>
                <w:top w:val="none" w:sz="0" w:space="0" w:color="auto"/>
                <w:left w:val="none" w:sz="0" w:space="0" w:color="auto"/>
                <w:bottom w:val="none" w:sz="0" w:space="0" w:color="auto"/>
                <w:right w:val="none" w:sz="0" w:space="0" w:color="auto"/>
              </w:divBdr>
              <w:divsChild>
                <w:div w:id="2023772843">
                  <w:marLeft w:val="0"/>
                  <w:marRight w:val="0"/>
                  <w:marTop w:val="0"/>
                  <w:marBottom w:val="0"/>
                  <w:divBdr>
                    <w:top w:val="none" w:sz="0" w:space="0" w:color="auto"/>
                    <w:left w:val="none" w:sz="0" w:space="0" w:color="auto"/>
                    <w:bottom w:val="none" w:sz="0" w:space="0" w:color="auto"/>
                    <w:right w:val="none" w:sz="0" w:space="0" w:color="auto"/>
                  </w:divBdr>
                  <w:divsChild>
                    <w:div w:id="105863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485907">
      <w:bodyDiv w:val="1"/>
      <w:marLeft w:val="0"/>
      <w:marRight w:val="0"/>
      <w:marTop w:val="0"/>
      <w:marBottom w:val="0"/>
      <w:divBdr>
        <w:top w:val="none" w:sz="0" w:space="0" w:color="auto"/>
        <w:left w:val="none" w:sz="0" w:space="0" w:color="auto"/>
        <w:bottom w:val="none" w:sz="0" w:space="0" w:color="auto"/>
        <w:right w:val="none" w:sz="0" w:space="0" w:color="auto"/>
      </w:divBdr>
      <w:divsChild>
        <w:div w:id="794369212">
          <w:marLeft w:val="0"/>
          <w:marRight w:val="0"/>
          <w:marTop w:val="0"/>
          <w:marBottom w:val="0"/>
          <w:divBdr>
            <w:top w:val="none" w:sz="0" w:space="0" w:color="auto"/>
            <w:left w:val="none" w:sz="0" w:space="0" w:color="auto"/>
            <w:bottom w:val="none" w:sz="0" w:space="0" w:color="auto"/>
            <w:right w:val="none" w:sz="0" w:space="0" w:color="auto"/>
          </w:divBdr>
        </w:div>
        <w:div w:id="1835876180">
          <w:marLeft w:val="0"/>
          <w:marRight w:val="0"/>
          <w:marTop w:val="0"/>
          <w:marBottom w:val="0"/>
          <w:divBdr>
            <w:top w:val="none" w:sz="0" w:space="0" w:color="auto"/>
            <w:left w:val="none" w:sz="0" w:space="0" w:color="auto"/>
            <w:bottom w:val="none" w:sz="0" w:space="0" w:color="auto"/>
            <w:right w:val="none" w:sz="0" w:space="0" w:color="auto"/>
          </w:divBdr>
        </w:div>
        <w:div w:id="542402528">
          <w:marLeft w:val="0"/>
          <w:marRight w:val="0"/>
          <w:marTop w:val="0"/>
          <w:marBottom w:val="0"/>
          <w:divBdr>
            <w:top w:val="none" w:sz="0" w:space="0" w:color="auto"/>
            <w:left w:val="none" w:sz="0" w:space="0" w:color="auto"/>
            <w:bottom w:val="none" w:sz="0" w:space="0" w:color="auto"/>
            <w:right w:val="none" w:sz="0" w:space="0" w:color="auto"/>
          </w:divBdr>
        </w:div>
        <w:div w:id="803084352">
          <w:marLeft w:val="0"/>
          <w:marRight w:val="0"/>
          <w:marTop w:val="0"/>
          <w:marBottom w:val="0"/>
          <w:divBdr>
            <w:top w:val="none" w:sz="0" w:space="0" w:color="auto"/>
            <w:left w:val="none" w:sz="0" w:space="0" w:color="auto"/>
            <w:bottom w:val="none" w:sz="0" w:space="0" w:color="auto"/>
            <w:right w:val="none" w:sz="0" w:space="0" w:color="auto"/>
          </w:divBdr>
        </w:div>
        <w:div w:id="1861048751">
          <w:marLeft w:val="0"/>
          <w:marRight w:val="0"/>
          <w:marTop w:val="0"/>
          <w:marBottom w:val="0"/>
          <w:divBdr>
            <w:top w:val="none" w:sz="0" w:space="0" w:color="auto"/>
            <w:left w:val="none" w:sz="0" w:space="0" w:color="auto"/>
            <w:bottom w:val="none" w:sz="0" w:space="0" w:color="auto"/>
            <w:right w:val="none" w:sz="0" w:space="0" w:color="auto"/>
          </w:divBdr>
        </w:div>
      </w:divsChild>
    </w:div>
    <w:div w:id="1013414456">
      <w:bodyDiv w:val="1"/>
      <w:marLeft w:val="0"/>
      <w:marRight w:val="0"/>
      <w:marTop w:val="0"/>
      <w:marBottom w:val="0"/>
      <w:divBdr>
        <w:top w:val="none" w:sz="0" w:space="0" w:color="auto"/>
        <w:left w:val="none" w:sz="0" w:space="0" w:color="auto"/>
        <w:bottom w:val="none" w:sz="0" w:space="0" w:color="auto"/>
        <w:right w:val="none" w:sz="0" w:space="0" w:color="auto"/>
      </w:divBdr>
    </w:div>
    <w:div w:id="1033849491">
      <w:bodyDiv w:val="1"/>
      <w:marLeft w:val="0"/>
      <w:marRight w:val="0"/>
      <w:marTop w:val="0"/>
      <w:marBottom w:val="0"/>
      <w:divBdr>
        <w:top w:val="none" w:sz="0" w:space="0" w:color="auto"/>
        <w:left w:val="none" w:sz="0" w:space="0" w:color="auto"/>
        <w:bottom w:val="none" w:sz="0" w:space="0" w:color="auto"/>
        <w:right w:val="none" w:sz="0" w:space="0" w:color="auto"/>
      </w:divBdr>
    </w:div>
    <w:div w:id="1191722217">
      <w:bodyDiv w:val="1"/>
      <w:marLeft w:val="0"/>
      <w:marRight w:val="0"/>
      <w:marTop w:val="0"/>
      <w:marBottom w:val="0"/>
      <w:divBdr>
        <w:top w:val="none" w:sz="0" w:space="0" w:color="auto"/>
        <w:left w:val="none" w:sz="0" w:space="0" w:color="auto"/>
        <w:bottom w:val="none" w:sz="0" w:space="0" w:color="auto"/>
        <w:right w:val="none" w:sz="0" w:space="0" w:color="auto"/>
      </w:divBdr>
    </w:div>
    <w:div w:id="1253975913">
      <w:bodyDiv w:val="1"/>
      <w:marLeft w:val="0"/>
      <w:marRight w:val="0"/>
      <w:marTop w:val="0"/>
      <w:marBottom w:val="0"/>
      <w:divBdr>
        <w:top w:val="none" w:sz="0" w:space="0" w:color="auto"/>
        <w:left w:val="none" w:sz="0" w:space="0" w:color="auto"/>
        <w:bottom w:val="none" w:sz="0" w:space="0" w:color="auto"/>
        <w:right w:val="none" w:sz="0" w:space="0" w:color="auto"/>
      </w:divBdr>
    </w:div>
    <w:div w:id="1776361296">
      <w:bodyDiv w:val="1"/>
      <w:marLeft w:val="0"/>
      <w:marRight w:val="0"/>
      <w:marTop w:val="0"/>
      <w:marBottom w:val="0"/>
      <w:divBdr>
        <w:top w:val="none" w:sz="0" w:space="0" w:color="auto"/>
        <w:left w:val="none" w:sz="0" w:space="0" w:color="auto"/>
        <w:bottom w:val="none" w:sz="0" w:space="0" w:color="auto"/>
        <w:right w:val="none" w:sz="0" w:space="0" w:color="auto"/>
      </w:divBdr>
    </w:div>
    <w:div w:id="1827745563">
      <w:bodyDiv w:val="1"/>
      <w:marLeft w:val="0"/>
      <w:marRight w:val="0"/>
      <w:marTop w:val="0"/>
      <w:marBottom w:val="0"/>
      <w:divBdr>
        <w:top w:val="none" w:sz="0" w:space="0" w:color="auto"/>
        <w:left w:val="none" w:sz="0" w:space="0" w:color="auto"/>
        <w:bottom w:val="none" w:sz="0" w:space="0" w:color="auto"/>
        <w:right w:val="none" w:sz="0" w:space="0" w:color="auto"/>
      </w:divBdr>
    </w:div>
    <w:div w:id="1983078049">
      <w:bodyDiv w:val="1"/>
      <w:marLeft w:val="0"/>
      <w:marRight w:val="0"/>
      <w:marTop w:val="0"/>
      <w:marBottom w:val="0"/>
      <w:divBdr>
        <w:top w:val="none" w:sz="0" w:space="0" w:color="auto"/>
        <w:left w:val="none" w:sz="0" w:space="0" w:color="auto"/>
        <w:bottom w:val="none" w:sz="0" w:space="0" w:color="auto"/>
        <w:right w:val="none" w:sz="0" w:space="0" w:color="auto"/>
      </w:divBdr>
    </w:div>
    <w:div w:id="2052489151">
      <w:bodyDiv w:val="1"/>
      <w:marLeft w:val="0"/>
      <w:marRight w:val="0"/>
      <w:marTop w:val="0"/>
      <w:marBottom w:val="0"/>
      <w:divBdr>
        <w:top w:val="none" w:sz="0" w:space="0" w:color="auto"/>
        <w:left w:val="none" w:sz="0" w:space="0" w:color="auto"/>
        <w:bottom w:val="none" w:sz="0" w:space="0" w:color="auto"/>
        <w:right w:val="none" w:sz="0" w:space="0" w:color="auto"/>
      </w:divBdr>
      <w:divsChild>
        <w:div w:id="1440680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647806">
              <w:marLeft w:val="0"/>
              <w:marRight w:val="0"/>
              <w:marTop w:val="0"/>
              <w:marBottom w:val="0"/>
              <w:divBdr>
                <w:top w:val="none" w:sz="0" w:space="0" w:color="auto"/>
                <w:left w:val="none" w:sz="0" w:space="0" w:color="auto"/>
                <w:bottom w:val="none" w:sz="0" w:space="0" w:color="auto"/>
                <w:right w:val="none" w:sz="0" w:space="0" w:color="auto"/>
              </w:divBdr>
              <w:divsChild>
                <w:div w:id="547762489">
                  <w:marLeft w:val="0"/>
                  <w:marRight w:val="0"/>
                  <w:marTop w:val="0"/>
                  <w:marBottom w:val="0"/>
                  <w:divBdr>
                    <w:top w:val="none" w:sz="0" w:space="0" w:color="auto"/>
                    <w:left w:val="none" w:sz="0" w:space="0" w:color="auto"/>
                    <w:bottom w:val="none" w:sz="0" w:space="0" w:color="auto"/>
                    <w:right w:val="none" w:sz="0" w:space="0" w:color="auto"/>
                  </w:divBdr>
                  <w:divsChild>
                    <w:div w:id="19156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125605">
      <w:bodyDiv w:val="1"/>
      <w:marLeft w:val="0"/>
      <w:marRight w:val="0"/>
      <w:marTop w:val="0"/>
      <w:marBottom w:val="0"/>
      <w:divBdr>
        <w:top w:val="none" w:sz="0" w:space="0" w:color="auto"/>
        <w:left w:val="none" w:sz="0" w:space="0" w:color="auto"/>
        <w:bottom w:val="none" w:sz="0" w:space="0" w:color="auto"/>
        <w:right w:val="none" w:sz="0" w:space="0" w:color="auto"/>
      </w:divBdr>
      <w:divsChild>
        <w:div w:id="1978336411">
          <w:marLeft w:val="0"/>
          <w:marRight w:val="0"/>
          <w:marTop w:val="0"/>
          <w:marBottom w:val="0"/>
          <w:divBdr>
            <w:top w:val="none" w:sz="0" w:space="0" w:color="auto"/>
            <w:left w:val="none" w:sz="0" w:space="0" w:color="auto"/>
            <w:bottom w:val="none" w:sz="0" w:space="0" w:color="auto"/>
            <w:right w:val="none" w:sz="0" w:space="0" w:color="auto"/>
          </w:divBdr>
        </w:div>
        <w:div w:id="118601728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oter" Target="footer4.xml"/><Relationship Id="rId27" Type="http://schemas.openxmlformats.org/officeDocument/2006/relationships/header" Target="header4.xml"/><Relationship Id="rId28" Type="http://schemas.openxmlformats.org/officeDocument/2006/relationships/footer" Target="footer5.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hyperlink" Target="http://www.huduser.gov/portal/sites/default/files/pdf/AFFH-Fact-Sheet.pdf" TargetMode="External"/><Relationship Id="rId12" Type="http://schemas.openxmlformats.org/officeDocument/2006/relationships/hyperlink" Target="http://www.huduser.gov/portal/sites/default/files/pdf/AFFH-Fact-Sheet.pdf"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www.ctoca.org/expanded_housing_authority_jurisdiction" TargetMode="External"/><Relationship Id="rId17" Type="http://schemas.openxmlformats.org/officeDocument/2006/relationships/image" Target="media/image5.jpg"/><Relationship Id="rId18" Type="http://schemas.openxmlformats.org/officeDocument/2006/relationships/hyperlink" Target="http://www.ctoca.org/introduction_to_opportunity_mapping" TargetMode="External"/><Relationship Id="rId19" Type="http://schemas.openxmlformats.org/officeDocument/2006/relationships/hyperlink" Target="http://www.ctoca.org/affh"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hud.gov/program_offices/public_indian_housing/programs/hcv/project" TargetMode="External"/><Relationship Id="rId4" Type="http://schemas.openxmlformats.org/officeDocument/2006/relationships/hyperlink" Target="http://www.tacinc.org/media/58886/S8MS%20Full%20Book.pdf" TargetMode="External"/><Relationship Id="rId1" Type="http://schemas.openxmlformats.org/officeDocument/2006/relationships/hyperlink" Target="http://www.equality-of-opportunity.org/assets/documents/mto_paper.pdf" TargetMode="External"/><Relationship Id="rId2" Type="http://schemas.openxmlformats.org/officeDocument/2006/relationships/hyperlink" Target="http://www.ctoca.org/outofbalance" TargetMode="External"/></Relationships>
</file>

<file path=word/theme/theme1.xml><?xml version="1.0" encoding="utf-8"?>
<a:theme xmlns:a="http://schemas.openxmlformats.org/drawingml/2006/main" name="OCA Them">
  <a:themeElements>
    <a:clrScheme name="OCA">
      <a:dk1>
        <a:sysClr val="windowText" lastClr="000000"/>
      </a:dk1>
      <a:lt1>
        <a:sysClr val="window" lastClr="FFFFFF"/>
      </a:lt1>
      <a:dk2>
        <a:srgbClr val="385DAA"/>
      </a:dk2>
      <a:lt2>
        <a:srgbClr val="D9D9D9"/>
      </a:lt2>
      <a:accent1>
        <a:srgbClr val="F1801E"/>
      </a:accent1>
      <a:accent2>
        <a:srgbClr val="385DAA"/>
      </a:accent2>
      <a:accent3>
        <a:srgbClr val="93AEDB"/>
      </a:accent3>
      <a:accent4>
        <a:srgbClr val="808080"/>
      </a:accent4>
      <a:accent5>
        <a:srgbClr val="BFBFBF"/>
      </a:accent5>
      <a:accent6>
        <a:srgbClr val="D9D9D9"/>
      </a:accent6>
      <a:hlink>
        <a:srgbClr val="385DAA"/>
      </a:hlink>
      <a:folHlink>
        <a:srgbClr val="454545"/>
      </a:folHlink>
    </a:clrScheme>
    <a:fontScheme name="Module">
      <a:majorFont>
        <a:latin typeface="Corbel"/>
        <a:ea typeface=""/>
        <a:cs typeface=""/>
        <a:font script="Jpan" typeface="ＭＳ ゴシック"/>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ＭＳ ゴシック"/>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21693-0F6D-7946-A4F0-E95D5825C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9059</Words>
  <Characters>51642</Characters>
  <Application>Microsoft Macintosh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Dabrowski</dc:creator>
  <cp:keywords/>
  <dc:description/>
  <cp:lastModifiedBy>ERIN BOGGS</cp:lastModifiedBy>
  <cp:revision>2</cp:revision>
  <cp:lastPrinted>2017-12-13T14:06:00Z</cp:lastPrinted>
  <dcterms:created xsi:type="dcterms:W3CDTF">2018-02-28T23:45:00Z</dcterms:created>
  <dcterms:modified xsi:type="dcterms:W3CDTF">2018-02-28T23:45:00Z</dcterms:modified>
</cp:coreProperties>
</file>