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A94" w:rsidRDefault="003A0A94" w:rsidP="003A0A9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Whereas, </w:t>
      </w:r>
      <w:r>
        <w:rPr>
          <w:rFonts w:ascii="Georgia" w:hAnsi="Georgia" w:cs="Georgia"/>
          <w:sz w:val="24"/>
          <w:szCs w:val="24"/>
        </w:rPr>
        <w:tab/>
        <w:t xml:space="preserve">the New York Health Act (“NYHA”) establishes the New York Health program, a comprehensive system of access to health insurance for all New York state residents; </w:t>
      </w:r>
    </w:p>
    <w:p w:rsidR="003A0A94" w:rsidRDefault="003A0A94" w:rsidP="003A0A9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Georgia" w:hAnsi="Georgia" w:cs="Georgia"/>
          <w:sz w:val="24"/>
          <w:szCs w:val="24"/>
        </w:rPr>
      </w:pPr>
    </w:p>
    <w:p w:rsidR="003A0A94" w:rsidRDefault="003A0A94" w:rsidP="003A0A9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Whereas, NYHA provides universal health care coverage with no limitations to selection of health care providers;</w:t>
      </w:r>
    </w:p>
    <w:p w:rsidR="003A0A94" w:rsidRDefault="003A0A94" w:rsidP="003A0A9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Georgia" w:hAnsi="Georgia" w:cs="Georgia"/>
          <w:sz w:val="24"/>
          <w:szCs w:val="24"/>
        </w:rPr>
      </w:pPr>
    </w:p>
    <w:p w:rsidR="003A0A94" w:rsidRDefault="003A0A94" w:rsidP="003A0A9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Whereas, </w:t>
      </w:r>
      <w:r>
        <w:rPr>
          <w:rFonts w:ascii="Georgia" w:hAnsi="Georgia" w:cs="Georgia"/>
          <w:sz w:val="24"/>
          <w:szCs w:val="24"/>
        </w:rPr>
        <w:tab/>
        <w:t>NYHA would eliminate deductibles and co-pays, and all health care costs would be covered by a payroll tax similar to Medicare and a tax on non-payroll premiums, such as interest, dividends, and capital gains;</w:t>
      </w:r>
    </w:p>
    <w:p w:rsidR="003A0A94" w:rsidRDefault="003A0A94" w:rsidP="003A0A9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Georgia" w:hAnsi="Georgia" w:cs="Georgia"/>
          <w:sz w:val="24"/>
          <w:szCs w:val="24"/>
        </w:rPr>
      </w:pPr>
    </w:p>
    <w:p w:rsidR="003A0A94" w:rsidRDefault="003A0A94" w:rsidP="003A0A9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Whereas, </w:t>
      </w:r>
      <w:r>
        <w:rPr>
          <w:rFonts w:ascii="Georgia" w:hAnsi="Georgia" w:cs="Georgia"/>
          <w:sz w:val="24"/>
          <w:szCs w:val="24"/>
        </w:rPr>
        <w:tab/>
        <w:t>the NYHA is estimated to save upwards of $45 billion for New Yorkers by eliminating current administrative costs and  by providing lower cost health care coverage for 98% of residents;</w:t>
      </w:r>
    </w:p>
    <w:p w:rsidR="003A0A94" w:rsidRDefault="003A0A94" w:rsidP="003A0A9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Georgia" w:hAnsi="Georgia" w:cs="Georgia"/>
          <w:sz w:val="24"/>
          <w:szCs w:val="24"/>
        </w:rPr>
      </w:pPr>
    </w:p>
    <w:p w:rsidR="003A0A94" w:rsidRDefault="003A0A94" w:rsidP="003A0A9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Whereas, access to affordable health care coverage will significantly decrease with the repeal of the Affordable Care Act; </w:t>
      </w:r>
    </w:p>
    <w:p w:rsidR="003A0A94" w:rsidRDefault="003A0A94" w:rsidP="003A0A9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Georgia" w:hAnsi="Georgia" w:cs="Georgia"/>
          <w:sz w:val="24"/>
          <w:szCs w:val="24"/>
        </w:rPr>
      </w:pPr>
    </w:p>
    <w:p w:rsidR="003A0A94" w:rsidRDefault="003A0A94" w:rsidP="003A0A9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Whereas, </w:t>
      </w:r>
      <w:r>
        <w:rPr>
          <w:rFonts w:ascii="Georgia" w:hAnsi="Georgia" w:cs="Georgia"/>
          <w:sz w:val="24"/>
          <w:szCs w:val="24"/>
        </w:rPr>
        <w:tab/>
        <w:t xml:space="preserve">the NYHA has passed the New York State Assembly twice, in 2015 and 2016; and </w:t>
      </w:r>
    </w:p>
    <w:p w:rsidR="003A0A94" w:rsidRDefault="003A0A94" w:rsidP="003A0A9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Georgia" w:hAnsi="Georgia" w:cs="Georgia"/>
          <w:sz w:val="24"/>
          <w:szCs w:val="24"/>
        </w:rPr>
      </w:pPr>
    </w:p>
    <w:p w:rsidR="003A0A94" w:rsidRDefault="003A0A94" w:rsidP="003A0A9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Whereas, </w:t>
      </w:r>
      <w:r>
        <w:rPr>
          <w:rFonts w:ascii="Georgia" w:hAnsi="Georgia" w:cs="Georgia"/>
          <w:sz w:val="24"/>
          <w:szCs w:val="24"/>
        </w:rPr>
        <w:tab/>
        <w:t xml:space="preserve">the NYHA has not passed the New York State Senate: Now, Therefore Be It </w:t>
      </w:r>
    </w:p>
    <w:p w:rsidR="003A0A94" w:rsidRDefault="003A0A94" w:rsidP="003A0A9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Georgia" w:hAnsi="Georgia" w:cs="Georgia"/>
          <w:sz w:val="24"/>
          <w:szCs w:val="24"/>
        </w:rPr>
      </w:pPr>
    </w:p>
    <w:p w:rsidR="003A0A94" w:rsidRDefault="003A0A94" w:rsidP="003A0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i/>
          <w:iCs/>
          <w:sz w:val="24"/>
          <w:szCs w:val="24"/>
        </w:rPr>
        <w:t xml:space="preserve">Resolved that </w:t>
      </w:r>
      <w:proofErr w:type="gramStart"/>
      <w:r>
        <w:rPr>
          <w:rFonts w:ascii="Georgia" w:hAnsi="Georgia" w:cs="Georgia"/>
          <w:i/>
          <w:iCs/>
          <w:sz w:val="24"/>
          <w:szCs w:val="24"/>
        </w:rPr>
        <w:t>The</w:t>
      </w:r>
      <w:proofErr w:type="gramEnd"/>
      <w:r>
        <w:rPr>
          <w:rFonts w:ascii="Georgia" w:hAnsi="Georgia" w:cs="Georgia"/>
          <w:i/>
          <w:iCs/>
          <w:sz w:val="24"/>
          <w:szCs w:val="24"/>
        </w:rPr>
        <w:t xml:space="preserve"> City of Buffalo Common Council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3A0A94" w:rsidRDefault="003A0A94" w:rsidP="003A0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A94" w:rsidRDefault="003A0A94" w:rsidP="003A0A94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ind w:left="720" w:right="720" w:firstLine="36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1)</w:t>
      </w:r>
      <w:r>
        <w:rPr>
          <w:rFonts w:ascii="Georgia" w:hAnsi="Georgia" w:cs="Georgia"/>
          <w:sz w:val="24"/>
          <w:szCs w:val="24"/>
        </w:rPr>
        <w:tab/>
      </w:r>
      <w:proofErr w:type="gramStart"/>
      <w:r>
        <w:rPr>
          <w:rFonts w:ascii="Georgia" w:hAnsi="Georgia" w:cs="Georgia"/>
          <w:sz w:val="24"/>
          <w:szCs w:val="24"/>
        </w:rPr>
        <w:t>finds</w:t>
      </w:r>
      <w:proofErr w:type="gramEnd"/>
      <w:r>
        <w:rPr>
          <w:rFonts w:ascii="Georgia" w:hAnsi="Georgia" w:cs="Georgia"/>
          <w:sz w:val="24"/>
          <w:szCs w:val="24"/>
        </w:rPr>
        <w:t xml:space="preserve"> universal health care coverage is needed for Buffalo and New York residents; </w:t>
      </w:r>
    </w:p>
    <w:p w:rsidR="003A0A94" w:rsidRDefault="003A0A94" w:rsidP="003A0A94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ind w:left="720" w:right="720" w:firstLine="36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2)</w:t>
      </w:r>
      <w:r>
        <w:rPr>
          <w:rFonts w:ascii="Georgia" w:hAnsi="Georgia" w:cs="Georgia"/>
          <w:sz w:val="24"/>
          <w:szCs w:val="24"/>
        </w:rPr>
        <w:tab/>
      </w:r>
      <w:proofErr w:type="gramStart"/>
      <w:r>
        <w:rPr>
          <w:rFonts w:ascii="Georgia" w:hAnsi="Georgia" w:cs="Georgia"/>
          <w:sz w:val="24"/>
          <w:szCs w:val="24"/>
        </w:rPr>
        <w:t>supports</w:t>
      </w:r>
      <w:proofErr w:type="gramEnd"/>
      <w:r>
        <w:rPr>
          <w:rFonts w:ascii="Georgia" w:hAnsi="Georgia" w:cs="Georgia"/>
          <w:sz w:val="24"/>
          <w:szCs w:val="24"/>
        </w:rPr>
        <w:t xml:space="preserve"> the passage of the New York Health Act;</w:t>
      </w:r>
    </w:p>
    <w:p w:rsidR="00AC0392" w:rsidRDefault="003A0A94" w:rsidP="003A0A94">
      <w:r>
        <w:rPr>
          <w:rFonts w:ascii="Georgia" w:hAnsi="Georgia" w:cs="Georgia"/>
          <w:sz w:val="24"/>
          <w:szCs w:val="24"/>
        </w:rPr>
        <w:t>3)</w:t>
      </w:r>
      <w:r>
        <w:rPr>
          <w:rFonts w:ascii="Georgia" w:hAnsi="Georgia" w:cs="Georgia"/>
          <w:sz w:val="24"/>
          <w:szCs w:val="24"/>
        </w:rPr>
        <w:tab/>
      </w:r>
      <w:proofErr w:type="gramStart"/>
      <w:r>
        <w:rPr>
          <w:rFonts w:ascii="Georgia" w:hAnsi="Georgia" w:cs="Georgia"/>
          <w:sz w:val="24"/>
          <w:szCs w:val="24"/>
        </w:rPr>
        <w:t>request</w:t>
      </w:r>
      <w:proofErr w:type="gramEnd"/>
      <w:r>
        <w:rPr>
          <w:rFonts w:ascii="Georgia" w:hAnsi="Georgia" w:cs="Georgia"/>
          <w:sz w:val="24"/>
          <w:szCs w:val="24"/>
        </w:rPr>
        <w:t xml:space="preserve"> a copy of this resolution be sent to Governor Cuomo, Senate Majority Leader Flanagan, Speaker Heastie, Senator Klein, Senator Hannon, Senator Rivera, Senator Kennedy, Senator Jacobs, </w:t>
      </w:r>
      <w:proofErr w:type="spellStart"/>
      <w:r>
        <w:rPr>
          <w:rFonts w:ascii="Georgia" w:hAnsi="Georgia" w:cs="Georgia"/>
          <w:sz w:val="24"/>
          <w:szCs w:val="24"/>
        </w:rPr>
        <w:t>Assemblymember</w:t>
      </w:r>
      <w:proofErr w:type="spellEnd"/>
      <w:r>
        <w:rPr>
          <w:rFonts w:ascii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hAnsi="Georgia" w:cs="Georgia"/>
          <w:sz w:val="24"/>
          <w:szCs w:val="24"/>
        </w:rPr>
        <w:t>Schimminger</w:t>
      </w:r>
      <w:proofErr w:type="spellEnd"/>
      <w:r>
        <w:rPr>
          <w:rFonts w:ascii="Georgia" w:hAnsi="Georgia" w:cs="Georgia"/>
          <w:sz w:val="24"/>
          <w:szCs w:val="24"/>
        </w:rPr>
        <w:t xml:space="preserve">, </w:t>
      </w:r>
      <w:proofErr w:type="spellStart"/>
      <w:r>
        <w:rPr>
          <w:rFonts w:ascii="Georgia" w:hAnsi="Georgia" w:cs="Georgia"/>
          <w:sz w:val="24"/>
          <w:szCs w:val="24"/>
        </w:rPr>
        <w:t>Assemblymember</w:t>
      </w:r>
      <w:proofErr w:type="spellEnd"/>
      <w:r>
        <w:rPr>
          <w:rFonts w:ascii="Georgia" w:hAnsi="Georgia" w:cs="Georgia"/>
          <w:sz w:val="24"/>
          <w:szCs w:val="24"/>
        </w:rPr>
        <w:t xml:space="preserve"> Kearns, </w:t>
      </w:r>
      <w:proofErr w:type="spellStart"/>
      <w:r>
        <w:rPr>
          <w:rFonts w:ascii="Georgia" w:hAnsi="Georgia" w:cs="Georgia"/>
          <w:sz w:val="24"/>
          <w:szCs w:val="24"/>
        </w:rPr>
        <w:t>Assemblymember</w:t>
      </w:r>
      <w:proofErr w:type="spellEnd"/>
      <w:r>
        <w:rPr>
          <w:rFonts w:ascii="Georgia" w:hAnsi="Georgia" w:cs="Georgia"/>
          <w:sz w:val="24"/>
          <w:szCs w:val="24"/>
        </w:rPr>
        <w:t xml:space="preserve"> Peoples-Stokes, and </w:t>
      </w:r>
      <w:proofErr w:type="spellStart"/>
      <w:r>
        <w:rPr>
          <w:rFonts w:ascii="Georgia" w:hAnsi="Georgia" w:cs="Georgia"/>
          <w:sz w:val="24"/>
          <w:szCs w:val="24"/>
        </w:rPr>
        <w:t>Assemblymember</w:t>
      </w:r>
      <w:proofErr w:type="spellEnd"/>
      <w:r>
        <w:rPr>
          <w:rFonts w:ascii="Georgia" w:hAnsi="Georgia" w:cs="Georgia"/>
          <w:sz w:val="24"/>
          <w:szCs w:val="24"/>
        </w:rPr>
        <w:t xml:space="preserve"> Ryan.</w:t>
      </w:r>
      <w:bookmarkStart w:id="0" w:name="_GoBack"/>
      <w:bookmarkEnd w:id="0"/>
    </w:p>
    <w:sectPr w:rsidR="00AC0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94"/>
    <w:rsid w:val="003A0A94"/>
    <w:rsid w:val="00AC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D71E4-CD50-41E2-B256-0DBD8308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Hoyt,Clayton B.</dc:creator>
  <cp:keywords/>
  <dc:description/>
  <cp:lastModifiedBy>Hoyt,Clayton B.</cp:lastModifiedBy>
  <cp:revision>1</cp:revision>
  <dcterms:created xsi:type="dcterms:W3CDTF">2017-02-24T17:41:00Z</dcterms:created>
  <dcterms:modified xsi:type="dcterms:W3CDTF">2017-02-24T17:42:00Z</dcterms:modified>
</cp:coreProperties>
</file>