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DC" w:rsidRDefault="00160D38">
      <w:bookmarkStart w:id="0" w:name="_GoBack"/>
      <w:bookmarkEnd w:id="0"/>
      <w:r>
        <w:rPr>
          <w:i/>
        </w:rPr>
        <w:t xml:space="preserve">All meetings are at the Washington Plaza Hotel </w:t>
      </w:r>
      <w:r>
        <w:rPr>
          <w:i/>
        </w:rPr>
        <w:tab/>
      </w:r>
      <w:r>
        <w:t xml:space="preserve">    Hear a panel of NAHT Board members discuss </w:t>
      </w:r>
      <w:r>
        <w:rPr>
          <w:i/>
        </w:rPr>
        <w:t xml:space="preserve">unless otherwise noted.   Spanish translation </w:t>
      </w:r>
      <w:r>
        <w:rPr>
          <w:i/>
        </w:rPr>
        <w:tab/>
      </w:r>
      <w:r>
        <w:t xml:space="preserve">building  a national movement to save our homes.   </w:t>
      </w:r>
    </w:p>
    <w:p w:rsidR="00E448DC" w:rsidRDefault="00160D38">
      <w:pPr>
        <w:ind w:right="630"/>
      </w:pPr>
      <w:r>
        <w:rPr>
          <w:i/>
        </w:rPr>
        <w:t xml:space="preserve">available in plenary sessions and workshops based </w:t>
      </w:r>
      <w:r>
        <w:rPr>
          <w:i/>
        </w:rPr>
        <w:tab/>
      </w:r>
      <w:r>
        <w:t xml:space="preserve">Awards to tenant organizations for outstanding </w:t>
      </w:r>
      <w:r>
        <w:rPr>
          <w:i/>
        </w:rPr>
        <w:t>on demand/need.</w:t>
      </w:r>
      <w:r>
        <w:rPr>
          <w:b/>
          <w:i/>
          <w:sz w:val="24"/>
        </w:rPr>
        <w:t xml:space="preserve"> </w:t>
      </w:r>
      <w:r>
        <w:rPr>
          <w:b/>
          <w:i/>
          <w:sz w:val="24"/>
        </w:rPr>
        <w:tab/>
      </w:r>
      <w:r>
        <w:t xml:space="preserve">achievements in building tenant power!    </w:t>
      </w:r>
    </w:p>
    <w:p w:rsidR="00E448DC" w:rsidRDefault="00160D38">
      <w:pPr>
        <w:spacing w:after="81" w:line="259" w:lineRule="auto"/>
        <w:ind w:left="0" w:right="0" w:firstLine="0"/>
      </w:pPr>
      <w:r>
        <w:rPr>
          <w:b/>
        </w:rPr>
        <w:t xml:space="preserve"> </w:t>
      </w:r>
      <w:r>
        <w:rPr>
          <w:b/>
        </w:rPr>
        <w:tab/>
      </w:r>
      <w:r>
        <w:rPr>
          <w:b/>
          <w:i/>
        </w:rPr>
        <w:t xml:space="preserve"> </w:t>
      </w:r>
    </w:p>
    <w:p w:rsidR="00E448DC" w:rsidRDefault="00160D38">
      <w:pPr>
        <w:tabs>
          <w:tab w:val="center" w:pos="8628"/>
        </w:tabs>
        <w:spacing w:after="15"/>
        <w:ind w:left="0" w:righ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column">
                  <wp:posOffset>-114299</wp:posOffset>
                </wp:positionH>
                <wp:positionV relativeFrom="paragraph">
                  <wp:posOffset>-37536</wp:posOffset>
                </wp:positionV>
                <wp:extent cx="2627376" cy="344424"/>
                <wp:effectExtent l="0" t="0" r="0" b="0"/>
                <wp:wrapNone/>
                <wp:docPr id="16974" name="Group 16974"/>
                <wp:cNvGraphicFramePr/>
                <a:graphic xmlns:a="http://schemas.openxmlformats.org/drawingml/2006/main">
                  <a:graphicData uri="http://schemas.microsoft.com/office/word/2010/wordprocessingGroup">
                    <wpg:wgp>
                      <wpg:cNvGrpSpPr/>
                      <wpg:grpSpPr>
                        <a:xfrm>
                          <a:off x="0" y="0"/>
                          <a:ext cx="2627376" cy="344424"/>
                          <a:chOff x="0" y="0"/>
                          <a:chExt cx="2627376" cy="344424"/>
                        </a:xfrm>
                      </wpg:grpSpPr>
                      <wps:wsp>
                        <wps:cNvPr id="16" name="Shape 16"/>
                        <wps:cNvSpPr/>
                        <wps:spPr>
                          <a:xfrm>
                            <a:off x="0" y="0"/>
                            <a:ext cx="2627376" cy="344424"/>
                          </a:xfrm>
                          <a:custGeom>
                            <a:avLst/>
                            <a:gdLst/>
                            <a:ahLst/>
                            <a:cxnLst/>
                            <a:rect l="0" t="0" r="0" b="0"/>
                            <a:pathLst>
                              <a:path w="2627376" h="344424">
                                <a:moveTo>
                                  <a:pt x="658368" y="0"/>
                                </a:moveTo>
                                <a:lnTo>
                                  <a:pt x="2627376" y="0"/>
                                </a:lnTo>
                                <a:lnTo>
                                  <a:pt x="1972056" y="344424"/>
                                </a:lnTo>
                                <a:lnTo>
                                  <a:pt x="0" y="344424"/>
                                </a:lnTo>
                                <a:lnTo>
                                  <a:pt x="658368" y="0"/>
                                </a:lnTo>
                                <a:close/>
                              </a:path>
                            </a:pathLst>
                          </a:custGeom>
                          <a:ln w="0" cap="rnd">
                            <a:custDash>
                              <a:ds d="9000" sp="1791000"/>
                            </a:custDash>
                            <a:round/>
                          </a:ln>
                        </wps:spPr>
                        <wps:style>
                          <a:lnRef idx="0">
                            <a:srgbClr val="000000">
                              <a:alpha val="0"/>
                            </a:srgbClr>
                          </a:lnRef>
                          <a:fillRef idx="1">
                            <a:srgbClr val="DDDDDD"/>
                          </a:fillRef>
                          <a:effectRef idx="0">
                            <a:scrgbClr r="0" g="0" b="0"/>
                          </a:effectRef>
                          <a:fontRef idx="none"/>
                        </wps:style>
                        <wps:bodyPr/>
                      </wps:wsp>
                    </wpg:wgp>
                  </a:graphicData>
                </a:graphic>
              </wp:anchor>
            </w:drawing>
          </mc:Choice>
          <mc:Fallback xmlns:a="http://schemas.openxmlformats.org/drawingml/2006/main">
            <w:pict>
              <v:group id="Group 16974" style="width:206.88pt;height:27.12pt;position:absolute;z-index:-2147483638;mso-position-horizontal-relative:text;mso-position-horizontal:absolute;margin-left:-8.99999pt;mso-position-vertical-relative:text;margin-top:-2.95569pt;" coordsize="26273,3444">
                <v:shape id="Shape 16" style="position:absolute;width:26273;height:3444;left:0;top:0;" coordsize="2627376,344424" path="m658368,0l2627376,0l1972056,344424l0,344424l658368,0x">
                  <v:stroke weight="0pt" endcap="round" joinstyle="round" on="false" color="#000000" opacity="0"/>
                  <v:fill on="true" color="#dddddd"/>
                </v:shape>
              </v:group>
            </w:pict>
          </mc:Fallback>
        </mc:AlternateContent>
      </w:r>
      <w:r>
        <w:rPr>
          <w:b/>
          <w:sz w:val="36"/>
        </w:rPr>
        <w:t xml:space="preserve">SATURDAY, June 24 </w:t>
      </w:r>
      <w:r>
        <w:rPr>
          <w:b/>
          <w:sz w:val="36"/>
        </w:rPr>
        <w:tab/>
      </w:r>
      <w:r>
        <w:rPr>
          <w:b/>
          <w:sz w:val="28"/>
        </w:rPr>
        <w:t xml:space="preserve">11:30 a.m.-1:15 p.m.    </w:t>
      </w:r>
      <w:r>
        <w:rPr>
          <w:i/>
          <w:sz w:val="24"/>
        </w:rPr>
        <w:t xml:space="preserve">National Ballroom </w:t>
      </w:r>
    </w:p>
    <w:p w:rsidR="00E448DC" w:rsidRDefault="00160D38">
      <w:pPr>
        <w:tabs>
          <w:tab w:val="right" w:pos="11601"/>
        </w:tabs>
        <w:spacing w:after="15"/>
        <w:ind w:left="0" w:right="0" w:firstLine="0"/>
      </w:pPr>
      <w:r>
        <w:rPr>
          <w:b/>
          <w:sz w:val="16"/>
        </w:rPr>
        <w:t xml:space="preserve"> </w:t>
      </w:r>
      <w:r>
        <w:rPr>
          <w:b/>
          <w:sz w:val="16"/>
        </w:rPr>
        <w:tab/>
      </w:r>
      <w:r>
        <w:rPr>
          <w:b/>
          <w:sz w:val="28"/>
        </w:rPr>
        <w:t xml:space="preserve">Luncheon      Fighting Radical Budget Cuts: </w:t>
      </w:r>
    </w:p>
    <w:tbl>
      <w:tblPr>
        <w:tblStyle w:val="TableGrid"/>
        <w:tblpPr w:vertAnchor="text" w:tblpX="-178" w:tblpY="63"/>
        <w:tblOverlap w:val="never"/>
        <w:tblW w:w="5918" w:type="dxa"/>
        <w:tblInd w:w="0" w:type="dxa"/>
        <w:tblCellMar>
          <w:top w:w="177" w:type="dxa"/>
          <w:left w:w="178" w:type="dxa"/>
          <w:bottom w:w="0" w:type="dxa"/>
          <w:right w:w="115" w:type="dxa"/>
        </w:tblCellMar>
        <w:tblLook w:val="04A0" w:firstRow="1" w:lastRow="0" w:firstColumn="1" w:lastColumn="0" w:noHBand="0" w:noVBand="1"/>
      </w:tblPr>
      <w:tblGrid>
        <w:gridCol w:w="5918"/>
      </w:tblGrid>
      <w:tr w:rsidR="00E448DC">
        <w:trPr>
          <w:trHeight w:val="3230"/>
        </w:trPr>
        <w:tc>
          <w:tcPr>
            <w:tcW w:w="5918" w:type="dxa"/>
            <w:tcBorders>
              <w:top w:val="single" w:sz="6" w:space="0" w:color="000000"/>
              <w:left w:val="single" w:sz="6" w:space="0" w:color="000000"/>
              <w:bottom w:val="single" w:sz="6" w:space="0" w:color="000000"/>
              <w:right w:val="single" w:sz="6" w:space="0" w:color="000000"/>
            </w:tcBorders>
            <w:shd w:val="clear" w:color="auto" w:fill="7E7E7E"/>
          </w:tcPr>
          <w:p w:rsidR="00E448DC" w:rsidRDefault="00160D38">
            <w:pPr>
              <w:spacing w:after="0" w:line="259" w:lineRule="auto"/>
              <w:ind w:left="180" w:right="0" w:firstLine="0"/>
            </w:pPr>
            <w:r>
              <w:rPr>
                <w:b/>
                <w:i/>
                <w:sz w:val="28"/>
              </w:rPr>
              <w:t>1:00 - 3:00; 5:30 - 7:30 p.m</w:t>
            </w:r>
            <w:r>
              <w:rPr>
                <w:b/>
                <w:i/>
                <w:sz w:val="24"/>
              </w:rPr>
              <w:t xml:space="preserve">.      </w:t>
            </w:r>
            <w:r>
              <w:rPr>
                <w:b/>
                <w:i/>
                <w:sz w:val="24"/>
              </w:rPr>
              <w:t xml:space="preserve">          </w:t>
            </w:r>
          </w:p>
          <w:p w:rsidR="00E448DC" w:rsidRDefault="00160D38">
            <w:pPr>
              <w:spacing w:after="0" w:line="259" w:lineRule="auto"/>
              <w:ind w:left="180" w:right="0" w:firstLine="0"/>
            </w:pPr>
            <w:r>
              <w:rPr>
                <w:b/>
                <w:i/>
                <w:sz w:val="24"/>
              </w:rPr>
              <w:t>Thomas Circle Suite</w:t>
            </w:r>
            <w:r>
              <w:rPr>
                <w:b/>
                <w:i/>
                <w:sz w:val="28"/>
              </w:rPr>
              <w:t xml:space="preserve">  </w:t>
            </w:r>
            <w:r>
              <w:rPr>
                <w:i/>
                <w:sz w:val="24"/>
              </w:rPr>
              <w:t xml:space="preserve"> </w:t>
            </w:r>
          </w:p>
          <w:p w:rsidR="00E448DC" w:rsidRDefault="00160D38">
            <w:pPr>
              <w:spacing w:after="0" w:line="259" w:lineRule="auto"/>
              <w:ind w:left="0" w:right="0" w:firstLine="0"/>
            </w:pPr>
            <w:r>
              <w:rPr>
                <w:b/>
                <w:i/>
                <w:sz w:val="28"/>
              </w:rPr>
              <w:t xml:space="preserve">VISTA Member Caucus and Training </w:t>
            </w:r>
          </w:p>
          <w:p w:rsidR="00E448DC" w:rsidRDefault="00160D38">
            <w:pPr>
              <w:spacing w:after="0" w:line="259" w:lineRule="auto"/>
              <w:ind w:left="0" w:right="0" w:firstLine="0"/>
            </w:pPr>
            <w:r>
              <w:rPr>
                <w:i/>
              </w:rPr>
              <w:t>Special Caucus and Training for all VAHPP Organizers and Legal Fellows!   Jessica Casella from the National Housing Law Project, experienced VISTAs and NAHT organizers will explore how VIS</w:t>
            </w:r>
            <w:r>
              <w:rPr>
                <w:i/>
              </w:rPr>
              <w:t xml:space="preserve">TA lawyers and organizers can best collaborate for successful tenant empowerment in the VISTA Affordable Housing Preservation Project co-sponsored by </w:t>
            </w:r>
            <w:r>
              <w:rPr>
                <w:i/>
              </w:rPr>
              <w:tab/>
              <w:t xml:space="preserve">NAHT and Equal Justice Works.   </w:t>
            </w:r>
          </w:p>
        </w:tc>
      </w:tr>
    </w:tbl>
    <w:p w:rsidR="00E448DC" w:rsidRDefault="00160D38">
      <w:pPr>
        <w:tabs>
          <w:tab w:val="center" w:pos="7823"/>
        </w:tabs>
        <w:spacing w:after="15"/>
        <w:ind w:left="0" w:right="0" w:firstLine="0"/>
      </w:pPr>
      <w:r>
        <w:rPr>
          <w:sz w:val="24"/>
        </w:rPr>
        <w:t xml:space="preserve">   </w:t>
      </w:r>
      <w:r>
        <w:rPr>
          <w:sz w:val="24"/>
        </w:rPr>
        <w:tab/>
      </w:r>
      <w:r>
        <w:rPr>
          <w:b/>
          <w:sz w:val="28"/>
        </w:rPr>
        <w:t>The Peoples Budget Does It!</w:t>
      </w:r>
      <w:r>
        <w:rPr>
          <w:b/>
        </w:rPr>
        <w:t xml:space="preserve">  </w:t>
      </w:r>
    </w:p>
    <w:p w:rsidR="00E448DC" w:rsidRDefault="00160D38">
      <w:pPr>
        <w:spacing w:after="40" w:line="259" w:lineRule="auto"/>
        <w:ind w:left="427" w:right="0" w:firstLine="0"/>
        <w:jc w:val="center"/>
      </w:pPr>
      <w:r>
        <w:rPr>
          <w:b/>
          <w:i/>
          <w:sz w:val="16"/>
        </w:rPr>
        <w:t xml:space="preserve"> </w:t>
      </w:r>
    </w:p>
    <w:p w:rsidR="00E448DC" w:rsidRDefault="00160D38">
      <w:pPr>
        <w:ind w:right="0"/>
      </w:pPr>
      <w:r>
        <w:rPr>
          <w:b/>
          <w:i/>
        </w:rPr>
        <w:t>-</w:t>
      </w:r>
      <w:r>
        <w:rPr>
          <w:b/>
        </w:rPr>
        <w:t xml:space="preserve">-Diane Yentel, </w:t>
      </w:r>
      <w:r>
        <w:t xml:space="preserve">President, National Low Income Housing </w:t>
      </w:r>
    </w:p>
    <w:p w:rsidR="00E448DC" w:rsidRDefault="00160D38">
      <w:pPr>
        <w:spacing w:after="0" w:line="259" w:lineRule="auto"/>
        <w:ind w:left="1485" w:right="-1475"/>
        <w:jc w:val="center"/>
      </w:pPr>
      <w:r>
        <w:t xml:space="preserve">Coalition, Washington, DC </w:t>
      </w:r>
    </w:p>
    <w:p w:rsidR="00E448DC" w:rsidRDefault="00160D38">
      <w:pPr>
        <w:ind w:right="0"/>
      </w:pPr>
      <w:r>
        <w:rPr>
          <w:b/>
          <w:i/>
        </w:rPr>
        <w:t>-</w:t>
      </w:r>
      <w:r>
        <w:rPr>
          <w:b/>
        </w:rPr>
        <w:t xml:space="preserve">-Andrea Miller, </w:t>
      </w:r>
      <w:r>
        <w:t>Peoples Budget Campaign, DC</w:t>
      </w:r>
      <w:r>
        <w:rPr>
          <w:i/>
        </w:rPr>
        <w:t xml:space="preserve"> </w:t>
      </w:r>
    </w:p>
    <w:p w:rsidR="00E448DC" w:rsidRDefault="00160D38">
      <w:pPr>
        <w:ind w:right="0"/>
      </w:pPr>
      <w:r>
        <w:rPr>
          <w:b/>
        </w:rPr>
        <w:t xml:space="preserve">--Megan Hutchins, </w:t>
      </w:r>
      <w:r>
        <w:t xml:space="preserve">National Coalition for the Homeless, </w:t>
      </w:r>
    </w:p>
    <w:p w:rsidR="00E448DC" w:rsidRDefault="00160D38">
      <w:pPr>
        <w:spacing w:after="0" w:line="259" w:lineRule="auto"/>
        <w:ind w:left="1485" w:right="-447"/>
        <w:jc w:val="center"/>
      </w:pPr>
      <w:r>
        <w:t xml:space="preserve">Washington, DC  </w:t>
      </w:r>
    </w:p>
    <w:p w:rsidR="00E448DC" w:rsidRDefault="00160D38">
      <w:pPr>
        <w:ind w:right="0"/>
      </w:pPr>
      <w:r>
        <w:rPr>
          <w:b/>
        </w:rPr>
        <w:t xml:space="preserve">--Rob Robinson, </w:t>
      </w:r>
      <w:r>
        <w:t xml:space="preserve">Take Back the Land, National Economic and Social Rights Initiative, New York, NY  </w:t>
      </w:r>
    </w:p>
    <w:p w:rsidR="00E448DC" w:rsidRDefault="00160D38">
      <w:pPr>
        <w:ind w:left="180" w:right="130" w:hanging="180"/>
      </w:pPr>
      <w:r>
        <w:rPr>
          <w:b/>
        </w:rPr>
        <w:t>--Glyn Robbins,</w:t>
      </w:r>
      <w:r>
        <w:t xml:space="preserve"> Defend Council Housing, London, UK      In its 2018 budget for HUD, the Trump </w:t>
      </w:r>
    </w:p>
    <w:p w:rsidR="00E448DC" w:rsidRDefault="00160D38">
      <w:pPr>
        <w:spacing w:after="62"/>
        <w:ind w:right="0"/>
      </w:pPr>
      <w:r>
        <w:t xml:space="preserve">Administration has proposed to raise </w:t>
      </w:r>
      <w:r>
        <w:t xml:space="preserve">rents by 22% for five million HUD subsidized households and to end </w:t>
      </w:r>
    </w:p>
    <w:p w:rsidR="00E448DC" w:rsidRDefault="00160D38">
      <w:pPr>
        <w:tabs>
          <w:tab w:val="center" w:pos="8644"/>
        </w:tabs>
        <w:ind w:left="0" w:right="0" w:firstLine="0"/>
      </w:pPr>
      <w:r>
        <w:rPr>
          <w:b/>
          <w:sz w:val="28"/>
        </w:rPr>
        <w:t xml:space="preserve">  </w:t>
      </w:r>
      <w:r>
        <w:rPr>
          <w:b/>
          <w:sz w:val="28"/>
        </w:rPr>
        <w:tab/>
      </w:r>
      <w:r>
        <w:t xml:space="preserve">funding for Enhanced Vouchers.  Tens of thousands of </w:t>
      </w:r>
    </w:p>
    <w:p w:rsidR="00E448DC" w:rsidRDefault="00160D38">
      <w:pPr>
        <w:tabs>
          <w:tab w:val="center" w:pos="2340"/>
          <w:tab w:val="center" w:pos="3060"/>
          <w:tab w:val="center" w:pos="8327"/>
        </w:tabs>
        <w:ind w:left="0" w:right="0" w:firstLine="0"/>
      </w:pPr>
      <w:r>
        <w:rPr>
          <w:b/>
          <w:sz w:val="28"/>
        </w:rPr>
        <w:t xml:space="preserve">3:00-8:00 p.m. </w:t>
      </w:r>
      <w:r>
        <w:rPr>
          <w:b/>
          <w:sz w:val="28"/>
        </w:rPr>
        <w:tab/>
        <w:t xml:space="preserve"> </w:t>
      </w:r>
      <w:r>
        <w:rPr>
          <w:b/>
          <w:sz w:val="28"/>
        </w:rPr>
        <w:tab/>
        <w:t xml:space="preserve"> </w:t>
      </w:r>
      <w:r>
        <w:rPr>
          <w:b/>
          <w:sz w:val="28"/>
        </w:rPr>
        <w:tab/>
      </w:r>
      <w:r>
        <w:t xml:space="preserve">families could be displaced as soon as October.  </w:t>
      </w:r>
    </w:p>
    <w:p w:rsidR="00E448DC" w:rsidRDefault="00160D38">
      <w:pPr>
        <w:spacing w:after="147"/>
        <w:ind w:right="0"/>
      </w:pPr>
      <w:r>
        <w:rPr>
          <w:b/>
          <w:sz w:val="28"/>
        </w:rPr>
        <w:t>Registration</w:t>
      </w:r>
      <w:r>
        <w:rPr>
          <w:b/>
          <w:sz w:val="24"/>
        </w:rPr>
        <w:t xml:space="preserve">                               </w:t>
      </w:r>
      <w:r>
        <w:rPr>
          <w:i/>
          <w:sz w:val="24"/>
        </w:rPr>
        <w:t xml:space="preserve">Small Foyer </w:t>
      </w:r>
      <w:r>
        <w:rPr>
          <w:i/>
          <w:sz w:val="24"/>
        </w:rPr>
        <w:tab/>
      </w:r>
      <w:r>
        <w:t xml:space="preserve">    T</w:t>
      </w:r>
      <w:r>
        <w:t xml:space="preserve">he Administration has also proposed elimination </w:t>
      </w:r>
      <w:r>
        <w:rPr>
          <w:i/>
          <w:sz w:val="37"/>
          <w:vertAlign w:val="subscript"/>
        </w:rPr>
        <w:t xml:space="preserve"> </w:t>
      </w:r>
      <w:r>
        <w:rPr>
          <w:i/>
          <w:sz w:val="37"/>
          <w:vertAlign w:val="subscript"/>
        </w:rPr>
        <w:tab/>
      </w:r>
      <w:r>
        <w:t xml:space="preserve">of all housing grants to cities, as well as a 37% cut to </w:t>
      </w:r>
    </w:p>
    <w:p w:rsidR="00E448DC" w:rsidRDefault="00160D38">
      <w:pPr>
        <w:tabs>
          <w:tab w:val="right" w:pos="11601"/>
        </w:tabs>
        <w:spacing w:after="193"/>
        <w:ind w:left="0" w:right="0" w:firstLine="0"/>
      </w:pPr>
      <w:r>
        <w:rPr>
          <w:b/>
          <w:sz w:val="28"/>
        </w:rPr>
        <w:t>3:00-8:00 p.m.</w:t>
      </w:r>
      <w:r>
        <w:rPr>
          <w:sz w:val="24"/>
        </w:rPr>
        <w:t xml:space="preserve">   </w:t>
      </w:r>
      <w:r>
        <w:rPr>
          <w:b/>
          <w:sz w:val="28"/>
        </w:rPr>
        <w:t>Book Signing for</w:t>
      </w:r>
      <w:r>
        <w:rPr>
          <w:sz w:val="28"/>
        </w:rPr>
        <w:t xml:space="preserve"> </w:t>
      </w:r>
      <w:r>
        <w:rPr>
          <w:b/>
          <w:i/>
          <w:sz w:val="28"/>
        </w:rPr>
        <w:t xml:space="preserve">There’s </w:t>
      </w:r>
      <w:r>
        <w:rPr>
          <w:b/>
          <w:i/>
          <w:sz w:val="28"/>
        </w:rPr>
        <w:tab/>
      </w:r>
      <w:r>
        <w:t>Public Housing andHousing agencies could be forced to freeze waiting lists  250,000 fewer Section 8 Vouch</w:t>
      </w:r>
      <w:r>
        <w:t xml:space="preserve">ers.   </w:t>
      </w:r>
    </w:p>
    <w:p w:rsidR="00E448DC" w:rsidRDefault="00160D38">
      <w:pPr>
        <w:tabs>
          <w:tab w:val="center" w:pos="8474"/>
        </w:tabs>
        <w:ind w:left="0" w:right="0" w:firstLine="0"/>
      </w:pPr>
      <w:r>
        <w:rPr>
          <w:b/>
          <w:i/>
          <w:sz w:val="28"/>
        </w:rPr>
        <w:t>No Place</w:t>
      </w:r>
      <w:r>
        <w:rPr>
          <w:i/>
          <w:sz w:val="28"/>
        </w:rPr>
        <w:t>,</w:t>
      </w:r>
      <w:r>
        <w:rPr>
          <w:sz w:val="28"/>
        </w:rPr>
        <w:t xml:space="preserve"> </w:t>
      </w:r>
      <w:r>
        <w:rPr>
          <w:b/>
          <w:sz w:val="28"/>
        </w:rPr>
        <w:t>with author</w:t>
      </w:r>
      <w:r>
        <w:rPr>
          <w:sz w:val="28"/>
        </w:rPr>
        <w:t xml:space="preserve"> </w:t>
      </w:r>
      <w:r>
        <w:rPr>
          <w:b/>
          <w:sz w:val="28"/>
        </w:rPr>
        <w:t xml:space="preserve">Glyn Robbins. </w:t>
      </w:r>
      <w:r>
        <w:rPr>
          <w:b/>
          <w:sz w:val="28"/>
        </w:rPr>
        <w:tab/>
      </w:r>
      <w:r>
        <w:t xml:space="preserve">and cut off funds in the middle of tenants’ leases.  </w:t>
      </w:r>
    </w:p>
    <w:p w:rsidR="00E448DC" w:rsidRDefault="00160D38">
      <w:pPr>
        <w:tabs>
          <w:tab w:val="center" w:pos="900"/>
          <w:tab w:val="center" w:pos="1620"/>
          <w:tab w:val="center" w:pos="2340"/>
          <w:tab w:val="center" w:pos="3060"/>
          <w:tab w:val="center" w:pos="4414"/>
          <w:tab w:val="center" w:pos="8360"/>
        </w:tabs>
        <w:ind w:left="0" w:right="0" w:firstLine="0"/>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Pr>
          <w:i/>
          <w:sz w:val="24"/>
        </w:rPr>
        <w:t xml:space="preserve">Small Foyer </w:t>
      </w:r>
      <w:r>
        <w:rPr>
          <w:i/>
          <w:sz w:val="24"/>
        </w:rPr>
        <w:tab/>
      </w:r>
      <w:r>
        <w:t xml:space="preserve">     Overall, the Administration has proposed </w:t>
      </w:r>
    </w:p>
    <w:p w:rsidR="00E448DC" w:rsidRDefault="00160D38">
      <w:pPr>
        <w:tabs>
          <w:tab w:val="right" w:pos="11601"/>
        </w:tabs>
        <w:ind w:left="0" w:right="0" w:firstLine="0"/>
      </w:pPr>
      <w:r>
        <w:rPr>
          <w:b/>
          <w:sz w:val="28"/>
        </w:rPr>
        <w:t xml:space="preserve">   </w:t>
      </w:r>
      <w:r>
        <w:rPr>
          <w:sz w:val="28"/>
        </w:rPr>
        <w:t xml:space="preserve">  </w:t>
      </w:r>
      <w:r>
        <w:rPr>
          <w:sz w:val="24"/>
        </w:rPr>
        <w:t xml:space="preserve">Hot off the presses!  New book by long time </w:t>
      </w:r>
      <w:r>
        <w:rPr>
          <w:sz w:val="24"/>
        </w:rPr>
        <w:tab/>
      </w:r>
      <w:r>
        <w:t xml:space="preserve">elimination or deep cuts to virtually every program for </w:t>
      </w:r>
    </w:p>
    <w:p w:rsidR="00E448DC" w:rsidRDefault="00160D38">
      <w:pPr>
        <w:spacing w:after="283"/>
        <w:ind w:right="90"/>
      </w:pPr>
      <w:r>
        <w:rPr>
          <w:sz w:val="24"/>
        </w:rPr>
        <w:t xml:space="preserve">NAHT friend and colleague Glyn Robbins about the </w:t>
      </w:r>
      <w:r>
        <w:rPr>
          <w:sz w:val="24"/>
        </w:rPr>
        <w:tab/>
      </w:r>
      <w:r>
        <w:t xml:space="preserve">the poor and middle class, including Medicaid, Legal </w:t>
      </w:r>
      <w:r>
        <w:rPr>
          <w:sz w:val="24"/>
        </w:rPr>
        <w:t xml:space="preserve">US housing crisis and tenant response!   Proceeds to </w:t>
      </w:r>
      <w:r>
        <w:rPr>
          <w:sz w:val="24"/>
        </w:rPr>
        <w:tab/>
      </w:r>
      <w:r>
        <w:t>Services, Meals on Wheels, and Americorps.</w:t>
      </w:r>
      <w:r>
        <w:t xml:space="preserve">  Funds </w:t>
      </w:r>
    </w:p>
    <w:p w:rsidR="00E448DC" w:rsidRDefault="00160D38">
      <w:pPr>
        <w:spacing w:line="318" w:lineRule="auto"/>
        <w:ind w:right="0"/>
      </w:pPr>
      <w:r>
        <w:rPr>
          <w:sz w:val="24"/>
        </w:rPr>
        <w:t>NAHT and Defend Council Housing in the UK</w:t>
      </w:r>
      <w:r>
        <w:rPr>
          <w:sz w:val="28"/>
        </w:rPr>
        <w:t>.</w:t>
      </w:r>
      <w:r>
        <w:rPr>
          <w:i/>
          <w:sz w:val="24"/>
        </w:rPr>
        <w:t xml:space="preserve">  </w:t>
      </w:r>
      <w:r>
        <w:rPr>
          <w:i/>
          <w:sz w:val="24"/>
        </w:rPr>
        <w:tab/>
      </w:r>
      <w:r>
        <w:t xml:space="preserve">would be shiftedborder patrols, and build t to increase Pentagon spending, he “Wall”, and to cut taxes </w:t>
      </w:r>
      <w:r>
        <w:rPr>
          <w:i/>
          <w:sz w:val="33"/>
          <w:vertAlign w:val="superscript"/>
        </w:rPr>
        <w:t xml:space="preserve"> </w:t>
      </w:r>
      <w:r>
        <w:rPr>
          <w:i/>
          <w:sz w:val="33"/>
          <w:vertAlign w:val="superscript"/>
        </w:rPr>
        <w:tab/>
      </w:r>
      <w:r>
        <w:t xml:space="preserve">for the very rich by $5.5 trillion.  </w:t>
      </w:r>
    </w:p>
    <w:p w:rsidR="00E448DC" w:rsidRDefault="00160D38">
      <w:pPr>
        <w:spacing w:after="119"/>
        <w:ind w:right="405"/>
      </w:pPr>
      <w:r>
        <w:rPr>
          <w:b/>
          <w:sz w:val="28"/>
        </w:rPr>
        <w:t xml:space="preserve">4:00-7:00 p.m   </w:t>
      </w:r>
      <w:r>
        <w:rPr>
          <w:b/>
          <w:i/>
          <w:sz w:val="24"/>
        </w:rPr>
        <w:t xml:space="preserve">Hotel Bar/Poolside Patio </w:t>
      </w:r>
      <w:r>
        <w:rPr>
          <w:b/>
          <w:i/>
          <w:sz w:val="24"/>
        </w:rPr>
        <w:tab/>
      </w:r>
      <w:r>
        <w:t xml:space="preserve">      </w:t>
      </w:r>
      <w:r>
        <w:t xml:space="preserve">Our luncheon speakers will address the threats </w:t>
      </w:r>
      <w:r>
        <w:rPr>
          <w:b/>
          <w:sz w:val="28"/>
        </w:rPr>
        <w:t xml:space="preserve">Meet and Greet  </w:t>
      </w:r>
      <w:r>
        <w:t xml:space="preserve">    Cash bar and food on your own </w:t>
      </w:r>
      <w:r>
        <w:tab/>
        <w:t xml:space="preserve">to HUD tenants and alternative proposals for during hotel’s Happy Hour (optional)  </w:t>
      </w:r>
      <w:r>
        <w:tab/>
        <w:t xml:space="preserve">prosperity rather than austerity. Speakers will link  </w:t>
      </w:r>
      <w:r>
        <w:tab/>
        <w:t>issues to global st</w:t>
      </w:r>
      <w:r>
        <w:t xml:space="preserve">ruggles for the human Right to </w:t>
      </w:r>
    </w:p>
    <w:p w:rsidR="00E448DC" w:rsidRDefault="00160D38">
      <w:pPr>
        <w:tabs>
          <w:tab w:val="center" w:pos="7358"/>
        </w:tabs>
        <w:spacing w:after="288"/>
        <w:ind w:left="0" w:right="0" w:firstLine="0"/>
      </w:pPr>
      <w:r>
        <w:rPr>
          <w:b/>
          <w:sz w:val="28"/>
        </w:rPr>
        <w:t xml:space="preserve">8:00 – 9:00 p.m.                             </w:t>
      </w:r>
      <w:r>
        <w:rPr>
          <w:b/>
          <w:sz w:val="28"/>
        </w:rPr>
        <w:tab/>
      </w:r>
      <w:r>
        <w:t xml:space="preserve">Housing, Land and the City.   </w:t>
      </w:r>
    </w:p>
    <w:p w:rsidR="00E448DC" w:rsidRDefault="00160D38">
      <w:pPr>
        <w:spacing w:after="15"/>
        <w:ind w:left="-5" w:right="378"/>
      </w:pPr>
      <w:r>
        <w:rPr>
          <w:b/>
          <w:sz w:val="28"/>
        </w:rPr>
        <w:lastRenderedPageBreak/>
        <w:t>Organizers’ Meeting</w:t>
      </w:r>
      <w:r>
        <w:rPr>
          <w:i/>
          <w:sz w:val="24"/>
        </w:rPr>
        <w:t xml:space="preserve">                State Room </w:t>
      </w:r>
      <w:r>
        <w:t xml:space="preserve"> </w:t>
      </w:r>
      <w:r>
        <w:rPr>
          <w:i/>
        </w:rPr>
        <w:t xml:space="preserve"> </w:t>
      </w:r>
      <w:r>
        <w:rPr>
          <w:b/>
          <w:sz w:val="28"/>
        </w:rPr>
        <w:t xml:space="preserve">1:15 pm - 1:30 pm         Break </w:t>
      </w:r>
      <w:r>
        <w:rPr>
          <w:sz w:val="24"/>
        </w:rPr>
        <w:t xml:space="preserve">   Organizers meet to plan conference logistics.  </w:t>
      </w:r>
    </w:p>
    <w:p w:rsidR="00E448DC" w:rsidRDefault="00160D38">
      <w:pPr>
        <w:spacing w:after="0" w:line="259" w:lineRule="auto"/>
        <w:ind w:left="180" w:right="0" w:firstLine="0"/>
      </w:pPr>
      <w:r>
        <w:rPr>
          <w:sz w:val="33"/>
          <w:vertAlign w:val="subscript"/>
        </w:rPr>
        <w:t xml:space="preserve"> </w:t>
      </w:r>
      <w:r>
        <w:rPr>
          <w:sz w:val="33"/>
          <w:vertAlign w:val="subscript"/>
        </w:rPr>
        <w:tab/>
      </w:r>
      <w:r>
        <w:rPr>
          <w:b/>
          <w:sz w:val="28"/>
        </w:rPr>
        <w:t xml:space="preserve"> </w:t>
      </w:r>
    </w:p>
    <w:p w:rsidR="00E448DC" w:rsidRDefault="00160D38">
      <w:pPr>
        <w:tabs>
          <w:tab w:val="center" w:pos="7545"/>
        </w:tabs>
        <w:spacing w:after="43"/>
        <w:ind w:left="0" w:right="0" w:firstLine="0"/>
      </w:pPr>
      <w:r>
        <w:t xml:space="preserve"> </w:t>
      </w:r>
      <w:r>
        <w:tab/>
      </w:r>
      <w:r>
        <w:rPr>
          <w:b/>
          <w:sz w:val="28"/>
        </w:rPr>
        <w:t>Sunday, 1:</w:t>
      </w:r>
      <w:r>
        <w:rPr>
          <w:b/>
          <w:sz w:val="28"/>
        </w:rPr>
        <w:t xml:space="preserve">30-3:00 p.m.   </w:t>
      </w:r>
    </w:p>
    <w:p w:rsidR="00E448DC" w:rsidRDefault="00160D38">
      <w:pPr>
        <w:tabs>
          <w:tab w:val="center" w:pos="8398"/>
        </w:tabs>
        <w:spacing w:after="0" w:line="249" w:lineRule="auto"/>
        <w:ind w:left="-15" w:right="0"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-114299</wp:posOffset>
                </wp:positionH>
                <wp:positionV relativeFrom="paragraph">
                  <wp:posOffset>-60519</wp:posOffset>
                </wp:positionV>
                <wp:extent cx="2855976" cy="344424"/>
                <wp:effectExtent l="0" t="0" r="0" b="0"/>
                <wp:wrapNone/>
                <wp:docPr id="16975" name="Group 16975"/>
                <wp:cNvGraphicFramePr/>
                <a:graphic xmlns:a="http://schemas.openxmlformats.org/drawingml/2006/main">
                  <a:graphicData uri="http://schemas.microsoft.com/office/word/2010/wordprocessingGroup">
                    <wpg:wgp>
                      <wpg:cNvGrpSpPr/>
                      <wpg:grpSpPr>
                        <a:xfrm>
                          <a:off x="0" y="0"/>
                          <a:ext cx="2855976" cy="344424"/>
                          <a:chOff x="0" y="0"/>
                          <a:chExt cx="2855976" cy="344424"/>
                        </a:xfrm>
                      </wpg:grpSpPr>
                      <wps:wsp>
                        <wps:cNvPr id="17" name="Shape 17"/>
                        <wps:cNvSpPr/>
                        <wps:spPr>
                          <a:xfrm>
                            <a:off x="0" y="0"/>
                            <a:ext cx="2855976" cy="344424"/>
                          </a:xfrm>
                          <a:custGeom>
                            <a:avLst/>
                            <a:gdLst/>
                            <a:ahLst/>
                            <a:cxnLst/>
                            <a:rect l="0" t="0" r="0" b="0"/>
                            <a:pathLst>
                              <a:path w="2855976" h="344424">
                                <a:moveTo>
                                  <a:pt x="713232" y="0"/>
                                </a:moveTo>
                                <a:lnTo>
                                  <a:pt x="2855976" y="0"/>
                                </a:lnTo>
                                <a:lnTo>
                                  <a:pt x="2142744" y="344424"/>
                                </a:lnTo>
                                <a:lnTo>
                                  <a:pt x="0" y="344424"/>
                                </a:lnTo>
                                <a:lnTo>
                                  <a:pt x="713232" y="0"/>
                                </a:lnTo>
                                <a:close/>
                              </a:path>
                            </a:pathLst>
                          </a:custGeom>
                          <a:ln w="0" cap="rnd">
                            <a:custDash>
                              <a:ds d="9000" sp="1791000"/>
                            </a:custDash>
                            <a:round/>
                          </a:ln>
                        </wps:spPr>
                        <wps:style>
                          <a:lnRef idx="0">
                            <a:srgbClr val="000000">
                              <a:alpha val="0"/>
                            </a:srgbClr>
                          </a:lnRef>
                          <a:fillRef idx="1">
                            <a:srgbClr val="DDDDDD"/>
                          </a:fillRef>
                          <a:effectRef idx="0">
                            <a:scrgbClr r="0" g="0" b="0"/>
                          </a:effectRef>
                          <a:fontRef idx="none"/>
                        </wps:style>
                        <wps:bodyPr/>
                      </wps:wsp>
                    </wpg:wgp>
                  </a:graphicData>
                </a:graphic>
              </wp:anchor>
            </w:drawing>
          </mc:Choice>
          <mc:Fallback xmlns:a="http://schemas.openxmlformats.org/drawingml/2006/main">
            <w:pict>
              <v:group id="Group 16975" style="width:224.88pt;height:27.12pt;position:absolute;z-index:-2147483637;mso-position-horizontal-relative:text;mso-position-horizontal:absolute;margin-left:-8.99999pt;mso-position-vertical-relative:text;margin-top:-4.76532pt;" coordsize="28559,3444">
                <v:shape id="Shape 17" style="position:absolute;width:28559;height:3444;left:0;top:0;" coordsize="2855976,344424" path="m713232,0l2855976,0l2142744,344424l0,344424l713232,0x">
                  <v:stroke weight="0pt" endcap="round" joinstyle="round" on="false" color="#000000" opacity="0"/>
                  <v:fill on="true" color="#dddddd"/>
                </v:shape>
              </v:group>
            </w:pict>
          </mc:Fallback>
        </mc:AlternateContent>
      </w:r>
      <w:r>
        <w:rPr>
          <w:b/>
          <w:sz w:val="36"/>
        </w:rPr>
        <w:t xml:space="preserve">SUNDAY, June 25 </w:t>
      </w:r>
      <w:r>
        <w:rPr>
          <w:b/>
          <w:sz w:val="36"/>
        </w:rPr>
        <w:tab/>
      </w:r>
      <w:r>
        <w:rPr>
          <w:b/>
          <w:i/>
          <w:sz w:val="32"/>
        </w:rPr>
        <w:t xml:space="preserve">FIRST ROUND OF WORKSHOPS -- </w:t>
      </w:r>
    </w:p>
    <w:p w:rsidR="00E448DC" w:rsidRDefault="00160D38">
      <w:pPr>
        <w:pStyle w:val="Heading1"/>
        <w:tabs>
          <w:tab w:val="center" w:pos="720"/>
          <w:tab w:val="center" w:pos="7163"/>
        </w:tabs>
        <w:ind w:left="0" w:firstLine="0"/>
      </w:pPr>
      <w:r>
        <w:rPr>
          <w:rFonts w:ascii="Calibri" w:eastAsia="Calibri" w:hAnsi="Calibri" w:cs="Calibri"/>
          <w:b w:val="0"/>
          <w:i w:val="0"/>
          <w:sz w:val="22"/>
        </w:rPr>
        <w:tab/>
      </w:r>
      <w:r>
        <w:rPr>
          <w:b w:val="0"/>
          <w:i w:val="0"/>
          <w:sz w:val="20"/>
        </w:rPr>
        <w:t xml:space="preserve"> </w:t>
      </w:r>
      <w:r>
        <w:rPr>
          <w:b w:val="0"/>
          <w:i w:val="0"/>
          <w:sz w:val="20"/>
        </w:rPr>
        <w:tab/>
      </w:r>
      <w:r>
        <w:t>ISSUES &amp; SKILLS</w:t>
      </w:r>
      <w:r>
        <w:rPr>
          <w:b w:val="0"/>
        </w:rPr>
        <w:t xml:space="preserve"> </w:t>
      </w:r>
    </w:p>
    <w:p w:rsidR="00E448DC" w:rsidRDefault="00160D38">
      <w:pPr>
        <w:tabs>
          <w:tab w:val="center" w:pos="3060"/>
          <w:tab w:val="center" w:pos="8640"/>
        </w:tabs>
        <w:spacing w:after="67"/>
        <w:ind w:left="-15" w:right="0" w:firstLine="0"/>
      </w:pPr>
      <w:r>
        <w:rPr>
          <w:b/>
          <w:sz w:val="28"/>
        </w:rPr>
        <w:t xml:space="preserve">8:00 – 9:30 a.m.  </w:t>
      </w:r>
      <w:r>
        <w:rPr>
          <w:b/>
          <w:sz w:val="28"/>
        </w:rPr>
        <w:tab/>
        <w:t xml:space="preserve">                   </w:t>
      </w:r>
      <w:r>
        <w:rPr>
          <w:b/>
          <w:sz w:val="24"/>
        </w:rPr>
        <w:t xml:space="preserve"> </w:t>
      </w:r>
      <w:r>
        <w:rPr>
          <w:b/>
          <w:sz w:val="24"/>
        </w:rPr>
        <w:tab/>
      </w:r>
      <w:r>
        <w:rPr>
          <w:rFonts w:ascii="Calibri" w:eastAsia="Calibri" w:hAnsi="Calibri" w:cs="Calibri"/>
          <w:noProof/>
        </w:rPr>
        <mc:AlternateContent>
          <mc:Choice Requires="wpg">
            <w:drawing>
              <wp:inline distT="0" distB="0" distL="0" distR="0">
                <wp:extent cx="3429000" cy="12192"/>
                <wp:effectExtent l="0" t="0" r="0" b="0"/>
                <wp:docPr id="16976" name="Group 16976"/>
                <wp:cNvGraphicFramePr/>
                <a:graphic xmlns:a="http://schemas.openxmlformats.org/drawingml/2006/main">
                  <a:graphicData uri="http://schemas.microsoft.com/office/word/2010/wordprocessingGroup">
                    <wpg:wgp>
                      <wpg:cNvGrpSpPr/>
                      <wpg:grpSpPr>
                        <a:xfrm>
                          <a:off x="0" y="0"/>
                          <a:ext cx="3429000" cy="12192"/>
                          <a:chOff x="0" y="0"/>
                          <a:chExt cx="3429000" cy="12192"/>
                        </a:xfrm>
                      </wpg:grpSpPr>
                      <wps:wsp>
                        <wps:cNvPr id="463" name="Shape 463"/>
                        <wps:cNvSpPr/>
                        <wps:spPr>
                          <a:xfrm>
                            <a:off x="0" y="0"/>
                            <a:ext cx="3429000" cy="0"/>
                          </a:xfrm>
                          <a:custGeom>
                            <a:avLst/>
                            <a:gdLst/>
                            <a:ahLst/>
                            <a:cxnLst/>
                            <a:rect l="0" t="0" r="0" b="0"/>
                            <a:pathLst>
                              <a:path w="3429000">
                                <a:moveTo>
                                  <a:pt x="0" y="0"/>
                                </a:moveTo>
                                <a:lnTo>
                                  <a:pt x="342900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976" style="width:270pt;height:0.96pt;mso-position-horizontal-relative:char;mso-position-vertical-relative:line" coordsize="34290,121">
                <v:shape id="Shape 463" style="position:absolute;width:34290;height:0;left:0;top:0;" coordsize="3429000,0" path="m0,0l3429000,0">
                  <v:stroke weight="0.96pt" endcap="flat" joinstyle="round" on="true" color="#000000"/>
                  <v:fill on="false" color="#000000" opacity="0"/>
                </v:shape>
              </v:group>
            </w:pict>
          </mc:Fallback>
        </mc:AlternateContent>
      </w:r>
      <w:r>
        <w:rPr>
          <w:b/>
          <w:sz w:val="24"/>
        </w:rPr>
        <w:t xml:space="preserve"> </w:t>
      </w:r>
    </w:p>
    <w:p w:rsidR="00E448DC" w:rsidRDefault="00160D38">
      <w:pPr>
        <w:pStyle w:val="Heading2"/>
        <w:ind w:left="-5"/>
      </w:pPr>
      <w:r>
        <w:rPr>
          <w:sz w:val="28"/>
        </w:rPr>
        <w:t xml:space="preserve">Coffee  </w:t>
      </w:r>
      <w:r>
        <w:rPr>
          <w:sz w:val="28"/>
        </w:rPr>
        <w:tab/>
        <w:t xml:space="preserve"> </w:t>
      </w:r>
      <w:r>
        <w:rPr>
          <w:sz w:val="28"/>
        </w:rPr>
        <w:tab/>
      </w:r>
      <w:r>
        <w:t xml:space="preserve">                     </w:t>
      </w:r>
      <w:r>
        <w:rPr>
          <w:b w:val="0"/>
          <w:i/>
        </w:rPr>
        <w:t>Small</w:t>
      </w:r>
      <w:r>
        <w:rPr>
          <w:b w:val="0"/>
        </w:rPr>
        <w:t xml:space="preserve"> </w:t>
      </w:r>
      <w:r>
        <w:rPr>
          <w:b w:val="0"/>
          <w:i/>
        </w:rPr>
        <w:t xml:space="preserve">Foyer              </w:t>
      </w:r>
      <w:r>
        <w:t xml:space="preserve">How Radical Proposals to Cut the US Budget </w:t>
      </w:r>
      <w:r>
        <w:rPr>
          <w:b w:val="0"/>
          <w:sz w:val="22"/>
        </w:rPr>
        <w:t xml:space="preserve">     </w:t>
      </w:r>
      <w:r>
        <w:rPr>
          <w:b w:val="0"/>
          <w:sz w:val="20"/>
        </w:rPr>
        <w:t xml:space="preserve"> </w:t>
      </w:r>
      <w:r>
        <w:t xml:space="preserve">Threaten to Displace Millions from Their Homes </w:t>
      </w:r>
      <w:r>
        <w:rPr>
          <w:sz w:val="28"/>
        </w:rPr>
        <w:t xml:space="preserve">8:30 a.m.-1:00 p.m.   </w:t>
      </w:r>
      <w:r>
        <w:t xml:space="preserve">                </w:t>
      </w:r>
      <w:r>
        <w:rPr>
          <w:b w:val="0"/>
          <w:i/>
        </w:rPr>
        <w:t xml:space="preserve">National Ballroom </w:t>
      </w:r>
    </w:p>
    <w:p w:rsidR="00E448DC" w:rsidRDefault="00160D38">
      <w:pPr>
        <w:tabs>
          <w:tab w:val="center" w:pos="9213"/>
        </w:tabs>
        <w:spacing w:after="0" w:line="259" w:lineRule="auto"/>
        <w:ind w:left="-15" w:right="0" w:firstLine="0"/>
      </w:pPr>
      <w:r>
        <w:rPr>
          <w:b/>
          <w:sz w:val="28"/>
        </w:rPr>
        <w:t xml:space="preserve">Registration </w:t>
      </w:r>
      <w:r>
        <w:rPr>
          <w:i/>
          <w:sz w:val="24"/>
        </w:rPr>
        <w:t xml:space="preserve">    Registration Area/Ballroom Foyer</w:t>
      </w:r>
      <w:r>
        <w:rPr>
          <w:b/>
          <w:sz w:val="24"/>
        </w:rPr>
        <w:t xml:space="preserve"> </w:t>
      </w:r>
      <w:r>
        <w:rPr>
          <w:i/>
          <w:sz w:val="24"/>
        </w:rPr>
        <w:t xml:space="preserve">              </w:t>
      </w:r>
      <w:r>
        <w:rPr>
          <w:b/>
        </w:rPr>
        <w:t xml:space="preserve">--Rachel Williams, </w:t>
      </w:r>
      <w:r>
        <w:rPr>
          <w:i/>
          <w:sz w:val="24"/>
        </w:rPr>
        <w:t xml:space="preserve"> </w:t>
      </w:r>
      <w:r>
        <w:rPr>
          <w:i/>
          <w:sz w:val="24"/>
        </w:rPr>
        <w:tab/>
      </w:r>
      <w:r>
        <w:t xml:space="preserve">President, Sunlight Manor, </w:t>
      </w:r>
    </w:p>
    <w:p w:rsidR="00E448DC" w:rsidRDefault="00160D38">
      <w:pPr>
        <w:tabs>
          <w:tab w:val="center" w:pos="8461"/>
        </w:tabs>
        <w:spacing w:after="117"/>
        <w:ind w:left="0" w:right="0" w:firstLine="0"/>
      </w:pPr>
      <w:r>
        <w:rPr>
          <w:b/>
          <w:sz w:val="20"/>
        </w:rPr>
        <w:t xml:space="preserve"> </w:t>
      </w:r>
      <w:r>
        <w:rPr>
          <w:b/>
          <w:sz w:val="20"/>
        </w:rPr>
        <w:tab/>
      </w:r>
      <w:r>
        <w:t xml:space="preserve">Beaumont, TX; VP/South, </w:t>
      </w:r>
      <w:r>
        <w:t xml:space="preserve">NAHT Board, Facilitator </w:t>
      </w:r>
    </w:p>
    <w:p w:rsidR="00E448DC" w:rsidRDefault="00160D38">
      <w:pPr>
        <w:tabs>
          <w:tab w:val="center" w:pos="3060"/>
          <w:tab w:val="center" w:pos="8570"/>
        </w:tabs>
        <w:spacing w:after="242"/>
        <w:ind w:left="0" w:right="0" w:firstLine="0"/>
      </w:pPr>
      <w:r>
        <w:rPr>
          <w:b/>
          <w:sz w:val="28"/>
        </w:rPr>
        <w:t xml:space="preserve">9:45 - 11:30 a.m.  </w:t>
      </w:r>
      <w:r>
        <w:rPr>
          <w:b/>
          <w:sz w:val="28"/>
        </w:rPr>
        <w:tab/>
        <w:t xml:space="preserve"> </w:t>
      </w:r>
      <w:r>
        <w:rPr>
          <w:b/>
          <w:sz w:val="28"/>
        </w:rPr>
        <w:tab/>
      </w:r>
      <w:r>
        <w:rPr>
          <w:b/>
        </w:rPr>
        <w:t xml:space="preserve">--Doug Rice, </w:t>
      </w:r>
      <w:r>
        <w:t xml:space="preserve">Center on Budget and Policy Priorities, </w:t>
      </w:r>
    </w:p>
    <w:p w:rsidR="00E448DC" w:rsidRDefault="00160D38">
      <w:pPr>
        <w:tabs>
          <w:tab w:val="center" w:pos="8143"/>
          <w:tab w:val="center" w:pos="10495"/>
        </w:tabs>
        <w:ind w:left="0" w:right="0" w:firstLine="0"/>
      </w:pPr>
      <w:r>
        <w:rPr>
          <w:b/>
          <w:sz w:val="28"/>
        </w:rPr>
        <w:t xml:space="preserve">Opening Plenary               </w:t>
      </w:r>
      <w:r>
        <w:rPr>
          <w:i/>
          <w:sz w:val="24"/>
        </w:rPr>
        <w:t xml:space="preserve">National Ballroom </w:t>
      </w:r>
      <w:r>
        <w:rPr>
          <w:b/>
          <w:i/>
          <w:sz w:val="24"/>
        </w:rPr>
        <w:t xml:space="preserve"> </w:t>
      </w:r>
      <w:r>
        <w:rPr>
          <w:b/>
          <w:i/>
          <w:sz w:val="24"/>
        </w:rPr>
        <w:tab/>
      </w:r>
      <w:r>
        <w:t>Washington, DC</w:t>
      </w:r>
      <w:r>
        <w:rPr>
          <w:b/>
        </w:rPr>
        <w:t>--Andrea Miller</w:t>
      </w:r>
      <w:r>
        <w:t xml:space="preserve">, Peoples Budget Campaign,  </w:t>
      </w:r>
      <w:r>
        <w:tab/>
        <w:t xml:space="preserve">DC </w:t>
      </w:r>
    </w:p>
    <w:p w:rsidR="00E448DC" w:rsidRDefault="00E448DC">
      <w:pPr>
        <w:sectPr w:rsidR="00E448DC">
          <w:headerReference w:type="even" r:id="rId6"/>
          <w:headerReference w:type="default" r:id="rId7"/>
          <w:footerReference w:type="even" r:id="rId8"/>
          <w:footerReference w:type="default" r:id="rId9"/>
          <w:headerReference w:type="first" r:id="rId10"/>
          <w:footerReference w:type="first" r:id="rId11"/>
          <w:pgSz w:w="12240" w:h="15840"/>
          <w:pgMar w:top="1440" w:right="274" w:bottom="1440" w:left="365" w:header="245" w:footer="90" w:gutter="0"/>
          <w:cols w:space="720"/>
        </w:sectPr>
      </w:pPr>
    </w:p>
    <w:p w:rsidR="00E448DC" w:rsidRDefault="00160D38">
      <w:pPr>
        <w:ind w:right="193"/>
      </w:pPr>
      <w:r>
        <w:t xml:space="preserve">     How and why are HUD </w:t>
      </w:r>
      <w:r>
        <w:t>Multifamily, Public and Voucher tenants threatened with the loss of subsidies that make housing affordable for millions of low income families?   This workshop will explain the basics of</w:t>
      </w:r>
      <w:r>
        <w:rPr>
          <w:b/>
        </w:rPr>
        <w:t xml:space="preserve"> </w:t>
      </w:r>
      <w:r>
        <w:t>the HUD budget and the annual federal appropriations cycle and how de</w:t>
      </w:r>
      <w:r>
        <w:t xml:space="preserve">ep cuts threaten HUD tenants in 2017 and beyond.  Panelists will also explore alternatives to prevent cuts, tax the 1%, redirect Pentagon spending and invest in jobs.  </w:t>
      </w:r>
    </w:p>
    <w:p w:rsidR="00E448DC" w:rsidRDefault="00160D38">
      <w:pPr>
        <w:spacing w:line="259" w:lineRule="auto"/>
        <w:ind w:left="0" w:right="0" w:firstLine="0"/>
      </w:pPr>
      <w:r>
        <w:t xml:space="preserve">  </w:t>
      </w:r>
    </w:p>
    <w:p w:rsidR="00E448DC" w:rsidRDefault="00160D38">
      <w:pPr>
        <w:spacing w:after="13" w:line="249" w:lineRule="auto"/>
        <w:ind w:left="-5" w:right="0"/>
      </w:pPr>
      <w:r>
        <w:rPr>
          <w:b/>
          <w:sz w:val="24"/>
        </w:rPr>
        <w:t xml:space="preserve">Intro to HUD Multifamily Housing: Risks and </w:t>
      </w:r>
    </w:p>
    <w:p w:rsidR="00E448DC" w:rsidRDefault="00160D38">
      <w:pPr>
        <w:pStyle w:val="Heading2"/>
        <w:ind w:left="-5"/>
      </w:pPr>
      <w:r>
        <w:t>Opportunities for Tenants</w:t>
      </w:r>
      <w:r>
        <w:rPr>
          <w:b w:val="0"/>
          <w:i/>
        </w:rPr>
        <w:t xml:space="preserve">     </w:t>
      </w:r>
      <w:r>
        <w:rPr>
          <w:b w:val="0"/>
          <w:i/>
        </w:rPr>
        <w:t xml:space="preserve">Grand Ballroom C </w:t>
      </w:r>
    </w:p>
    <w:p w:rsidR="00E448DC" w:rsidRDefault="00160D38">
      <w:pPr>
        <w:ind w:right="0"/>
      </w:pPr>
      <w:r>
        <w:rPr>
          <w:b/>
        </w:rPr>
        <w:t xml:space="preserve">--Eleanor Walden, </w:t>
      </w:r>
      <w:r>
        <w:t xml:space="preserve">President, Redwood Gardens </w:t>
      </w:r>
    </w:p>
    <w:p w:rsidR="00E448DC" w:rsidRDefault="00160D38">
      <w:pPr>
        <w:ind w:right="0"/>
      </w:pPr>
      <w:r>
        <w:t xml:space="preserve">Tenants Association, Berkeley, CA;  NAHT Board, </w:t>
      </w:r>
    </w:p>
    <w:p w:rsidR="00E448DC" w:rsidRDefault="00160D38">
      <w:pPr>
        <w:ind w:right="0"/>
      </w:pPr>
      <w:r>
        <w:t xml:space="preserve">Facilitator </w:t>
      </w:r>
    </w:p>
    <w:p w:rsidR="00E448DC" w:rsidRDefault="00160D38">
      <w:pPr>
        <w:ind w:right="0"/>
      </w:pPr>
      <w:r>
        <w:rPr>
          <w:b/>
        </w:rPr>
        <w:t xml:space="preserve">--Jessica Casella, </w:t>
      </w:r>
      <w:r>
        <w:t xml:space="preserve">National Housing Law Project, San </w:t>
      </w:r>
    </w:p>
    <w:p w:rsidR="00E448DC" w:rsidRDefault="00160D38">
      <w:pPr>
        <w:ind w:right="0"/>
      </w:pPr>
      <w:r>
        <w:t xml:space="preserve">Francisco, CA </w:t>
      </w:r>
    </w:p>
    <w:p w:rsidR="00E448DC" w:rsidRDefault="00160D38">
      <w:pPr>
        <w:ind w:right="172"/>
      </w:pPr>
      <w:r>
        <w:rPr>
          <w:b/>
        </w:rPr>
        <w:t xml:space="preserve">      </w:t>
      </w:r>
      <w:r>
        <w:t>More than 1.3 million families live in housing where Project Based Section 8 contracts are expiring.   Learn about expiring Section 8 contracts and mortgages; basics of “Mark Up to Market”; Enhanced vs. Project Based Vouchers; risks and opportunities for t</w:t>
      </w:r>
      <w:r>
        <w:t>enants</w:t>
      </w:r>
      <w:r>
        <w:rPr>
          <w:i/>
        </w:rPr>
        <w:t xml:space="preserve">.  </w:t>
      </w:r>
      <w:r>
        <w:rPr>
          <w:b/>
          <w:i/>
        </w:rPr>
        <w:t xml:space="preserve">Prerequisite for workshop on Tenant Strategies to Preserve At Risk Housing.  </w:t>
      </w:r>
    </w:p>
    <w:p w:rsidR="00E448DC" w:rsidRDefault="00160D38">
      <w:pPr>
        <w:spacing w:line="259" w:lineRule="auto"/>
        <w:ind w:left="180" w:right="0" w:firstLine="0"/>
      </w:pPr>
      <w:r>
        <w:rPr>
          <w:i/>
        </w:rPr>
        <w:t xml:space="preserve"> </w:t>
      </w:r>
    </w:p>
    <w:p w:rsidR="00E448DC" w:rsidRDefault="00160D38">
      <w:pPr>
        <w:spacing w:after="13" w:line="249" w:lineRule="auto"/>
        <w:ind w:left="-5" w:right="0"/>
      </w:pPr>
      <w:r>
        <w:rPr>
          <w:b/>
          <w:sz w:val="24"/>
        </w:rPr>
        <w:t xml:space="preserve">How to Start a Tenant Group (for beginning HUD </w:t>
      </w:r>
    </w:p>
    <w:p w:rsidR="00E448DC" w:rsidRDefault="00160D38">
      <w:pPr>
        <w:pStyle w:val="Heading2"/>
        <w:ind w:left="-5"/>
      </w:pPr>
      <w:r>
        <w:t xml:space="preserve">Multifamily tenant groups)       </w:t>
      </w:r>
      <w:r>
        <w:rPr>
          <w:b w:val="0"/>
          <w:i/>
        </w:rPr>
        <w:t xml:space="preserve">Grand Ballroom B </w:t>
      </w:r>
    </w:p>
    <w:p w:rsidR="00E448DC" w:rsidRDefault="00160D38">
      <w:pPr>
        <w:ind w:right="0"/>
      </w:pPr>
      <w:r>
        <w:rPr>
          <w:b/>
        </w:rPr>
        <w:t xml:space="preserve">--Geraldine Collins, </w:t>
      </w:r>
      <w:r>
        <w:t xml:space="preserve">Phelps House Tenants Association, </w:t>
      </w:r>
    </w:p>
    <w:p w:rsidR="00E448DC" w:rsidRDefault="00160D38">
      <w:pPr>
        <w:ind w:right="0"/>
      </w:pPr>
      <w:r>
        <w:t>New York, NY</w:t>
      </w:r>
      <w:r>
        <w:t xml:space="preserve">; Secretary, NAHT Board </w:t>
      </w:r>
    </w:p>
    <w:p w:rsidR="00E448DC" w:rsidRDefault="00160D38">
      <w:pPr>
        <w:ind w:right="0"/>
      </w:pPr>
      <w:r>
        <w:rPr>
          <w:b/>
        </w:rPr>
        <w:t>--Leah Levinger</w:t>
      </w:r>
      <w:r>
        <w:t>, Director, Chicago</w:t>
      </w:r>
      <w:r>
        <w:rPr>
          <w:b/>
        </w:rPr>
        <w:t xml:space="preserve"> </w:t>
      </w:r>
      <w:r>
        <w:t xml:space="preserve">Housing Initiative, </w:t>
      </w:r>
    </w:p>
    <w:p w:rsidR="00E448DC" w:rsidRDefault="00160D38">
      <w:pPr>
        <w:ind w:right="0"/>
      </w:pPr>
      <w:r>
        <w:t xml:space="preserve">Chicago, IL  </w:t>
      </w:r>
    </w:p>
    <w:p w:rsidR="00E448DC" w:rsidRDefault="00160D38">
      <w:pPr>
        <w:ind w:right="0"/>
      </w:pPr>
      <w:r>
        <w:t xml:space="preserve">      Tips on how to organize a tenant group in your building, for beginners.  Review of NAHT’s “Organizer’s Cookbook.”  Learn how to set up and convene a meetin</w:t>
      </w:r>
      <w:r>
        <w:t xml:space="preserve">g; recruit members; deal with management harassment.   Group role play on how to plan an agenda, prepare a flyer, develop a recruitment “script,” and arrange the room. </w:t>
      </w:r>
    </w:p>
    <w:p w:rsidR="00E448DC" w:rsidRDefault="00160D38">
      <w:pPr>
        <w:spacing w:after="1" w:line="259" w:lineRule="auto"/>
        <w:ind w:left="180" w:right="0" w:firstLine="0"/>
      </w:pPr>
      <w:r>
        <w:rPr>
          <w:b/>
        </w:rPr>
        <w:t xml:space="preserve"> </w:t>
      </w:r>
    </w:p>
    <w:p w:rsidR="00E448DC" w:rsidRDefault="00160D38">
      <w:pPr>
        <w:spacing w:after="13" w:line="249" w:lineRule="auto"/>
        <w:ind w:left="-5" w:right="0"/>
      </w:pPr>
      <w:r>
        <w:rPr>
          <w:b/>
          <w:sz w:val="24"/>
        </w:rPr>
        <w:t xml:space="preserve">You’ve Won Resident-Controlled Housing:  What’s </w:t>
      </w:r>
    </w:p>
    <w:p w:rsidR="00E448DC" w:rsidRDefault="00160D38">
      <w:pPr>
        <w:pStyle w:val="Heading2"/>
        <w:ind w:left="-5"/>
      </w:pPr>
      <w:r>
        <w:t xml:space="preserve">Next?                               </w:t>
      </w:r>
      <w:r>
        <w:t xml:space="preserve">     </w:t>
      </w:r>
      <w:r>
        <w:rPr>
          <w:b w:val="0"/>
          <w:i/>
        </w:rPr>
        <w:t xml:space="preserve">Thomas Circle A </w:t>
      </w:r>
    </w:p>
    <w:p w:rsidR="00E448DC" w:rsidRDefault="00160D38">
      <w:pPr>
        <w:ind w:right="0"/>
      </w:pPr>
      <w:r>
        <w:rPr>
          <w:b/>
        </w:rPr>
        <w:t>--Margaret Arneaud</w:t>
      </w:r>
      <w:r>
        <w:t xml:space="preserve">, Methunion Manor Cooperative, </w:t>
      </w:r>
    </w:p>
    <w:p w:rsidR="00E448DC" w:rsidRDefault="00160D38">
      <w:pPr>
        <w:ind w:right="0"/>
      </w:pPr>
      <w:r>
        <w:t xml:space="preserve">Boston, MA; NAHT Board, Facilitator  </w:t>
      </w:r>
    </w:p>
    <w:p w:rsidR="00E448DC" w:rsidRDefault="00160D38">
      <w:pPr>
        <w:ind w:right="0"/>
      </w:pPr>
      <w:r>
        <w:rPr>
          <w:b/>
        </w:rPr>
        <w:t xml:space="preserve">--Pauline Brathwaite, </w:t>
      </w:r>
      <w:r>
        <w:t>President,</w:t>
      </w:r>
      <w:r>
        <w:rPr>
          <w:b/>
        </w:rPr>
        <w:t xml:space="preserve"> </w:t>
      </w:r>
      <w:r>
        <w:t xml:space="preserve">Town Park Plaza </w:t>
      </w:r>
    </w:p>
    <w:p w:rsidR="00E448DC" w:rsidRDefault="00160D38">
      <w:pPr>
        <w:ind w:right="0"/>
      </w:pPr>
      <w:r>
        <w:t xml:space="preserve">South Cooperative, Miami, FL; NAHT Board </w:t>
      </w:r>
    </w:p>
    <w:p w:rsidR="00E448DC" w:rsidRDefault="00160D38">
      <w:pPr>
        <w:ind w:right="0"/>
      </w:pPr>
      <w:r>
        <w:rPr>
          <w:b/>
        </w:rPr>
        <w:t xml:space="preserve">--Moises Orozco, </w:t>
      </w:r>
      <w:r>
        <w:t xml:space="preserve">Astoria Gardens Tenants Association, </w:t>
      </w:r>
    </w:p>
    <w:p w:rsidR="00E448DC" w:rsidRDefault="00160D38">
      <w:pPr>
        <w:ind w:right="0"/>
      </w:pPr>
      <w:r>
        <w:t xml:space="preserve">Sylmar, CA </w:t>
      </w:r>
    </w:p>
    <w:p w:rsidR="00E448DC" w:rsidRDefault="00160D38">
      <w:pPr>
        <w:ind w:right="0"/>
      </w:pPr>
      <w:r>
        <w:rPr>
          <w:b/>
        </w:rPr>
        <w:t xml:space="preserve">--Brittany Farber, </w:t>
      </w:r>
      <w:r>
        <w:t xml:space="preserve">Northridge Cooperative, Beverly, MA </w:t>
      </w:r>
    </w:p>
    <w:p w:rsidR="00E448DC" w:rsidRDefault="00160D38">
      <w:pPr>
        <w:ind w:right="0"/>
      </w:pPr>
      <w:r>
        <w:rPr>
          <w:b/>
        </w:rPr>
        <w:t xml:space="preserve">--Jackie Henderson, </w:t>
      </w:r>
      <w:r>
        <w:t xml:space="preserve">Ammel Park Cooperative, San </w:t>
      </w:r>
    </w:p>
    <w:p w:rsidR="00E448DC" w:rsidRDefault="00160D38">
      <w:pPr>
        <w:ind w:right="0"/>
      </w:pPr>
      <w:r>
        <w:t xml:space="preserve">Francisco, CA </w:t>
      </w:r>
    </w:p>
    <w:p w:rsidR="00E448DC" w:rsidRDefault="00160D38">
      <w:pPr>
        <w:spacing w:after="27"/>
        <w:ind w:right="0"/>
      </w:pPr>
      <w:r>
        <w:rPr>
          <w:b/>
        </w:rPr>
        <w:t xml:space="preserve">--Al Copithorne, </w:t>
      </w:r>
      <w:r>
        <w:t xml:space="preserve">President, Mishawum Park Tenants Association, Charlestown, MA </w:t>
      </w:r>
    </w:p>
    <w:p w:rsidR="00E448DC" w:rsidRDefault="00160D38">
      <w:pPr>
        <w:spacing w:after="0" w:line="259" w:lineRule="auto"/>
        <w:ind w:left="0" w:right="0" w:firstLine="0"/>
      </w:pPr>
      <w:r>
        <w:rPr>
          <w:b/>
        </w:rPr>
        <w:t>--</w:t>
      </w:r>
      <w:r>
        <w:rPr>
          <w:rFonts w:ascii="Arial" w:eastAsia="Arial" w:hAnsi="Arial" w:cs="Arial"/>
          <w:b/>
        </w:rPr>
        <w:t>Aurelian Chibici ad Constantina Melencu,</w:t>
      </w:r>
      <w:r>
        <w:rPr>
          <w:rFonts w:ascii="Arial" w:eastAsia="Arial" w:hAnsi="Arial" w:cs="Arial"/>
          <w:sz w:val="24"/>
        </w:rPr>
        <w:t xml:space="preserve"> </w:t>
      </w:r>
      <w:r>
        <w:t xml:space="preserve">Benson </w:t>
      </w:r>
    </w:p>
    <w:p w:rsidR="00E448DC" w:rsidRDefault="00160D38">
      <w:pPr>
        <w:ind w:right="0"/>
      </w:pPr>
      <w:r>
        <w:t>East, Seattle, WA</w:t>
      </w:r>
      <w:r>
        <w:rPr>
          <w:b/>
        </w:rPr>
        <w:t xml:space="preserve"> </w:t>
      </w:r>
    </w:p>
    <w:p w:rsidR="00E448DC" w:rsidRDefault="00160D38">
      <w:pPr>
        <w:ind w:right="0"/>
      </w:pP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r>
        <w:t xml:space="preserve">Some 25 tenant groups in HUD Multifamily Housing who bought their buildings in the 1990’s have found new </w:t>
      </w:r>
      <w:r>
        <w:lastRenderedPageBreak/>
        <w:t>problems and challenges including how to ensure that tenant boards truly control management; managing the tension between</w:t>
      </w:r>
      <w:r>
        <w:t xml:space="preserve"> “ownership” and advocacy for tenants; conflict and internal struggles for control; keeping up repairs, maintenance and security.   This workshop will feature veteran leaders to share how they’ve managed these challenges after tenants bought their building</w:t>
      </w:r>
      <w:r>
        <w:t xml:space="preserve">s. </w:t>
      </w:r>
    </w:p>
    <w:p w:rsidR="00E448DC" w:rsidRDefault="00160D38">
      <w:pPr>
        <w:spacing w:after="34" w:line="259" w:lineRule="auto"/>
        <w:ind w:left="0" w:right="0" w:firstLine="0"/>
      </w:pPr>
      <w:r>
        <w:t xml:space="preserve"> </w:t>
      </w:r>
    </w:p>
    <w:p w:rsidR="00E448DC" w:rsidRDefault="00160D38">
      <w:pPr>
        <w:tabs>
          <w:tab w:val="center" w:pos="2721"/>
        </w:tabs>
        <w:spacing w:after="15"/>
        <w:ind w:left="-15" w:right="0" w:firstLine="0"/>
      </w:pPr>
      <w:r>
        <w:rPr>
          <w:b/>
          <w:sz w:val="28"/>
        </w:rPr>
        <w:t xml:space="preserve">3:00-3:15 p.m. </w:t>
      </w:r>
      <w:r>
        <w:rPr>
          <w:b/>
          <w:sz w:val="28"/>
        </w:rPr>
        <w:tab/>
      </w:r>
      <w:r>
        <w:rPr>
          <w:b/>
          <w:i/>
          <w:sz w:val="28"/>
        </w:rPr>
        <w:t xml:space="preserve">Break </w:t>
      </w:r>
    </w:p>
    <w:p w:rsidR="00E448DC" w:rsidRDefault="00160D38">
      <w:pPr>
        <w:spacing w:after="0" w:line="259" w:lineRule="auto"/>
        <w:ind w:left="180" w:right="0" w:firstLine="0"/>
      </w:pPr>
      <w:r>
        <w:rPr>
          <w:b/>
          <w:sz w:val="28"/>
        </w:rPr>
        <w:t xml:space="preserve"> </w:t>
      </w:r>
    </w:p>
    <w:p w:rsidR="00E448DC" w:rsidRDefault="00160D38">
      <w:pPr>
        <w:spacing w:after="15"/>
        <w:ind w:left="-5" w:right="0"/>
      </w:pPr>
      <w:r>
        <w:rPr>
          <w:b/>
          <w:sz w:val="28"/>
        </w:rPr>
        <w:t xml:space="preserve">Sunday, 3:15-4:45 p.m. </w:t>
      </w:r>
    </w:p>
    <w:p w:rsidR="00E448DC" w:rsidRDefault="00160D38">
      <w:pPr>
        <w:pStyle w:val="Heading1"/>
        <w:ind w:lef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-1523</wp:posOffset>
                </wp:positionH>
                <wp:positionV relativeFrom="paragraph">
                  <wp:posOffset>457115</wp:posOffset>
                </wp:positionV>
                <wp:extent cx="3316224" cy="18288"/>
                <wp:effectExtent l="0" t="0" r="0" b="0"/>
                <wp:wrapNone/>
                <wp:docPr id="17170" name="Group 17170"/>
                <wp:cNvGraphicFramePr/>
                <a:graphic xmlns:a="http://schemas.openxmlformats.org/drawingml/2006/main">
                  <a:graphicData uri="http://schemas.microsoft.com/office/word/2010/wordprocessingGroup">
                    <wpg:wgp>
                      <wpg:cNvGrpSpPr/>
                      <wpg:grpSpPr>
                        <a:xfrm>
                          <a:off x="0" y="0"/>
                          <a:ext cx="3316224" cy="18288"/>
                          <a:chOff x="0" y="0"/>
                          <a:chExt cx="3316224" cy="18288"/>
                        </a:xfrm>
                      </wpg:grpSpPr>
                      <wps:wsp>
                        <wps:cNvPr id="900" name="Shape 900"/>
                        <wps:cNvSpPr/>
                        <wps:spPr>
                          <a:xfrm>
                            <a:off x="0" y="0"/>
                            <a:ext cx="3316224" cy="0"/>
                          </a:xfrm>
                          <a:custGeom>
                            <a:avLst/>
                            <a:gdLst/>
                            <a:ahLst/>
                            <a:cxnLst/>
                            <a:rect l="0" t="0" r="0" b="0"/>
                            <a:pathLst>
                              <a:path w="3316224">
                                <a:moveTo>
                                  <a:pt x="0" y="0"/>
                                </a:moveTo>
                                <a:lnTo>
                                  <a:pt x="3316224"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170" style="width:261.12pt;height:1.44pt;position:absolute;z-index:396;mso-position-horizontal-relative:text;mso-position-horizontal:absolute;margin-left:-0.120026pt;mso-position-vertical-relative:text;margin-top:35.9933pt;" coordsize="33162,182">
                <v:shape id="Shape 900" style="position:absolute;width:33162;height:0;left:0;top:0;" coordsize="3316224,0" path="m0,0l3316224,0">
                  <v:stroke weight="1.44pt" endcap="flat" joinstyle="round" on="true" color="#000000"/>
                  <v:fill on="false" color="#000000" opacity="0"/>
                </v:shape>
              </v:group>
            </w:pict>
          </mc:Fallback>
        </mc:AlternateContent>
      </w:r>
      <w:r>
        <w:t>SECOND ROUND OF WORKSHOPS –  ISSUES &amp; SKILLS</w:t>
      </w:r>
      <w:r>
        <w:rPr>
          <w:b w:val="0"/>
          <w:i w:val="0"/>
        </w:rPr>
        <w:t xml:space="preserve"> </w:t>
      </w:r>
    </w:p>
    <w:p w:rsidR="00E448DC" w:rsidRDefault="00160D38">
      <w:pPr>
        <w:spacing w:after="64" w:line="259" w:lineRule="auto"/>
        <w:ind w:left="0" w:right="0" w:firstLine="0"/>
      </w:pPr>
      <w:r>
        <w:rPr>
          <w:b/>
          <w:sz w:val="16"/>
        </w:rPr>
        <w:t xml:space="preserve"> </w:t>
      </w:r>
    </w:p>
    <w:p w:rsidR="00E448DC" w:rsidRDefault="00160D38">
      <w:pPr>
        <w:pStyle w:val="Heading2"/>
        <w:ind w:left="-5"/>
      </w:pPr>
      <w:r>
        <w:t xml:space="preserve">Ideas to Build and Sustain Your Tenant Group </w:t>
      </w:r>
      <w:r>
        <w:rPr>
          <w:b w:val="0"/>
          <w:i/>
        </w:rPr>
        <w:t>Grand Ballroom B</w:t>
      </w:r>
      <w:r>
        <w:rPr>
          <w:sz w:val="22"/>
        </w:rPr>
        <w:t xml:space="preserve">  </w:t>
      </w:r>
    </w:p>
    <w:p w:rsidR="00E448DC" w:rsidRDefault="00160D38">
      <w:pPr>
        <w:ind w:right="0"/>
      </w:pPr>
      <w:r>
        <w:rPr>
          <w:b/>
        </w:rPr>
        <w:t>--Charlotte Rodgers</w:t>
      </w:r>
      <w:r>
        <w:t xml:space="preserve">, President, Medgar Evers Tenants </w:t>
      </w:r>
    </w:p>
    <w:p w:rsidR="00E448DC" w:rsidRDefault="00160D38">
      <w:pPr>
        <w:ind w:right="0"/>
      </w:pPr>
      <w:r>
        <w:t>Association, Brooklyn, NY; Treasurer, NAHT Board, Co-</w:t>
      </w:r>
    </w:p>
    <w:p w:rsidR="00E448DC" w:rsidRDefault="00160D38">
      <w:pPr>
        <w:ind w:right="0"/>
      </w:pPr>
      <w:r>
        <w:t xml:space="preserve">Facilitator </w:t>
      </w:r>
    </w:p>
    <w:p w:rsidR="00E448DC" w:rsidRDefault="00160D38">
      <w:pPr>
        <w:ind w:right="0"/>
      </w:pPr>
      <w:r>
        <w:rPr>
          <w:b/>
        </w:rPr>
        <w:t xml:space="preserve">--Ed Lucas, </w:t>
      </w:r>
      <w:r>
        <w:t xml:space="preserve">Northwest Towers Residents Association, </w:t>
      </w:r>
    </w:p>
    <w:p w:rsidR="00E448DC" w:rsidRDefault="00160D38">
      <w:pPr>
        <w:ind w:right="0"/>
      </w:pPr>
      <w:r>
        <w:t xml:space="preserve">Chicago, IL; President, NAHT Board, Co-Facilitator </w:t>
      </w:r>
    </w:p>
    <w:p w:rsidR="00E448DC" w:rsidRDefault="00160D38">
      <w:pPr>
        <w:ind w:right="0"/>
      </w:pPr>
      <w:r>
        <w:rPr>
          <w:b/>
        </w:rPr>
        <w:t xml:space="preserve">--Geraldine Collins, </w:t>
      </w:r>
      <w:r>
        <w:t xml:space="preserve">Phelps House Tenants Association, </w:t>
      </w:r>
    </w:p>
    <w:p w:rsidR="00E448DC" w:rsidRDefault="00160D38">
      <w:pPr>
        <w:ind w:right="0"/>
      </w:pPr>
      <w:r>
        <w:t>New York, NY; Secretary, NAH</w:t>
      </w:r>
      <w:r>
        <w:t xml:space="preserve">T Board, Co-Facilitator </w:t>
      </w:r>
      <w:r>
        <w:rPr>
          <w:b/>
        </w:rPr>
        <w:t xml:space="preserve">--Michael Kane, </w:t>
      </w:r>
      <w:r>
        <w:t xml:space="preserve">Executive Director, National Alliance of HUD Tenants </w:t>
      </w:r>
    </w:p>
    <w:p w:rsidR="00E448DC" w:rsidRDefault="00160D38">
      <w:pPr>
        <w:ind w:right="0"/>
      </w:pPr>
      <w:r>
        <w:t xml:space="preserve">     Participants will form “Open Space” break-out groups to learn from peers from across the country, sharing wisdom and best practices on how to develop leaders</w:t>
      </w:r>
      <w:r>
        <w:t xml:space="preserve">; educate, involve and motivate tenants in your building; how to build and maintain democratic practices; manage transitions; work together across differences; and prevent and resolve conflicts.  </w:t>
      </w:r>
    </w:p>
    <w:p w:rsidR="00E448DC" w:rsidRDefault="00160D38">
      <w:pPr>
        <w:spacing w:after="1" w:line="259" w:lineRule="auto"/>
        <w:ind w:left="0" w:right="0" w:firstLine="0"/>
      </w:pPr>
      <w:r>
        <w:t xml:space="preserve"> </w:t>
      </w:r>
    </w:p>
    <w:p w:rsidR="00E448DC" w:rsidRDefault="00160D38">
      <w:pPr>
        <w:spacing w:after="13" w:line="249" w:lineRule="auto"/>
        <w:ind w:left="-5" w:right="0"/>
      </w:pPr>
      <w:r>
        <w:rPr>
          <w:b/>
          <w:sz w:val="24"/>
        </w:rPr>
        <w:t xml:space="preserve">How HUD Tenants Can Fight Urban </w:t>
      </w:r>
    </w:p>
    <w:p w:rsidR="00E448DC" w:rsidRDefault="00160D38">
      <w:pPr>
        <w:pStyle w:val="Heading2"/>
        <w:ind w:left="-5"/>
      </w:pPr>
      <w:r>
        <w:t xml:space="preserve">Displacement and Gentrification                    </w:t>
      </w:r>
      <w:r>
        <w:rPr>
          <w:b w:val="0"/>
          <w:i/>
        </w:rPr>
        <w:t>National Ballroom</w:t>
      </w:r>
      <w:r>
        <w:t xml:space="preserve">  </w:t>
      </w:r>
      <w:r>
        <w:rPr>
          <w:b w:val="0"/>
        </w:rPr>
        <w:t xml:space="preserve"> </w:t>
      </w:r>
    </w:p>
    <w:p w:rsidR="00E448DC" w:rsidRDefault="00160D38">
      <w:pPr>
        <w:ind w:right="0"/>
      </w:pPr>
      <w:r>
        <w:rPr>
          <w:b/>
        </w:rPr>
        <w:t xml:space="preserve">--Susan Mills, </w:t>
      </w:r>
      <w:r>
        <w:t xml:space="preserve">Warren Avenue Tenants Association, </w:t>
      </w:r>
    </w:p>
    <w:p w:rsidR="00E448DC" w:rsidRDefault="00160D38">
      <w:pPr>
        <w:ind w:right="0"/>
      </w:pPr>
      <w:r>
        <w:t xml:space="preserve">Boston, MA; NAHT Board, Facilitator </w:t>
      </w:r>
    </w:p>
    <w:p w:rsidR="00E448DC" w:rsidRDefault="00160D38">
      <w:pPr>
        <w:ind w:right="0"/>
      </w:pPr>
      <w:r>
        <w:rPr>
          <w:b/>
        </w:rPr>
        <w:t xml:space="preserve">--Teresa Walton, </w:t>
      </w:r>
      <w:r>
        <w:t xml:space="preserve">Grove Parc Tenants Association, </w:t>
      </w:r>
    </w:p>
    <w:p w:rsidR="00E448DC" w:rsidRDefault="00160D38">
      <w:pPr>
        <w:ind w:right="0"/>
      </w:pPr>
      <w:r>
        <w:t xml:space="preserve">Chicago, IL </w:t>
      </w:r>
    </w:p>
    <w:p w:rsidR="00E448DC" w:rsidRDefault="00160D38">
      <w:pPr>
        <w:ind w:right="0"/>
      </w:pPr>
      <w:r>
        <w:rPr>
          <w:b/>
        </w:rPr>
        <w:t>--Tenant leader</w:t>
      </w:r>
      <w:r>
        <w:t>, ARISE, Springfie</w:t>
      </w:r>
      <w:r>
        <w:t xml:space="preserve">ld, MA </w:t>
      </w:r>
    </w:p>
    <w:p w:rsidR="00E448DC" w:rsidRDefault="00160D38">
      <w:pPr>
        <w:ind w:right="0"/>
      </w:pPr>
      <w:r>
        <w:rPr>
          <w:b/>
        </w:rPr>
        <w:t xml:space="preserve">--Veronica Ronell, </w:t>
      </w:r>
      <w:r>
        <w:t xml:space="preserve">Concord House Tenants </w:t>
      </w:r>
    </w:p>
    <w:p w:rsidR="00E448DC" w:rsidRDefault="00160D38">
      <w:pPr>
        <w:ind w:right="0"/>
      </w:pPr>
      <w:r>
        <w:t xml:space="preserve">Association, Boston, MA </w:t>
      </w:r>
    </w:p>
    <w:p w:rsidR="00E448DC" w:rsidRDefault="00160D38">
      <w:pPr>
        <w:ind w:right="0"/>
      </w:pPr>
      <w:r>
        <w:rPr>
          <w:b/>
        </w:rPr>
        <w:t xml:space="preserve">--Debra Arnold, </w:t>
      </w:r>
      <w:r>
        <w:t xml:space="preserve">Rosa Burney Tenants Association, </w:t>
      </w:r>
    </w:p>
    <w:p w:rsidR="00E448DC" w:rsidRDefault="00160D38">
      <w:pPr>
        <w:ind w:right="0"/>
      </w:pPr>
      <w:r>
        <w:t xml:space="preserve">Housing Justice League, Atlanta, GA </w:t>
      </w:r>
    </w:p>
    <w:p w:rsidR="00E448DC" w:rsidRDefault="00160D38">
      <w:pPr>
        <w:ind w:right="0"/>
      </w:pPr>
      <w:r>
        <w:rPr>
          <w:b/>
        </w:rPr>
        <w:t xml:space="preserve">--Pauline Brathwaite, </w:t>
      </w:r>
      <w:r>
        <w:t xml:space="preserve">Town Park Plaza South </w:t>
      </w:r>
    </w:p>
    <w:p w:rsidR="00E448DC" w:rsidRDefault="00160D38">
      <w:pPr>
        <w:ind w:right="0"/>
      </w:pPr>
      <w:r>
        <w:t xml:space="preserve">Cooperative, Miami, FL; NAHT Board </w:t>
      </w:r>
    </w:p>
    <w:p w:rsidR="00E448DC" w:rsidRDefault="00160D38">
      <w:pPr>
        <w:ind w:right="164"/>
      </w:pPr>
      <w:r>
        <w:t xml:space="preserve">      </w:t>
      </w:r>
      <w:r>
        <w:t>Reflecting worldwide trends, American cities are undergoing profound changes as global investors reconstruct central cities for the 1% and displace and isolate lower class groups, particularly people of color.   HUD has adopted new policies allowing owners</w:t>
      </w:r>
      <w:r>
        <w:t xml:space="preserve"> to transfer Section 8 contracts from one location to another, potentially segregating tenants by race and class.   Public Housing agencies are selling off land and buildings to luxury developers.   HUD tenants are fighting back!   This workshop will compa</w:t>
      </w:r>
      <w:r>
        <w:t>re notes on how tenants can save our homes and communities against displacement and gentrification.</w:t>
      </w:r>
      <w:r>
        <w:rPr>
          <w:i/>
        </w:rPr>
        <w:t xml:space="preserve"> </w:t>
      </w:r>
    </w:p>
    <w:p w:rsidR="00E448DC" w:rsidRDefault="00160D38">
      <w:pPr>
        <w:ind w:left="190" w:right="0"/>
      </w:pPr>
      <w:r>
        <w:t xml:space="preserve">.      </w:t>
      </w:r>
    </w:p>
    <w:p w:rsidR="00E448DC" w:rsidRDefault="00160D38">
      <w:pPr>
        <w:spacing w:after="13" w:line="249" w:lineRule="auto"/>
        <w:ind w:left="-5" w:right="0"/>
      </w:pPr>
      <w:r>
        <w:rPr>
          <w:b/>
          <w:sz w:val="24"/>
        </w:rPr>
        <w:t xml:space="preserve">Enforcing the Right to Organize in HUD </w:t>
      </w:r>
    </w:p>
    <w:p w:rsidR="00E448DC" w:rsidRDefault="00160D38">
      <w:pPr>
        <w:pStyle w:val="Heading2"/>
        <w:ind w:left="-5"/>
      </w:pPr>
      <w:r>
        <w:t xml:space="preserve">Multifamily Housing:  Coping with Management </w:t>
      </w:r>
    </w:p>
    <w:p w:rsidR="00E448DC" w:rsidRDefault="00160D38">
      <w:pPr>
        <w:spacing w:after="0" w:line="259" w:lineRule="auto"/>
        <w:ind w:left="-5" w:right="0"/>
      </w:pPr>
      <w:r>
        <w:rPr>
          <w:b/>
          <w:sz w:val="24"/>
        </w:rPr>
        <w:t xml:space="preserve">Harassment   </w:t>
      </w:r>
      <w:r>
        <w:rPr>
          <w:sz w:val="24"/>
        </w:rPr>
        <w:t xml:space="preserve">                      </w:t>
      </w:r>
      <w:r>
        <w:rPr>
          <w:i/>
          <w:sz w:val="24"/>
        </w:rPr>
        <w:t xml:space="preserve"> Grand Ballroom C </w:t>
      </w:r>
    </w:p>
    <w:p w:rsidR="00E448DC" w:rsidRDefault="00160D38">
      <w:pPr>
        <w:ind w:right="0"/>
      </w:pPr>
      <w:r>
        <w:rPr>
          <w:b/>
        </w:rPr>
        <w:t>--Charl</w:t>
      </w:r>
      <w:r>
        <w:rPr>
          <w:b/>
        </w:rPr>
        <w:t xml:space="preserve">otte Delgado, </w:t>
      </w:r>
      <w:r>
        <w:t xml:space="preserve">Henson Apartments Tenants </w:t>
      </w:r>
    </w:p>
    <w:p w:rsidR="00E448DC" w:rsidRDefault="00160D38">
      <w:pPr>
        <w:ind w:right="0"/>
      </w:pPr>
      <w:r>
        <w:t xml:space="preserve">Association, Sacramento, CA; NAHT Board, VP/West, </w:t>
      </w:r>
    </w:p>
    <w:p w:rsidR="00E448DC" w:rsidRDefault="00160D38">
      <w:pPr>
        <w:ind w:right="0"/>
      </w:pPr>
      <w:r>
        <w:t xml:space="preserve">Facilitator </w:t>
      </w:r>
    </w:p>
    <w:p w:rsidR="00E448DC" w:rsidRDefault="00160D38">
      <w:pPr>
        <w:ind w:right="0"/>
      </w:pPr>
      <w:r>
        <w:rPr>
          <w:b/>
        </w:rPr>
        <w:t xml:space="preserve">--Sandy Rollins, </w:t>
      </w:r>
      <w:r>
        <w:t xml:space="preserve">Texas Tenants Union, Dallas, TX </w:t>
      </w:r>
    </w:p>
    <w:p w:rsidR="00E448DC" w:rsidRDefault="00160D38">
      <w:pPr>
        <w:ind w:right="0"/>
      </w:pPr>
      <w:r>
        <w:rPr>
          <w:b/>
        </w:rPr>
        <w:t xml:space="preserve">--Belinda Rollins, </w:t>
      </w:r>
      <w:r>
        <w:t xml:space="preserve">Shoreview Park Tenants Association, </w:t>
      </w:r>
    </w:p>
    <w:p w:rsidR="00E448DC" w:rsidRDefault="00160D38">
      <w:pPr>
        <w:ind w:right="0"/>
      </w:pPr>
      <w:r>
        <w:t>San Francisco, CA; VISTA Organizer, San Franc</w:t>
      </w:r>
      <w:r>
        <w:t xml:space="preserve">isco </w:t>
      </w:r>
    </w:p>
    <w:p w:rsidR="00E448DC" w:rsidRDefault="00160D38">
      <w:pPr>
        <w:ind w:right="0"/>
      </w:pPr>
      <w:r>
        <w:t xml:space="preserve">Housing Rights Committee  </w:t>
      </w:r>
    </w:p>
    <w:p w:rsidR="00E448DC" w:rsidRDefault="00160D38">
      <w:pPr>
        <w:ind w:right="0"/>
      </w:pPr>
      <w:r>
        <w:rPr>
          <w:b/>
        </w:rPr>
        <w:t xml:space="preserve">      </w:t>
      </w:r>
      <w:r>
        <w:t>HUD has adopted sweeping regulations proposed by NAHT which affirm the right of tenants and organizers in HUD Housing to door-knock, leaflet tenants and form independent tenant associations, without notice or permissi</w:t>
      </w:r>
      <w:r>
        <w:t>on from management.  HUD has notified owners that they can be fined and sanctioned for violating tenants’ rights, and has established a complaint procedure. Yet harassment of tenants and organizers remain major problems, and HUD has yet to penalize any own</w:t>
      </w:r>
      <w:r>
        <w:t xml:space="preserve">er despite widespread violations. </w:t>
      </w:r>
    </w:p>
    <w:p w:rsidR="00E448DC" w:rsidRDefault="00160D38">
      <w:pPr>
        <w:ind w:right="0"/>
      </w:pPr>
      <w:r>
        <w:t xml:space="preserve">      This workshop will explain the regulations and present success stories of coping with owners or managers who undermine tenants’ attempts to organize their buildings through evictions, threats, “buying off” leaders a</w:t>
      </w:r>
      <w:r>
        <w:t xml:space="preserve">nd other techniques.   Participants will also discuss how to use HUD’s new complaint process for Right to Organize violations and new Fair Housing rule to combat harassment.   </w:t>
      </w:r>
    </w:p>
    <w:p w:rsidR="00E448DC" w:rsidRDefault="00160D38">
      <w:pPr>
        <w:spacing w:after="1" w:line="259" w:lineRule="auto"/>
        <w:ind w:left="0" w:right="0" w:firstLine="0"/>
      </w:pPr>
      <w:r>
        <w:t xml:space="preserve">  </w:t>
      </w:r>
    </w:p>
    <w:p w:rsidR="00E448DC" w:rsidRDefault="00160D38">
      <w:pPr>
        <w:pStyle w:val="Heading2"/>
        <w:ind w:left="-5"/>
      </w:pPr>
      <w:r>
        <w:t xml:space="preserve">Winning Safe and Healthy Housing:  Toxic </w:t>
      </w:r>
    </w:p>
    <w:p w:rsidR="00E448DC" w:rsidRDefault="00160D38">
      <w:pPr>
        <w:ind w:right="0"/>
      </w:pPr>
      <w:r>
        <w:t xml:space="preserve">are victimized by “bullying” and abusive behavior, by managers and other residents.   The workshop will also explore what tenants can do to address bullying and negative social environments, including filing complaints with HUD.   </w:t>
      </w:r>
    </w:p>
    <w:p w:rsidR="00E448DC" w:rsidRDefault="00160D38">
      <w:pPr>
        <w:ind w:right="0"/>
      </w:pPr>
      <w:r>
        <w:lastRenderedPageBreak/>
        <w:t xml:space="preserve">       The workshop will</w:t>
      </w:r>
      <w:r>
        <w:t xml:space="preserve"> also explore punitive leases that force tenants to pay for bedbug treatment or face eviction, and NAHT’s proposals to change HUD policy.   </w:t>
      </w:r>
    </w:p>
    <w:p w:rsidR="00E448DC" w:rsidRDefault="00160D38">
      <w:pPr>
        <w:spacing w:after="0" w:line="259" w:lineRule="auto"/>
        <w:ind w:left="0" w:right="0" w:firstLine="0"/>
      </w:pPr>
      <w:r>
        <w:rPr>
          <w:b/>
          <w:sz w:val="24"/>
        </w:rPr>
        <w:t xml:space="preserve"> </w:t>
      </w:r>
    </w:p>
    <w:p w:rsidR="00E448DC" w:rsidRDefault="00160D38">
      <w:pPr>
        <w:pStyle w:val="Heading2"/>
        <w:ind w:left="-5" w:right="140"/>
      </w:pPr>
      <w:r>
        <w:t>Next Steps in the US and Global Movement for Housing as a Basic Human Right and the Right to the City</w:t>
      </w:r>
      <w:r>
        <w:rPr>
          <w:b w:val="0"/>
          <w:i/>
        </w:rPr>
        <w:t xml:space="preserve">                             Thomas Circle C </w:t>
      </w:r>
      <w:r>
        <w:rPr>
          <w:sz w:val="22"/>
        </w:rPr>
        <w:t>--H. Demetrius Bonner</w:t>
      </w:r>
      <w:r>
        <w:rPr>
          <w:b w:val="0"/>
          <w:sz w:val="22"/>
        </w:rPr>
        <w:t xml:space="preserve">, President, Drexel Preservation </w:t>
      </w:r>
    </w:p>
    <w:p w:rsidR="00E448DC" w:rsidRDefault="00160D38">
      <w:pPr>
        <w:ind w:right="0"/>
      </w:pPr>
      <w:r>
        <w:t xml:space="preserve">Association, Chicago, IL; VP/North, NAHT Board, </w:t>
      </w:r>
    </w:p>
    <w:p w:rsidR="00E448DC" w:rsidRDefault="00160D38">
      <w:pPr>
        <w:ind w:right="0"/>
      </w:pPr>
      <w:r>
        <w:t xml:space="preserve">Facilitator  </w:t>
      </w:r>
    </w:p>
    <w:p w:rsidR="00E448DC" w:rsidRDefault="00160D38">
      <w:pPr>
        <w:ind w:right="0"/>
      </w:pPr>
      <w:r>
        <w:rPr>
          <w:b/>
        </w:rPr>
        <w:t>--Megan Hutchins</w:t>
      </w:r>
      <w:r>
        <w:t xml:space="preserve">, National Coalition for the Homeless, </w:t>
      </w:r>
    </w:p>
    <w:p w:rsidR="00E448DC" w:rsidRDefault="00160D38">
      <w:pPr>
        <w:ind w:right="0"/>
      </w:pPr>
      <w:r>
        <w:t xml:space="preserve">Washington, DC  </w:t>
      </w:r>
    </w:p>
    <w:p w:rsidR="00E448DC" w:rsidRDefault="00160D38">
      <w:pPr>
        <w:ind w:right="0"/>
      </w:pPr>
      <w:r>
        <w:rPr>
          <w:b/>
        </w:rPr>
        <w:t>--Rob Robinson</w:t>
      </w:r>
      <w:r>
        <w:t>, Take</w:t>
      </w:r>
      <w:r>
        <w:t xml:space="preserve"> Back the Land, National </w:t>
      </w:r>
    </w:p>
    <w:p w:rsidR="00E448DC" w:rsidRDefault="00160D38">
      <w:pPr>
        <w:ind w:right="0"/>
      </w:pPr>
      <w:r>
        <w:t xml:space="preserve">Economic and Social Rights Initiative, New York, NY </w:t>
      </w:r>
    </w:p>
    <w:p w:rsidR="00E448DC" w:rsidRDefault="00160D38">
      <w:pPr>
        <w:ind w:right="105"/>
      </w:pPr>
      <w:r>
        <w:rPr>
          <w:b/>
        </w:rPr>
        <w:t>--Glyn Robbins</w:t>
      </w:r>
      <w:r>
        <w:t xml:space="preserve">, Defend Council Housing, London, UK </w:t>
      </w:r>
      <w:r>
        <w:rPr>
          <w:b/>
        </w:rPr>
        <w:t xml:space="preserve">      </w:t>
      </w:r>
      <w:r>
        <w:t xml:space="preserve">NAHT’s fight to Save Our Homes is mirrored by similar </w:t>
      </w:r>
      <w:r>
        <w:t>struggles worldwide, as people fight massive “forced evictions” pr</w:t>
      </w:r>
      <w:r>
        <w:t>omoted by governments and developers backed by global financial institutions, and tenants fight budget cuts and “deregulation” of housing, water, and public services across the board.        This workshop will discuss campaigns to link housing rights strug</w:t>
      </w:r>
      <w:r>
        <w:t xml:space="preserve">gles in the US and around the globe, including the movement for the Right to the City. </w:t>
      </w:r>
    </w:p>
    <w:p w:rsidR="00E448DC" w:rsidRDefault="00160D38">
      <w:pPr>
        <w:spacing w:after="39" w:line="259" w:lineRule="auto"/>
        <w:ind w:left="0" w:right="0" w:firstLine="0"/>
      </w:pPr>
      <w:r>
        <w:t xml:space="preserve"> </w:t>
      </w:r>
    </w:p>
    <w:p w:rsidR="00E448DC" w:rsidRDefault="00160D38">
      <w:pPr>
        <w:tabs>
          <w:tab w:val="center" w:pos="4287"/>
        </w:tabs>
        <w:spacing w:after="15"/>
        <w:ind w:left="-15" w:right="0" w:firstLine="0"/>
      </w:pPr>
      <w:r>
        <w:rPr>
          <w:b/>
          <w:sz w:val="28"/>
        </w:rPr>
        <w:t xml:space="preserve">Sunday, 4:45-5:00 p.m. </w:t>
      </w:r>
      <w:r>
        <w:rPr>
          <w:b/>
          <w:sz w:val="28"/>
        </w:rPr>
        <w:tab/>
        <w:t xml:space="preserve">   </w:t>
      </w:r>
      <w:r>
        <w:rPr>
          <w:b/>
          <w:i/>
          <w:sz w:val="28"/>
        </w:rPr>
        <w:t xml:space="preserve">Break </w:t>
      </w:r>
    </w:p>
    <w:p w:rsidR="00E448DC" w:rsidRDefault="00160D38">
      <w:pPr>
        <w:tabs>
          <w:tab w:val="center" w:pos="3688"/>
        </w:tabs>
        <w:spacing w:after="15"/>
        <w:ind w:left="-15" w:right="0" w:firstLine="0"/>
      </w:pPr>
      <w:r>
        <w:rPr>
          <w:b/>
          <w:sz w:val="28"/>
        </w:rPr>
        <w:t xml:space="preserve">5:00-6:30 p.m. </w:t>
      </w:r>
      <w:r>
        <w:rPr>
          <w:b/>
          <w:sz w:val="28"/>
        </w:rPr>
        <w:tab/>
        <w:t xml:space="preserve">Planning Meeting for </w:t>
      </w:r>
    </w:p>
    <w:p w:rsidR="00E448DC" w:rsidRDefault="00160D38">
      <w:pPr>
        <w:spacing w:after="15"/>
        <w:ind w:left="-5" w:right="0"/>
      </w:pPr>
      <w:r>
        <w:rPr>
          <w:b/>
          <w:sz w:val="28"/>
        </w:rPr>
        <w:t xml:space="preserve">Accountability Session with HUD    </w:t>
      </w:r>
    </w:p>
    <w:p w:rsidR="00E448DC" w:rsidRDefault="00160D38">
      <w:pPr>
        <w:tabs>
          <w:tab w:val="center" w:pos="900"/>
          <w:tab w:val="center" w:pos="1620"/>
          <w:tab w:val="center" w:pos="2340"/>
          <w:tab w:val="center" w:pos="4040"/>
        </w:tabs>
        <w:spacing w:after="0" w:line="259" w:lineRule="auto"/>
        <w:ind w:left="-15" w:right="0" w:firstLine="0"/>
      </w:pPr>
      <w:r>
        <w:rPr>
          <w:b/>
          <w:sz w:val="28"/>
        </w:rPr>
        <w:t xml:space="preserve">  </w:t>
      </w:r>
      <w:r>
        <w:rPr>
          <w:i/>
          <w:sz w:val="24"/>
        </w:rPr>
        <w:t xml:space="preserve"> </w:t>
      </w:r>
      <w:r>
        <w:rPr>
          <w:i/>
          <w:sz w:val="24"/>
        </w:rPr>
        <w:tab/>
        <w:t xml:space="preserve"> </w:t>
      </w:r>
      <w:r>
        <w:rPr>
          <w:i/>
          <w:sz w:val="24"/>
        </w:rPr>
        <w:tab/>
        <w:t xml:space="preserve"> </w:t>
      </w:r>
      <w:r>
        <w:rPr>
          <w:i/>
          <w:sz w:val="24"/>
        </w:rPr>
        <w:tab/>
        <w:t xml:space="preserve"> </w:t>
      </w:r>
      <w:r>
        <w:rPr>
          <w:i/>
          <w:sz w:val="24"/>
        </w:rPr>
        <w:tab/>
        <w:t>National Ballroom</w:t>
      </w:r>
      <w:r>
        <w:rPr>
          <w:i/>
        </w:rPr>
        <w:t xml:space="preserve"> </w:t>
      </w:r>
    </w:p>
    <w:tbl>
      <w:tblPr>
        <w:tblStyle w:val="TableGrid"/>
        <w:tblpPr w:vertAnchor="text" w:horzAnchor="margin" w:tblpY="254"/>
        <w:tblOverlap w:val="never"/>
        <w:tblW w:w="11444" w:type="dxa"/>
        <w:tblInd w:w="0" w:type="dxa"/>
        <w:tblCellMar>
          <w:top w:w="13" w:type="dxa"/>
          <w:left w:w="0" w:type="dxa"/>
          <w:bottom w:w="0" w:type="dxa"/>
          <w:right w:w="0" w:type="dxa"/>
        </w:tblCellMar>
        <w:tblLook w:val="04A0" w:firstRow="1" w:lastRow="0" w:firstColumn="1" w:lastColumn="0" w:noHBand="0" w:noVBand="1"/>
      </w:tblPr>
      <w:tblGrid>
        <w:gridCol w:w="11444"/>
      </w:tblGrid>
      <w:tr w:rsidR="00E448DC">
        <w:trPr>
          <w:trHeight w:val="299"/>
        </w:trPr>
        <w:tc>
          <w:tcPr>
            <w:tcW w:w="11490" w:type="dxa"/>
            <w:tcBorders>
              <w:top w:val="nil"/>
              <w:left w:val="nil"/>
              <w:bottom w:val="nil"/>
              <w:right w:val="nil"/>
            </w:tcBorders>
          </w:tcPr>
          <w:p w:rsidR="00E448DC" w:rsidRDefault="00160D38">
            <w:pPr>
              <w:spacing w:after="0" w:line="259" w:lineRule="auto"/>
              <w:ind w:left="0" w:right="0" w:firstLine="0"/>
              <w:jc w:val="both"/>
            </w:pPr>
            <w:r>
              <w:rPr>
                <w:b/>
                <w:sz w:val="24"/>
              </w:rPr>
              <w:t xml:space="preserve">Buildings, </w:t>
            </w:r>
            <w:r>
              <w:rPr>
                <w:b/>
                <w:sz w:val="24"/>
              </w:rPr>
              <w:t xml:space="preserve">Bullies, and Bedbugs </w:t>
            </w:r>
            <w:r>
              <w:rPr>
                <w:i/>
                <w:sz w:val="24"/>
              </w:rPr>
              <w:t>Thomas Circle A</w:t>
            </w:r>
            <w:r>
              <w:rPr>
                <w:b/>
                <w:sz w:val="24"/>
              </w:rPr>
              <w:t xml:space="preserve">                                          </w:t>
            </w:r>
            <w:r>
              <w:t xml:space="preserve">to plan for Monday’s Accountability Session with HUD’s </w:t>
            </w:r>
            <w:r>
              <w:rPr>
                <w:b/>
                <w:sz w:val="24"/>
              </w:rPr>
              <w:t xml:space="preserve">           </w:t>
            </w:r>
            <w:r>
              <w:rPr>
                <w:sz w:val="24"/>
              </w:rPr>
              <w:t xml:space="preserve"> </w:t>
            </w:r>
          </w:p>
        </w:tc>
      </w:tr>
    </w:tbl>
    <w:p w:rsidR="00E448DC" w:rsidRDefault="00160D38">
      <w:pPr>
        <w:ind w:right="0"/>
      </w:pPr>
      <w:r>
        <w:t xml:space="preserve">   Join NAHT Board members, tenants and organizers </w:t>
      </w:r>
    </w:p>
    <w:p w:rsidR="00E448DC" w:rsidRDefault="00E448DC">
      <w:pPr>
        <w:sectPr w:rsidR="00E448DC">
          <w:type w:val="continuous"/>
          <w:pgSz w:w="12240" w:h="15840"/>
          <w:pgMar w:top="822" w:right="271" w:bottom="482" w:left="365" w:header="720" w:footer="720" w:gutter="0"/>
          <w:cols w:num="2" w:space="318"/>
        </w:sectPr>
      </w:pPr>
    </w:p>
    <w:p w:rsidR="00E448DC" w:rsidRDefault="00160D38">
      <w:pPr>
        <w:ind w:right="0"/>
      </w:pPr>
      <w:r>
        <w:rPr>
          <w:b/>
        </w:rPr>
        <w:t xml:space="preserve"> --Rachel Williams, </w:t>
      </w:r>
      <w:r>
        <w:t>President, Sunlight M</w:t>
      </w:r>
      <w:r>
        <w:t xml:space="preserve">anor, </w:t>
      </w:r>
    </w:p>
    <w:p w:rsidR="00E448DC" w:rsidRDefault="00160D38">
      <w:pPr>
        <w:ind w:right="0"/>
      </w:pPr>
      <w:r>
        <w:t>Beaumont, TX; VP/South, NAHT Board, Facilitator</w:t>
      </w:r>
      <w:r>
        <w:rPr>
          <w:b/>
        </w:rPr>
        <w:t xml:space="preserve">  </w:t>
      </w:r>
    </w:p>
    <w:p w:rsidR="00E448DC" w:rsidRDefault="00160D38">
      <w:pPr>
        <w:ind w:right="0"/>
      </w:pPr>
      <w:r>
        <w:rPr>
          <w:b/>
        </w:rPr>
        <w:t xml:space="preserve">--Buddy Whittemore, </w:t>
      </w:r>
      <w:r>
        <w:t xml:space="preserve">Fowler Christian Apartments </w:t>
      </w:r>
    </w:p>
    <w:p w:rsidR="00E448DC" w:rsidRDefault="00160D38">
      <w:pPr>
        <w:ind w:right="0"/>
      </w:pPr>
      <w:r>
        <w:t xml:space="preserve">Residents Council, Dallas, TX </w:t>
      </w:r>
    </w:p>
    <w:p w:rsidR="00E448DC" w:rsidRDefault="00160D38">
      <w:pPr>
        <w:ind w:right="0"/>
      </w:pPr>
      <w:r>
        <w:rPr>
          <w:b/>
        </w:rPr>
        <w:t xml:space="preserve">--Kathleen Burke, </w:t>
      </w:r>
      <w:r>
        <w:t xml:space="preserve">Mass Alliance of HUD Tenants </w:t>
      </w:r>
    </w:p>
    <w:p w:rsidR="00E448DC" w:rsidRDefault="00160D38">
      <w:pPr>
        <w:ind w:right="0"/>
      </w:pPr>
      <w:r>
        <w:t xml:space="preserve">Board, Salem, MA </w:t>
      </w:r>
    </w:p>
    <w:p w:rsidR="00E448DC" w:rsidRDefault="00160D38">
      <w:pPr>
        <w:ind w:right="0"/>
      </w:pPr>
      <w:r>
        <w:rPr>
          <w:b/>
        </w:rPr>
        <w:t xml:space="preserve">--Amy Tower, </w:t>
      </w:r>
      <w:r>
        <w:t xml:space="preserve">VISTA Organizer, The Tenants Union of </w:t>
      </w:r>
    </w:p>
    <w:p w:rsidR="00E448DC" w:rsidRDefault="00160D38">
      <w:pPr>
        <w:ind w:right="0"/>
      </w:pPr>
      <w:r>
        <w:t xml:space="preserve">Washington, Seattle, WA </w:t>
      </w:r>
    </w:p>
    <w:p w:rsidR="00E448DC" w:rsidRDefault="00160D38">
      <w:pPr>
        <w:ind w:right="0"/>
      </w:pPr>
      <w:r>
        <w:rPr>
          <w:b/>
        </w:rPr>
        <w:t xml:space="preserve">--Michael Kane, </w:t>
      </w:r>
      <w:r>
        <w:t>Executive Director, NAHT</w:t>
      </w:r>
      <w:r>
        <w:rPr>
          <w:b/>
        </w:rPr>
        <w:t xml:space="preserve"> </w:t>
      </w:r>
    </w:p>
    <w:p w:rsidR="00E448DC" w:rsidRDefault="00160D38">
      <w:pPr>
        <w:ind w:right="0"/>
      </w:pPr>
      <w:r>
        <w:rPr>
          <w:b/>
        </w:rPr>
        <w:t xml:space="preserve">      </w:t>
      </w:r>
      <w:r>
        <w:t>HUD’s aging housing stock presents many challenges to tenants’ health and safety, especially for senior and handicapped tenants.  Toxic indoor air, water leaks and mold, drafty window</w:t>
      </w:r>
      <w:r>
        <w:t xml:space="preserve">s, poor ventilation and aging carpets are widespread.  This workshop will report on recent efforts by tenants and advocates to address these problems in a systematic way, and new proposals to beef up HUD’s lead paint removal standards.         Elderly and </w:t>
      </w:r>
      <w:r>
        <w:t xml:space="preserve">handicapped tenants in particular often Real Estate Assessment Center Director D.J. Lavoy; </w:t>
      </w:r>
    </w:p>
    <w:p w:rsidR="00E448DC" w:rsidRDefault="00160D38">
      <w:pPr>
        <w:ind w:right="0"/>
      </w:pPr>
      <w:r>
        <w:t xml:space="preserve">Deputy Assistant Secretary for Recapitalization Tom </w:t>
      </w:r>
    </w:p>
    <w:p w:rsidR="00E448DC" w:rsidRDefault="00160D38">
      <w:pPr>
        <w:ind w:right="0"/>
      </w:pPr>
      <w:r>
        <w:t xml:space="preserve">Davis; Acting Deputy for OAMPO Marilyn Edge and </w:t>
      </w:r>
    </w:p>
    <w:p w:rsidR="00E448DC" w:rsidRDefault="00160D38">
      <w:pPr>
        <w:spacing w:after="4"/>
        <w:ind w:left="-5" w:right="0"/>
      </w:pPr>
      <w:r>
        <w:t xml:space="preserve">Gabrielle Garcia from OAMPO; and Michael Dennis, Public Housing.  </w:t>
      </w:r>
      <w:r>
        <w:rPr>
          <w:b/>
          <w:i/>
        </w:rPr>
        <w:t>(Participation in this meeting is mandatory for people who want to ask or add questions to the Draft Agenda in your registration packet.)</w:t>
      </w:r>
      <w:r>
        <w:t xml:space="preserve"> </w:t>
      </w:r>
    </w:p>
    <w:p w:rsidR="00E448DC" w:rsidRDefault="00160D38">
      <w:pPr>
        <w:spacing w:after="34" w:line="259" w:lineRule="auto"/>
        <w:ind w:left="0" w:right="0" w:firstLine="0"/>
      </w:pPr>
      <w:r>
        <w:t xml:space="preserve"> </w:t>
      </w:r>
    </w:p>
    <w:p w:rsidR="00E448DC" w:rsidRDefault="00160D38">
      <w:pPr>
        <w:spacing w:after="15"/>
        <w:ind w:left="165" w:right="542" w:hanging="180"/>
      </w:pPr>
      <w:r>
        <w:rPr>
          <w:b/>
          <w:sz w:val="28"/>
        </w:rPr>
        <w:t xml:space="preserve">6:30 – 8:00 Dinner </w:t>
      </w:r>
      <w:r>
        <w:rPr>
          <w:sz w:val="28"/>
        </w:rPr>
        <w:t>(on your own)</w:t>
      </w:r>
      <w:r>
        <w:rPr>
          <w:b/>
          <w:sz w:val="28"/>
        </w:rPr>
        <w:t xml:space="preserve">   Time for Netwo</w:t>
      </w:r>
      <w:r>
        <w:rPr>
          <w:b/>
          <w:sz w:val="28"/>
        </w:rPr>
        <w:t xml:space="preserve">rking and informal regional meetings </w:t>
      </w:r>
    </w:p>
    <w:p w:rsidR="00E448DC" w:rsidRDefault="00160D38">
      <w:pPr>
        <w:ind w:left="190" w:right="0"/>
      </w:pPr>
      <w:r>
        <w:t xml:space="preserve">    Voting Representatives interested in running for the NAHT Board can join current NAHT Board members to ask questions about what is expected of Board members over dinner at the hotel restaurant.  </w:t>
      </w:r>
    </w:p>
    <w:p w:rsidR="00E448DC" w:rsidRDefault="00160D38">
      <w:pPr>
        <w:spacing w:after="0" w:line="259" w:lineRule="auto"/>
        <w:ind w:left="180" w:right="0" w:firstLine="0"/>
      </w:pPr>
      <w:r>
        <w:t xml:space="preserve">  </w:t>
      </w:r>
    </w:p>
    <w:p w:rsidR="00E448DC" w:rsidRDefault="00160D38">
      <w:pPr>
        <w:spacing w:after="0" w:line="259" w:lineRule="auto"/>
        <w:ind w:left="33" w:right="0"/>
      </w:pPr>
      <w:r>
        <w:rPr>
          <w:b/>
          <w:i/>
          <w:sz w:val="28"/>
        </w:rPr>
        <w:t>7:00 p.m. Cultu</w:t>
      </w:r>
      <w:r>
        <w:rPr>
          <w:b/>
          <w:i/>
          <w:sz w:val="28"/>
        </w:rPr>
        <w:t xml:space="preserve">ral program for </w:t>
      </w:r>
    </w:p>
    <w:p w:rsidR="00E448DC" w:rsidRDefault="00160D38">
      <w:pPr>
        <w:spacing w:after="0" w:line="259" w:lineRule="auto"/>
        <w:ind w:left="33" w:right="0"/>
      </w:pPr>
      <w:r>
        <w:rPr>
          <w:b/>
          <w:i/>
          <w:sz w:val="28"/>
        </w:rPr>
        <w:t>Conference participants</w:t>
      </w:r>
      <w:r>
        <w:rPr>
          <w:i/>
          <w:sz w:val="28"/>
        </w:rPr>
        <w:t xml:space="preserve"> </w:t>
      </w:r>
      <w:r>
        <w:rPr>
          <w:i/>
          <w:sz w:val="24"/>
        </w:rPr>
        <w:t xml:space="preserve">                  </w:t>
      </w:r>
    </w:p>
    <w:p w:rsidR="00E448DC" w:rsidRDefault="00160D38">
      <w:pPr>
        <w:spacing w:after="0" w:line="259" w:lineRule="auto"/>
        <w:ind w:left="-5" w:right="0"/>
      </w:pPr>
      <w:r>
        <w:rPr>
          <w:i/>
          <w:sz w:val="24"/>
        </w:rPr>
        <w:t>National Ballroom</w:t>
      </w:r>
      <w:r>
        <w:rPr>
          <w:sz w:val="24"/>
        </w:rPr>
        <w:t xml:space="preserve"> </w:t>
      </w:r>
    </w:p>
    <w:p w:rsidR="00E448DC" w:rsidRDefault="00160D38">
      <w:pPr>
        <w:ind w:right="0"/>
      </w:pPr>
      <w:r>
        <w:t xml:space="preserve">    In lieu of a film festival, NAHT will sponsor a “cultural worker” program with song, poetry, film and other presentations to lift our collective spirits.  Program in formati</w:t>
      </w:r>
      <w:r>
        <w:t xml:space="preserve">on.   Glyn Robbins, author of </w:t>
      </w:r>
      <w:r>
        <w:rPr>
          <w:b/>
          <w:i/>
        </w:rPr>
        <w:t>There’s No Place</w:t>
      </w:r>
      <w:r>
        <w:t>, will discuss his new book highlighting tenant struggles across the US.   NAHT Board member Eleanor Walden, President, Redwood Gardens Tenants Association in Berkeley, CA, will facilitate with assistance by Bo</w:t>
      </w:r>
      <w:r>
        <w:t xml:space="preserve">ard member Rachel Williams, VP/South. </w:t>
      </w:r>
    </w:p>
    <w:p w:rsidR="00E448DC" w:rsidRDefault="00160D38">
      <w:pPr>
        <w:spacing w:after="9" w:line="259" w:lineRule="auto"/>
        <w:ind w:left="38" w:right="0" w:firstLine="0"/>
      </w:pPr>
      <w:r>
        <w:rPr>
          <w:b/>
          <w:i/>
          <w:sz w:val="24"/>
        </w:rPr>
        <w:t xml:space="preserve"> </w:t>
      </w:r>
    </w:p>
    <w:p w:rsidR="00E448DC" w:rsidRDefault="00160D38">
      <w:pPr>
        <w:spacing w:after="15"/>
        <w:ind w:left="-5" w:right="0"/>
      </w:pPr>
      <w:r>
        <w:rPr>
          <w:b/>
          <w:sz w:val="28"/>
        </w:rPr>
        <w:t xml:space="preserve">8:00 p.m. What’s Your Sign?  </w:t>
      </w:r>
    </w:p>
    <w:p w:rsidR="00E448DC" w:rsidRDefault="00160D38">
      <w:pPr>
        <w:spacing w:after="0" w:line="259" w:lineRule="auto"/>
        <w:ind w:left="-5" w:right="0"/>
      </w:pPr>
      <w:r>
        <w:rPr>
          <w:i/>
          <w:sz w:val="24"/>
        </w:rPr>
        <w:t xml:space="preserve">                                       Grand Ballroom B</w:t>
      </w:r>
      <w:r>
        <w:rPr>
          <w:b/>
          <w:sz w:val="28"/>
        </w:rPr>
        <w:t xml:space="preserve"> </w:t>
      </w:r>
    </w:p>
    <w:p w:rsidR="00E448DC" w:rsidRDefault="00160D38">
      <w:pPr>
        <w:spacing w:after="122"/>
        <w:ind w:right="327"/>
      </w:pPr>
      <w:r>
        <w:t xml:space="preserve">Creative sign-making to prepare for Tuesday’s rally.  </w:t>
      </w:r>
    </w:p>
    <w:p w:rsidR="00E448DC" w:rsidRDefault="00160D38">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-117347</wp:posOffset>
                </wp:positionH>
                <wp:positionV relativeFrom="paragraph">
                  <wp:posOffset>83584</wp:posOffset>
                </wp:positionV>
                <wp:extent cx="2401824" cy="341376"/>
                <wp:effectExtent l="0" t="0" r="0" b="0"/>
                <wp:wrapNone/>
                <wp:docPr id="19646" name="Group 19646"/>
                <wp:cNvGraphicFramePr/>
                <a:graphic xmlns:a="http://schemas.openxmlformats.org/drawingml/2006/main">
                  <a:graphicData uri="http://schemas.microsoft.com/office/word/2010/wordprocessingGroup">
                    <wpg:wgp>
                      <wpg:cNvGrpSpPr/>
                      <wpg:grpSpPr>
                        <a:xfrm>
                          <a:off x="0" y="0"/>
                          <a:ext cx="2401824" cy="341376"/>
                          <a:chOff x="0" y="0"/>
                          <a:chExt cx="2401824" cy="341376"/>
                        </a:xfrm>
                      </wpg:grpSpPr>
                      <wps:wsp>
                        <wps:cNvPr id="1276" name="Shape 1276"/>
                        <wps:cNvSpPr/>
                        <wps:spPr>
                          <a:xfrm>
                            <a:off x="0" y="0"/>
                            <a:ext cx="2401824" cy="341376"/>
                          </a:xfrm>
                          <a:custGeom>
                            <a:avLst/>
                            <a:gdLst/>
                            <a:ahLst/>
                            <a:cxnLst/>
                            <a:rect l="0" t="0" r="0" b="0"/>
                            <a:pathLst>
                              <a:path w="2401824" h="341376">
                                <a:moveTo>
                                  <a:pt x="454152" y="0"/>
                                </a:moveTo>
                                <a:lnTo>
                                  <a:pt x="2401824" y="0"/>
                                </a:lnTo>
                                <a:lnTo>
                                  <a:pt x="1837944" y="341376"/>
                                </a:lnTo>
                                <a:lnTo>
                                  <a:pt x="0" y="341376"/>
                                </a:lnTo>
                                <a:lnTo>
                                  <a:pt x="0" y="273468"/>
                                </a:lnTo>
                                <a:lnTo>
                                  <a:pt x="454152" y="0"/>
                                </a:lnTo>
                                <a:close/>
                              </a:path>
                            </a:pathLst>
                          </a:custGeom>
                          <a:ln w="0" cap="rnd">
                            <a:custDash>
                              <a:ds d="9000" sp="1791000"/>
                            </a:custDash>
                            <a:round/>
                          </a:ln>
                        </wps:spPr>
                        <wps:style>
                          <a:lnRef idx="0">
                            <a:srgbClr val="000000">
                              <a:alpha val="0"/>
                            </a:srgbClr>
                          </a:lnRef>
                          <a:fillRef idx="1">
                            <a:srgbClr val="DDDDDD"/>
                          </a:fillRef>
                          <a:effectRef idx="0">
                            <a:scrgbClr r="0" g="0" b="0"/>
                          </a:effectRef>
                          <a:fontRef idx="none"/>
                        </wps:style>
                        <wps:bodyPr/>
                      </wps:wsp>
                    </wpg:wgp>
                  </a:graphicData>
                </a:graphic>
              </wp:anchor>
            </w:drawing>
          </mc:Choice>
          <mc:Fallback xmlns:a="http://schemas.openxmlformats.org/drawingml/2006/main">
            <w:pict>
              <v:group id="Group 19646" style="width:189.12pt;height:26.88pt;position:absolute;z-index:-2147483638;mso-position-horizontal-relative:text;mso-position-horizontal:absolute;margin-left:-9.23999pt;mso-position-vertical-relative:text;margin-top:6.58139pt;" coordsize="24018,3413">
                <v:shape id="Shape 1276" style="position:absolute;width:24018;height:3413;left:0;top:0;" coordsize="2401824,341376" path="m454152,0l2401824,0l1837944,341376l0,341376l0,273468l454152,0x">
                  <v:stroke weight="0pt" endcap="round" joinstyle="round" on="false" color="#000000" opacity="0"/>
                  <v:fill on="true" color="#dddddd"/>
                </v:shape>
              </v:group>
            </w:pict>
          </mc:Fallback>
        </mc:AlternateContent>
      </w:r>
      <w:r>
        <w:rPr>
          <w:sz w:val="36"/>
        </w:rPr>
        <w:t xml:space="preserve">MONDAY, June 26 </w:t>
      </w:r>
    </w:p>
    <w:p w:rsidR="00E448DC" w:rsidRDefault="00160D38">
      <w:pPr>
        <w:spacing w:after="15"/>
        <w:ind w:left="-5" w:right="0"/>
      </w:pPr>
      <w:r>
        <w:rPr>
          <w:b/>
          <w:sz w:val="28"/>
        </w:rPr>
        <w:t xml:space="preserve">8:00 – 9:00 a.m. </w:t>
      </w:r>
    </w:p>
    <w:p w:rsidR="00E448DC" w:rsidRDefault="00160D38">
      <w:pPr>
        <w:ind w:right="304"/>
      </w:pPr>
      <w:r>
        <w:rPr>
          <w:b/>
          <w:sz w:val="28"/>
        </w:rPr>
        <w:lastRenderedPageBreak/>
        <w:t>Coffee</w:t>
      </w:r>
      <w:r>
        <w:rPr>
          <w:b/>
          <w:sz w:val="24"/>
        </w:rPr>
        <w:t xml:space="preserve">                                           </w:t>
      </w:r>
      <w:r>
        <w:rPr>
          <w:i/>
          <w:sz w:val="24"/>
        </w:rPr>
        <w:t xml:space="preserve">Small Foyer </w:t>
      </w:r>
      <w:r>
        <w:t>Coffee and tea will be available.</w:t>
      </w:r>
      <w:r>
        <w:rPr>
          <w:i/>
        </w:rPr>
        <w:t xml:space="preserve"> </w:t>
      </w:r>
      <w:r>
        <w:rPr>
          <w:b/>
          <w:sz w:val="28"/>
        </w:rPr>
        <w:t xml:space="preserve"> </w:t>
      </w:r>
    </w:p>
    <w:p w:rsidR="00E448DC" w:rsidRDefault="00160D38">
      <w:pPr>
        <w:spacing w:after="15"/>
        <w:ind w:left="-5" w:right="0"/>
      </w:pPr>
      <w:r>
        <w:rPr>
          <w:b/>
          <w:sz w:val="28"/>
        </w:rPr>
        <w:t xml:space="preserve">Monday, 8:30 - 10:00 a.m.  </w:t>
      </w:r>
    </w:p>
    <w:p w:rsidR="00E448DC" w:rsidRDefault="00160D38">
      <w:pPr>
        <w:pStyle w:val="Heading1"/>
        <w:ind w:left="-5"/>
      </w:pPr>
      <w:r>
        <w:t>FIRST ROUND OF WORKSHOPS –  STRATEGIES AND SKILLS</w:t>
      </w:r>
      <w:r>
        <w:rPr>
          <w:i w:val="0"/>
          <w:sz w:val="28"/>
        </w:rPr>
        <w:t xml:space="preserve"> </w:t>
      </w:r>
    </w:p>
    <w:p w:rsidR="00E448DC" w:rsidRDefault="00160D38">
      <w:pPr>
        <w:spacing w:after="0" w:line="259" w:lineRule="auto"/>
        <w:ind w:left="-2" w:right="0" w:firstLine="0"/>
      </w:pPr>
      <w:r>
        <w:rPr>
          <w:rFonts w:ascii="Calibri" w:eastAsia="Calibri" w:hAnsi="Calibri" w:cs="Calibri"/>
          <w:noProof/>
        </w:rPr>
        <mc:AlternateContent>
          <mc:Choice Requires="wpg">
            <w:drawing>
              <wp:inline distT="0" distB="0" distL="0" distR="0">
                <wp:extent cx="3316224" cy="18288"/>
                <wp:effectExtent l="0" t="0" r="0" b="0"/>
                <wp:docPr id="19647" name="Group 19647"/>
                <wp:cNvGraphicFramePr/>
                <a:graphic xmlns:a="http://schemas.openxmlformats.org/drawingml/2006/main">
                  <a:graphicData uri="http://schemas.microsoft.com/office/word/2010/wordprocessingGroup">
                    <wpg:wgp>
                      <wpg:cNvGrpSpPr/>
                      <wpg:grpSpPr>
                        <a:xfrm>
                          <a:off x="0" y="0"/>
                          <a:ext cx="3316224" cy="18288"/>
                          <a:chOff x="0" y="0"/>
                          <a:chExt cx="3316224" cy="18288"/>
                        </a:xfrm>
                      </wpg:grpSpPr>
                      <wps:wsp>
                        <wps:cNvPr id="1619" name="Shape 1619"/>
                        <wps:cNvSpPr/>
                        <wps:spPr>
                          <a:xfrm>
                            <a:off x="0" y="0"/>
                            <a:ext cx="3316224" cy="0"/>
                          </a:xfrm>
                          <a:custGeom>
                            <a:avLst/>
                            <a:gdLst/>
                            <a:ahLst/>
                            <a:cxnLst/>
                            <a:rect l="0" t="0" r="0" b="0"/>
                            <a:pathLst>
                              <a:path w="3316224">
                                <a:moveTo>
                                  <a:pt x="0" y="0"/>
                                </a:moveTo>
                                <a:lnTo>
                                  <a:pt x="3316224"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647" style="width:261.12pt;height:1.44pt;mso-position-horizontal-relative:char;mso-position-vertical-relative:line" coordsize="33162,182">
                <v:shape id="Shape 1619" style="position:absolute;width:33162;height:0;left:0;top:0;" coordsize="3316224,0" path="m0,0l3316224,0">
                  <v:stroke weight="1.44pt" endcap="flat" joinstyle="round" on="true" color="#000000"/>
                  <v:fill on="false" color="#000000" opacity="0"/>
                </v:shape>
              </v:group>
            </w:pict>
          </mc:Fallback>
        </mc:AlternateContent>
      </w:r>
      <w:r>
        <w:rPr>
          <w:b/>
          <w:sz w:val="24"/>
        </w:rPr>
        <w:t xml:space="preserve"> </w:t>
      </w:r>
    </w:p>
    <w:p w:rsidR="00E448DC" w:rsidRDefault="00160D38">
      <w:pPr>
        <w:pStyle w:val="Heading2"/>
        <w:ind w:left="-5"/>
      </w:pPr>
      <w:r>
        <w:t>How to Make Our Voices Heard at HUD</w:t>
      </w:r>
      <w:r>
        <w:rPr>
          <w:sz w:val="22"/>
        </w:rPr>
        <w:t xml:space="preserve">      </w:t>
      </w:r>
    </w:p>
    <w:p w:rsidR="00E448DC" w:rsidRDefault="00160D38">
      <w:pPr>
        <w:spacing w:after="0" w:line="259" w:lineRule="auto"/>
        <w:ind w:left="-5" w:right="0"/>
      </w:pPr>
      <w:r>
        <w:rPr>
          <w:b/>
        </w:rPr>
        <w:t xml:space="preserve">                                         </w:t>
      </w:r>
      <w:r>
        <w:rPr>
          <w:b/>
        </w:rPr>
        <w:t xml:space="preserve">      </w:t>
      </w:r>
      <w:r>
        <w:rPr>
          <w:i/>
          <w:sz w:val="24"/>
        </w:rPr>
        <w:t xml:space="preserve">Grand Ballroom B   </w:t>
      </w:r>
    </w:p>
    <w:p w:rsidR="00E448DC" w:rsidRDefault="00160D38">
      <w:pPr>
        <w:ind w:right="0"/>
      </w:pPr>
      <w:r>
        <w:rPr>
          <w:b/>
        </w:rPr>
        <w:t>--H. Demetrius Bonner,</w:t>
      </w:r>
      <w:r>
        <w:t xml:space="preserve"> President, Drexel Preservation </w:t>
      </w:r>
    </w:p>
    <w:p w:rsidR="00E448DC" w:rsidRDefault="00160D38">
      <w:pPr>
        <w:ind w:right="0"/>
      </w:pPr>
      <w:r>
        <w:t xml:space="preserve">Tenants Association, Chicago, IL; VP/North, NAHT </w:t>
      </w:r>
    </w:p>
    <w:p w:rsidR="00E448DC" w:rsidRDefault="00160D38">
      <w:pPr>
        <w:ind w:right="0"/>
      </w:pPr>
      <w:r>
        <w:t xml:space="preserve">Board, Co-Facilitator </w:t>
      </w:r>
    </w:p>
    <w:p w:rsidR="00E448DC" w:rsidRDefault="00160D38">
      <w:pPr>
        <w:ind w:right="0"/>
      </w:pPr>
      <w:r>
        <w:rPr>
          <w:b/>
        </w:rPr>
        <w:t>--Charlotte Rodgers,</w:t>
      </w:r>
      <w:r>
        <w:t xml:space="preserve"> President, Medgar Evers Tenants </w:t>
      </w:r>
    </w:p>
    <w:p w:rsidR="00E448DC" w:rsidRDefault="00160D38">
      <w:pPr>
        <w:ind w:right="0"/>
      </w:pPr>
      <w:r>
        <w:t>Association, Brooklyn, NY; Treasurer, NAHT Board</w:t>
      </w:r>
      <w:r>
        <w:t>, Co-</w:t>
      </w:r>
    </w:p>
    <w:p w:rsidR="00E448DC" w:rsidRDefault="00160D38">
      <w:pPr>
        <w:ind w:right="0"/>
      </w:pPr>
      <w:r>
        <w:t xml:space="preserve">Facilitator </w:t>
      </w:r>
    </w:p>
    <w:p w:rsidR="00E448DC" w:rsidRDefault="00160D38">
      <w:pPr>
        <w:ind w:right="0"/>
      </w:pPr>
      <w:r>
        <w:rPr>
          <w:b/>
        </w:rPr>
        <w:t>--Geraldine Collins.</w:t>
      </w:r>
      <w:r>
        <w:t xml:space="preserve"> Phelps House Tenants Association, </w:t>
      </w:r>
    </w:p>
    <w:p w:rsidR="00E448DC" w:rsidRDefault="00160D38">
      <w:pPr>
        <w:ind w:right="0"/>
      </w:pPr>
      <w:r>
        <w:t xml:space="preserve">New York, NY; Secretary, NAHT Board, Co-Facilitator </w:t>
      </w:r>
    </w:p>
    <w:p w:rsidR="00E448DC" w:rsidRDefault="00160D38">
      <w:pPr>
        <w:ind w:right="0"/>
      </w:pPr>
      <w:r>
        <w:rPr>
          <w:b/>
        </w:rPr>
        <w:t>--John Hermann,</w:t>
      </w:r>
      <w:r>
        <w:t xml:space="preserve"> VISTA Organizer, Greater Syracuse </w:t>
      </w:r>
    </w:p>
    <w:p w:rsidR="00E448DC" w:rsidRDefault="00160D38">
      <w:pPr>
        <w:ind w:right="0"/>
      </w:pPr>
      <w:r>
        <w:t xml:space="preserve">Tenant Network, Syracuse, NY </w:t>
      </w:r>
    </w:p>
    <w:p w:rsidR="00E448DC" w:rsidRDefault="00160D38">
      <w:pPr>
        <w:ind w:right="0"/>
      </w:pPr>
      <w:r>
        <w:rPr>
          <w:b/>
        </w:rPr>
        <w:t>--Michael Kane</w:t>
      </w:r>
      <w:r>
        <w:t xml:space="preserve">, Executive Director, NAHT, Boston, MA        With top positions at HUD currently vacant, opportunities for dialogue with HUD have diminished.  But tenants can still “speak truth to power” with local HUD officials in many cities.     </w:t>
      </w:r>
    </w:p>
    <w:p w:rsidR="00E448DC" w:rsidRDefault="00160D38">
      <w:pPr>
        <w:ind w:right="0"/>
      </w:pPr>
      <w:r>
        <w:t xml:space="preserve">      This workshop w</w:t>
      </w:r>
      <w:r>
        <w:t xml:space="preserve">ill explore how tenants have effectively raised issues with HUD in New York City and Chicago in the past year.  Participants will also stage an interactive “role play” on how to engage with HUD officials to raise tenants’ concerns effectively.   </w:t>
      </w:r>
    </w:p>
    <w:p w:rsidR="00E448DC" w:rsidRDefault="00160D38">
      <w:pPr>
        <w:spacing w:after="0" w:line="259" w:lineRule="auto"/>
        <w:ind w:left="0" w:right="0" w:firstLine="0"/>
      </w:pPr>
      <w:r>
        <w:t xml:space="preserve"> </w:t>
      </w:r>
    </w:p>
    <w:p w:rsidR="00E448DC" w:rsidRDefault="00160D38">
      <w:pPr>
        <w:spacing w:after="0" w:line="259" w:lineRule="auto"/>
        <w:ind w:left="0" w:right="0" w:firstLine="0"/>
      </w:pPr>
      <w:r>
        <w:t xml:space="preserve"> </w:t>
      </w:r>
    </w:p>
    <w:p w:rsidR="00E448DC" w:rsidRDefault="00160D38">
      <w:pPr>
        <w:spacing w:after="0" w:line="259" w:lineRule="auto"/>
        <w:ind w:left="0" w:right="0" w:firstLine="0"/>
      </w:pPr>
      <w:r>
        <w:t xml:space="preserve"> </w:t>
      </w:r>
    </w:p>
    <w:p w:rsidR="00E448DC" w:rsidRDefault="00160D38">
      <w:pPr>
        <w:spacing w:after="0" w:line="259" w:lineRule="auto"/>
        <w:ind w:left="0" w:right="0" w:firstLine="0"/>
      </w:pPr>
      <w:r>
        <w:t xml:space="preserve"> </w:t>
      </w:r>
    </w:p>
    <w:p w:rsidR="00E448DC" w:rsidRDefault="00160D38">
      <w:pPr>
        <w:pStyle w:val="Heading2"/>
        <w:ind w:left="-5"/>
      </w:pPr>
      <w:r>
        <w:t xml:space="preserve">How to Use Social Media to Save Our Homes   </w:t>
      </w:r>
      <w:r>
        <w:rPr>
          <w:b w:val="0"/>
        </w:rPr>
        <w:t xml:space="preserve"> </w:t>
      </w:r>
    </w:p>
    <w:p w:rsidR="00E448DC" w:rsidRDefault="00160D38">
      <w:pPr>
        <w:spacing w:after="0" w:line="259" w:lineRule="auto"/>
        <w:ind w:left="-5" w:right="0"/>
      </w:pPr>
      <w:r>
        <w:rPr>
          <w:i/>
          <w:sz w:val="24"/>
        </w:rPr>
        <w:t>Adams Room                        Grand Ballroom C</w:t>
      </w:r>
      <w:r>
        <w:rPr>
          <w:b/>
          <w:i/>
          <w:sz w:val="24"/>
        </w:rPr>
        <w:t xml:space="preserve"> </w:t>
      </w:r>
    </w:p>
    <w:p w:rsidR="00E448DC" w:rsidRDefault="00160D38">
      <w:pPr>
        <w:ind w:right="0"/>
      </w:pPr>
      <w:r>
        <w:rPr>
          <w:b/>
        </w:rPr>
        <w:t>--Susan Mills,</w:t>
      </w:r>
      <w:r>
        <w:t xml:space="preserve"> Warren Avenue Tenants Association, </w:t>
      </w:r>
    </w:p>
    <w:p w:rsidR="00E448DC" w:rsidRDefault="00160D38">
      <w:pPr>
        <w:ind w:right="0"/>
      </w:pPr>
      <w:r>
        <w:t xml:space="preserve">Boston, MA; NAHT Board, Facilitator </w:t>
      </w:r>
    </w:p>
    <w:p w:rsidR="00E448DC" w:rsidRDefault="00160D38">
      <w:pPr>
        <w:ind w:right="0"/>
      </w:pPr>
      <w:r>
        <w:rPr>
          <w:b/>
        </w:rPr>
        <w:t>--Tim Franzen</w:t>
      </w:r>
      <w:r>
        <w:t xml:space="preserve">, Lead Organizer, Occupy Our </w:t>
      </w:r>
    </w:p>
    <w:p w:rsidR="00E448DC" w:rsidRDefault="00160D38">
      <w:pPr>
        <w:ind w:right="0"/>
      </w:pPr>
      <w:r>
        <w:t xml:space="preserve">Homes/AFSC, Atlanta, GA </w:t>
      </w:r>
    </w:p>
    <w:p w:rsidR="00E448DC" w:rsidRDefault="00160D38">
      <w:pPr>
        <w:ind w:right="0"/>
      </w:pPr>
      <w:r>
        <w:rPr>
          <w:b/>
        </w:rPr>
        <w:t>--</w:t>
      </w:r>
      <w:r>
        <w:rPr>
          <w:b/>
        </w:rPr>
        <w:t>Marcella Mitaynes</w:t>
      </w:r>
      <w:r>
        <w:t xml:space="preserve">, Lead Organizer, Neighbors </w:t>
      </w:r>
    </w:p>
    <w:p w:rsidR="00E448DC" w:rsidRDefault="00160D38">
      <w:pPr>
        <w:ind w:right="0"/>
      </w:pPr>
      <w:r>
        <w:t xml:space="preserve">Helping Neighbors, Brooklyn, NY </w:t>
      </w:r>
    </w:p>
    <w:p w:rsidR="00E448DC" w:rsidRDefault="00160D38">
      <w:pPr>
        <w:ind w:right="0"/>
      </w:pPr>
      <w:r>
        <w:t xml:space="preserve">       Learn and share ideas on how to use social media to organize tenants and save our homes!   Learn about the use of Facebook, Twitter, and other tools, the “ladder of engag</w:t>
      </w:r>
      <w:r>
        <w:t xml:space="preserve">ement”, on-line petitions, Action Alerts, and ways to build your membership. </w:t>
      </w:r>
    </w:p>
    <w:p w:rsidR="00E448DC" w:rsidRDefault="00160D38">
      <w:pPr>
        <w:spacing w:after="0" w:line="259" w:lineRule="auto"/>
        <w:ind w:left="0" w:right="0" w:firstLine="0"/>
      </w:pPr>
      <w:r>
        <w:rPr>
          <w:b/>
          <w:sz w:val="24"/>
        </w:rPr>
        <w:t xml:space="preserve"> </w:t>
      </w:r>
    </w:p>
    <w:p w:rsidR="00E448DC" w:rsidRDefault="00160D38">
      <w:pPr>
        <w:spacing w:after="13" w:line="249" w:lineRule="auto"/>
        <w:ind w:left="-5" w:right="0"/>
      </w:pPr>
      <w:r>
        <w:rPr>
          <w:b/>
          <w:sz w:val="24"/>
        </w:rPr>
        <w:t xml:space="preserve">Tenant Strategies to Preserve At-Risk HUD </w:t>
      </w:r>
    </w:p>
    <w:p w:rsidR="00E448DC" w:rsidRDefault="00160D38">
      <w:pPr>
        <w:pStyle w:val="Heading2"/>
        <w:ind w:left="-5"/>
      </w:pPr>
      <w:r>
        <w:t xml:space="preserve">Multifamily Housing         </w:t>
      </w:r>
      <w:r>
        <w:rPr>
          <w:b w:val="0"/>
        </w:rPr>
        <w:t xml:space="preserve">     </w:t>
      </w:r>
      <w:r>
        <w:rPr>
          <w:b w:val="0"/>
          <w:i/>
        </w:rPr>
        <w:t xml:space="preserve">Thomas Circle A </w:t>
      </w:r>
    </w:p>
    <w:p w:rsidR="00E448DC" w:rsidRDefault="00160D38">
      <w:pPr>
        <w:ind w:right="0"/>
      </w:pPr>
      <w:r>
        <w:rPr>
          <w:b/>
        </w:rPr>
        <w:t xml:space="preserve">--Charlotte Delgado, </w:t>
      </w:r>
      <w:r>
        <w:t xml:space="preserve">Henson Apartments Tenants </w:t>
      </w:r>
    </w:p>
    <w:p w:rsidR="00E448DC" w:rsidRDefault="00160D38">
      <w:pPr>
        <w:ind w:right="0"/>
      </w:pPr>
      <w:r>
        <w:t xml:space="preserve">Association, Sacramento, CA; NAHT Board, VP/West, </w:t>
      </w:r>
    </w:p>
    <w:p w:rsidR="00E448DC" w:rsidRDefault="00160D38">
      <w:pPr>
        <w:ind w:right="0"/>
      </w:pPr>
      <w:r>
        <w:t xml:space="preserve">Facilitator </w:t>
      </w:r>
    </w:p>
    <w:p w:rsidR="00E448DC" w:rsidRDefault="00160D38">
      <w:pPr>
        <w:ind w:right="0"/>
      </w:pPr>
      <w:r>
        <w:rPr>
          <w:b/>
        </w:rPr>
        <w:t xml:space="preserve">--Representative, </w:t>
      </w:r>
      <w:r>
        <w:t xml:space="preserve">Concord House Tenants Association, </w:t>
      </w:r>
    </w:p>
    <w:p w:rsidR="00E448DC" w:rsidRDefault="00160D38">
      <w:pPr>
        <w:ind w:right="0"/>
      </w:pPr>
      <w:r>
        <w:t xml:space="preserve">Boston, MA </w:t>
      </w:r>
    </w:p>
    <w:p w:rsidR="00E448DC" w:rsidRDefault="00160D38">
      <w:pPr>
        <w:spacing w:after="4"/>
        <w:ind w:left="-5" w:right="0"/>
      </w:pPr>
      <w:r>
        <w:rPr>
          <w:b/>
        </w:rPr>
        <w:t>--Stephanie Brandon and Rene Cyprien,</w:t>
      </w:r>
      <w:r>
        <w:t xml:space="preserve"> Frederick </w:t>
      </w:r>
    </w:p>
    <w:p w:rsidR="00E448DC" w:rsidRDefault="00160D38">
      <w:pPr>
        <w:ind w:right="0"/>
      </w:pPr>
      <w:r>
        <w:t xml:space="preserve">Douglas Haynes Tenants Association, San Francisco, CA </w:t>
      </w:r>
    </w:p>
    <w:p w:rsidR="00E448DC" w:rsidRDefault="00160D38">
      <w:pPr>
        <w:spacing w:after="4"/>
        <w:ind w:left="-5" w:right="0"/>
      </w:pPr>
      <w:r>
        <w:rPr>
          <w:b/>
        </w:rPr>
        <w:t>--Yolanda Butler and L</w:t>
      </w:r>
      <w:r>
        <w:rPr>
          <w:b/>
        </w:rPr>
        <w:t>awannah Boyden</w:t>
      </w:r>
      <w:r>
        <w:t xml:space="preserve">, Asbury Plaza </w:t>
      </w:r>
    </w:p>
    <w:p w:rsidR="00E448DC" w:rsidRDefault="00160D38">
      <w:pPr>
        <w:ind w:right="0"/>
      </w:pPr>
      <w:r>
        <w:t xml:space="preserve">Tenants Association, Chicago, IL </w:t>
      </w:r>
    </w:p>
    <w:p w:rsidR="00E448DC" w:rsidRDefault="00160D38">
      <w:pPr>
        <w:ind w:right="0"/>
      </w:pPr>
      <w:r>
        <w:rPr>
          <w:b/>
        </w:rPr>
        <w:t>--Jessica Casella,</w:t>
      </w:r>
      <w:r>
        <w:t xml:space="preserve"> National Housing Law Project, San </w:t>
      </w:r>
    </w:p>
    <w:p w:rsidR="00E448DC" w:rsidRDefault="00160D38">
      <w:pPr>
        <w:ind w:right="0"/>
      </w:pPr>
      <w:r>
        <w:t xml:space="preserve">Francisco, CA </w:t>
      </w:r>
    </w:p>
    <w:p w:rsidR="00E448DC" w:rsidRDefault="00160D38">
      <w:pPr>
        <w:ind w:right="285"/>
      </w:pPr>
      <w:r>
        <w:t xml:space="preserve">      More than 360,000 low rent HUD apartments have been lost since April 1996 due to owner decisions to prepay or opt-out</w:t>
      </w:r>
      <w:r>
        <w:t xml:space="preserve"> of HUD programs.  Another 100,000 have been lost through HUD foreclosure.   In recent years, tenants have been challenged as 40 year mortgages expire and HUD rent controls end on their apartments.   NAHT has launched a national strategy to save our homes </w:t>
      </w:r>
      <w:r>
        <w:t xml:space="preserve">in response.    </w:t>
      </w:r>
    </w:p>
    <w:p w:rsidR="00E448DC" w:rsidRDefault="00160D38">
      <w:pPr>
        <w:ind w:right="0"/>
      </w:pPr>
      <w:r>
        <w:t xml:space="preserve">     Learn how tenants have used HUD’s Mark Up to Market program, Enhanced or Project-Based Vouchers, and refinancing through Low Income Housing Tax Credits to preserve at-risk housing; creative litigation from tenant groups; and tenant vi</w:t>
      </w:r>
      <w:r>
        <w:t xml:space="preserve">ctories in negotiating with landlords to Save Our Homes.  </w:t>
      </w:r>
    </w:p>
    <w:p w:rsidR="00E448DC" w:rsidRDefault="00160D38">
      <w:pPr>
        <w:spacing w:after="1" w:line="259" w:lineRule="auto"/>
        <w:ind w:left="38" w:right="0" w:firstLine="0"/>
      </w:pPr>
      <w:r>
        <w:t xml:space="preserve"> </w:t>
      </w:r>
    </w:p>
    <w:p w:rsidR="00E448DC" w:rsidRDefault="00160D38">
      <w:pPr>
        <w:spacing w:after="13" w:line="249" w:lineRule="auto"/>
        <w:ind w:left="-5" w:right="0"/>
      </w:pPr>
      <w:r>
        <w:rPr>
          <w:b/>
          <w:sz w:val="24"/>
        </w:rPr>
        <w:t xml:space="preserve">Coping with Recertification, Utility Allowances and HUD’s Enterprise Income Verification (EIV) Program:  How They’re Supposed to Work, Issues </w:t>
      </w:r>
    </w:p>
    <w:p w:rsidR="00E448DC" w:rsidRDefault="00160D38">
      <w:pPr>
        <w:pStyle w:val="Heading2"/>
        <w:ind w:left="-5"/>
      </w:pPr>
      <w:r>
        <w:t xml:space="preserve">Raised by Tenants                   </w:t>
      </w:r>
      <w:r>
        <w:rPr>
          <w:b w:val="0"/>
          <w:i/>
        </w:rPr>
        <w:t xml:space="preserve">Thomas Circle B </w:t>
      </w:r>
    </w:p>
    <w:p w:rsidR="00E448DC" w:rsidRDefault="00160D38">
      <w:pPr>
        <w:ind w:right="0"/>
      </w:pPr>
      <w:r>
        <w:rPr>
          <w:b/>
        </w:rPr>
        <w:t xml:space="preserve">--Rachel Williams, </w:t>
      </w:r>
      <w:r>
        <w:t xml:space="preserve">President, Sunlight Manor, </w:t>
      </w:r>
    </w:p>
    <w:p w:rsidR="00E448DC" w:rsidRDefault="00160D38">
      <w:pPr>
        <w:ind w:right="0"/>
      </w:pPr>
      <w:r>
        <w:t>Beaumont, TX; NAHT Board, Facilitator</w:t>
      </w:r>
      <w:r>
        <w:rPr>
          <w:b/>
        </w:rPr>
        <w:t xml:space="preserve">  </w:t>
      </w:r>
    </w:p>
    <w:p w:rsidR="00E448DC" w:rsidRDefault="00160D38">
      <w:pPr>
        <w:ind w:right="0"/>
      </w:pPr>
      <w:r>
        <w:rPr>
          <w:b/>
        </w:rPr>
        <w:t>--Zeljko Jovanovic,</w:t>
      </w:r>
      <w:r>
        <w:t xml:space="preserve">  Office of Asset Management and </w:t>
      </w:r>
    </w:p>
    <w:p w:rsidR="00E448DC" w:rsidRDefault="00160D38">
      <w:pPr>
        <w:ind w:right="0"/>
      </w:pPr>
      <w:r>
        <w:t xml:space="preserve">Portfolio Oversight, HUD </w:t>
      </w:r>
    </w:p>
    <w:p w:rsidR="00E448DC" w:rsidRDefault="00160D38">
      <w:pPr>
        <w:spacing w:after="4"/>
        <w:ind w:left="-5" w:right="0"/>
      </w:pPr>
      <w:r>
        <w:rPr>
          <w:b/>
        </w:rPr>
        <w:t>--Gabrielle Garcia,</w:t>
      </w:r>
      <w:r>
        <w:t xml:space="preserve"> OAMPO, HUD </w:t>
      </w:r>
    </w:p>
    <w:p w:rsidR="00E448DC" w:rsidRDefault="00160D38">
      <w:pPr>
        <w:ind w:right="0"/>
      </w:pPr>
      <w:r>
        <w:rPr>
          <w:b/>
        </w:rPr>
        <w:t xml:space="preserve">--Sandy Rollins, </w:t>
      </w:r>
      <w:r>
        <w:t xml:space="preserve">Texas Tenants Union, Dallas, TX </w:t>
      </w:r>
    </w:p>
    <w:p w:rsidR="00E448DC" w:rsidRDefault="00160D38">
      <w:pPr>
        <w:ind w:right="0"/>
      </w:pPr>
      <w:r>
        <w:rPr>
          <w:b/>
        </w:rPr>
        <w:t>--</w:t>
      </w:r>
      <w:r>
        <w:rPr>
          <w:b/>
        </w:rPr>
        <w:t xml:space="preserve">Gaylord Kent, </w:t>
      </w:r>
      <w:r>
        <w:t>President,</w:t>
      </w:r>
      <w:r>
        <w:rPr>
          <w:b/>
        </w:rPr>
        <w:t xml:space="preserve"> </w:t>
      </w:r>
      <w:r>
        <w:t xml:space="preserve">Vista Verde Tenants </w:t>
      </w:r>
    </w:p>
    <w:p w:rsidR="00E448DC" w:rsidRDefault="00160D38">
      <w:pPr>
        <w:ind w:right="0"/>
      </w:pPr>
      <w:r>
        <w:t xml:space="preserve">Association, San Antonio, TX </w:t>
      </w:r>
    </w:p>
    <w:p w:rsidR="00E448DC" w:rsidRDefault="00160D38">
      <w:pPr>
        <w:ind w:right="0"/>
      </w:pPr>
      <w:r>
        <w:rPr>
          <w:b/>
        </w:rPr>
        <w:t xml:space="preserve">         </w:t>
      </w:r>
      <w:r>
        <w:t xml:space="preserve">In recent years, HUD </w:t>
      </w:r>
      <w:r>
        <w:t>tenants have been subjected to new, often intrusive “recertification” and cross checking of government databases by the EIV system mandated by HUD.   In addition, many tenants have received inadequate or improper utility allowances, resulting in higher ren</w:t>
      </w:r>
      <w:r>
        <w:t xml:space="preserve">ts.   </w:t>
      </w:r>
    </w:p>
    <w:p w:rsidR="00E448DC" w:rsidRDefault="00160D38">
      <w:pPr>
        <w:ind w:right="0"/>
      </w:pPr>
      <w:r>
        <w:t xml:space="preserve">         Come to this workshop to find out why Congress and HUD have instituted the EIV system, how it’s supposed to work, and what tenants’ rights are to access their files and appeal and correct the record.   </w:t>
      </w:r>
      <w:r>
        <w:lastRenderedPageBreak/>
        <w:t>The workshop will also explain how uti</w:t>
      </w:r>
      <w:r>
        <w:t xml:space="preserve">lity allowances are calculated and their impact on tenants’ rents.  </w:t>
      </w:r>
    </w:p>
    <w:p w:rsidR="00E448DC" w:rsidRDefault="00160D38">
      <w:pPr>
        <w:spacing w:after="1" w:line="259" w:lineRule="auto"/>
        <w:ind w:left="0" w:right="0" w:firstLine="0"/>
      </w:pPr>
      <w:r>
        <w:t xml:space="preserve">  </w:t>
      </w:r>
    </w:p>
    <w:p w:rsidR="00E448DC" w:rsidRDefault="00160D38">
      <w:pPr>
        <w:pStyle w:val="Heading2"/>
        <w:ind w:left="-5"/>
      </w:pPr>
      <w:r>
        <w:t xml:space="preserve">Improving Your Building:  How to Win and Fund </w:t>
      </w:r>
    </w:p>
    <w:p w:rsidR="00E448DC" w:rsidRDefault="00160D38">
      <w:pPr>
        <w:ind w:right="129"/>
      </w:pPr>
      <w:r>
        <w:rPr>
          <w:b/>
        </w:rPr>
        <w:t xml:space="preserve">--Glyn Robbins, </w:t>
      </w:r>
      <w:r>
        <w:t>Defend Council Housing, London, UK</w:t>
      </w:r>
      <w:r>
        <w:rPr>
          <w:b/>
        </w:rPr>
        <w:t xml:space="preserve">  </w:t>
      </w:r>
      <w:r>
        <w:t>In 2011, Congress passed HUD”s Rental Assistance Demonstration program (RAD), to invi</w:t>
      </w:r>
      <w:r>
        <w:t xml:space="preserve">te private investors to renovate Public housing.  NAHT and others expressed concern about whether RAD would result in </w:t>
      </w:r>
      <w:r>
        <w:t xml:space="preserve">the “privatization” and loss of affordable housing and the displacement of low income tenants.    </w:t>
      </w:r>
    </w:p>
    <w:tbl>
      <w:tblPr>
        <w:tblStyle w:val="TableGrid"/>
        <w:tblpPr w:vertAnchor="text" w:horzAnchor="margin" w:tblpY="1790"/>
        <w:tblOverlap w:val="never"/>
        <w:tblW w:w="11453" w:type="dxa"/>
        <w:tblInd w:w="0" w:type="dxa"/>
        <w:tblCellMar>
          <w:top w:w="9" w:type="dxa"/>
          <w:left w:w="0" w:type="dxa"/>
          <w:bottom w:w="0" w:type="dxa"/>
          <w:right w:w="115" w:type="dxa"/>
        </w:tblCellMar>
        <w:tblLook w:val="04A0" w:firstRow="1" w:lastRow="0" w:firstColumn="1" w:lastColumn="0" w:noHBand="0" w:noVBand="1"/>
      </w:tblPr>
      <w:tblGrid>
        <w:gridCol w:w="11453"/>
      </w:tblGrid>
      <w:tr w:rsidR="00E448DC">
        <w:trPr>
          <w:trHeight w:val="295"/>
        </w:trPr>
        <w:tc>
          <w:tcPr>
            <w:tcW w:w="11105" w:type="dxa"/>
            <w:tcBorders>
              <w:top w:val="nil"/>
              <w:left w:val="nil"/>
              <w:bottom w:val="nil"/>
              <w:right w:val="nil"/>
            </w:tcBorders>
          </w:tcPr>
          <w:p w:rsidR="00E448DC" w:rsidRDefault="00160D38">
            <w:pPr>
              <w:spacing w:after="0" w:line="259" w:lineRule="auto"/>
              <w:ind w:left="0" w:right="0" w:firstLine="0"/>
            </w:pPr>
            <w:r>
              <w:rPr>
                <w:b/>
                <w:sz w:val="24"/>
              </w:rPr>
              <w:t>Repairs and Upgrades in HUD Multifamily</w:t>
            </w:r>
            <w:r>
              <w:rPr>
                <w:b/>
                <w:sz w:val="24"/>
              </w:rPr>
              <w:t xml:space="preserve"> Housing                   </w:t>
            </w:r>
            <w:r>
              <w:t xml:space="preserve">  This workshop will learn from the experience of </w:t>
            </w:r>
          </w:p>
        </w:tc>
      </w:tr>
    </w:tbl>
    <w:p w:rsidR="00E448DC" w:rsidRDefault="00160D38">
      <w:pPr>
        <w:ind w:left="0" w:right="321" w:firstLine="180"/>
      </w:pPr>
      <w:r>
        <w:t xml:space="preserve">    So far, RAD has affected 185,000 families, converting 17% of all US Public Housing into “expiring use,” “mixed income” developments owned  by private investors.  Starved of </w:t>
      </w:r>
      <w:r>
        <w:t xml:space="preserve">needed funds by  Congress and the Administration, Public Housing agencies are clamoring to join RAD, with vast consequences for tenants and US cities.  </w:t>
      </w:r>
    </w:p>
    <w:p w:rsidR="00E448DC" w:rsidRDefault="00E448DC">
      <w:pPr>
        <w:sectPr w:rsidR="00E448DC">
          <w:type w:val="continuous"/>
          <w:pgSz w:w="12240" w:h="15840"/>
          <w:pgMar w:top="816" w:right="275" w:bottom="458" w:left="365" w:header="720" w:footer="720" w:gutter="0"/>
          <w:cols w:num="2" w:space="373"/>
        </w:sectPr>
      </w:pPr>
    </w:p>
    <w:p w:rsidR="00E448DC" w:rsidRDefault="00160D38">
      <w:pPr>
        <w:spacing w:after="0" w:line="259" w:lineRule="auto"/>
        <w:ind w:left="-5" w:right="0"/>
      </w:pPr>
      <w:r>
        <w:rPr>
          <w:i/>
          <w:sz w:val="24"/>
        </w:rPr>
        <w:t>Thomas Circle C</w:t>
      </w:r>
      <w:r>
        <w:rPr>
          <w:b/>
          <w:i/>
          <w:sz w:val="24"/>
        </w:rPr>
        <w:t xml:space="preserve">  </w:t>
      </w:r>
    </w:p>
    <w:p w:rsidR="00E448DC" w:rsidRDefault="00160D38">
      <w:pPr>
        <w:ind w:right="0"/>
      </w:pPr>
      <w:r>
        <w:rPr>
          <w:b/>
        </w:rPr>
        <w:t xml:space="preserve">--Ed Lucas, </w:t>
      </w:r>
      <w:r>
        <w:t xml:space="preserve">Northwest Towers Residents Association, </w:t>
      </w:r>
    </w:p>
    <w:p w:rsidR="00E448DC" w:rsidRDefault="00160D38">
      <w:pPr>
        <w:ind w:right="0"/>
      </w:pPr>
      <w:r>
        <w:t xml:space="preserve">Chicago, IL; President, NAHT Board, Facilitator </w:t>
      </w:r>
    </w:p>
    <w:p w:rsidR="00E448DC" w:rsidRDefault="00160D38">
      <w:pPr>
        <w:ind w:right="0"/>
      </w:pPr>
      <w:r>
        <w:rPr>
          <w:b/>
        </w:rPr>
        <w:t>--Linda Haywood</w:t>
      </w:r>
      <w:r>
        <w:t xml:space="preserve">, Island Terrace Tenants Association, </w:t>
      </w:r>
    </w:p>
    <w:p w:rsidR="00E448DC" w:rsidRDefault="00160D38">
      <w:pPr>
        <w:ind w:right="0"/>
      </w:pPr>
      <w:r>
        <w:t xml:space="preserve">Chicago, IL </w:t>
      </w:r>
    </w:p>
    <w:p w:rsidR="00E448DC" w:rsidRDefault="00160D38">
      <w:pPr>
        <w:ind w:right="0"/>
      </w:pPr>
      <w:r>
        <w:rPr>
          <w:b/>
        </w:rPr>
        <w:t xml:space="preserve">--Pauline Brathwaite, </w:t>
      </w:r>
      <w:r>
        <w:t>President,</w:t>
      </w:r>
      <w:r>
        <w:rPr>
          <w:b/>
        </w:rPr>
        <w:t xml:space="preserve"> </w:t>
      </w:r>
      <w:r>
        <w:t xml:space="preserve">Town Park Plaza South </w:t>
      </w:r>
    </w:p>
    <w:p w:rsidR="00E448DC" w:rsidRDefault="00160D38">
      <w:pPr>
        <w:ind w:right="0"/>
      </w:pPr>
      <w:r>
        <w:t xml:space="preserve">Cooperative, Miami, FL; NAHT Board </w:t>
      </w:r>
    </w:p>
    <w:p w:rsidR="00E448DC" w:rsidRDefault="00160D38">
      <w:pPr>
        <w:ind w:right="0"/>
      </w:pPr>
      <w:r>
        <w:rPr>
          <w:b/>
        </w:rPr>
        <w:t xml:space="preserve">--Phillip Kennedy, </w:t>
      </w:r>
      <w:r>
        <w:t>Latino Economic Development C</w:t>
      </w:r>
      <w:r>
        <w:t xml:space="preserve">enter, </w:t>
      </w:r>
    </w:p>
    <w:p w:rsidR="00E448DC" w:rsidRDefault="00160D38">
      <w:pPr>
        <w:ind w:right="0"/>
      </w:pPr>
      <w:r>
        <w:t xml:space="preserve">Washington, DC </w:t>
      </w:r>
    </w:p>
    <w:p w:rsidR="00E448DC" w:rsidRDefault="00160D38">
      <w:pPr>
        <w:ind w:right="0"/>
      </w:pPr>
      <w:r>
        <w:rPr>
          <w:b/>
        </w:rPr>
        <w:t>--Representative</w:t>
      </w:r>
      <w:r>
        <w:t xml:space="preserve">, National Housing Trust, Washington, DC </w:t>
      </w:r>
    </w:p>
    <w:p w:rsidR="00E448DC" w:rsidRDefault="00160D38">
      <w:pPr>
        <w:ind w:right="417"/>
      </w:pPr>
      <w:r>
        <w:rPr>
          <w:b/>
          <w:i/>
        </w:rPr>
        <w:t xml:space="preserve">     </w:t>
      </w:r>
      <w:r>
        <w:t>After 40 years, most HUD Multifamily developments need major repairs and upgrades.  Addressing water leaks that cause toxic mold, replacing worn out carpets, cabinets an</w:t>
      </w:r>
      <w:r>
        <w:t xml:space="preserve">d bathroom fixtures, and “weatherizing” buildings through “green rehab” programs are urgent needs in many developments.    </w:t>
      </w:r>
    </w:p>
    <w:p w:rsidR="00E448DC" w:rsidRDefault="00160D38">
      <w:pPr>
        <w:ind w:right="415"/>
      </w:pPr>
      <w:r>
        <w:t xml:space="preserve">      This workshop will highlight successful resident campaigns to survey repair needs and win physical improvements, and identify </w:t>
      </w:r>
      <w:r>
        <w:t xml:space="preserve">current financing programs that tenants can encourage owners to pursue from HUD, state and local agencies.   </w:t>
      </w:r>
    </w:p>
    <w:p w:rsidR="00E448DC" w:rsidRDefault="00160D38">
      <w:pPr>
        <w:spacing w:after="34" w:line="259" w:lineRule="auto"/>
        <w:ind w:left="0" w:right="0" w:firstLine="0"/>
      </w:pPr>
      <w:r>
        <w:t xml:space="preserve">  </w:t>
      </w:r>
    </w:p>
    <w:p w:rsidR="00E448DC" w:rsidRDefault="00160D38">
      <w:pPr>
        <w:tabs>
          <w:tab w:val="center" w:pos="4154"/>
        </w:tabs>
        <w:spacing w:after="15"/>
        <w:ind w:left="-15" w:right="0" w:firstLine="0"/>
      </w:pPr>
      <w:r>
        <w:rPr>
          <w:b/>
          <w:sz w:val="28"/>
        </w:rPr>
        <w:t xml:space="preserve">10:00 a.m. - 10:15 a.m. </w:t>
      </w:r>
      <w:r>
        <w:rPr>
          <w:b/>
          <w:sz w:val="28"/>
        </w:rPr>
        <w:tab/>
        <w:t xml:space="preserve">Break </w:t>
      </w:r>
    </w:p>
    <w:p w:rsidR="00E448DC" w:rsidRDefault="00160D38">
      <w:pPr>
        <w:spacing w:after="0" w:line="259" w:lineRule="auto"/>
        <w:ind w:left="38" w:right="0" w:firstLine="0"/>
      </w:pPr>
      <w:r>
        <w:rPr>
          <w:b/>
          <w:sz w:val="28"/>
        </w:rPr>
        <w:t xml:space="preserve"> </w:t>
      </w:r>
    </w:p>
    <w:p w:rsidR="00E448DC" w:rsidRDefault="00160D38">
      <w:pPr>
        <w:spacing w:after="15"/>
        <w:ind w:left="-5" w:right="0"/>
      </w:pPr>
      <w:r>
        <w:rPr>
          <w:b/>
          <w:sz w:val="28"/>
        </w:rPr>
        <w:t xml:space="preserve">Monday, 10:15 to 11:45 a.m. </w:t>
      </w:r>
    </w:p>
    <w:p w:rsidR="00E448DC" w:rsidRDefault="00160D38">
      <w:pPr>
        <w:pStyle w:val="Heading1"/>
        <w:ind w:left="-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-1523</wp:posOffset>
                </wp:positionH>
                <wp:positionV relativeFrom="paragraph">
                  <wp:posOffset>441874</wp:posOffset>
                </wp:positionV>
                <wp:extent cx="3316224" cy="18288"/>
                <wp:effectExtent l="0" t="0" r="0" b="0"/>
                <wp:wrapNone/>
                <wp:docPr id="17879" name="Group 17879"/>
                <wp:cNvGraphicFramePr/>
                <a:graphic xmlns:a="http://schemas.openxmlformats.org/drawingml/2006/main">
                  <a:graphicData uri="http://schemas.microsoft.com/office/word/2010/wordprocessingGroup">
                    <wpg:wgp>
                      <wpg:cNvGrpSpPr/>
                      <wpg:grpSpPr>
                        <a:xfrm>
                          <a:off x="0" y="0"/>
                          <a:ext cx="3316224" cy="18288"/>
                          <a:chOff x="0" y="0"/>
                          <a:chExt cx="3316224" cy="18288"/>
                        </a:xfrm>
                      </wpg:grpSpPr>
                      <wps:wsp>
                        <wps:cNvPr id="1965" name="Shape 1965"/>
                        <wps:cNvSpPr/>
                        <wps:spPr>
                          <a:xfrm>
                            <a:off x="0" y="0"/>
                            <a:ext cx="3316224" cy="0"/>
                          </a:xfrm>
                          <a:custGeom>
                            <a:avLst/>
                            <a:gdLst/>
                            <a:ahLst/>
                            <a:cxnLst/>
                            <a:rect l="0" t="0" r="0" b="0"/>
                            <a:pathLst>
                              <a:path w="3316224">
                                <a:moveTo>
                                  <a:pt x="0" y="0"/>
                                </a:moveTo>
                                <a:lnTo>
                                  <a:pt x="3316224"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7879" style="width:261.12pt;height:1.44pt;position:absolute;z-index:334;mso-position-horizontal-relative:text;mso-position-horizontal:absolute;margin-left:-0.119989pt;mso-position-vertical-relative:text;margin-top:34.7932pt;" coordsize="33162,182">
                <v:shape id="Shape 1965" style="position:absolute;width:33162;height:0;left:0;top:0;" coordsize="3316224,0" path="m0,0l3316224,0">
                  <v:stroke weight="1.44pt" endcap="flat" joinstyle="round" on="true" color="#000000"/>
                  <v:fill on="false" color="#000000" opacity="0"/>
                </v:shape>
              </v:group>
            </w:pict>
          </mc:Fallback>
        </mc:AlternateContent>
      </w:r>
      <w:r>
        <w:t>SECOND ROUND OF WORKSHOPS-STRATEGIES AND SKILLS</w:t>
      </w:r>
      <w:r>
        <w:rPr>
          <w:sz w:val="16"/>
        </w:rPr>
        <w:t xml:space="preserve"> </w:t>
      </w:r>
    </w:p>
    <w:p w:rsidR="00E448DC" w:rsidRDefault="00160D38">
      <w:pPr>
        <w:spacing w:after="0" w:line="259" w:lineRule="auto"/>
        <w:ind w:left="0" w:right="0" w:firstLine="0"/>
      </w:pPr>
      <w:r>
        <w:rPr>
          <w:b/>
          <w:sz w:val="24"/>
        </w:rPr>
        <w:t xml:space="preserve"> </w:t>
      </w:r>
    </w:p>
    <w:p w:rsidR="00E448DC" w:rsidRDefault="00160D38">
      <w:pPr>
        <w:spacing w:after="13" w:line="249" w:lineRule="auto"/>
        <w:ind w:left="-5" w:right="0"/>
      </w:pPr>
      <w:r>
        <w:rPr>
          <w:b/>
          <w:sz w:val="24"/>
        </w:rPr>
        <w:t xml:space="preserve">HUD’s Rental Assistance Demonstration:   </w:t>
      </w:r>
    </w:p>
    <w:p w:rsidR="00E448DC" w:rsidRDefault="00160D38">
      <w:pPr>
        <w:ind w:right="0"/>
      </w:pPr>
      <w:r>
        <w:t xml:space="preserve">tenant leaders who are in the forefront of trying to make RAD work for tenants.  </w:t>
      </w:r>
    </w:p>
    <w:p w:rsidR="00E448DC" w:rsidRDefault="00160D38">
      <w:pPr>
        <w:spacing w:after="0" w:line="259" w:lineRule="auto"/>
        <w:ind w:left="0" w:right="0" w:firstLine="0"/>
      </w:pPr>
      <w:r>
        <w:rPr>
          <w:b/>
          <w:sz w:val="24"/>
        </w:rPr>
        <w:t xml:space="preserve"> </w:t>
      </w:r>
    </w:p>
    <w:p w:rsidR="00E448DC" w:rsidRDefault="00160D38">
      <w:pPr>
        <w:pStyle w:val="Heading2"/>
        <w:ind w:left="-5"/>
      </w:pPr>
      <w:r>
        <w:t xml:space="preserve">Legislative Issues Affecting Tenants in the New </w:t>
      </w:r>
    </w:p>
    <w:p w:rsidR="00E448DC" w:rsidRDefault="00160D38">
      <w:pPr>
        <w:spacing w:after="0" w:line="259" w:lineRule="auto"/>
        <w:ind w:left="-5" w:right="0"/>
      </w:pPr>
      <w:r>
        <w:rPr>
          <w:b/>
          <w:sz w:val="24"/>
        </w:rPr>
        <w:t xml:space="preserve">Congress                            </w:t>
      </w:r>
      <w:r>
        <w:rPr>
          <w:i/>
          <w:sz w:val="24"/>
        </w:rPr>
        <w:t>Grand Ballroom B</w:t>
      </w:r>
      <w:r>
        <w:rPr>
          <w:i/>
        </w:rPr>
        <w:t xml:space="preserve"> </w:t>
      </w:r>
    </w:p>
    <w:p w:rsidR="00E448DC" w:rsidRDefault="00160D38">
      <w:pPr>
        <w:ind w:right="0"/>
      </w:pPr>
      <w:r>
        <w:rPr>
          <w:b/>
        </w:rPr>
        <w:t xml:space="preserve">--Eleanor Walden, </w:t>
      </w:r>
      <w:r>
        <w:t>President</w:t>
      </w:r>
      <w:r>
        <w:t xml:space="preserve">, Redwood Gardens </w:t>
      </w:r>
    </w:p>
    <w:p w:rsidR="00E448DC" w:rsidRDefault="00160D38">
      <w:pPr>
        <w:ind w:right="0"/>
      </w:pPr>
      <w:r>
        <w:t xml:space="preserve">Tenants Association, Berkeley, CA;  NAHT Board, </w:t>
      </w:r>
    </w:p>
    <w:p w:rsidR="00E448DC" w:rsidRDefault="00160D38">
      <w:pPr>
        <w:ind w:right="0"/>
      </w:pPr>
      <w:r>
        <w:t xml:space="preserve">Facilitator </w:t>
      </w:r>
    </w:p>
    <w:p w:rsidR="00E448DC" w:rsidRDefault="00160D38">
      <w:pPr>
        <w:ind w:right="0"/>
      </w:pPr>
      <w:r>
        <w:rPr>
          <w:b/>
        </w:rPr>
        <w:t xml:space="preserve">--Elayne Weiss, </w:t>
      </w:r>
      <w:r>
        <w:t xml:space="preserve">National Low Income Housing </w:t>
      </w:r>
    </w:p>
    <w:p w:rsidR="00E448DC" w:rsidRDefault="00160D38">
      <w:pPr>
        <w:ind w:right="0"/>
      </w:pPr>
      <w:r>
        <w:t xml:space="preserve">Coalition, Washington, DC </w:t>
      </w:r>
    </w:p>
    <w:p w:rsidR="00E448DC" w:rsidRDefault="00160D38">
      <w:pPr>
        <w:ind w:right="0"/>
      </w:pPr>
      <w:r>
        <w:rPr>
          <w:b/>
        </w:rPr>
        <w:t>--Michael Kane,</w:t>
      </w:r>
      <w:r>
        <w:t xml:space="preserve"> National Alliance of HUD Tenants </w:t>
      </w:r>
      <w:r>
        <w:rPr>
          <w:b/>
          <w:i/>
        </w:rPr>
        <w:t xml:space="preserve">    </w:t>
      </w:r>
      <w:r>
        <w:t>With a new Congress and Administration in DC, radi</w:t>
      </w:r>
      <w:r>
        <w:t>cal proposals have been revived to phase out all HUD rental housing over 10 years by “block granting” funds to the states, and to impose “time limits” and “work requirements” on Section 8 and Public Housing recipients.  This workshop will explain these  pr</w:t>
      </w:r>
      <w:r>
        <w:t xml:space="preserve">oposals.  </w:t>
      </w:r>
    </w:p>
    <w:p w:rsidR="00E448DC" w:rsidRDefault="00160D38">
      <w:pPr>
        <w:ind w:left="0" w:right="0" w:firstLine="180"/>
      </w:pPr>
      <w:r>
        <w:t xml:space="preserve">    Also, as part of appropriations bills passed each year, Congress has extended several provisions won by NAHT and its allies to make it easier for HUD tenants to save their homes.  This workshop will explain these provisions, and how tenants </w:t>
      </w:r>
      <w:r>
        <w:t xml:space="preserve">can use them.  </w:t>
      </w:r>
    </w:p>
    <w:p w:rsidR="00E448DC" w:rsidRDefault="00160D38">
      <w:pPr>
        <w:ind w:left="0" w:right="0" w:firstLine="180"/>
      </w:pPr>
      <w:r>
        <w:t xml:space="preserve">    The workshop will also explore prospects for the National Housing Trust Fund, which gave out funds for new low income housing for the first time in 2016.  </w:t>
      </w:r>
    </w:p>
    <w:p w:rsidR="00E448DC" w:rsidRDefault="00160D38">
      <w:pPr>
        <w:spacing w:after="1" w:line="259" w:lineRule="auto"/>
        <w:ind w:left="0" w:right="0" w:firstLine="0"/>
      </w:pPr>
      <w:r>
        <w:t xml:space="preserve"> </w:t>
      </w:r>
    </w:p>
    <w:p w:rsidR="00E448DC" w:rsidRDefault="00160D38">
      <w:pPr>
        <w:pStyle w:val="Heading2"/>
        <w:ind w:left="-5"/>
      </w:pPr>
      <w:r>
        <w:t xml:space="preserve">How Tenants Can Win Security with Justice in </w:t>
      </w:r>
    </w:p>
    <w:p w:rsidR="00E448DC" w:rsidRDefault="00160D38">
      <w:pPr>
        <w:spacing w:after="0" w:line="259" w:lineRule="auto"/>
        <w:ind w:left="-5" w:right="0"/>
      </w:pPr>
      <w:r>
        <w:rPr>
          <w:b/>
          <w:sz w:val="24"/>
        </w:rPr>
        <w:t xml:space="preserve">HUD Housing                     </w:t>
      </w:r>
      <w:r>
        <w:rPr>
          <w:b/>
          <w:sz w:val="24"/>
        </w:rPr>
        <w:t xml:space="preserve">     </w:t>
      </w:r>
      <w:r>
        <w:rPr>
          <w:i/>
          <w:sz w:val="24"/>
        </w:rPr>
        <w:t>Thomas Circle C</w:t>
      </w:r>
      <w:r>
        <w:rPr>
          <w:b/>
          <w:sz w:val="24"/>
        </w:rPr>
        <w:t xml:space="preserve"> </w:t>
      </w:r>
    </w:p>
    <w:p w:rsidR="00E448DC" w:rsidRDefault="00160D38">
      <w:pPr>
        <w:ind w:right="0"/>
      </w:pPr>
      <w:r>
        <w:rPr>
          <w:b/>
        </w:rPr>
        <w:t>--Ed Lucas,</w:t>
      </w:r>
      <w:r>
        <w:t xml:space="preserve"> Northwest Towers Residents Association, </w:t>
      </w:r>
    </w:p>
    <w:p w:rsidR="00E448DC" w:rsidRDefault="00160D38">
      <w:pPr>
        <w:ind w:right="0"/>
      </w:pPr>
      <w:r>
        <w:t xml:space="preserve">Chicago, IL; President, NAHT Board, Facilitator </w:t>
      </w:r>
    </w:p>
    <w:tbl>
      <w:tblPr>
        <w:tblStyle w:val="TableGrid"/>
        <w:tblpPr w:vertAnchor="text" w:horzAnchor="margin" w:tblpY="143"/>
        <w:tblOverlap w:val="never"/>
        <w:tblW w:w="11710" w:type="dxa"/>
        <w:tblInd w:w="0" w:type="dxa"/>
        <w:tblCellMar>
          <w:top w:w="36" w:type="dxa"/>
          <w:left w:w="0" w:type="dxa"/>
          <w:bottom w:w="0" w:type="dxa"/>
          <w:right w:w="115" w:type="dxa"/>
        </w:tblCellMar>
        <w:tblLook w:val="04A0" w:firstRow="1" w:lastRow="0" w:firstColumn="1" w:lastColumn="0" w:noHBand="0" w:noVBand="1"/>
      </w:tblPr>
      <w:tblGrid>
        <w:gridCol w:w="11710"/>
      </w:tblGrid>
      <w:tr w:rsidR="00E448DC">
        <w:trPr>
          <w:trHeight w:val="367"/>
        </w:trPr>
        <w:tc>
          <w:tcPr>
            <w:tcW w:w="7828" w:type="dxa"/>
            <w:tcBorders>
              <w:top w:val="nil"/>
              <w:left w:val="nil"/>
              <w:bottom w:val="nil"/>
              <w:right w:val="nil"/>
            </w:tcBorders>
          </w:tcPr>
          <w:tbl>
            <w:tblPr>
              <w:tblStyle w:val="TableGrid"/>
              <w:tblpPr w:vertAnchor="text" w:tblpY="282"/>
              <w:tblOverlap w:val="never"/>
              <w:tblW w:w="11459" w:type="dxa"/>
              <w:tblInd w:w="0" w:type="dxa"/>
              <w:tblCellMar>
                <w:top w:w="0" w:type="dxa"/>
                <w:left w:w="0" w:type="dxa"/>
                <w:bottom w:w="0" w:type="dxa"/>
                <w:right w:w="0" w:type="dxa"/>
              </w:tblCellMar>
              <w:tblLook w:val="04A0" w:firstRow="1" w:lastRow="0" w:firstColumn="1" w:lastColumn="0" w:noHBand="0" w:noVBand="1"/>
            </w:tblPr>
            <w:tblGrid>
              <w:gridCol w:w="5481"/>
              <w:gridCol w:w="5978"/>
            </w:tblGrid>
            <w:tr w:rsidR="00E448DC">
              <w:trPr>
                <w:trHeight w:val="2089"/>
              </w:trPr>
              <w:tc>
                <w:tcPr>
                  <w:tcW w:w="5481" w:type="dxa"/>
                  <w:tcBorders>
                    <w:top w:val="nil"/>
                    <w:left w:val="nil"/>
                    <w:bottom w:val="nil"/>
                    <w:right w:val="nil"/>
                  </w:tcBorders>
                </w:tcPr>
                <w:p w:rsidR="00E448DC" w:rsidRDefault="00160D38">
                  <w:pPr>
                    <w:spacing w:after="0" w:line="259" w:lineRule="auto"/>
                    <w:ind w:left="0" w:right="0" w:firstLine="0"/>
                  </w:pPr>
                  <w:r>
                    <w:lastRenderedPageBreak/>
                    <w:t>-</w:t>
                  </w:r>
                  <w:r>
                    <w:rPr>
                      <w:b/>
                    </w:rPr>
                    <w:t xml:space="preserve">-Margaret Arneaud, </w:t>
                  </w:r>
                  <w:r>
                    <w:t>Methunion Manor</w:t>
                  </w:r>
                  <w:r>
                    <w:rPr>
                      <w:b/>
                    </w:rPr>
                    <w:t xml:space="preserve"> </w:t>
                  </w:r>
                  <w:r>
                    <w:t xml:space="preserve">Cooperative, </w:t>
                  </w:r>
                </w:p>
                <w:p w:rsidR="00E448DC" w:rsidRDefault="00160D38">
                  <w:pPr>
                    <w:spacing w:after="0" w:line="259" w:lineRule="auto"/>
                    <w:ind w:left="0" w:right="0" w:firstLine="0"/>
                  </w:pPr>
                  <w:r>
                    <w:t xml:space="preserve">Boston, MA; NAHT Board, Facilitator </w:t>
                  </w:r>
                </w:p>
                <w:p w:rsidR="00E448DC" w:rsidRDefault="00160D38">
                  <w:pPr>
                    <w:spacing w:after="0" w:line="259" w:lineRule="auto"/>
                    <w:ind w:left="0" w:right="0" w:firstLine="0"/>
                  </w:pPr>
                  <w:r>
                    <w:rPr>
                      <w:b/>
                    </w:rPr>
                    <w:t xml:space="preserve">--Linn Morgan, </w:t>
                  </w:r>
                  <w:r>
                    <w:t xml:space="preserve">Royce Residence Apartments </w:t>
                  </w:r>
                  <w:r>
                    <w:t xml:space="preserve">Tenants </w:t>
                  </w:r>
                </w:p>
                <w:p w:rsidR="00E448DC" w:rsidRDefault="00160D38">
                  <w:pPr>
                    <w:spacing w:after="0" w:line="259" w:lineRule="auto"/>
                    <w:ind w:left="0" w:right="0" w:firstLine="0"/>
                  </w:pPr>
                  <w:r>
                    <w:t xml:space="preserve">Association, Syracuse, NY </w:t>
                  </w:r>
                </w:p>
                <w:p w:rsidR="00E448DC" w:rsidRDefault="00160D38">
                  <w:pPr>
                    <w:spacing w:after="0" w:line="259" w:lineRule="auto"/>
                    <w:ind w:left="0" w:right="0" w:firstLine="0"/>
                  </w:pPr>
                  <w:r>
                    <w:rPr>
                      <w:b/>
                      <w:i/>
                    </w:rPr>
                    <w:t xml:space="preserve">--Tiara Murphy, </w:t>
                  </w:r>
                  <w:r>
                    <w:rPr>
                      <w:i/>
                    </w:rPr>
                    <w:t xml:space="preserve">President, Charlestown Residents </w:t>
                  </w:r>
                </w:p>
                <w:p w:rsidR="00E448DC" w:rsidRDefault="00160D38">
                  <w:pPr>
                    <w:spacing w:after="0" w:line="259" w:lineRule="auto"/>
                    <w:ind w:left="0" w:right="0" w:firstLine="0"/>
                  </w:pPr>
                  <w:r>
                    <w:rPr>
                      <w:i/>
                    </w:rPr>
                    <w:t xml:space="preserve">Alliance, Boston, MA </w:t>
                  </w:r>
                </w:p>
                <w:p w:rsidR="00E448DC" w:rsidRDefault="00160D38">
                  <w:pPr>
                    <w:spacing w:after="0" w:line="259" w:lineRule="auto"/>
                    <w:ind w:left="0" w:right="0" w:firstLine="0"/>
                  </w:pPr>
                  <w:r>
                    <w:rPr>
                      <w:b/>
                    </w:rPr>
                    <w:t xml:space="preserve">--Jessica Casella, </w:t>
                  </w:r>
                  <w:r>
                    <w:t xml:space="preserve">National Housing Law Project, San Francisco, CA </w:t>
                  </w:r>
                </w:p>
              </w:tc>
              <w:tc>
                <w:tcPr>
                  <w:tcW w:w="5978" w:type="dxa"/>
                  <w:tcBorders>
                    <w:top w:val="nil"/>
                    <w:left w:val="nil"/>
                    <w:bottom w:val="nil"/>
                    <w:right w:val="nil"/>
                  </w:tcBorders>
                </w:tcPr>
                <w:p w:rsidR="00E448DC" w:rsidRDefault="00160D38">
                  <w:pPr>
                    <w:spacing w:line="241" w:lineRule="auto"/>
                    <w:ind w:left="510" w:right="0" w:firstLine="0"/>
                  </w:pPr>
                  <w:r>
                    <w:rPr>
                      <w:b/>
                    </w:rPr>
                    <w:t xml:space="preserve">--Teresa Walton, </w:t>
                  </w:r>
                  <w:r>
                    <w:t xml:space="preserve">Grove Parc Tenants Association, Chicago, IL </w:t>
                  </w:r>
                </w:p>
                <w:p w:rsidR="00E448DC" w:rsidRDefault="00160D38">
                  <w:pPr>
                    <w:spacing w:after="0" w:line="259" w:lineRule="auto"/>
                    <w:ind w:left="510" w:right="0" w:firstLine="0"/>
                  </w:pPr>
                  <w:r>
                    <w:t xml:space="preserve">     Many HUD tena</w:t>
                  </w:r>
                  <w:r>
                    <w:t>nts have lost their housing due to the actions of household members and guests.  This workshop will discuss different options to deal with security and justice issues, such as when to call the police, when to take action as a tenant group and how to work w</w:t>
                  </w:r>
                  <w:r>
                    <w:t xml:space="preserve">ith private security companies.   </w:t>
                  </w:r>
                </w:p>
              </w:tc>
            </w:tr>
          </w:tbl>
          <w:p w:rsidR="00E448DC" w:rsidRDefault="00160D38">
            <w:pPr>
              <w:tabs>
                <w:tab w:val="center" w:pos="7674"/>
              </w:tabs>
              <w:spacing w:after="0" w:line="259" w:lineRule="auto"/>
              <w:ind w:left="0" w:right="0" w:firstLine="0"/>
            </w:pPr>
            <w:r>
              <w:rPr>
                <w:b/>
                <w:sz w:val="24"/>
              </w:rPr>
              <w:t xml:space="preserve">Threat, or Benefit, to Tenants?  </w:t>
            </w:r>
            <w:r>
              <w:rPr>
                <w:i/>
                <w:sz w:val="24"/>
              </w:rPr>
              <w:t>Thomas Circle</w:t>
            </w:r>
            <w:r>
              <w:rPr>
                <w:b/>
                <w:i/>
                <w:sz w:val="28"/>
              </w:rPr>
              <w:t xml:space="preserve"> </w:t>
            </w:r>
            <w:r>
              <w:rPr>
                <w:i/>
                <w:sz w:val="24"/>
              </w:rPr>
              <w:t xml:space="preserve">A </w:t>
            </w:r>
            <w:r>
              <w:rPr>
                <w:b/>
                <w:i/>
                <w:sz w:val="28"/>
              </w:rPr>
              <w:t xml:space="preserve">                          </w:t>
            </w:r>
            <w:r>
              <w:rPr>
                <w:sz w:val="28"/>
                <w:vertAlign w:val="subscript"/>
              </w:rPr>
              <w:t>Chicago, IL</w:t>
            </w:r>
            <w:r>
              <w:t xml:space="preserve"> </w:t>
            </w:r>
            <w:r>
              <w:tab/>
            </w:r>
            <w:r>
              <w:rPr>
                <w:rFonts w:ascii="Times New Roman" w:eastAsia="Times New Roman" w:hAnsi="Times New Roman" w:cs="Times New Roman"/>
                <w:b/>
                <w:sz w:val="28"/>
              </w:rPr>
              <w:t xml:space="preserve"> </w:t>
            </w:r>
            <w:r>
              <w:rPr>
                <w:b/>
                <w:sz w:val="28"/>
              </w:rPr>
              <w:t xml:space="preserve"> </w:t>
            </w:r>
          </w:p>
        </w:tc>
      </w:tr>
    </w:tbl>
    <w:p w:rsidR="00E448DC" w:rsidRDefault="00160D38">
      <w:pPr>
        <w:spacing w:after="0" w:line="246" w:lineRule="auto"/>
        <w:ind w:left="-5" w:right="0"/>
        <w:jc w:val="both"/>
      </w:pPr>
      <w:r>
        <w:rPr>
          <w:b/>
        </w:rPr>
        <w:t>--Linda Haywood</w:t>
      </w:r>
      <w:r>
        <w:t>, Island Terrace Tenants Association,       This workshop will promote relationship-</w:t>
      </w:r>
      <w:r>
        <w:t xml:space="preserve">building within your community as well as with management and security. We will also discuss proactive steps to prevent conflict and improve community security through empowering residents as an alternative to bringing in outside law enforcement agencies. </w:t>
      </w:r>
    </w:p>
    <w:p w:rsidR="00E448DC" w:rsidRDefault="00160D38">
      <w:pPr>
        <w:spacing w:after="1" w:line="259" w:lineRule="auto"/>
        <w:ind w:left="0" w:right="0" w:firstLine="0"/>
      </w:pPr>
      <w:r>
        <w:t xml:space="preserve"> </w:t>
      </w:r>
    </w:p>
    <w:p w:rsidR="00E448DC" w:rsidRDefault="00160D38">
      <w:pPr>
        <w:spacing w:after="13" w:line="249" w:lineRule="auto"/>
        <w:ind w:left="-5" w:right="0"/>
      </w:pPr>
      <w:r>
        <w:rPr>
          <w:b/>
          <w:sz w:val="24"/>
        </w:rPr>
        <w:t xml:space="preserve">How to Remove an Abusive Site Manager or </w:t>
      </w:r>
    </w:p>
    <w:p w:rsidR="00E448DC" w:rsidRDefault="00160D38">
      <w:pPr>
        <w:pStyle w:val="Heading2"/>
        <w:ind w:left="-5"/>
      </w:pPr>
      <w:r>
        <w:t xml:space="preserve">Management Company in HUD Multifamily </w:t>
      </w:r>
    </w:p>
    <w:p w:rsidR="00E448DC" w:rsidRDefault="00160D38">
      <w:pPr>
        <w:spacing w:after="0" w:line="259" w:lineRule="auto"/>
        <w:ind w:left="-5" w:right="0"/>
      </w:pPr>
      <w:r>
        <w:rPr>
          <w:b/>
          <w:sz w:val="24"/>
        </w:rPr>
        <w:t xml:space="preserve">Housing </w:t>
      </w:r>
      <w:r>
        <w:rPr>
          <w:rFonts w:ascii="Times New Roman" w:eastAsia="Times New Roman" w:hAnsi="Times New Roman" w:cs="Times New Roman"/>
          <w:b/>
          <w:sz w:val="24"/>
        </w:rPr>
        <w:t xml:space="preserve">                                     </w:t>
      </w:r>
      <w:r>
        <w:rPr>
          <w:i/>
          <w:sz w:val="24"/>
        </w:rPr>
        <w:t>Grand Ballroom C</w:t>
      </w:r>
      <w:r>
        <w:rPr>
          <w:rFonts w:ascii="Times New Roman" w:eastAsia="Times New Roman" w:hAnsi="Times New Roman" w:cs="Times New Roman"/>
          <w:b/>
          <w:sz w:val="24"/>
        </w:rPr>
        <w:t xml:space="preserve"> </w:t>
      </w:r>
    </w:p>
    <w:p w:rsidR="00E448DC" w:rsidRDefault="00160D38">
      <w:pPr>
        <w:ind w:right="0"/>
      </w:pPr>
      <w:r>
        <w:rPr>
          <w:b/>
        </w:rPr>
        <w:t>--H. Demetrius Bonner,</w:t>
      </w:r>
      <w:r>
        <w:t xml:space="preserve"> President, Drexel Preservation </w:t>
      </w:r>
    </w:p>
    <w:p w:rsidR="00E448DC" w:rsidRDefault="00160D38">
      <w:pPr>
        <w:ind w:right="0"/>
      </w:pPr>
      <w:r>
        <w:t>Tenants Association, Chicago, IL; VP/North, NAHT Board</w:t>
      </w:r>
      <w:r>
        <w:t xml:space="preserve"> </w:t>
      </w:r>
    </w:p>
    <w:p w:rsidR="00E448DC" w:rsidRDefault="00160D38">
      <w:pPr>
        <w:ind w:right="0"/>
      </w:pPr>
      <w:r>
        <w:rPr>
          <w:b/>
        </w:rPr>
        <w:t xml:space="preserve">--Pauline Brathwaite, </w:t>
      </w:r>
      <w:r>
        <w:t>President,</w:t>
      </w:r>
      <w:r>
        <w:rPr>
          <w:b/>
        </w:rPr>
        <w:t xml:space="preserve"> </w:t>
      </w:r>
      <w:r>
        <w:t xml:space="preserve">Town Park Plaza </w:t>
      </w:r>
    </w:p>
    <w:p w:rsidR="00E448DC" w:rsidRDefault="00160D38">
      <w:pPr>
        <w:ind w:right="0"/>
      </w:pPr>
      <w:r>
        <w:t xml:space="preserve">South Cooperative, Miami, FL; NAHT Board </w:t>
      </w:r>
    </w:p>
    <w:p w:rsidR="00E448DC" w:rsidRDefault="00160D38">
      <w:pPr>
        <w:ind w:right="0"/>
      </w:pPr>
      <w:r>
        <w:rPr>
          <w:b/>
        </w:rPr>
        <w:t xml:space="preserve">--Brittany Farber, </w:t>
      </w:r>
      <w:r>
        <w:t xml:space="preserve">Northridge Cooperative, Beverly, </w:t>
      </w:r>
    </w:p>
    <w:p w:rsidR="00E448DC" w:rsidRDefault="00160D38">
      <w:pPr>
        <w:ind w:right="0"/>
      </w:pPr>
      <w:r>
        <w:t>MA</w:t>
      </w:r>
      <w:r>
        <w:rPr>
          <w:i/>
        </w:rPr>
        <w:t xml:space="preserve"> </w:t>
      </w:r>
    </w:p>
    <w:p w:rsidR="00E448DC" w:rsidRDefault="00160D38">
      <w:pPr>
        <w:spacing w:after="4"/>
        <w:ind w:left="-5" w:right="0"/>
      </w:pPr>
      <w:r>
        <w:rPr>
          <w:b/>
        </w:rPr>
        <w:t xml:space="preserve">--Stephanie Brandon and Rene Cyprien, </w:t>
      </w:r>
      <w:r>
        <w:t xml:space="preserve">Frederick </w:t>
      </w:r>
    </w:p>
    <w:p w:rsidR="00E448DC" w:rsidRDefault="00160D38">
      <w:pPr>
        <w:ind w:right="0"/>
      </w:pPr>
      <w:r>
        <w:t>Douglas Haynes Tenants Association, San Francisco, CA</w:t>
      </w:r>
      <w:r>
        <w:rPr>
          <w:b/>
        </w:rPr>
        <w:t xml:space="preserve"> </w:t>
      </w:r>
    </w:p>
    <w:p w:rsidR="00E448DC" w:rsidRDefault="00160D38">
      <w:pPr>
        <w:spacing w:after="4"/>
        <w:ind w:left="-5" w:right="0"/>
      </w:pPr>
      <w:r>
        <w:rPr>
          <w:b/>
        </w:rPr>
        <w:t xml:space="preserve">--Lillie Peck, El Bethel Arms Resident Committee, </w:t>
      </w:r>
    </w:p>
    <w:p w:rsidR="00E448DC" w:rsidRDefault="00160D38">
      <w:pPr>
        <w:spacing w:after="4"/>
        <w:ind w:left="-5" w:right="0"/>
      </w:pPr>
      <w:r>
        <w:rPr>
          <w:b/>
        </w:rPr>
        <w:t xml:space="preserve">San Francisco, CA </w:t>
      </w:r>
    </w:p>
    <w:p w:rsidR="00E448DC" w:rsidRDefault="00160D38">
      <w:pPr>
        <w:ind w:right="592"/>
      </w:pPr>
      <w:r>
        <w:rPr>
          <w:b/>
        </w:rPr>
        <w:t xml:space="preserve">  </w:t>
      </w:r>
      <w:r>
        <w:t>Across the country, tenant groups have struggled with how to get rid of incompetent, corrupt and/or downright nasty on-site managers</w:t>
      </w:r>
      <w:r>
        <w:rPr>
          <w:i/>
        </w:rPr>
        <w:t>.</w:t>
      </w:r>
      <w:r>
        <w:t xml:space="preserve"> Some groups have succeeded in winning changes in e</w:t>
      </w:r>
      <w:r>
        <w:t>ither on-site management or even removal of management companies, in buildings that are not owned by tenants.   Find out how they did it!       Recently, HUD has agreed to restore selected Management and Occupancy Reviews (MOR), after five years where none</w:t>
      </w:r>
      <w:r>
        <w:t xml:space="preserve"> were conducted.   Learn how to use HUD’s MOR process to enforce the rules in your development! </w:t>
      </w:r>
    </w:p>
    <w:p w:rsidR="00E448DC" w:rsidRDefault="00160D38">
      <w:pPr>
        <w:spacing w:after="2" w:line="259" w:lineRule="auto"/>
        <w:ind w:left="0" w:right="0" w:firstLine="0"/>
      </w:pPr>
      <w:r>
        <w:t xml:space="preserve"> </w:t>
      </w:r>
    </w:p>
    <w:p w:rsidR="00E448DC" w:rsidRDefault="00160D38">
      <w:pPr>
        <w:pStyle w:val="Heading2"/>
        <w:ind w:left="-5"/>
      </w:pPr>
      <w:r>
        <w:t>How to Raise Funds to Sustain Your Tenant Group</w:t>
      </w:r>
      <w:r>
        <w:rPr>
          <w:b w:val="0"/>
          <w:sz w:val="22"/>
        </w:rPr>
        <w:t xml:space="preserve">      </w:t>
      </w:r>
    </w:p>
    <w:p w:rsidR="00E448DC" w:rsidRDefault="00160D38">
      <w:pPr>
        <w:ind w:right="535"/>
      </w:pPr>
      <w:r>
        <w:t xml:space="preserve">                                        </w:t>
      </w:r>
      <w:r>
        <w:rPr>
          <w:i/>
          <w:sz w:val="24"/>
        </w:rPr>
        <w:t>Thomas Circle B</w:t>
      </w:r>
      <w:r>
        <w:t xml:space="preserve"> </w:t>
      </w:r>
      <w:r>
        <w:rPr>
          <w:i/>
        </w:rPr>
        <w:t xml:space="preserve"> </w:t>
      </w:r>
      <w:r>
        <w:rPr>
          <w:b/>
        </w:rPr>
        <w:t xml:space="preserve">---Rachel Williams, </w:t>
      </w:r>
      <w:r>
        <w:t xml:space="preserve">President, Sunlight Manor </w:t>
      </w:r>
    </w:p>
    <w:p w:rsidR="00E448DC" w:rsidRDefault="00160D38">
      <w:pPr>
        <w:ind w:right="0"/>
      </w:pPr>
      <w:r>
        <w:t xml:space="preserve">Restoring Hope and Expectations, Beaumont, TX; Vice </w:t>
      </w:r>
    </w:p>
    <w:p w:rsidR="00E448DC" w:rsidRDefault="00160D38">
      <w:pPr>
        <w:ind w:right="0"/>
      </w:pPr>
      <w:r>
        <w:t xml:space="preserve">President/South, NAHT Board, Facilitator </w:t>
      </w:r>
    </w:p>
    <w:p w:rsidR="00E448DC" w:rsidRDefault="00160D38">
      <w:pPr>
        <w:ind w:right="0"/>
      </w:pPr>
      <w:r>
        <w:rPr>
          <w:b/>
        </w:rPr>
        <w:t xml:space="preserve">--Angela Williams, </w:t>
      </w:r>
      <w:r>
        <w:t xml:space="preserve">VISTA Organizer, Metropolitan </w:t>
      </w:r>
    </w:p>
    <w:p w:rsidR="00E448DC" w:rsidRDefault="00160D38">
      <w:pPr>
        <w:ind w:right="0"/>
      </w:pPr>
      <w:r>
        <w:t xml:space="preserve">Tenants Organization, Chicago, IL </w:t>
      </w:r>
    </w:p>
    <w:p w:rsidR="00E448DC" w:rsidRDefault="00160D38">
      <w:pPr>
        <w:ind w:right="0"/>
      </w:pPr>
      <w:r>
        <w:rPr>
          <w:b/>
        </w:rPr>
        <w:t xml:space="preserve">--Buddy Whittemore, </w:t>
      </w:r>
      <w:r>
        <w:t xml:space="preserve">Fowler Christian Apartments </w:t>
      </w:r>
    </w:p>
    <w:p w:rsidR="00E448DC" w:rsidRDefault="00160D38">
      <w:pPr>
        <w:ind w:right="0"/>
      </w:pPr>
      <w:r>
        <w:t>Residents Council, Dallas,</w:t>
      </w:r>
      <w:r>
        <w:t xml:space="preserve"> TX </w:t>
      </w:r>
    </w:p>
    <w:p w:rsidR="00E448DC" w:rsidRDefault="00160D38">
      <w:pPr>
        <w:ind w:right="0"/>
      </w:pPr>
      <w:r>
        <w:rPr>
          <w:b/>
        </w:rPr>
        <w:t xml:space="preserve">--Geraldine Collins, </w:t>
      </w:r>
      <w:r>
        <w:t xml:space="preserve">Phelps House Tenants Association, </w:t>
      </w:r>
    </w:p>
    <w:p w:rsidR="00E448DC" w:rsidRDefault="00160D38">
      <w:pPr>
        <w:ind w:right="0"/>
      </w:pPr>
      <w:r>
        <w:t xml:space="preserve">New York, NY; Secretary, NAHT Board </w:t>
      </w:r>
    </w:p>
    <w:p w:rsidR="00E448DC" w:rsidRDefault="00160D38">
      <w:pPr>
        <w:ind w:right="404"/>
      </w:pPr>
      <w:r>
        <w:rPr>
          <w:b/>
        </w:rPr>
        <w:t xml:space="preserve">--Michael Kane, </w:t>
      </w:r>
      <w:r>
        <w:t xml:space="preserve">Executive Director, National Alliance of HUD Tenants </w:t>
      </w:r>
    </w:p>
    <w:p w:rsidR="00E448DC" w:rsidRDefault="00160D38">
      <w:pPr>
        <w:ind w:right="507"/>
      </w:pPr>
      <w:r>
        <w:t xml:space="preserve">   Includes grassroots fundraising methods and ideas from NAHT affiliates in the field</w:t>
      </w:r>
      <w:r>
        <w:rPr>
          <w:rFonts w:ascii="Times New Roman" w:eastAsia="Times New Roman" w:hAnsi="Times New Roman" w:cs="Times New Roman"/>
        </w:rPr>
        <w:t xml:space="preserve">. </w:t>
      </w:r>
      <w:r>
        <w:t xml:space="preserve"> The workshop will also discuss the future of the HUD funded VISTA projects administered by Equal Justice Works and NAHT, and the prospects of HUD funding for tenant education and support.   The workshop will also discuss strategies to provide $25 per apar</w:t>
      </w:r>
      <w:r>
        <w:t xml:space="preserve">tment to resident groups whose owners participate in HUD’s Rental Assistance Demonstration for Public and Multifamily Housing.       </w:t>
      </w:r>
    </w:p>
    <w:p w:rsidR="00E448DC" w:rsidRDefault="00160D38">
      <w:pPr>
        <w:spacing w:after="15"/>
        <w:ind w:left="-5" w:right="0"/>
      </w:pPr>
      <w:r>
        <w:rPr>
          <w:b/>
          <w:sz w:val="28"/>
        </w:rPr>
        <w:t xml:space="preserve">Monday, 11:45 a.m. to 1:00 p.m.  </w:t>
      </w:r>
    </w:p>
    <w:p w:rsidR="00E448DC" w:rsidRDefault="00160D38">
      <w:pPr>
        <w:spacing w:after="15"/>
        <w:ind w:left="-5" w:right="0"/>
      </w:pPr>
      <w:r>
        <w:rPr>
          <w:b/>
          <w:sz w:val="28"/>
        </w:rPr>
        <w:t xml:space="preserve">Luncheon Awards Ceremony  </w:t>
      </w:r>
    </w:p>
    <w:p w:rsidR="00E448DC" w:rsidRDefault="00160D38">
      <w:pPr>
        <w:spacing w:after="0" w:line="259" w:lineRule="auto"/>
        <w:ind w:left="-5" w:right="0"/>
      </w:pPr>
      <w:r>
        <w:rPr>
          <w:i/>
          <w:sz w:val="24"/>
        </w:rPr>
        <w:t xml:space="preserve">                                           National Ballroom </w:t>
      </w:r>
    </w:p>
    <w:p w:rsidR="00E448DC" w:rsidRDefault="00160D38">
      <w:pPr>
        <w:ind w:right="0"/>
      </w:pPr>
      <w:r>
        <w:t xml:space="preserve">    This is NAHT’s 25</w:t>
      </w:r>
      <w:r>
        <w:rPr>
          <w:vertAlign w:val="superscript"/>
        </w:rPr>
        <w:t>th</w:t>
      </w:r>
      <w:r>
        <w:t xml:space="preserve"> Anniversary!   We will be joined by founding Board members as we celebrate 25 Years of Tenants Organizing to Save Our Homes!  Join us as we honor this year’s awardees for the Vern Zuehlsdorff Award for Lifetime Achievement, Yvonne </w:t>
      </w:r>
      <w:r>
        <w:t xml:space="preserve">Spady-Dixon Award for Outstanding Tenant Organizer and for Outstanding VISTA Organizer. </w:t>
      </w:r>
    </w:p>
    <w:p w:rsidR="00E448DC" w:rsidRDefault="00160D38">
      <w:pPr>
        <w:spacing w:after="9" w:line="259" w:lineRule="auto"/>
        <w:ind w:left="0" w:right="0" w:firstLine="0"/>
      </w:pPr>
      <w:r>
        <w:rPr>
          <w:b/>
          <w:i/>
          <w:sz w:val="24"/>
        </w:rPr>
        <w:t xml:space="preserve">     </w:t>
      </w:r>
      <w:r>
        <w:rPr>
          <w:b/>
          <w:sz w:val="24"/>
        </w:rPr>
        <w:t xml:space="preserve">    </w:t>
      </w:r>
    </w:p>
    <w:p w:rsidR="00E448DC" w:rsidRDefault="00160D38">
      <w:pPr>
        <w:spacing w:after="15"/>
        <w:ind w:left="-5" w:right="0"/>
      </w:pPr>
      <w:r>
        <w:rPr>
          <w:b/>
          <w:sz w:val="28"/>
        </w:rPr>
        <w:t xml:space="preserve">Monday, 1:00 – 3:00 p.m.   </w:t>
      </w:r>
    </w:p>
    <w:p w:rsidR="00E448DC" w:rsidRDefault="00160D38">
      <w:pPr>
        <w:spacing w:after="15"/>
        <w:ind w:left="-5" w:right="0"/>
      </w:pPr>
      <w:r>
        <w:rPr>
          <w:b/>
          <w:sz w:val="28"/>
        </w:rPr>
        <w:t xml:space="preserve">Accountability Session with HUD            </w:t>
      </w:r>
    </w:p>
    <w:p w:rsidR="00E448DC" w:rsidRDefault="00160D38">
      <w:pPr>
        <w:spacing w:after="0" w:line="259" w:lineRule="auto"/>
        <w:ind w:left="-5" w:right="0"/>
      </w:pPr>
      <w:r>
        <w:rPr>
          <w:i/>
          <w:sz w:val="24"/>
        </w:rPr>
        <w:t xml:space="preserve">National Ballroom </w:t>
      </w:r>
    </w:p>
    <w:p w:rsidR="00E448DC" w:rsidRDefault="00160D38">
      <w:pPr>
        <w:ind w:right="0"/>
      </w:pPr>
      <w:r>
        <w:rPr>
          <w:b/>
        </w:rPr>
        <w:t xml:space="preserve">--DJ Lavoy, </w:t>
      </w:r>
      <w:r>
        <w:t xml:space="preserve">Director, Real Estate Assessment Center, </w:t>
      </w:r>
    </w:p>
    <w:p w:rsidR="00E448DC" w:rsidRDefault="00160D38">
      <w:pPr>
        <w:ind w:right="0"/>
      </w:pPr>
      <w:r>
        <w:t xml:space="preserve">HUD </w:t>
      </w:r>
    </w:p>
    <w:p w:rsidR="00E448DC" w:rsidRDefault="00160D38">
      <w:pPr>
        <w:ind w:right="0"/>
      </w:pPr>
      <w:r>
        <w:rPr>
          <w:b/>
        </w:rPr>
        <w:t>--</w:t>
      </w:r>
      <w:r>
        <w:rPr>
          <w:b/>
        </w:rPr>
        <w:t xml:space="preserve">Marilyn Edge, </w:t>
      </w:r>
      <w:r>
        <w:t xml:space="preserve">Office of Multifamily Housing </w:t>
      </w:r>
    </w:p>
    <w:p w:rsidR="00E448DC" w:rsidRDefault="00160D38">
      <w:pPr>
        <w:ind w:right="0"/>
      </w:pPr>
      <w:r>
        <w:t xml:space="preserve">Management, HUD </w:t>
      </w:r>
    </w:p>
    <w:p w:rsidR="00E448DC" w:rsidRDefault="00160D38">
      <w:pPr>
        <w:ind w:right="0"/>
      </w:pPr>
      <w:r>
        <w:rPr>
          <w:b/>
        </w:rPr>
        <w:t xml:space="preserve">--Gabrielle Garcia, </w:t>
      </w:r>
      <w:r>
        <w:t xml:space="preserve">Office of Multifamily Housing, HUD </w:t>
      </w:r>
    </w:p>
    <w:p w:rsidR="00E448DC" w:rsidRDefault="00160D38">
      <w:pPr>
        <w:ind w:right="0"/>
      </w:pPr>
      <w:r>
        <w:rPr>
          <w:b/>
        </w:rPr>
        <w:lastRenderedPageBreak/>
        <w:t xml:space="preserve">--Tom Davis, </w:t>
      </w:r>
      <w:r>
        <w:t xml:space="preserve">Deputy Assistant Secretary, Office of </w:t>
      </w:r>
    </w:p>
    <w:p w:rsidR="00E448DC" w:rsidRDefault="00160D38">
      <w:pPr>
        <w:ind w:right="0"/>
      </w:pPr>
      <w:r>
        <w:t xml:space="preserve">Recapitalization, HUD </w:t>
      </w:r>
    </w:p>
    <w:p w:rsidR="00E448DC" w:rsidRDefault="00160D38">
      <w:pPr>
        <w:ind w:right="0"/>
      </w:pPr>
      <w:r>
        <w:rPr>
          <w:b/>
        </w:rPr>
        <w:t xml:space="preserve">--Michael Dennis, </w:t>
      </w:r>
      <w:r>
        <w:t xml:space="preserve">Office of Public and Indian Housing, </w:t>
      </w:r>
    </w:p>
    <w:p w:rsidR="00E448DC" w:rsidRDefault="00160D38">
      <w:pPr>
        <w:ind w:right="0"/>
      </w:pPr>
      <w:r>
        <w:t xml:space="preserve">HUD </w:t>
      </w:r>
    </w:p>
    <w:p w:rsidR="00E448DC" w:rsidRDefault="00160D38">
      <w:pPr>
        <w:ind w:right="0"/>
      </w:pPr>
      <w:r>
        <w:t>Te</w:t>
      </w:r>
      <w:r>
        <w:t xml:space="preserve">nant panel discussion with top HUD officials.  Get answers to YOUR enforcement and policy questions from HUD!  (Participation in preparatory meeting on Sunday evening at 5:00 p.m. mandatory for people who want to add questions to the Draft Agenda in your </w:t>
      </w:r>
    </w:p>
    <w:p w:rsidR="00E448DC" w:rsidRDefault="00160D38">
      <w:pPr>
        <w:ind w:right="0"/>
      </w:pPr>
      <w:r>
        <w:t xml:space="preserve">registration packet.) </w:t>
      </w:r>
    </w:p>
    <w:p w:rsidR="00E448DC" w:rsidRDefault="00160D38">
      <w:pPr>
        <w:spacing w:after="39" w:line="259" w:lineRule="auto"/>
        <w:ind w:left="0" w:right="0" w:firstLine="0"/>
      </w:pPr>
      <w:r>
        <w:t xml:space="preserve"> </w:t>
      </w:r>
    </w:p>
    <w:p w:rsidR="00E448DC" w:rsidRDefault="00160D38">
      <w:pPr>
        <w:spacing w:after="15"/>
        <w:ind w:left="-5" w:right="0"/>
      </w:pPr>
      <w:r>
        <w:rPr>
          <w:b/>
          <w:sz w:val="28"/>
        </w:rPr>
        <w:t xml:space="preserve">3:15 - 5:30 p.m.   </w:t>
      </w:r>
    </w:p>
    <w:p w:rsidR="00E448DC" w:rsidRDefault="00160D38">
      <w:pPr>
        <w:spacing w:after="15"/>
        <w:ind w:left="-5" w:right="0"/>
      </w:pPr>
      <w:r>
        <w:rPr>
          <w:b/>
          <w:sz w:val="28"/>
        </w:rPr>
        <w:t xml:space="preserve">NAHT Annual Meeting and Board Election </w:t>
      </w:r>
      <w:r>
        <w:rPr>
          <w:b/>
          <w:i/>
          <w:sz w:val="28"/>
        </w:rPr>
        <w:t xml:space="preserve">   </w:t>
      </w:r>
    </w:p>
    <w:p w:rsidR="00E448DC" w:rsidRDefault="00160D38">
      <w:pPr>
        <w:spacing w:after="0" w:line="259" w:lineRule="auto"/>
        <w:ind w:left="-5" w:right="0"/>
      </w:pPr>
      <w:r>
        <w:rPr>
          <w:i/>
          <w:sz w:val="24"/>
        </w:rPr>
        <w:t>National Ballroom</w:t>
      </w:r>
      <w:r>
        <w:rPr>
          <w:b/>
          <w:i/>
          <w:sz w:val="28"/>
        </w:rPr>
        <w:t xml:space="preserve"> </w:t>
      </w:r>
    </w:p>
    <w:p w:rsidR="00E448DC" w:rsidRDefault="00160D38">
      <w:pPr>
        <w:ind w:right="0"/>
      </w:pPr>
      <w:r>
        <w:rPr>
          <w:sz w:val="24"/>
        </w:rPr>
        <w:t xml:space="preserve">    NAHT’s </w:t>
      </w:r>
      <w:r>
        <w:t xml:space="preserve">Annual Meeting in Ballroom, followed by regional caucuses to elect the NAHT Board for 20162017.  Only Voting Group Representatives </w:t>
      </w:r>
      <w:r>
        <w:t xml:space="preserve">from HUD Multifamily Housing are allowed to vote (though others can attend as observers).   </w:t>
      </w:r>
    </w:p>
    <w:p w:rsidR="00E448DC" w:rsidRDefault="00160D38">
      <w:pPr>
        <w:ind w:right="0"/>
      </w:pPr>
      <w:r>
        <w:t xml:space="preserve">     Region I (New England) Caucus:  </w:t>
      </w:r>
      <w:r>
        <w:rPr>
          <w:i/>
        </w:rPr>
        <w:t xml:space="preserve">Grand Ballroom C </w:t>
      </w:r>
    </w:p>
    <w:p w:rsidR="00E448DC" w:rsidRDefault="00160D38">
      <w:pPr>
        <w:ind w:right="0"/>
      </w:pPr>
      <w:r>
        <w:t xml:space="preserve">     Region II (NY/NJ) Caucus:  </w:t>
      </w:r>
      <w:r>
        <w:rPr>
          <w:i/>
        </w:rPr>
        <w:t xml:space="preserve">  Grand Ballroom B </w:t>
      </w:r>
    </w:p>
    <w:p w:rsidR="00E448DC" w:rsidRDefault="00160D38">
      <w:pPr>
        <w:ind w:right="0"/>
      </w:pPr>
      <w:r>
        <w:t xml:space="preserve">     Region III (PA/VA/MD/DE/DC):  </w:t>
      </w:r>
      <w:r>
        <w:rPr>
          <w:i/>
        </w:rPr>
        <w:t xml:space="preserve">Thomas Circle A </w:t>
      </w:r>
    </w:p>
    <w:p w:rsidR="00E448DC" w:rsidRDefault="00160D38">
      <w:pPr>
        <w:ind w:right="0"/>
      </w:pPr>
      <w:r>
        <w:t xml:space="preserve">    </w:t>
      </w:r>
      <w:r>
        <w:t xml:space="preserve"> Region IV-X Caucuses:   </w:t>
      </w:r>
      <w:r>
        <w:rPr>
          <w:i/>
        </w:rPr>
        <w:t xml:space="preserve">National Ballroom </w:t>
      </w:r>
    </w:p>
    <w:p w:rsidR="00E448DC" w:rsidRDefault="00160D38">
      <w:pPr>
        <w:spacing w:after="34" w:line="259" w:lineRule="auto"/>
        <w:ind w:left="0" w:right="0" w:firstLine="0"/>
      </w:pPr>
      <w:r>
        <w:rPr>
          <w:i/>
        </w:rPr>
        <w:t xml:space="preserve"> </w:t>
      </w:r>
    </w:p>
    <w:p w:rsidR="00E448DC" w:rsidRDefault="00160D38">
      <w:pPr>
        <w:pBdr>
          <w:top w:val="single" w:sz="6" w:space="0" w:color="000000"/>
          <w:left w:val="single" w:sz="6" w:space="0" w:color="000000"/>
          <w:bottom w:val="single" w:sz="6" w:space="0" w:color="000000"/>
          <w:right w:val="single" w:sz="6" w:space="0" w:color="000000"/>
        </w:pBdr>
        <w:shd w:val="clear" w:color="auto" w:fill="7E7E7E"/>
        <w:spacing w:after="2" w:line="255" w:lineRule="auto"/>
        <w:ind w:left="-5" w:right="67"/>
      </w:pPr>
      <w:r>
        <w:rPr>
          <w:b/>
          <w:i/>
          <w:sz w:val="28"/>
        </w:rPr>
        <w:t xml:space="preserve">3:30– 5:30 p.m.        </w:t>
      </w:r>
    </w:p>
    <w:p w:rsidR="00E448DC" w:rsidRDefault="00160D38">
      <w:pPr>
        <w:pStyle w:val="Heading2"/>
        <w:pBdr>
          <w:top w:val="single" w:sz="6" w:space="0" w:color="000000"/>
          <w:left w:val="single" w:sz="6" w:space="0" w:color="000000"/>
          <w:bottom w:val="single" w:sz="6" w:space="0" w:color="000000"/>
          <w:right w:val="single" w:sz="6" w:space="0" w:color="000000"/>
        </w:pBdr>
        <w:shd w:val="clear" w:color="auto" w:fill="7E7E7E"/>
        <w:spacing w:after="2" w:line="255" w:lineRule="auto"/>
        <w:ind w:left="-5" w:right="67"/>
      </w:pPr>
      <w:r>
        <w:rPr>
          <w:i/>
          <w:sz w:val="28"/>
        </w:rPr>
        <w:t xml:space="preserve">VISTA Member Caucus  </w:t>
      </w:r>
    </w:p>
    <w:p w:rsidR="00E448DC" w:rsidRDefault="00160D38">
      <w:pPr>
        <w:pBdr>
          <w:top w:val="single" w:sz="6" w:space="0" w:color="000000"/>
          <w:left w:val="single" w:sz="6" w:space="0" w:color="000000"/>
          <w:bottom w:val="single" w:sz="6" w:space="0" w:color="000000"/>
          <w:right w:val="single" w:sz="6" w:space="0" w:color="000000"/>
        </w:pBdr>
        <w:shd w:val="clear" w:color="auto" w:fill="7E7E7E"/>
        <w:spacing w:after="2" w:line="244" w:lineRule="auto"/>
        <w:ind w:left="-5" w:right="67"/>
      </w:pPr>
      <w:r>
        <w:rPr>
          <w:i/>
          <w:sz w:val="28"/>
        </w:rPr>
        <w:t xml:space="preserve">                                    </w:t>
      </w:r>
      <w:r>
        <w:rPr>
          <w:i/>
          <w:sz w:val="24"/>
        </w:rPr>
        <w:t xml:space="preserve">Thomas Circle Suite </w:t>
      </w:r>
      <w:r>
        <w:rPr>
          <w:i/>
        </w:rPr>
        <w:t xml:space="preserve">       NAHT VISTA Organizers and Equal Justice Works </w:t>
      </w:r>
    </w:p>
    <w:p w:rsidR="00E448DC" w:rsidRDefault="00160D38">
      <w:pPr>
        <w:pBdr>
          <w:top w:val="single" w:sz="6" w:space="0" w:color="000000"/>
          <w:left w:val="single" w:sz="6" w:space="0" w:color="000000"/>
          <w:bottom w:val="single" w:sz="6" w:space="0" w:color="000000"/>
          <w:right w:val="single" w:sz="6" w:space="0" w:color="000000"/>
        </w:pBdr>
        <w:shd w:val="clear" w:color="auto" w:fill="7E7E7E"/>
        <w:spacing w:after="2" w:line="244" w:lineRule="auto"/>
        <w:ind w:left="-5" w:right="67"/>
      </w:pPr>
      <w:r>
        <w:rPr>
          <w:i/>
        </w:rPr>
        <w:t xml:space="preserve">VISTA Legal </w:t>
      </w:r>
      <w:r>
        <w:rPr>
          <w:i/>
        </w:rPr>
        <w:t xml:space="preserve">Fellows will meet to plan Tuesday’s “Report Back” presentation at VISTA Headquarters with top VISTA and HUD officials involved in the HUD funded VISTA project.  </w:t>
      </w:r>
      <w:r>
        <w:rPr>
          <w:b/>
          <w:sz w:val="28"/>
        </w:rPr>
        <w:t xml:space="preserve"> </w:t>
      </w:r>
    </w:p>
    <w:p w:rsidR="00E448DC" w:rsidRDefault="00160D38">
      <w:pPr>
        <w:spacing w:after="15"/>
        <w:ind w:left="-5" w:right="0"/>
      </w:pPr>
      <w:r>
        <w:rPr>
          <w:b/>
          <w:sz w:val="28"/>
        </w:rPr>
        <w:t xml:space="preserve">5:30 p.m.   Dinner (on your own) </w:t>
      </w:r>
    </w:p>
    <w:p w:rsidR="00E448DC" w:rsidRDefault="00160D38">
      <w:pPr>
        <w:spacing w:after="0" w:line="259" w:lineRule="auto"/>
        <w:ind w:left="0" w:right="0" w:firstLine="0"/>
      </w:pPr>
      <w:r>
        <w:t xml:space="preserve"> </w:t>
      </w:r>
    </w:p>
    <w:p w:rsidR="00E448DC" w:rsidRDefault="00160D38">
      <w:pPr>
        <w:spacing w:after="15"/>
        <w:ind w:left="-5" w:right="0"/>
      </w:pPr>
      <w:r>
        <w:rPr>
          <w:b/>
          <w:sz w:val="28"/>
        </w:rPr>
        <w:t xml:space="preserve">6:00 p.m.   NAHT Board Dinner  </w:t>
      </w:r>
    </w:p>
    <w:p w:rsidR="00E448DC" w:rsidRDefault="00160D38">
      <w:pPr>
        <w:ind w:left="0" w:right="0" w:firstLine="180"/>
      </w:pPr>
      <w:r>
        <w:t>Outgoing and newly electe</w:t>
      </w:r>
      <w:r>
        <w:t xml:space="preserve">d NAHT Board members will have dinner at the Washington Plaza Hotel. </w:t>
      </w:r>
    </w:p>
    <w:p w:rsidR="00E448DC" w:rsidRDefault="00160D38">
      <w:pPr>
        <w:spacing w:after="34" w:line="259" w:lineRule="auto"/>
        <w:ind w:left="218" w:right="0" w:firstLine="0"/>
      </w:pPr>
      <w:r>
        <w:t xml:space="preserve"> </w:t>
      </w:r>
    </w:p>
    <w:p w:rsidR="00E448DC" w:rsidRDefault="00160D38">
      <w:pPr>
        <w:spacing w:after="15"/>
        <w:ind w:left="-5" w:right="0"/>
      </w:pPr>
      <w:r>
        <w:rPr>
          <w:b/>
          <w:sz w:val="28"/>
        </w:rPr>
        <w:t xml:space="preserve">9:00 p.m-1:00 a.m.     </w:t>
      </w:r>
    </w:p>
    <w:p w:rsidR="00E448DC" w:rsidRDefault="00160D38">
      <w:pPr>
        <w:spacing w:after="15"/>
        <w:ind w:left="-5" w:right="0"/>
      </w:pPr>
      <w:r>
        <w:rPr>
          <w:b/>
          <w:sz w:val="28"/>
        </w:rPr>
        <w:t>NAHT’s 25</w:t>
      </w:r>
      <w:r>
        <w:rPr>
          <w:b/>
          <w:sz w:val="28"/>
          <w:vertAlign w:val="superscript"/>
        </w:rPr>
        <w:t>th</w:t>
      </w:r>
      <w:r>
        <w:rPr>
          <w:b/>
          <w:sz w:val="28"/>
        </w:rPr>
        <w:t xml:space="preserve"> Anniversary Party and Dance   </w:t>
      </w:r>
    </w:p>
    <w:p w:rsidR="00E448DC" w:rsidRDefault="00160D38">
      <w:pPr>
        <w:spacing w:after="8" w:line="259" w:lineRule="auto"/>
        <w:ind w:right="194"/>
        <w:jc w:val="right"/>
      </w:pPr>
      <w:r>
        <w:rPr>
          <w:i/>
          <w:sz w:val="24"/>
        </w:rPr>
        <w:t xml:space="preserve">Grand Ballroom B+C </w:t>
      </w:r>
    </w:p>
    <w:p w:rsidR="00E448DC" w:rsidRDefault="00160D38">
      <w:pPr>
        <w:spacing w:after="126" w:line="246" w:lineRule="auto"/>
        <w:ind w:left="-5" w:right="709"/>
        <w:jc w:val="both"/>
      </w:pPr>
      <w:r>
        <w:rPr>
          <w:b/>
          <w:sz w:val="28"/>
        </w:rPr>
        <w:t xml:space="preserve">      </w:t>
      </w:r>
      <w:r>
        <w:t xml:space="preserve">Celebrate 25 Years of Organizing to Save Our Homes!  Unwind over drinks.  No dinner.   </w:t>
      </w:r>
      <w:r>
        <w:rPr>
          <w:b/>
        </w:rPr>
        <w:t xml:space="preserve"> </w:t>
      </w:r>
    </w:p>
    <w:p w:rsidR="00E448DC" w:rsidRDefault="00160D38">
      <w:pPr>
        <w:pStyle w:val="Heading2"/>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-114299</wp:posOffset>
                </wp:positionH>
                <wp:positionV relativeFrom="paragraph">
                  <wp:posOffset>-107006</wp:posOffset>
                </wp:positionV>
                <wp:extent cx="2627376" cy="457200"/>
                <wp:effectExtent l="0" t="0" r="0" b="0"/>
                <wp:wrapNone/>
                <wp:docPr id="20204" name="Group 20204"/>
                <wp:cNvGraphicFramePr/>
                <a:graphic xmlns:a="http://schemas.openxmlformats.org/drawingml/2006/main">
                  <a:graphicData uri="http://schemas.microsoft.com/office/word/2010/wordprocessingGroup">
                    <wpg:wgp>
                      <wpg:cNvGrpSpPr/>
                      <wpg:grpSpPr>
                        <a:xfrm>
                          <a:off x="0" y="0"/>
                          <a:ext cx="2627376" cy="457200"/>
                          <a:chOff x="0" y="0"/>
                          <a:chExt cx="2627376" cy="457200"/>
                        </a:xfrm>
                      </wpg:grpSpPr>
                      <wps:wsp>
                        <wps:cNvPr id="2388" name="Shape 2388"/>
                        <wps:cNvSpPr/>
                        <wps:spPr>
                          <a:xfrm>
                            <a:off x="0" y="0"/>
                            <a:ext cx="2627376" cy="457200"/>
                          </a:xfrm>
                          <a:custGeom>
                            <a:avLst/>
                            <a:gdLst/>
                            <a:ahLst/>
                            <a:cxnLst/>
                            <a:rect l="0" t="0" r="0" b="0"/>
                            <a:pathLst>
                              <a:path w="2627376" h="457200">
                                <a:moveTo>
                                  <a:pt x="658368" y="0"/>
                                </a:moveTo>
                                <a:lnTo>
                                  <a:pt x="2627376" y="0"/>
                                </a:lnTo>
                                <a:lnTo>
                                  <a:pt x="1972056" y="457200"/>
                                </a:lnTo>
                                <a:lnTo>
                                  <a:pt x="0" y="457200"/>
                                </a:lnTo>
                                <a:lnTo>
                                  <a:pt x="658368" y="0"/>
                                </a:lnTo>
                                <a:close/>
                              </a:path>
                            </a:pathLst>
                          </a:custGeom>
                          <a:ln w="0" cap="rnd">
                            <a:custDash>
                              <a:ds d="9000" sp="1791000"/>
                            </a:custDash>
                            <a:round/>
                          </a:ln>
                        </wps:spPr>
                        <wps:style>
                          <a:lnRef idx="0">
                            <a:srgbClr val="000000">
                              <a:alpha val="0"/>
                            </a:srgbClr>
                          </a:lnRef>
                          <a:fillRef idx="1">
                            <a:srgbClr val="DDDDDD"/>
                          </a:fillRef>
                          <a:effectRef idx="0">
                            <a:scrgbClr r="0" g="0" b="0"/>
                          </a:effectRef>
                          <a:fontRef idx="none"/>
                        </wps:style>
                        <wps:bodyPr/>
                      </wps:wsp>
                    </wpg:wgp>
                  </a:graphicData>
                </a:graphic>
              </wp:anchor>
            </w:drawing>
          </mc:Choice>
          <mc:Fallback xmlns:a="http://schemas.openxmlformats.org/drawingml/2006/main">
            <w:pict>
              <v:group id="Group 20204" style="width:206.88pt;height:36pt;position:absolute;z-index:-2147483638;mso-position-horizontal-relative:text;mso-position-horizontal:absolute;margin-left:-8.99999pt;mso-position-vertical-relative:text;margin-top:-8.42574pt;" coordsize="26273,4572">
                <v:shape id="Shape 2388" style="position:absolute;width:26273;height:4572;left:0;top:0;" coordsize="2627376,457200" path="m658368,0l2627376,0l1972056,457200l0,457200l658368,0x">
                  <v:stroke weight="0pt" endcap="round" joinstyle="round" on="false" color="#000000" opacity="0"/>
                  <v:fill on="true" color="#dddddd"/>
                </v:shape>
              </v:group>
            </w:pict>
          </mc:Fallback>
        </mc:AlternateContent>
      </w:r>
      <w:r>
        <w:rPr>
          <w:sz w:val="36"/>
        </w:rPr>
        <w:t>TUESDAY, June 27</w:t>
      </w:r>
      <w:r>
        <w:rPr>
          <w:sz w:val="36"/>
          <w:vertAlign w:val="subscript"/>
        </w:rPr>
        <w:t xml:space="preserve"> </w:t>
      </w:r>
    </w:p>
    <w:p w:rsidR="00E448DC" w:rsidRDefault="00160D38">
      <w:pPr>
        <w:spacing w:after="11" w:line="259" w:lineRule="auto"/>
        <w:ind w:left="0" w:right="0" w:firstLine="0"/>
      </w:pPr>
      <w:r>
        <w:rPr>
          <w:b/>
          <w:sz w:val="24"/>
        </w:rPr>
        <w:t xml:space="preserve"> </w:t>
      </w:r>
    </w:p>
    <w:p w:rsidR="00E448DC" w:rsidRDefault="00160D38">
      <w:pPr>
        <w:spacing w:after="15"/>
        <w:ind w:left="-5" w:right="0"/>
      </w:pPr>
      <w:r>
        <w:rPr>
          <w:b/>
          <w:sz w:val="28"/>
        </w:rPr>
        <w:t xml:space="preserve">7:30-9:00 a.m.    Hotel Check Out </w:t>
      </w:r>
      <w:r>
        <w:rPr>
          <w:b/>
          <w:sz w:val="24"/>
        </w:rPr>
        <w:t xml:space="preserve">  </w:t>
      </w:r>
      <w:r>
        <w:t xml:space="preserve">  </w:t>
      </w:r>
    </w:p>
    <w:p w:rsidR="00E448DC" w:rsidRDefault="00160D38">
      <w:pPr>
        <w:ind w:right="0"/>
      </w:pPr>
      <w:r>
        <w:t xml:space="preserve">     Luggage can be stored with the hotel concierge.</w:t>
      </w:r>
      <w:r>
        <w:rPr>
          <w:b/>
          <w:sz w:val="24"/>
        </w:rPr>
        <w:t xml:space="preserve"> </w:t>
      </w:r>
    </w:p>
    <w:p w:rsidR="00E448DC" w:rsidRDefault="00160D38">
      <w:pPr>
        <w:spacing w:after="12" w:line="259" w:lineRule="auto"/>
        <w:ind w:left="0" w:right="0" w:firstLine="0"/>
      </w:pPr>
      <w:r>
        <w:rPr>
          <w:b/>
          <w:sz w:val="24"/>
        </w:rPr>
        <w:t xml:space="preserve"> </w:t>
      </w:r>
    </w:p>
    <w:p w:rsidR="00E448DC" w:rsidRDefault="00160D38">
      <w:pPr>
        <w:spacing w:after="15"/>
        <w:ind w:left="-5" w:right="0"/>
      </w:pPr>
      <w:r>
        <w:rPr>
          <w:b/>
          <w:sz w:val="28"/>
        </w:rPr>
        <w:t>8:00 to 9:45 a.m.   Breakfast Buffet</w:t>
      </w:r>
      <w:r>
        <w:rPr>
          <w:sz w:val="24"/>
        </w:rPr>
        <w:t xml:space="preserve">       </w:t>
      </w:r>
    </w:p>
    <w:p w:rsidR="00E448DC" w:rsidRDefault="00160D38">
      <w:pPr>
        <w:spacing w:after="47" w:line="259" w:lineRule="auto"/>
        <w:ind w:right="194"/>
        <w:jc w:val="right"/>
      </w:pPr>
      <w:r>
        <w:rPr>
          <w:i/>
          <w:sz w:val="24"/>
        </w:rPr>
        <w:t xml:space="preserve">Grand Ballroom A </w:t>
      </w:r>
    </w:p>
    <w:p w:rsidR="00E448DC" w:rsidRDefault="00160D38">
      <w:pPr>
        <w:pBdr>
          <w:top w:val="single" w:sz="6" w:space="0" w:color="000000"/>
          <w:left w:val="single" w:sz="6" w:space="0" w:color="000000"/>
          <w:bottom w:val="single" w:sz="6" w:space="0" w:color="000000"/>
          <w:right w:val="single" w:sz="6" w:space="0" w:color="000000"/>
        </w:pBdr>
        <w:shd w:val="clear" w:color="auto" w:fill="7E7E7E"/>
        <w:spacing w:after="0" w:line="259" w:lineRule="auto"/>
        <w:ind w:left="-15" w:right="0" w:firstLine="0"/>
      </w:pPr>
      <w:r>
        <w:rPr>
          <w:b/>
          <w:i/>
          <w:sz w:val="32"/>
        </w:rPr>
        <w:t xml:space="preserve"> </w:t>
      </w:r>
    </w:p>
    <w:p w:rsidR="00E448DC" w:rsidRDefault="00160D38">
      <w:pPr>
        <w:pStyle w:val="Heading3"/>
        <w:ind w:left="-5"/>
      </w:pPr>
      <w:r>
        <w:rPr>
          <w:sz w:val="32"/>
        </w:rPr>
        <w:t xml:space="preserve">VISTA Track:  </w:t>
      </w:r>
      <w:r>
        <w:t xml:space="preserve">8:45 to 9:15 am.   Briefing for VISTA Members </w:t>
      </w:r>
    </w:p>
    <w:p w:rsidR="00E448DC" w:rsidRDefault="00160D38">
      <w:pPr>
        <w:pBdr>
          <w:top w:val="single" w:sz="6" w:space="0" w:color="000000"/>
          <w:left w:val="single" w:sz="6" w:space="0" w:color="000000"/>
          <w:bottom w:val="single" w:sz="6" w:space="0" w:color="000000"/>
          <w:right w:val="single" w:sz="6" w:space="0" w:color="000000"/>
        </w:pBdr>
        <w:shd w:val="clear" w:color="auto" w:fill="7E7E7E"/>
        <w:spacing w:after="9" w:line="259" w:lineRule="auto"/>
        <w:ind w:left="-15" w:right="0" w:firstLine="0"/>
      </w:pPr>
      <w:r>
        <w:rPr>
          <w:i/>
          <w:sz w:val="24"/>
        </w:rPr>
        <w:t xml:space="preserve">                                           National Ballroom  </w:t>
      </w:r>
    </w:p>
    <w:p w:rsidR="00E448DC" w:rsidRDefault="00160D38">
      <w:pPr>
        <w:pBdr>
          <w:top w:val="single" w:sz="6" w:space="0" w:color="000000"/>
          <w:left w:val="single" w:sz="6" w:space="0" w:color="000000"/>
          <w:bottom w:val="single" w:sz="6" w:space="0" w:color="000000"/>
          <w:right w:val="single" w:sz="6" w:space="0" w:color="000000"/>
        </w:pBdr>
        <w:shd w:val="clear" w:color="auto" w:fill="7E7E7E"/>
        <w:spacing w:after="13" w:line="248" w:lineRule="auto"/>
        <w:ind w:left="-5" w:right="0"/>
      </w:pPr>
      <w:r>
        <w:rPr>
          <w:strike/>
          <w:sz w:val="28"/>
        </w:rPr>
        <w:t>9</w:t>
      </w:r>
      <w:r>
        <w:rPr>
          <w:b/>
          <w:i/>
          <w:sz w:val="28"/>
        </w:rPr>
        <w:t xml:space="preserve">:15 to 9:45 a.m. </w:t>
      </w:r>
      <w:r>
        <w:rPr>
          <w:i/>
          <w:sz w:val="28"/>
        </w:rPr>
        <w:t xml:space="preserve">VISTA Members take subway to VISTA Office at 250 E Street SW </w:t>
      </w:r>
    </w:p>
    <w:p w:rsidR="00E448DC" w:rsidRDefault="00160D38">
      <w:pPr>
        <w:pBdr>
          <w:top w:val="single" w:sz="6" w:space="0" w:color="000000"/>
          <w:left w:val="single" w:sz="6" w:space="0" w:color="000000"/>
          <w:bottom w:val="single" w:sz="6" w:space="0" w:color="000000"/>
          <w:right w:val="single" w:sz="6" w:space="0" w:color="000000"/>
        </w:pBdr>
        <w:shd w:val="clear" w:color="auto" w:fill="7E7E7E"/>
        <w:spacing w:after="0" w:line="259" w:lineRule="auto"/>
        <w:ind w:left="-15" w:right="0" w:firstLine="0"/>
      </w:pPr>
      <w:r>
        <w:rPr>
          <w:i/>
          <w:sz w:val="28"/>
        </w:rPr>
        <w:t xml:space="preserve"> </w:t>
      </w:r>
    </w:p>
    <w:p w:rsidR="00E448DC" w:rsidRDefault="00160D38">
      <w:pPr>
        <w:pStyle w:val="Heading3"/>
        <w:ind w:left="-5"/>
      </w:pPr>
      <w:r>
        <w:t>10:00 am -11:30 am</w:t>
      </w:r>
      <w:r>
        <w:rPr>
          <w:b w:val="0"/>
        </w:rPr>
        <w:t xml:space="preserve">  VISTA Member </w:t>
      </w:r>
    </w:p>
    <w:p w:rsidR="00E448DC" w:rsidRDefault="00160D38">
      <w:pPr>
        <w:pBdr>
          <w:top w:val="single" w:sz="6" w:space="0" w:color="000000"/>
          <w:left w:val="single" w:sz="6" w:space="0" w:color="000000"/>
          <w:bottom w:val="single" w:sz="6" w:space="0" w:color="000000"/>
          <w:right w:val="single" w:sz="6" w:space="0" w:color="000000"/>
        </w:pBdr>
        <w:shd w:val="clear" w:color="auto" w:fill="7E7E7E"/>
        <w:spacing w:after="13" w:line="248" w:lineRule="auto"/>
        <w:ind w:left="-5" w:right="0"/>
      </w:pPr>
      <w:r>
        <w:rPr>
          <w:i/>
          <w:sz w:val="28"/>
        </w:rPr>
        <w:t xml:space="preserve">“Report Back” meeting with Volunteers in </w:t>
      </w:r>
    </w:p>
    <w:p w:rsidR="00E448DC" w:rsidRDefault="00160D38">
      <w:pPr>
        <w:pBdr>
          <w:top w:val="single" w:sz="6" w:space="0" w:color="000000"/>
          <w:left w:val="single" w:sz="6" w:space="0" w:color="000000"/>
          <w:bottom w:val="single" w:sz="6" w:space="0" w:color="000000"/>
          <w:right w:val="single" w:sz="6" w:space="0" w:color="000000"/>
        </w:pBdr>
        <w:shd w:val="clear" w:color="auto" w:fill="7E7E7E"/>
        <w:spacing w:after="13" w:line="248" w:lineRule="auto"/>
        <w:ind w:left="-5" w:right="0"/>
      </w:pPr>
      <w:r>
        <w:rPr>
          <w:i/>
          <w:sz w:val="28"/>
        </w:rPr>
        <w:t>Service to America (VISTA)</w:t>
      </w:r>
      <w:r>
        <w:rPr>
          <w:b/>
          <w:i/>
          <w:sz w:val="28"/>
        </w:rPr>
        <w:t xml:space="preserve">  </w:t>
      </w:r>
    </w:p>
    <w:p w:rsidR="00E448DC" w:rsidRDefault="00160D38">
      <w:pPr>
        <w:pBdr>
          <w:top w:val="single" w:sz="6" w:space="0" w:color="000000"/>
          <w:left w:val="single" w:sz="6" w:space="0" w:color="000000"/>
          <w:bottom w:val="single" w:sz="6" w:space="0" w:color="000000"/>
          <w:right w:val="single" w:sz="6" w:space="0" w:color="000000"/>
        </w:pBdr>
        <w:shd w:val="clear" w:color="auto" w:fill="7E7E7E"/>
        <w:spacing w:after="55" w:line="244" w:lineRule="auto"/>
        <w:ind w:left="-5" w:right="0"/>
      </w:pPr>
      <w:r>
        <w:rPr>
          <w:b/>
          <w:i/>
        </w:rPr>
        <w:t xml:space="preserve"> </w:t>
      </w:r>
      <w:r>
        <w:rPr>
          <w:i/>
        </w:rPr>
        <w:t xml:space="preserve">      VISTA members will meet with HUD and VISTA staff at VISTA  Headquarters to report on VAHPP project progress and success stories.  </w:t>
      </w:r>
    </w:p>
    <w:p w:rsidR="00E448DC" w:rsidRDefault="00160D38">
      <w:pPr>
        <w:pStyle w:val="Heading3"/>
        <w:ind w:left="-5"/>
      </w:pPr>
      <w:r>
        <w:t xml:space="preserve">11:30 am   VISTA Members travel home </w:t>
      </w:r>
    </w:p>
    <w:p w:rsidR="00E448DC" w:rsidRDefault="00160D38">
      <w:pPr>
        <w:pBdr>
          <w:top w:val="single" w:sz="6" w:space="0" w:color="000000"/>
          <w:left w:val="single" w:sz="6" w:space="0" w:color="000000"/>
          <w:bottom w:val="single" w:sz="6" w:space="0" w:color="000000"/>
          <w:right w:val="single" w:sz="6" w:space="0" w:color="000000"/>
        </w:pBdr>
        <w:shd w:val="clear" w:color="auto" w:fill="7E7E7E"/>
        <w:spacing w:after="0" w:line="259" w:lineRule="auto"/>
        <w:ind w:left="-15"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0" w:right="0" w:firstLine="0"/>
      </w:pPr>
      <w:r>
        <w:rPr>
          <w:b/>
          <w:i/>
          <w:sz w:val="28"/>
        </w:rPr>
        <w:t xml:space="preserve"> </w:t>
      </w:r>
    </w:p>
    <w:p w:rsidR="00E448DC" w:rsidRDefault="00160D38">
      <w:pPr>
        <w:spacing w:after="0" w:line="259" w:lineRule="auto"/>
        <w:ind w:left="300" w:right="0" w:firstLine="0"/>
      </w:pPr>
      <w:r>
        <w:rPr>
          <w:b/>
          <w:i/>
          <w:sz w:val="28"/>
        </w:rPr>
        <w:t xml:space="preserve"> </w:t>
      </w:r>
    </w:p>
    <w:p w:rsidR="00E448DC" w:rsidRDefault="00160D38">
      <w:pPr>
        <w:spacing w:after="0" w:line="259" w:lineRule="auto"/>
        <w:ind w:left="0" w:right="0" w:firstLine="0"/>
      </w:pPr>
      <w:r>
        <w:rPr>
          <w:b/>
          <w:sz w:val="32"/>
        </w:rPr>
        <w:t xml:space="preserve">NAHT Tenant Track: </w:t>
      </w:r>
    </w:p>
    <w:p w:rsidR="00E448DC" w:rsidRDefault="00160D38">
      <w:pPr>
        <w:spacing w:after="4"/>
        <w:ind w:left="-5" w:right="0"/>
      </w:pPr>
      <w:r>
        <w:rPr>
          <w:b/>
          <w:i/>
        </w:rPr>
        <w:t xml:space="preserve">(Note:  VISTA Members </w:t>
      </w:r>
      <w:r>
        <w:rPr>
          <w:b/>
          <w:i/>
        </w:rPr>
        <w:t xml:space="preserve">cannot participate in rally or lobby day activities).   </w:t>
      </w:r>
    </w:p>
    <w:p w:rsidR="00E448DC" w:rsidRDefault="00160D38">
      <w:pPr>
        <w:spacing w:after="39" w:line="259" w:lineRule="auto"/>
        <w:ind w:left="0" w:right="0" w:firstLine="0"/>
      </w:pPr>
      <w:r>
        <w:rPr>
          <w:b/>
          <w:i/>
        </w:rPr>
        <w:t xml:space="preserve"> </w:t>
      </w:r>
    </w:p>
    <w:p w:rsidR="00E448DC" w:rsidRDefault="00160D38">
      <w:pPr>
        <w:spacing w:after="15"/>
        <w:ind w:left="-5" w:right="0"/>
      </w:pPr>
      <w:r>
        <w:rPr>
          <w:b/>
          <w:sz w:val="28"/>
        </w:rPr>
        <w:t xml:space="preserve">8:30 a.m. to 9:15 a.m.  Briefing for </w:t>
      </w:r>
    </w:p>
    <w:p w:rsidR="00E448DC" w:rsidRDefault="00160D38">
      <w:pPr>
        <w:spacing w:after="0" w:line="259" w:lineRule="auto"/>
        <w:ind w:left="0" w:right="0" w:firstLine="0"/>
      </w:pPr>
      <w:r>
        <w:rPr>
          <w:b/>
          <w:sz w:val="28"/>
        </w:rPr>
        <w:t xml:space="preserve">Morning Rally                 </w:t>
      </w:r>
      <w:r>
        <w:rPr>
          <w:b/>
          <w:i/>
          <w:sz w:val="24"/>
        </w:rPr>
        <w:t xml:space="preserve">Grand Ballroom A </w:t>
      </w:r>
    </w:p>
    <w:p w:rsidR="00E448DC" w:rsidRDefault="00160D38">
      <w:pPr>
        <w:spacing w:after="0" w:line="259" w:lineRule="auto"/>
        <w:ind w:left="0" w:right="0" w:firstLine="0"/>
      </w:pPr>
      <w:r>
        <w:rPr>
          <w:i/>
          <w:sz w:val="28"/>
        </w:rPr>
        <w:t xml:space="preserve"> </w:t>
      </w:r>
    </w:p>
    <w:p w:rsidR="00E448DC" w:rsidRDefault="00160D38">
      <w:pPr>
        <w:spacing w:after="15"/>
        <w:ind w:left="-5" w:right="0"/>
      </w:pPr>
      <w:r>
        <w:rPr>
          <w:b/>
          <w:sz w:val="28"/>
        </w:rPr>
        <w:t>9:30 to 9:45 a.m</w:t>
      </w:r>
      <w:r>
        <w:rPr>
          <w:sz w:val="28"/>
        </w:rPr>
        <w:t xml:space="preserve">.  </w:t>
      </w:r>
      <w:r>
        <w:rPr>
          <w:b/>
          <w:sz w:val="28"/>
        </w:rPr>
        <w:t xml:space="preserve">Board Buses to </w:t>
      </w:r>
    </w:p>
    <w:p w:rsidR="00E448DC" w:rsidRDefault="00160D38">
      <w:pPr>
        <w:spacing w:after="15"/>
        <w:ind w:left="-5" w:right="0"/>
      </w:pPr>
      <w:r>
        <w:rPr>
          <w:b/>
          <w:sz w:val="28"/>
        </w:rPr>
        <w:t xml:space="preserve">Action/Meetings </w:t>
      </w:r>
      <w:r>
        <w:rPr>
          <w:sz w:val="28"/>
        </w:rPr>
        <w:t xml:space="preserve"> </w:t>
      </w:r>
    </w:p>
    <w:p w:rsidR="00E448DC" w:rsidRDefault="00160D38">
      <w:pPr>
        <w:spacing w:after="0" w:line="259" w:lineRule="auto"/>
        <w:ind w:left="0" w:right="0" w:firstLine="0"/>
      </w:pPr>
      <w:r>
        <w:rPr>
          <w:sz w:val="28"/>
        </w:rPr>
        <w:lastRenderedPageBreak/>
        <w:t xml:space="preserve">  </w:t>
      </w:r>
    </w:p>
    <w:p w:rsidR="00E448DC" w:rsidRDefault="00160D38">
      <w:pPr>
        <w:spacing w:after="15"/>
        <w:ind w:left="-5" w:right="0"/>
      </w:pPr>
      <w:r>
        <w:rPr>
          <w:b/>
          <w:sz w:val="28"/>
        </w:rPr>
        <w:t xml:space="preserve">10:00 to 11:30 a.m.  Rally to Save Our </w:t>
      </w:r>
    </w:p>
    <w:p w:rsidR="00E448DC" w:rsidRDefault="00160D38">
      <w:pPr>
        <w:ind w:right="0"/>
      </w:pPr>
      <w:r>
        <w:rPr>
          <w:b/>
          <w:sz w:val="28"/>
        </w:rPr>
        <w:t xml:space="preserve">Homes!  </w:t>
      </w:r>
      <w:r>
        <w:t>Confe</w:t>
      </w:r>
      <w:r>
        <w:t xml:space="preserve">rence participants will rally to protest budget cuts and rent increases to tenants, and support the Peoples Budget alternative.     </w:t>
      </w:r>
      <w:r>
        <w:rPr>
          <w:i/>
          <w:sz w:val="24"/>
        </w:rPr>
        <w:t xml:space="preserve"> </w:t>
      </w:r>
    </w:p>
    <w:p w:rsidR="00E448DC" w:rsidRDefault="00160D38">
      <w:pPr>
        <w:spacing w:after="9" w:line="259" w:lineRule="auto"/>
        <w:ind w:left="0" w:right="0" w:firstLine="0"/>
      </w:pPr>
      <w:r>
        <w:rPr>
          <w:i/>
          <w:sz w:val="24"/>
        </w:rPr>
        <w:t xml:space="preserve"> </w:t>
      </w:r>
    </w:p>
    <w:p w:rsidR="00E448DC" w:rsidRDefault="00160D38">
      <w:pPr>
        <w:spacing w:after="15"/>
        <w:ind w:left="-5" w:right="0"/>
      </w:pPr>
      <w:r>
        <w:rPr>
          <w:b/>
          <w:sz w:val="28"/>
        </w:rPr>
        <w:t xml:space="preserve">11:30 to 11:45   Board Buses to Capitol </w:t>
      </w:r>
    </w:p>
    <w:p w:rsidR="00E448DC" w:rsidRDefault="00160D38">
      <w:pPr>
        <w:spacing w:after="15"/>
        <w:ind w:left="-5" w:right="0"/>
      </w:pPr>
      <w:r>
        <w:rPr>
          <w:b/>
          <w:sz w:val="28"/>
        </w:rPr>
        <w:t xml:space="preserve">Hill for Lobby Day </w:t>
      </w:r>
    </w:p>
    <w:p w:rsidR="00E448DC" w:rsidRDefault="00160D38">
      <w:pPr>
        <w:spacing w:after="0" w:line="259" w:lineRule="auto"/>
        <w:ind w:left="0" w:right="0" w:firstLine="0"/>
      </w:pPr>
      <w:r>
        <w:rPr>
          <w:sz w:val="28"/>
        </w:rPr>
        <w:t xml:space="preserve"> </w:t>
      </w:r>
    </w:p>
    <w:p w:rsidR="00E448DC" w:rsidRDefault="00160D38">
      <w:pPr>
        <w:spacing w:after="15"/>
        <w:ind w:left="-5" w:right="0"/>
      </w:pPr>
      <w:r>
        <w:rPr>
          <w:b/>
          <w:sz w:val="28"/>
        </w:rPr>
        <w:t xml:space="preserve">11:45  a.m. to 12:45 p.m.  Lunch at </w:t>
      </w:r>
    </w:p>
    <w:p w:rsidR="00E448DC" w:rsidRDefault="00160D38">
      <w:pPr>
        <w:spacing w:after="15"/>
        <w:ind w:left="-5" w:right="0"/>
      </w:pPr>
      <w:r>
        <w:rPr>
          <w:b/>
          <w:sz w:val="28"/>
        </w:rPr>
        <w:t>Dirksen Senate Office Building Cafeteria.</w:t>
      </w:r>
      <w:r>
        <w:rPr>
          <w:sz w:val="28"/>
        </w:rPr>
        <w:t xml:space="preserve">    </w:t>
      </w:r>
      <w:r>
        <w:rPr>
          <w:i/>
          <w:sz w:val="28"/>
        </w:rPr>
        <w:t xml:space="preserve"> </w:t>
      </w:r>
    </w:p>
    <w:p w:rsidR="00E448DC" w:rsidRDefault="00160D38">
      <w:pPr>
        <w:spacing w:after="0" w:line="259" w:lineRule="auto"/>
        <w:ind w:left="0" w:right="0" w:firstLine="0"/>
      </w:pPr>
      <w:r>
        <w:rPr>
          <w:b/>
          <w:sz w:val="28"/>
        </w:rPr>
        <w:t xml:space="preserve"> </w:t>
      </w:r>
    </w:p>
    <w:p w:rsidR="00E448DC" w:rsidRDefault="00160D38">
      <w:pPr>
        <w:spacing w:after="15"/>
        <w:ind w:left="-5" w:right="0"/>
      </w:pPr>
      <w:r>
        <w:rPr>
          <w:b/>
          <w:sz w:val="28"/>
        </w:rPr>
        <w:t xml:space="preserve">1:00 to 4:00 p.m.  Congressional Forum </w:t>
      </w:r>
    </w:p>
    <w:p w:rsidR="00E448DC" w:rsidRDefault="00160D38">
      <w:pPr>
        <w:spacing w:after="0" w:line="259" w:lineRule="auto"/>
        <w:ind w:left="0" w:right="0" w:firstLine="0"/>
      </w:pPr>
      <w:r>
        <w:rPr>
          <w:sz w:val="24"/>
        </w:rPr>
        <w:t xml:space="preserve">Russell Senate Office Building           Room 485 </w:t>
      </w:r>
    </w:p>
    <w:p w:rsidR="00E448DC" w:rsidRDefault="00160D38">
      <w:pPr>
        <w:spacing w:after="0" w:line="259" w:lineRule="auto"/>
        <w:ind w:left="0" w:right="0" w:firstLine="0"/>
      </w:pPr>
      <w:r>
        <w:rPr>
          <w:sz w:val="24"/>
        </w:rPr>
        <w:t xml:space="preserve"> </w:t>
      </w:r>
    </w:p>
    <w:p w:rsidR="00E448DC" w:rsidRDefault="00160D38">
      <w:pPr>
        <w:spacing w:after="4"/>
        <w:ind w:left="-5" w:right="0"/>
      </w:pPr>
      <w:r>
        <w:rPr>
          <w:b/>
          <w:i/>
        </w:rPr>
        <w:t>1:00-1:30</w:t>
      </w:r>
      <w:r>
        <w:rPr>
          <w:b/>
        </w:rPr>
        <w:t xml:space="preserve">  Briefing on NAHT’s Legislative Agenda </w:t>
      </w:r>
    </w:p>
    <w:p w:rsidR="00E448DC" w:rsidRDefault="00160D38">
      <w:pPr>
        <w:spacing w:after="0" w:line="259" w:lineRule="auto"/>
        <w:ind w:left="0" w:right="0" w:firstLine="0"/>
      </w:pPr>
      <w:r>
        <w:rPr>
          <w:b/>
        </w:rPr>
        <w:t xml:space="preserve"> </w:t>
      </w:r>
    </w:p>
    <w:p w:rsidR="00E448DC" w:rsidRDefault="00160D38">
      <w:pPr>
        <w:spacing w:after="4"/>
        <w:ind w:left="-5" w:right="0"/>
      </w:pPr>
      <w:r>
        <w:rPr>
          <w:b/>
          <w:i/>
        </w:rPr>
        <w:t xml:space="preserve">1:45 -2:15 </w:t>
      </w:r>
      <w:r>
        <w:rPr>
          <w:b/>
        </w:rPr>
        <w:t xml:space="preserve">Rep. Maxine Waters (D-CA), Ranking </w:t>
      </w:r>
    </w:p>
    <w:p w:rsidR="00E448DC" w:rsidRDefault="00160D38">
      <w:pPr>
        <w:spacing w:after="4"/>
        <w:ind w:left="-5" w:right="734"/>
      </w:pPr>
      <w:r>
        <w:rPr>
          <w:b/>
        </w:rPr>
        <w:t>Member, House F</w:t>
      </w:r>
      <w:r>
        <w:rPr>
          <w:b/>
        </w:rPr>
        <w:t xml:space="preserve">inancial Services Committee      --Rep. Michael Capuano (D-MA)  </w:t>
      </w:r>
      <w:r>
        <w:rPr>
          <w:b/>
          <w:i/>
        </w:rPr>
        <w:t xml:space="preserve">Invite: </w:t>
      </w:r>
    </w:p>
    <w:p w:rsidR="00E448DC" w:rsidRDefault="00160D38">
      <w:pPr>
        <w:spacing w:after="4"/>
        <w:ind w:left="-5" w:right="0"/>
      </w:pPr>
      <w:r>
        <w:rPr>
          <w:b/>
          <w:i/>
        </w:rPr>
        <w:t xml:space="preserve">      --Sen. Susan Collins (R-ME) </w:t>
      </w:r>
    </w:p>
    <w:p w:rsidR="00E448DC" w:rsidRDefault="00160D38">
      <w:pPr>
        <w:spacing w:after="4"/>
        <w:ind w:left="-5" w:right="0"/>
      </w:pPr>
      <w:r>
        <w:rPr>
          <w:b/>
          <w:i/>
        </w:rPr>
        <w:t xml:space="preserve">      --Sen. Elizabeth Warren (D-MA) </w:t>
      </w:r>
    </w:p>
    <w:p w:rsidR="00E448DC" w:rsidRDefault="00160D38">
      <w:pPr>
        <w:spacing w:after="4"/>
        <w:ind w:left="-5" w:right="0"/>
      </w:pPr>
      <w:r>
        <w:rPr>
          <w:b/>
          <w:i/>
        </w:rPr>
        <w:t xml:space="preserve">      --Senate Appropriations/THUD Subcommittee </w:t>
      </w:r>
    </w:p>
    <w:p w:rsidR="00E448DC" w:rsidRDefault="00160D38">
      <w:pPr>
        <w:spacing w:after="4"/>
        <w:ind w:left="-5" w:right="0"/>
      </w:pPr>
      <w:r>
        <w:rPr>
          <w:b/>
          <w:i/>
        </w:rPr>
        <w:t xml:space="preserve">Staff </w:t>
      </w:r>
    </w:p>
    <w:p w:rsidR="00E448DC" w:rsidRDefault="00160D38">
      <w:pPr>
        <w:spacing w:after="4"/>
        <w:ind w:left="-5" w:right="0"/>
      </w:pPr>
      <w:r>
        <w:rPr>
          <w:b/>
          <w:i/>
        </w:rPr>
        <w:t xml:space="preserve">       --Rep. Keith Ellison (D-MN), Co-Chair, CPC </w:t>
      </w:r>
    </w:p>
    <w:p w:rsidR="00E448DC" w:rsidRDefault="00160D38">
      <w:pPr>
        <w:spacing w:after="4"/>
        <w:ind w:left="-5" w:right="0"/>
      </w:pPr>
      <w:r>
        <w:rPr>
          <w:b/>
          <w:i/>
        </w:rPr>
        <w:t xml:space="preserve">      --Rep. Pramila Jayapal (D-WA), Vice Chair, CPC </w:t>
      </w:r>
    </w:p>
    <w:p w:rsidR="00E448DC" w:rsidRDefault="00160D38">
      <w:pPr>
        <w:spacing w:after="34" w:line="259" w:lineRule="auto"/>
        <w:ind w:left="0" w:right="0" w:firstLine="0"/>
      </w:pPr>
      <w:r>
        <w:rPr>
          <w:b/>
          <w:i/>
        </w:rPr>
        <w:t xml:space="preserve"> </w:t>
      </w:r>
    </w:p>
    <w:p w:rsidR="00E448DC" w:rsidRDefault="00160D38">
      <w:pPr>
        <w:spacing w:after="15"/>
        <w:ind w:left="-5" w:right="0"/>
      </w:pPr>
      <w:r>
        <w:rPr>
          <w:b/>
          <w:sz w:val="28"/>
        </w:rPr>
        <w:t xml:space="preserve">3:00 – 5:30 p.m.  House or Senate Lobby </w:t>
      </w:r>
    </w:p>
    <w:p w:rsidR="00E448DC" w:rsidRDefault="00160D38">
      <w:pPr>
        <w:ind w:right="0"/>
      </w:pPr>
      <w:r>
        <w:rPr>
          <w:b/>
          <w:sz w:val="28"/>
        </w:rPr>
        <w:t xml:space="preserve">Visits.  </w:t>
      </w:r>
      <w:r>
        <w:t>Please confirm appointments before visits.</w:t>
      </w:r>
      <w:r>
        <w:rPr>
          <w:sz w:val="24"/>
        </w:rPr>
        <w:t xml:space="preserve">  </w:t>
      </w:r>
    </w:p>
    <w:p w:rsidR="00E448DC" w:rsidRDefault="00160D38">
      <w:pPr>
        <w:spacing w:after="9" w:line="259" w:lineRule="auto"/>
        <w:ind w:left="0" w:right="0" w:firstLine="0"/>
      </w:pPr>
      <w:r>
        <w:rPr>
          <w:sz w:val="24"/>
        </w:rPr>
        <w:t xml:space="preserve"> </w:t>
      </w:r>
    </w:p>
    <w:p w:rsidR="00E448DC" w:rsidRDefault="00160D38">
      <w:pPr>
        <w:spacing w:after="15"/>
        <w:ind w:left="-5" w:right="0"/>
      </w:pPr>
      <w:r>
        <w:rPr>
          <w:b/>
          <w:sz w:val="28"/>
        </w:rPr>
        <w:t xml:space="preserve">5:30 p.m.   Return to hotel or home </w:t>
      </w:r>
    </w:p>
    <w:p w:rsidR="00E448DC" w:rsidRDefault="00160D38">
      <w:pPr>
        <w:ind w:right="0"/>
      </w:pPr>
      <w:r>
        <w:rPr>
          <w:b/>
          <w:sz w:val="28"/>
        </w:rPr>
        <w:t xml:space="preserve">cities   </w:t>
      </w:r>
      <w:r>
        <w:t xml:space="preserve">Please </w:t>
      </w:r>
      <w:r>
        <w:t>fill out your Conference evaluation and Lobby Day report forms before you leave Washington.</w:t>
      </w:r>
      <w:r>
        <w:rPr>
          <w:b/>
        </w:rPr>
        <w:t xml:space="preserve">   </w:t>
      </w:r>
      <w:r>
        <w:t>Have a safe trip, and see you next year!</w:t>
      </w:r>
      <w:r>
        <w:rPr>
          <w:sz w:val="24"/>
        </w:rPr>
        <w:t xml:space="preserve"> </w:t>
      </w:r>
    </w:p>
    <w:p w:rsidR="00E448DC" w:rsidRDefault="00160D38">
      <w:pPr>
        <w:spacing w:after="0" w:line="259" w:lineRule="auto"/>
        <w:ind w:left="0" w:right="0" w:firstLine="0"/>
      </w:pPr>
      <w:r>
        <w:rPr>
          <w:sz w:val="24"/>
        </w:rPr>
        <w:t xml:space="preserve"> </w:t>
      </w:r>
    </w:p>
    <w:p w:rsidR="00E448DC" w:rsidRDefault="00160D38">
      <w:pPr>
        <w:spacing w:after="0" w:line="259" w:lineRule="auto"/>
        <w:ind w:left="180" w:right="0" w:firstLine="0"/>
      </w:pPr>
      <w:r>
        <w:rPr>
          <w:b/>
          <w:sz w:val="24"/>
        </w:rPr>
        <w:t xml:space="preserve"> </w:t>
      </w:r>
    </w:p>
    <w:sectPr w:rsidR="00E448DC">
      <w:type w:val="continuous"/>
      <w:pgSz w:w="12240" w:h="15840"/>
      <w:pgMar w:top="816" w:right="446" w:bottom="391" w:left="365" w:header="720" w:footer="720" w:gutter="0"/>
      <w:cols w:num="2" w:space="720" w:equalWidth="0">
        <w:col w:w="5845" w:space="133"/>
        <w:col w:w="545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D38" w:rsidRDefault="00160D38">
      <w:pPr>
        <w:spacing w:after="0" w:line="240" w:lineRule="auto"/>
      </w:pPr>
      <w:r>
        <w:separator/>
      </w:r>
    </w:p>
  </w:endnote>
  <w:endnote w:type="continuationSeparator" w:id="0">
    <w:p w:rsidR="00160D38" w:rsidRDefault="0016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DC" w:rsidRDefault="00160D38">
    <w:pPr>
      <w:spacing w:after="0" w:line="259" w:lineRule="auto"/>
      <w:ind w:left="0" w:right="161" w:firstLine="0"/>
      <w:jc w:val="righ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234696</wp:posOffset>
              </wp:positionH>
              <wp:positionV relativeFrom="page">
                <wp:posOffset>9686544</wp:posOffset>
              </wp:positionV>
              <wp:extent cx="7199376" cy="149352"/>
              <wp:effectExtent l="0" t="0" r="0" b="0"/>
              <wp:wrapSquare wrapText="bothSides"/>
              <wp:docPr id="21043" name="Group 21043"/>
              <wp:cNvGraphicFramePr/>
              <a:graphic xmlns:a="http://schemas.openxmlformats.org/drawingml/2006/main">
                <a:graphicData uri="http://schemas.microsoft.com/office/word/2010/wordprocessingGroup">
                  <wpg:wgp>
                    <wpg:cNvGrpSpPr/>
                    <wpg:grpSpPr>
                      <a:xfrm>
                        <a:off x="0" y="0"/>
                        <a:ext cx="7199376" cy="149352"/>
                        <a:chOff x="0" y="0"/>
                        <a:chExt cx="7199376" cy="149352"/>
                      </a:xfrm>
                    </wpg:grpSpPr>
                    <wps:wsp>
                      <wps:cNvPr id="21044" name="Shape 21044"/>
                      <wps:cNvSpPr/>
                      <wps:spPr>
                        <a:xfrm>
                          <a:off x="112776" y="73152"/>
                          <a:ext cx="6970776" cy="0"/>
                        </a:xfrm>
                        <a:custGeom>
                          <a:avLst/>
                          <a:gdLst/>
                          <a:ahLst/>
                          <a:cxnLst/>
                          <a:rect l="0" t="0" r="0" b="0"/>
                          <a:pathLst>
                            <a:path w="6970776">
                              <a:moveTo>
                                <a:pt x="0" y="0"/>
                              </a:moveTo>
                              <a:lnTo>
                                <a:pt x="6970776" y="0"/>
                              </a:lnTo>
                            </a:path>
                          </a:pathLst>
                        </a:custGeom>
                        <a:ln w="27432" cap="rnd">
                          <a:custDash>
                            <a:ds d="2160" sp="429840"/>
                          </a:custDash>
                          <a:round/>
                        </a:ln>
                      </wps:spPr>
                      <wps:style>
                        <a:lnRef idx="1">
                          <a:srgbClr val="000000"/>
                        </a:lnRef>
                        <a:fillRef idx="0">
                          <a:srgbClr val="000000">
                            <a:alpha val="0"/>
                          </a:srgbClr>
                        </a:fillRef>
                        <a:effectRef idx="0">
                          <a:scrgbClr r="0" g="0" b="0"/>
                        </a:effectRef>
                        <a:fontRef idx="none"/>
                      </wps:style>
                      <wps:bodyPr/>
                    </wps:wsp>
                    <wps:wsp>
                      <wps:cNvPr id="21045" name="Shape 21045"/>
                      <wps:cNvSpPr/>
                      <wps:spPr>
                        <a:xfrm>
                          <a:off x="0" y="0"/>
                          <a:ext cx="228600" cy="149352"/>
                        </a:xfrm>
                        <a:custGeom>
                          <a:avLst/>
                          <a:gdLst/>
                          <a:ahLst/>
                          <a:cxnLst/>
                          <a:rect l="0" t="0" r="0" b="0"/>
                          <a:pathLst>
                            <a:path w="228600" h="149352">
                              <a:moveTo>
                                <a:pt x="112776" y="0"/>
                              </a:moveTo>
                              <a:lnTo>
                                <a:pt x="228600" y="73152"/>
                              </a:lnTo>
                              <a:lnTo>
                                <a:pt x="112776" y="149352"/>
                              </a:lnTo>
                              <a:lnTo>
                                <a:pt x="0" y="73152"/>
                              </a:lnTo>
                              <a:lnTo>
                                <a:pt x="112776"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s:wsp>
                      <wps:cNvPr id="21046" name="Shape 21046"/>
                      <wps:cNvSpPr/>
                      <wps:spPr>
                        <a:xfrm>
                          <a:off x="6970776" y="0"/>
                          <a:ext cx="228600" cy="149352"/>
                        </a:xfrm>
                        <a:custGeom>
                          <a:avLst/>
                          <a:gdLst/>
                          <a:ahLst/>
                          <a:cxnLst/>
                          <a:rect l="0" t="0" r="0" b="0"/>
                          <a:pathLst>
                            <a:path w="228600" h="149352">
                              <a:moveTo>
                                <a:pt x="115824" y="0"/>
                              </a:moveTo>
                              <a:lnTo>
                                <a:pt x="228600" y="73152"/>
                              </a:lnTo>
                              <a:lnTo>
                                <a:pt x="115824" y="149352"/>
                              </a:lnTo>
                              <a:lnTo>
                                <a:pt x="0" y="73152"/>
                              </a:lnTo>
                              <a:lnTo>
                                <a:pt x="115824"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43" style="width:566.88pt;height:11.76pt;position:absolute;mso-position-horizontal-relative:page;mso-position-horizontal:absolute;margin-left:18.48pt;mso-position-vertical-relative:page;margin-top:762.72pt;" coordsize="71993,1493">
              <v:shape id="Shape 21044" style="position:absolute;width:69707;height:0;left:1127;top:731;" coordsize="6970776,0" path="m0,0l6970776,0">
                <v:stroke weight="2.16pt" endcap="round" dashstyle="0.01 1.99" joinstyle="round" on="true" color="#000000"/>
                <v:fill on="false" color="#000000" opacity="0"/>
              </v:shape>
              <v:shape id="Shape 21045" style="position:absolute;width:2286;height:1493;left:0;top:0;" coordsize="228600,149352" path="m112776,0l228600,73152l112776,149352l0,73152l112776,0x">
                <v:stroke weight="0pt" endcap="round" joinstyle="round" on="false" color="#000000" opacity="0"/>
                <v:fill on="true" color="#000000"/>
              </v:shape>
              <v:shape id="Shape 21046" style="position:absolute;width:2286;height:1493;left:69707;top:0;" coordsize="228600,149352" path="m115824,0l228600,73152l115824,149352l0,73152l115824,0x">
                <v:stroke weight="0pt" endcap="round" joinstyle="round" on="false" color="#000000" opacity="0"/>
                <v:fill on="true" color="#000000"/>
              </v:shape>
              <w10:wrap type="square"/>
            </v:group>
          </w:pict>
        </mc:Fallback>
      </mc:AlternateContent>
    </w:r>
    <w:r>
      <w:fldChar w:fldCharType="begin"/>
    </w:r>
    <w:r>
      <w:instrText xml:space="preserve"> PAGE   \* MERGEFORMAT </w:instrText>
    </w:r>
    <w:r>
      <w:fldChar w:fldCharType="separate"/>
    </w:r>
    <w:r w:rsidR="00792831" w:rsidRPr="00792831">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E448DC" w:rsidRDefault="00160D38">
    <w:pPr>
      <w:spacing w:after="0" w:line="259" w:lineRule="auto"/>
      <w:ind w:left="540"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DC" w:rsidRDefault="00160D38">
    <w:pPr>
      <w:spacing w:after="0" w:line="259" w:lineRule="auto"/>
      <w:ind w:left="540" w:righ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234696</wp:posOffset>
              </wp:positionH>
              <wp:positionV relativeFrom="page">
                <wp:posOffset>9686544</wp:posOffset>
              </wp:positionV>
              <wp:extent cx="7199376" cy="192986"/>
              <wp:effectExtent l="0" t="0" r="0" b="0"/>
              <wp:wrapSquare wrapText="bothSides"/>
              <wp:docPr id="21020" name="Group 21020"/>
              <wp:cNvGraphicFramePr/>
              <a:graphic xmlns:a="http://schemas.openxmlformats.org/drawingml/2006/main">
                <a:graphicData uri="http://schemas.microsoft.com/office/word/2010/wordprocessingGroup">
                  <wpg:wgp>
                    <wpg:cNvGrpSpPr/>
                    <wpg:grpSpPr>
                      <a:xfrm>
                        <a:off x="0" y="0"/>
                        <a:ext cx="7199376" cy="192986"/>
                        <a:chOff x="0" y="0"/>
                        <a:chExt cx="7199376" cy="192986"/>
                      </a:xfrm>
                    </wpg:grpSpPr>
                    <wps:wsp>
                      <wps:cNvPr id="21024" name="Rectangle 21024"/>
                      <wps:cNvSpPr/>
                      <wps:spPr>
                        <a:xfrm>
                          <a:off x="111252" y="24215"/>
                          <a:ext cx="101346" cy="224466"/>
                        </a:xfrm>
                        <a:prstGeom prst="rect">
                          <a:avLst/>
                        </a:prstGeom>
                        <a:ln>
                          <a:noFill/>
                        </a:ln>
                      </wps:spPr>
                      <wps:txbx>
                        <w:txbxContent>
                          <w:p w:rsidR="00E448DC" w:rsidRDefault="00160D38">
                            <w:pPr>
                              <w:spacing w:after="160" w:line="259" w:lineRule="auto"/>
                              <w:ind w:left="0" w:right="0" w:firstLine="0"/>
                            </w:pPr>
                            <w:r>
                              <w:fldChar w:fldCharType="begin"/>
                            </w:r>
                            <w:r>
                              <w:instrText xml:space="preserve"> PAGE   \* MERGEFORMAT </w:instrText>
                            </w:r>
                            <w:r>
                              <w:fldChar w:fldCharType="separate"/>
                            </w:r>
                            <w:r w:rsidR="00792831" w:rsidRPr="00792831">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txbxContent>
                      </wps:txbx>
                      <wps:bodyPr horzOverflow="overflow" vert="horz" lIns="0" tIns="0" rIns="0" bIns="0" rtlCol="0">
                        <a:noAutofit/>
                      </wps:bodyPr>
                    </wps:wsp>
                    <wps:wsp>
                      <wps:cNvPr id="21025" name="Rectangle 21025"/>
                      <wps:cNvSpPr/>
                      <wps:spPr>
                        <a:xfrm>
                          <a:off x="187452" y="24215"/>
                          <a:ext cx="50673" cy="224466"/>
                        </a:xfrm>
                        <a:prstGeom prst="rect">
                          <a:avLst/>
                        </a:prstGeom>
                        <a:ln>
                          <a:noFill/>
                        </a:ln>
                      </wps:spPr>
                      <wps:txbx>
                        <w:txbxContent>
                          <w:p w:rsidR="00E448DC" w:rsidRDefault="00160D38">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1021" name="Shape 21021"/>
                      <wps:cNvSpPr/>
                      <wps:spPr>
                        <a:xfrm>
                          <a:off x="112776" y="73152"/>
                          <a:ext cx="6970776" cy="0"/>
                        </a:xfrm>
                        <a:custGeom>
                          <a:avLst/>
                          <a:gdLst/>
                          <a:ahLst/>
                          <a:cxnLst/>
                          <a:rect l="0" t="0" r="0" b="0"/>
                          <a:pathLst>
                            <a:path w="6970776">
                              <a:moveTo>
                                <a:pt x="0" y="0"/>
                              </a:moveTo>
                              <a:lnTo>
                                <a:pt x="6970776" y="0"/>
                              </a:lnTo>
                            </a:path>
                          </a:pathLst>
                        </a:custGeom>
                        <a:ln w="27432" cap="rnd">
                          <a:custDash>
                            <a:ds d="2160" sp="429840"/>
                          </a:custDash>
                          <a:round/>
                        </a:ln>
                      </wps:spPr>
                      <wps:style>
                        <a:lnRef idx="1">
                          <a:srgbClr val="000000"/>
                        </a:lnRef>
                        <a:fillRef idx="0">
                          <a:srgbClr val="000000">
                            <a:alpha val="0"/>
                          </a:srgbClr>
                        </a:fillRef>
                        <a:effectRef idx="0">
                          <a:scrgbClr r="0" g="0" b="0"/>
                        </a:effectRef>
                        <a:fontRef idx="none"/>
                      </wps:style>
                      <wps:bodyPr/>
                    </wps:wsp>
                    <wps:wsp>
                      <wps:cNvPr id="21022" name="Shape 21022"/>
                      <wps:cNvSpPr/>
                      <wps:spPr>
                        <a:xfrm>
                          <a:off x="0" y="0"/>
                          <a:ext cx="228600" cy="149352"/>
                        </a:xfrm>
                        <a:custGeom>
                          <a:avLst/>
                          <a:gdLst/>
                          <a:ahLst/>
                          <a:cxnLst/>
                          <a:rect l="0" t="0" r="0" b="0"/>
                          <a:pathLst>
                            <a:path w="228600" h="149352">
                              <a:moveTo>
                                <a:pt x="112776" y="0"/>
                              </a:moveTo>
                              <a:lnTo>
                                <a:pt x="228600" y="73152"/>
                              </a:lnTo>
                              <a:lnTo>
                                <a:pt x="112776" y="149352"/>
                              </a:lnTo>
                              <a:lnTo>
                                <a:pt x="0" y="73152"/>
                              </a:lnTo>
                              <a:lnTo>
                                <a:pt x="112776"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s:wsp>
                      <wps:cNvPr id="21023" name="Shape 21023"/>
                      <wps:cNvSpPr/>
                      <wps:spPr>
                        <a:xfrm>
                          <a:off x="6970776" y="0"/>
                          <a:ext cx="228600" cy="149352"/>
                        </a:xfrm>
                        <a:custGeom>
                          <a:avLst/>
                          <a:gdLst/>
                          <a:ahLst/>
                          <a:cxnLst/>
                          <a:rect l="0" t="0" r="0" b="0"/>
                          <a:pathLst>
                            <a:path w="228600" h="149352">
                              <a:moveTo>
                                <a:pt x="115824" y="0"/>
                              </a:moveTo>
                              <a:lnTo>
                                <a:pt x="228600" y="73152"/>
                              </a:lnTo>
                              <a:lnTo>
                                <a:pt x="115824" y="149352"/>
                              </a:lnTo>
                              <a:lnTo>
                                <a:pt x="0" y="73152"/>
                              </a:lnTo>
                              <a:lnTo>
                                <a:pt x="115824"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1020" o:spid="_x0000_s1026" style="position:absolute;left:0;text-align:left;margin-left:18.5pt;margin-top:762.7pt;width:566.9pt;height:15.2pt;z-index:251662336;mso-position-horizontal-relative:page;mso-position-vertical-relative:page" coordsize="71993,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">
              <v:rect id="Rectangle 21024" o:spid="_x0000_s1027" style="position:absolute;left:1112;top:242;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" filled="f" stroked="f">
                <v:textbox inset="0,0,0,0">
                  <w:txbxContent>
                    <w:p w:rsidR="00E448DC" w:rsidRDefault="00160D38">
                      <w:pPr>
                        <w:spacing w:after="160" w:line="259" w:lineRule="auto"/>
                        <w:ind w:left="0" w:right="0" w:firstLine="0"/>
                      </w:pPr>
                      <w:r>
                        <w:fldChar w:fldCharType="begin"/>
                      </w:r>
                      <w:r>
                        <w:instrText xml:space="preserve"> PAGE   \* MERGEFORMAT </w:instrText>
                      </w:r>
                      <w:r>
                        <w:fldChar w:fldCharType="separate"/>
                      </w:r>
                      <w:r w:rsidR="00792831" w:rsidRPr="00792831">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txbxContent>
                </v:textbox>
              </v:rect>
              <v:rect id="Rectangle 21025" o:spid="_x0000_s1028" style="position:absolute;left:1874;top:2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" filled="f" stroked="f">
                <v:textbox inset="0,0,0,0">
                  <w:txbxContent>
                    <w:p w:rsidR="00E448DC" w:rsidRDefault="00160D38">
                      <w:pPr>
                        <w:spacing w:after="160" w:line="259" w:lineRule="auto"/>
                        <w:ind w:left="0" w:right="0" w:firstLine="0"/>
                      </w:pPr>
                      <w:r>
                        <w:rPr>
                          <w:rFonts w:ascii="Times New Roman" w:eastAsia="Times New Roman" w:hAnsi="Times New Roman" w:cs="Times New Roman"/>
                          <w:sz w:val="24"/>
                        </w:rPr>
                        <w:t xml:space="preserve"> </w:t>
                      </w:r>
                    </w:p>
                  </w:txbxContent>
                </v:textbox>
              </v:rect>
              <v:shape id="Shape 21021" o:spid="_x0000_s1029" style="position:absolute;left:1127;top:731;width:69708;height:0;visibility:visible;mso-wrap-style:square;v-text-anchor:top" coordsize="6970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" path="m,l6970776,e" filled="f" strokeweight="2.16pt">
                <v:stroke endcap="round"/>
                <v:path arrowok="t" textboxrect="0,0,6970776,0"/>
              </v:shape>
              <v:shape id="Shape 21022" o:spid="_x0000_s1030" style="position:absolute;width:2286;height:1493;visibility:visible;mso-wrap-style:square;v-text-anchor:top" coordsize="228600,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" path="m112776,l228600,73152,112776,149352,,73152,112776,xe" fillcolor="black" stroked="f" strokeweight="0">
                <v:stroke endcap="round"/>
                <v:path arrowok="t" textboxrect="0,0,228600,149352"/>
              </v:shape>
              <v:shape id="Shape 21023" o:spid="_x0000_s1031" style="position:absolute;left:69707;width:2286;height:1493;visibility:visible;mso-wrap-style:square;v-text-anchor:top" coordsize="228600,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" path="m115824,l228600,73152,115824,149352,,73152,115824,xe" fillcolor="black" stroked="f" strokeweight="0">
                <v:stroke endcap="round"/>
                <v:path arrowok="t" textboxrect="0,0,228600,149352"/>
              </v:shape>
              <w10:wrap type="square" anchorx="page" anchory="page"/>
            </v:group>
          </w:pict>
        </mc:Fallback>
      </mc:AlternateConten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DC" w:rsidRDefault="00160D38">
    <w:pPr>
      <w:spacing w:after="0" w:line="259" w:lineRule="auto"/>
      <w:ind w:left="540" w:righ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page">
                <wp:posOffset>234696</wp:posOffset>
              </wp:positionH>
              <wp:positionV relativeFrom="page">
                <wp:posOffset>9686544</wp:posOffset>
              </wp:positionV>
              <wp:extent cx="7199376" cy="192986"/>
              <wp:effectExtent l="0" t="0" r="0" b="0"/>
              <wp:wrapSquare wrapText="bothSides"/>
              <wp:docPr id="20998" name="Group 20998"/>
              <wp:cNvGraphicFramePr/>
              <a:graphic xmlns:a="http://schemas.openxmlformats.org/drawingml/2006/main">
                <a:graphicData uri="http://schemas.microsoft.com/office/word/2010/wordprocessingGroup">
                  <wpg:wgp>
                    <wpg:cNvGrpSpPr/>
                    <wpg:grpSpPr>
                      <a:xfrm>
                        <a:off x="0" y="0"/>
                        <a:ext cx="7199376" cy="192986"/>
                        <a:chOff x="0" y="0"/>
                        <a:chExt cx="7199376" cy="192986"/>
                      </a:xfrm>
                    </wpg:grpSpPr>
                    <wps:wsp>
                      <wps:cNvPr id="21002" name="Rectangle 21002"/>
                      <wps:cNvSpPr/>
                      <wps:spPr>
                        <a:xfrm>
                          <a:off x="111252" y="24215"/>
                          <a:ext cx="101346" cy="224466"/>
                        </a:xfrm>
                        <a:prstGeom prst="rect">
                          <a:avLst/>
                        </a:prstGeom>
                        <a:ln>
                          <a:noFill/>
                        </a:ln>
                      </wps:spPr>
                      <wps:txbx>
                        <w:txbxContent>
                          <w:p w:rsidR="00E448DC" w:rsidRDefault="00160D38">
                            <w:pPr>
                              <w:spacing w:after="160" w:line="259" w:lineRule="auto"/>
                              <w:ind w:left="0" w:right="0" w:firstLine="0"/>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txbxContent>
                      </wps:txbx>
                      <wps:bodyPr horzOverflow="overflow" vert="horz" lIns="0" tIns="0" rIns="0" bIns="0" rtlCol="0">
                        <a:noAutofit/>
                      </wps:bodyPr>
                    </wps:wsp>
                    <wps:wsp>
                      <wps:cNvPr id="21003" name="Rectangle 21003"/>
                      <wps:cNvSpPr/>
                      <wps:spPr>
                        <a:xfrm>
                          <a:off x="187452" y="24215"/>
                          <a:ext cx="50673" cy="224466"/>
                        </a:xfrm>
                        <a:prstGeom prst="rect">
                          <a:avLst/>
                        </a:prstGeom>
                        <a:ln>
                          <a:noFill/>
                        </a:ln>
                      </wps:spPr>
                      <wps:txbx>
                        <w:txbxContent>
                          <w:p w:rsidR="00E448DC" w:rsidRDefault="00160D38">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999" name="Shape 20999"/>
                      <wps:cNvSpPr/>
                      <wps:spPr>
                        <a:xfrm>
                          <a:off x="112776" y="73152"/>
                          <a:ext cx="6970776" cy="0"/>
                        </a:xfrm>
                        <a:custGeom>
                          <a:avLst/>
                          <a:gdLst/>
                          <a:ahLst/>
                          <a:cxnLst/>
                          <a:rect l="0" t="0" r="0" b="0"/>
                          <a:pathLst>
                            <a:path w="6970776">
                              <a:moveTo>
                                <a:pt x="0" y="0"/>
                              </a:moveTo>
                              <a:lnTo>
                                <a:pt x="6970776" y="0"/>
                              </a:lnTo>
                            </a:path>
                          </a:pathLst>
                        </a:custGeom>
                        <a:ln w="27432" cap="rnd">
                          <a:custDash>
                            <a:ds d="2160" sp="429840"/>
                          </a:custDash>
                          <a:round/>
                        </a:ln>
                      </wps:spPr>
                      <wps:style>
                        <a:lnRef idx="1">
                          <a:srgbClr val="000000"/>
                        </a:lnRef>
                        <a:fillRef idx="0">
                          <a:srgbClr val="000000">
                            <a:alpha val="0"/>
                          </a:srgbClr>
                        </a:fillRef>
                        <a:effectRef idx="0">
                          <a:scrgbClr r="0" g="0" b="0"/>
                        </a:effectRef>
                        <a:fontRef idx="none"/>
                      </wps:style>
                      <wps:bodyPr/>
                    </wps:wsp>
                    <wps:wsp>
                      <wps:cNvPr id="21000" name="Shape 21000"/>
                      <wps:cNvSpPr/>
                      <wps:spPr>
                        <a:xfrm>
                          <a:off x="0" y="0"/>
                          <a:ext cx="228600" cy="149352"/>
                        </a:xfrm>
                        <a:custGeom>
                          <a:avLst/>
                          <a:gdLst/>
                          <a:ahLst/>
                          <a:cxnLst/>
                          <a:rect l="0" t="0" r="0" b="0"/>
                          <a:pathLst>
                            <a:path w="228600" h="149352">
                              <a:moveTo>
                                <a:pt x="112776" y="0"/>
                              </a:moveTo>
                              <a:lnTo>
                                <a:pt x="228600" y="73152"/>
                              </a:lnTo>
                              <a:lnTo>
                                <a:pt x="112776" y="149352"/>
                              </a:lnTo>
                              <a:lnTo>
                                <a:pt x="0" y="73152"/>
                              </a:lnTo>
                              <a:lnTo>
                                <a:pt x="112776"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s:wsp>
                      <wps:cNvPr id="21001" name="Shape 21001"/>
                      <wps:cNvSpPr/>
                      <wps:spPr>
                        <a:xfrm>
                          <a:off x="6970776" y="0"/>
                          <a:ext cx="228600" cy="149352"/>
                        </a:xfrm>
                        <a:custGeom>
                          <a:avLst/>
                          <a:gdLst/>
                          <a:ahLst/>
                          <a:cxnLst/>
                          <a:rect l="0" t="0" r="0" b="0"/>
                          <a:pathLst>
                            <a:path w="228600" h="149352">
                              <a:moveTo>
                                <a:pt x="115824" y="0"/>
                              </a:moveTo>
                              <a:lnTo>
                                <a:pt x="228600" y="73152"/>
                              </a:lnTo>
                              <a:lnTo>
                                <a:pt x="115824" y="149352"/>
                              </a:lnTo>
                              <a:lnTo>
                                <a:pt x="0" y="73152"/>
                              </a:lnTo>
                              <a:lnTo>
                                <a:pt x="115824"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998" style="width:566.88pt;height:15.1957pt;position:absolute;mso-position-horizontal-relative:page;mso-position-horizontal:absolute;margin-left:18.48pt;mso-position-vertical-relative:page;margin-top:762.72pt;" coordsize="71993,1929">
              <v:rect id="Rectangle 21002" style="position:absolute;width:1013;height:2244;left:1112;top:242;" filled="f" stroked="f">
                <v:textbox inset="0,0,0,0">
                  <w:txbxContent>
                    <w:p>
                      <w:pPr>
                        <w:spacing w:before="0" w:after="160" w:line="259" w:lineRule="auto"/>
                        <w:ind w:left="0" w:right="0" w:firstLine="0"/>
                      </w:pPr>
                      <w:fldSimple w:instr=" PAGE   \* MERGEFORMAT ">
                        <w:r>
                          <w:rPr>
                            <w:rFonts w:cs="Times New Roman" w:hAnsi="Times New Roman" w:eastAsia="Times New Roman" w:ascii="Times New Roman"/>
                            <w:sz w:val="24"/>
                          </w:rPr>
                          <w:t xml:space="preserve">1</w:t>
                        </w:r>
                      </w:fldSimple>
                    </w:p>
                  </w:txbxContent>
                </v:textbox>
              </v:rect>
              <v:rect id="Rectangle 21003" style="position:absolute;width:506;height:2244;left:1874;top:242;" filled="f" stroked="f">
                <v:textbox inset="0,0,0,0">
                  <w:txbxContent>
                    <w:p>
                      <w:pPr>
                        <w:spacing w:before="0" w:after="160" w:line="259" w:lineRule="auto"/>
                        <w:ind w:left="0" w:right="0" w:firstLine="0"/>
                      </w:pPr>
                      <w:r>
                        <w:rPr>
                          <w:rFonts w:cs="Times New Roman" w:hAnsi="Times New Roman" w:eastAsia="Times New Roman" w:ascii="Times New Roman"/>
                          <w:sz w:val="24"/>
                        </w:rPr>
                        <w:t xml:space="preserve"> </w:t>
                      </w:r>
                    </w:p>
                  </w:txbxContent>
                </v:textbox>
              </v:rect>
              <v:shape id="Shape 20999" style="position:absolute;width:69707;height:0;left:1127;top:731;" coordsize="6970776,0" path="m0,0l6970776,0">
                <v:stroke weight="2.16pt" endcap="round" dashstyle="0.01 1.99" joinstyle="round" on="true" color="#000000"/>
                <v:fill on="false" color="#000000" opacity="0"/>
              </v:shape>
              <v:shape id="Shape 21000" style="position:absolute;width:2286;height:1493;left:0;top:0;" coordsize="228600,149352" path="m112776,0l228600,73152l112776,149352l0,73152l112776,0x">
                <v:stroke weight="0pt" endcap="round" joinstyle="round" on="false" color="#000000" opacity="0"/>
                <v:fill on="true" color="#000000"/>
              </v:shape>
              <v:shape id="Shape 21001" style="position:absolute;width:2286;height:1493;left:69707;top:0;" coordsize="228600,149352" path="m115824,0l228600,73152l115824,149352l0,73152l115824,0x">
                <v:stroke weight="0pt" endcap="round" joinstyle="round" on="false" color="#000000" opacity="0"/>
                <v:fill on="true" color="#000000"/>
              </v:shape>
              <w10:wrap type="square"/>
            </v:group>
          </w:pict>
        </mc:Fallback>
      </mc:AlternateConten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D38" w:rsidRDefault="00160D38">
      <w:pPr>
        <w:spacing w:after="0" w:line="240" w:lineRule="auto"/>
      </w:pPr>
      <w:r>
        <w:separator/>
      </w:r>
    </w:p>
  </w:footnote>
  <w:footnote w:type="continuationSeparator" w:id="0">
    <w:p w:rsidR="00160D38" w:rsidRDefault="00160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DC" w:rsidRDefault="00160D38">
    <w:pPr>
      <w:spacing w:after="0" w:line="259" w:lineRule="auto"/>
      <w:ind w:left="180" w:righ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347472</wp:posOffset>
              </wp:positionH>
              <wp:positionV relativeFrom="page">
                <wp:posOffset>155448</wp:posOffset>
              </wp:positionV>
              <wp:extent cx="7086600" cy="149352"/>
              <wp:effectExtent l="0" t="0" r="0" b="0"/>
              <wp:wrapSquare wrapText="bothSides"/>
              <wp:docPr id="21032" name="Group 21032"/>
              <wp:cNvGraphicFramePr/>
              <a:graphic xmlns:a="http://schemas.openxmlformats.org/drawingml/2006/main">
                <a:graphicData uri="http://schemas.microsoft.com/office/word/2010/wordprocessingGroup">
                  <wpg:wgp>
                    <wpg:cNvGrpSpPr/>
                    <wpg:grpSpPr>
                      <a:xfrm>
                        <a:off x="0" y="0"/>
                        <a:ext cx="7086600" cy="149352"/>
                        <a:chOff x="0" y="0"/>
                        <a:chExt cx="7086600" cy="149352"/>
                      </a:xfrm>
                    </wpg:grpSpPr>
                    <wps:wsp>
                      <wps:cNvPr id="21033" name="Shape 21033"/>
                      <wps:cNvSpPr/>
                      <wps:spPr>
                        <a:xfrm>
                          <a:off x="112776" y="73151"/>
                          <a:ext cx="6858000" cy="0"/>
                        </a:xfrm>
                        <a:custGeom>
                          <a:avLst/>
                          <a:gdLst/>
                          <a:ahLst/>
                          <a:cxnLst/>
                          <a:rect l="0" t="0" r="0" b="0"/>
                          <a:pathLst>
                            <a:path w="6858000">
                              <a:moveTo>
                                <a:pt x="0" y="0"/>
                              </a:moveTo>
                              <a:lnTo>
                                <a:pt x="6858000" y="0"/>
                              </a:lnTo>
                            </a:path>
                          </a:pathLst>
                        </a:custGeom>
                        <a:ln w="27432" cap="rnd">
                          <a:custDash>
                            <a:ds d="2160" sp="429840"/>
                          </a:custDash>
                          <a:round/>
                        </a:ln>
                      </wps:spPr>
                      <wps:style>
                        <a:lnRef idx="1">
                          <a:srgbClr val="000000"/>
                        </a:lnRef>
                        <a:fillRef idx="0">
                          <a:srgbClr val="000000">
                            <a:alpha val="0"/>
                          </a:srgbClr>
                        </a:fillRef>
                        <a:effectRef idx="0">
                          <a:scrgbClr r="0" g="0" b="0"/>
                        </a:effectRef>
                        <a:fontRef idx="none"/>
                      </wps:style>
                      <wps:bodyPr/>
                    </wps:wsp>
                    <wps:wsp>
                      <wps:cNvPr id="21034" name="Shape 21034"/>
                      <wps:cNvSpPr/>
                      <wps:spPr>
                        <a:xfrm>
                          <a:off x="0" y="0"/>
                          <a:ext cx="228600" cy="149352"/>
                        </a:xfrm>
                        <a:custGeom>
                          <a:avLst/>
                          <a:gdLst/>
                          <a:ahLst/>
                          <a:cxnLst/>
                          <a:rect l="0" t="0" r="0" b="0"/>
                          <a:pathLst>
                            <a:path w="228600" h="149352">
                              <a:moveTo>
                                <a:pt x="115824" y="0"/>
                              </a:moveTo>
                              <a:lnTo>
                                <a:pt x="228600" y="76200"/>
                              </a:lnTo>
                              <a:lnTo>
                                <a:pt x="115824" y="149352"/>
                              </a:lnTo>
                              <a:lnTo>
                                <a:pt x="0" y="76200"/>
                              </a:lnTo>
                              <a:lnTo>
                                <a:pt x="115824"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s:wsp>
                      <wps:cNvPr id="21035" name="Shape 21035"/>
                      <wps:cNvSpPr/>
                      <wps:spPr>
                        <a:xfrm>
                          <a:off x="6858000" y="0"/>
                          <a:ext cx="228600" cy="149352"/>
                        </a:xfrm>
                        <a:custGeom>
                          <a:avLst/>
                          <a:gdLst/>
                          <a:ahLst/>
                          <a:cxnLst/>
                          <a:rect l="0" t="0" r="0" b="0"/>
                          <a:pathLst>
                            <a:path w="228600" h="149352">
                              <a:moveTo>
                                <a:pt x="115824" y="0"/>
                              </a:moveTo>
                              <a:lnTo>
                                <a:pt x="228600" y="76200"/>
                              </a:lnTo>
                              <a:lnTo>
                                <a:pt x="115824" y="149352"/>
                              </a:lnTo>
                              <a:lnTo>
                                <a:pt x="0" y="76200"/>
                              </a:lnTo>
                              <a:lnTo>
                                <a:pt x="115824"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32" style="width:558pt;height:11.76pt;position:absolute;mso-position-horizontal-relative:page;mso-position-horizontal:absolute;margin-left:27.36pt;mso-position-vertical-relative:page;margin-top:12.24pt;" coordsize="70866,1493">
              <v:shape id="Shape 21033" style="position:absolute;width:68580;height:0;left:1127;top:731;" coordsize="6858000,0" path="m0,0l6858000,0">
                <v:stroke weight="2.16pt" endcap="round" dashstyle="0.01 1.99" joinstyle="round" on="true" color="#000000"/>
                <v:fill on="false" color="#000000" opacity="0"/>
              </v:shape>
              <v:shape id="Shape 21034" style="position:absolute;width:2286;height:1493;left:0;top:0;" coordsize="228600,149352" path="m115824,0l228600,76200l115824,149352l0,76200l115824,0x">
                <v:stroke weight="0pt" endcap="round" joinstyle="round" on="false" color="#000000" opacity="0"/>
                <v:fill on="true" color="#000000"/>
              </v:shape>
              <v:shape id="Shape 21035" style="position:absolute;width:2286;height:1493;left:68580;top:0;" coordsize="228600,149352" path="m115824,0l228600,76200l115824,149352l0,76200l115824,0x">
                <v:stroke weight="0pt" endcap="round" joinstyle="round"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DC" w:rsidRDefault="00160D38">
    <w:pPr>
      <w:spacing w:after="0" w:line="259" w:lineRule="auto"/>
      <w:ind w:left="180" w:righ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347472</wp:posOffset>
              </wp:positionH>
              <wp:positionV relativeFrom="page">
                <wp:posOffset>155448</wp:posOffset>
              </wp:positionV>
              <wp:extent cx="7086600" cy="149352"/>
              <wp:effectExtent l="0" t="0" r="0" b="0"/>
              <wp:wrapSquare wrapText="bothSides"/>
              <wp:docPr id="21010" name="Group 21010"/>
              <wp:cNvGraphicFramePr/>
              <a:graphic xmlns:a="http://schemas.openxmlformats.org/drawingml/2006/main">
                <a:graphicData uri="http://schemas.microsoft.com/office/word/2010/wordprocessingGroup">
                  <wpg:wgp>
                    <wpg:cNvGrpSpPr/>
                    <wpg:grpSpPr>
                      <a:xfrm>
                        <a:off x="0" y="0"/>
                        <a:ext cx="7086600" cy="149352"/>
                        <a:chOff x="0" y="0"/>
                        <a:chExt cx="7086600" cy="149352"/>
                      </a:xfrm>
                    </wpg:grpSpPr>
                    <wps:wsp>
                      <wps:cNvPr id="21011" name="Shape 21011"/>
                      <wps:cNvSpPr/>
                      <wps:spPr>
                        <a:xfrm>
                          <a:off x="112776" y="73151"/>
                          <a:ext cx="6858000" cy="0"/>
                        </a:xfrm>
                        <a:custGeom>
                          <a:avLst/>
                          <a:gdLst/>
                          <a:ahLst/>
                          <a:cxnLst/>
                          <a:rect l="0" t="0" r="0" b="0"/>
                          <a:pathLst>
                            <a:path w="6858000">
                              <a:moveTo>
                                <a:pt x="0" y="0"/>
                              </a:moveTo>
                              <a:lnTo>
                                <a:pt x="6858000" y="0"/>
                              </a:lnTo>
                            </a:path>
                          </a:pathLst>
                        </a:custGeom>
                        <a:ln w="27432" cap="rnd">
                          <a:custDash>
                            <a:ds d="2160" sp="429840"/>
                          </a:custDash>
                          <a:round/>
                        </a:ln>
                      </wps:spPr>
                      <wps:style>
                        <a:lnRef idx="1">
                          <a:srgbClr val="000000"/>
                        </a:lnRef>
                        <a:fillRef idx="0">
                          <a:srgbClr val="000000">
                            <a:alpha val="0"/>
                          </a:srgbClr>
                        </a:fillRef>
                        <a:effectRef idx="0">
                          <a:scrgbClr r="0" g="0" b="0"/>
                        </a:effectRef>
                        <a:fontRef idx="none"/>
                      </wps:style>
                      <wps:bodyPr/>
                    </wps:wsp>
                    <wps:wsp>
                      <wps:cNvPr id="21012" name="Shape 21012"/>
                      <wps:cNvSpPr/>
                      <wps:spPr>
                        <a:xfrm>
                          <a:off x="0" y="0"/>
                          <a:ext cx="228600" cy="149352"/>
                        </a:xfrm>
                        <a:custGeom>
                          <a:avLst/>
                          <a:gdLst/>
                          <a:ahLst/>
                          <a:cxnLst/>
                          <a:rect l="0" t="0" r="0" b="0"/>
                          <a:pathLst>
                            <a:path w="228600" h="149352">
                              <a:moveTo>
                                <a:pt x="115824" y="0"/>
                              </a:moveTo>
                              <a:lnTo>
                                <a:pt x="228600" y="76200"/>
                              </a:lnTo>
                              <a:lnTo>
                                <a:pt x="115824" y="149352"/>
                              </a:lnTo>
                              <a:lnTo>
                                <a:pt x="0" y="76200"/>
                              </a:lnTo>
                              <a:lnTo>
                                <a:pt x="115824"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s:wsp>
                      <wps:cNvPr id="21013" name="Shape 21013"/>
                      <wps:cNvSpPr/>
                      <wps:spPr>
                        <a:xfrm>
                          <a:off x="6858000" y="0"/>
                          <a:ext cx="228600" cy="149352"/>
                        </a:xfrm>
                        <a:custGeom>
                          <a:avLst/>
                          <a:gdLst/>
                          <a:ahLst/>
                          <a:cxnLst/>
                          <a:rect l="0" t="0" r="0" b="0"/>
                          <a:pathLst>
                            <a:path w="228600" h="149352">
                              <a:moveTo>
                                <a:pt x="115824" y="0"/>
                              </a:moveTo>
                              <a:lnTo>
                                <a:pt x="228600" y="76200"/>
                              </a:lnTo>
                              <a:lnTo>
                                <a:pt x="115824" y="149352"/>
                              </a:lnTo>
                              <a:lnTo>
                                <a:pt x="0" y="76200"/>
                              </a:lnTo>
                              <a:lnTo>
                                <a:pt x="115824"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010" style="width:558pt;height:11.76pt;position:absolute;mso-position-horizontal-relative:page;mso-position-horizontal:absolute;margin-left:27.36pt;mso-position-vertical-relative:page;margin-top:12.24pt;" coordsize="70866,1493">
              <v:shape id="Shape 21011" style="position:absolute;width:68580;height:0;left:1127;top:731;" coordsize="6858000,0" path="m0,0l6858000,0">
                <v:stroke weight="2.16pt" endcap="round" dashstyle="0.01 1.99" joinstyle="round" on="true" color="#000000"/>
                <v:fill on="false" color="#000000" opacity="0"/>
              </v:shape>
              <v:shape id="Shape 21012" style="position:absolute;width:2286;height:1493;left:0;top:0;" coordsize="228600,149352" path="m115824,0l228600,76200l115824,149352l0,76200l115824,0x">
                <v:stroke weight="0pt" endcap="round" joinstyle="round" on="false" color="#000000" opacity="0"/>
                <v:fill on="true" color="#000000"/>
              </v:shape>
              <v:shape id="Shape 21013" style="position:absolute;width:2286;height:1493;left:68580;top:0;" coordsize="228600,149352" path="m115824,0l228600,76200l115824,149352l0,76200l115824,0x">
                <v:stroke weight="0pt" endcap="round" joinstyle="round"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DC" w:rsidRDefault="00160D38">
    <w:pPr>
      <w:spacing w:after="0" w:line="259" w:lineRule="auto"/>
      <w:ind w:left="180" w:righ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347472</wp:posOffset>
              </wp:positionH>
              <wp:positionV relativeFrom="page">
                <wp:posOffset>155448</wp:posOffset>
              </wp:positionV>
              <wp:extent cx="7086600" cy="149352"/>
              <wp:effectExtent l="0" t="0" r="0" b="0"/>
              <wp:wrapSquare wrapText="bothSides"/>
              <wp:docPr id="20988" name="Group 20988"/>
              <wp:cNvGraphicFramePr/>
              <a:graphic xmlns:a="http://schemas.openxmlformats.org/drawingml/2006/main">
                <a:graphicData uri="http://schemas.microsoft.com/office/word/2010/wordprocessingGroup">
                  <wpg:wgp>
                    <wpg:cNvGrpSpPr/>
                    <wpg:grpSpPr>
                      <a:xfrm>
                        <a:off x="0" y="0"/>
                        <a:ext cx="7086600" cy="149352"/>
                        <a:chOff x="0" y="0"/>
                        <a:chExt cx="7086600" cy="149352"/>
                      </a:xfrm>
                    </wpg:grpSpPr>
                    <wps:wsp>
                      <wps:cNvPr id="20989" name="Shape 20989"/>
                      <wps:cNvSpPr/>
                      <wps:spPr>
                        <a:xfrm>
                          <a:off x="112776" y="73151"/>
                          <a:ext cx="6858000" cy="0"/>
                        </a:xfrm>
                        <a:custGeom>
                          <a:avLst/>
                          <a:gdLst/>
                          <a:ahLst/>
                          <a:cxnLst/>
                          <a:rect l="0" t="0" r="0" b="0"/>
                          <a:pathLst>
                            <a:path w="6858000">
                              <a:moveTo>
                                <a:pt x="0" y="0"/>
                              </a:moveTo>
                              <a:lnTo>
                                <a:pt x="6858000" y="0"/>
                              </a:lnTo>
                            </a:path>
                          </a:pathLst>
                        </a:custGeom>
                        <a:ln w="27432" cap="rnd">
                          <a:custDash>
                            <a:ds d="2160" sp="429840"/>
                          </a:custDash>
                          <a:round/>
                        </a:ln>
                      </wps:spPr>
                      <wps:style>
                        <a:lnRef idx="1">
                          <a:srgbClr val="000000"/>
                        </a:lnRef>
                        <a:fillRef idx="0">
                          <a:srgbClr val="000000">
                            <a:alpha val="0"/>
                          </a:srgbClr>
                        </a:fillRef>
                        <a:effectRef idx="0">
                          <a:scrgbClr r="0" g="0" b="0"/>
                        </a:effectRef>
                        <a:fontRef idx="none"/>
                      </wps:style>
                      <wps:bodyPr/>
                    </wps:wsp>
                    <wps:wsp>
                      <wps:cNvPr id="20990" name="Shape 20990"/>
                      <wps:cNvSpPr/>
                      <wps:spPr>
                        <a:xfrm>
                          <a:off x="0" y="0"/>
                          <a:ext cx="228600" cy="149352"/>
                        </a:xfrm>
                        <a:custGeom>
                          <a:avLst/>
                          <a:gdLst/>
                          <a:ahLst/>
                          <a:cxnLst/>
                          <a:rect l="0" t="0" r="0" b="0"/>
                          <a:pathLst>
                            <a:path w="228600" h="149352">
                              <a:moveTo>
                                <a:pt x="115824" y="0"/>
                              </a:moveTo>
                              <a:lnTo>
                                <a:pt x="228600" y="76200"/>
                              </a:lnTo>
                              <a:lnTo>
                                <a:pt x="115824" y="149352"/>
                              </a:lnTo>
                              <a:lnTo>
                                <a:pt x="0" y="76200"/>
                              </a:lnTo>
                              <a:lnTo>
                                <a:pt x="115824"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s:wsp>
                      <wps:cNvPr id="20991" name="Shape 20991"/>
                      <wps:cNvSpPr/>
                      <wps:spPr>
                        <a:xfrm>
                          <a:off x="6858000" y="0"/>
                          <a:ext cx="228600" cy="149352"/>
                        </a:xfrm>
                        <a:custGeom>
                          <a:avLst/>
                          <a:gdLst/>
                          <a:ahLst/>
                          <a:cxnLst/>
                          <a:rect l="0" t="0" r="0" b="0"/>
                          <a:pathLst>
                            <a:path w="228600" h="149352">
                              <a:moveTo>
                                <a:pt x="115824" y="0"/>
                              </a:moveTo>
                              <a:lnTo>
                                <a:pt x="228600" y="76200"/>
                              </a:lnTo>
                              <a:lnTo>
                                <a:pt x="115824" y="149352"/>
                              </a:lnTo>
                              <a:lnTo>
                                <a:pt x="0" y="76200"/>
                              </a:lnTo>
                              <a:lnTo>
                                <a:pt x="115824" y="0"/>
                              </a:lnTo>
                              <a:close/>
                            </a:path>
                          </a:pathLst>
                        </a:custGeom>
                        <a:ln w="0" cap="rnd">
                          <a:custDash>
                            <a:ds d="9000" sp="1791000"/>
                          </a:custDash>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0988" style="width:558pt;height:11.76pt;position:absolute;mso-position-horizontal-relative:page;mso-position-horizontal:absolute;margin-left:27.36pt;mso-position-vertical-relative:page;margin-top:12.24pt;" coordsize="70866,1493">
              <v:shape id="Shape 20989" style="position:absolute;width:68580;height:0;left:1127;top:731;" coordsize="6858000,0" path="m0,0l6858000,0">
                <v:stroke weight="2.16pt" endcap="round" dashstyle="0.01 1.99" joinstyle="round" on="true" color="#000000"/>
                <v:fill on="false" color="#000000" opacity="0"/>
              </v:shape>
              <v:shape id="Shape 20990" style="position:absolute;width:2286;height:1493;left:0;top:0;" coordsize="228600,149352" path="m115824,0l228600,76200l115824,149352l0,76200l115824,0x">
                <v:stroke weight="0pt" endcap="round" joinstyle="round" on="false" color="#000000" opacity="0"/>
                <v:fill on="true" color="#000000"/>
              </v:shape>
              <v:shape id="Shape 20991" style="position:absolute;width:2286;height:1493;left:68580;top:0;" coordsize="228600,149352" path="m115824,0l228600,76200l115824,149352l0,76200l115824,0x">
                <v:stroke weight="0pt" endcap="round" joinstyle="round" on="false" color="#000000" opacity="0"/>
                <v:fill on="true" color="#000000"/>
              </v:shape>
              <w10:wrap type="square"/>
            </v:group>
          </w:pict>
        </mc:Fallback>
      </mc:AlternateContent>
    </w:r>
    <w:r>
      <w:rPr>
        <w:rFonts w:ascii="Times New Roman" w:eastAsia="Times New Roman" w:hAnsi="Times New Roman" w:cs="Times New Roman"/>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DC"/>
    <w:rsid w:val="00160D38"/>
    <w:rsid w:val="00792831"/>
    <w:rsid w:val="00E4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917B7-0D75-4899-9D62-A68436378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50" w:lineRule="auto"/>
      <w:ind w:left="10" w:right="156" w:hanging="10"/>
    </w:pPr>
    <w:rPr>
      <w:rFonts w:ascii="Trebuchet MS" w:eastAsia="Trebuchet MS" w:hAnsi="Trebuchet MS" w:cs="Trebuchet MS"/>
      <w:color w:val="000000"/>
    </w:rPr>
  </w:style>
  <w:style w:type="paragraph" w:styleId="Heading1">
    <w:name w:val="heading 1"/>
    <w:next w:val="Normal"/>
    <w:link w:val="Heading1Char"/>
    <w:uiPriority w:val="9"/>
    <w:unhideWhenUsed/>
    <w:qFormat/>
    <w:pPr>
      <w:keepNext/>
      <w:keepLines/>
      <w:spacing w:after="0" w:line="249" w:lineRule="auto"/>
      <w:ind w:left="10" w:hanging="10"/>
      <w:outlineLvl w:val="0"/>
    </w:pPr>
    <w:rPr>
      <w:rFonts w:ascii="Trebuchet MS" w:eastAsia="Trebuchet MS" w:hAnsi="Trebuchet MS" w:cs="Trebuchet MS"/>
      <w:b/>
      <w:i/>
      <w:color w:val="000000"/>
      <w:sz w:val="32"/>
    </w:rPr>
  </w:style>
  <w:style w:type="paragraph" w:styleId="Heading2">
    <w:name w:val="heading 2"/>
    <w:next w:val="Normal"/>
    <w:link w:val="Heading2Char"/>
    <w:uiPriority w:val="9"/>
    <w:unhideWhenUsed/>
    <w:qFormat/>
    <w:pPr>
      <w:keepNext/>
      <w:keepLines/>
      <w:spacing w:after="13" w:line="249" w:lineRule="auto"/>
      <w:ind w:left="10" w:hanging="10"/>
      <w:outlineLvl w:val="1"/>
    </w:pPr>
    <w:rPr>
      <w:rFonts w:ascii="Trebuchet MS" w:eastAsia="Trebuchet MS" w:hAnsi="Trebuchet MS" w:cs="Trebuchet MS"/>
      <w:b/>
      <w:color w:val="000000"/>
      <w:sz w:val="24"/>
    </w:rPr>
  </w:style>
  <w:style w:type="paragraph" w:styleId="Heading3">
    <w:name w:val="heading 3"/>
    <w:next w:val="Normal"/>
    <w:link w:val="Heading3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7E7E7E"/>
      <w:spacing w:after="2" w:line="255" w:lineRule="auto"/>
      <w:ind w:left="10" w:hanging="10"/>
      <w:outlineLvl w:val="2"/>
    </w:pPr>
    <w:rPr>
      <w:rFonts w:ascii="Trebuchet MS" w:eastAsia="Trebuchet MS" w:hAnsi="Trebuchet MS" w:cs="Trebuchet MS"/>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4"/>
    </w:rPr>
  </w:style>
  <w:style w:type="character" w:customStyle="1" w:styleId="Heading1Char">
    <w:name w:val="Heading 1 Char"/>
    <w:link w:val="Heading1"/>
    <w:rPr>
      <w:rFonts w:ascii="Trebuchet MS" w:eastAsia="Trebuchet MS" w:hAnsi="Trebuchet MS" w:cs="Trebuchet MS"/>
      <w:b/>
      <w:i/>
      <w:color w:val="000000"/>
      <w:sz w:val="32"/>
    </w:rPr>
  </w:style>
  <w:style w:type="character" w:customStyle="1" w:styleId="Heading3Char">
    <w:name w:val="Heading 3 Char"/>
    <w:link w:val="Heading3"/>
    <w:rPr>
      <w:rFonts w:ascii="Trebuchet MS" w:eastAsia="Trebuchet MS" w:hAnsi="Trebuchet MS" w:cs="Trebuchet MS"/>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4380</Words>
  <Characters>24968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Microsoft Word -  2017ConferenceSchedule--7th Draft June 7.doc</vt:lpstr>
    </vt:vector>
  </TitlesOfParts>
  <Company/>
  <LinksUpToDate>false</LinksUpToDate>
  <CharactersWithSpaces>29290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2017ConferenceSchedule--7th Draft June 7.doc</dc:title>
  <dc:subject/>
  <dc:creator>Cherai Mills</dc:creator>
  <cp:keywords/>
  <cp:lastModifiedBy>Cherai Mills</cp:lastModifiedBy>
  <cp:revision>2</cp:revision>
  <dcterms:created xsi:type="dcterms:W3CDTF">2017-06-16T22:46:00Z</dcterms:created>
  <dcterms:modified xsi:type="dcterms:W3CDTF">2017-06-16T22:46:00Z</dcterms:modified>
</cp:coreProperties>
</file>