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392B7" w14:textId="77777777" w:rsidR="003D5862" w:rsidRPr="00FC0572" w:rsidRDefault="003D5862" w:rsidP="003D5862">
      <w:pPr>
        <w:keepNext/>
        <w:spacing w:before="16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COUNCILMEMBER </w:t>
      </w:r>
      <w:r w:rsidR="00C53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ELISSA SILVERMAN</w:t>
      </w:r>
      <w:r w:rsidR="002F2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CHAIRPERSON</w:t>
      </w:r>
    </w:p>
    <w:p w14:paraId="5FB05424" w14:textId="77777777" w:rsidR="003D5862" w:rsidRDefault="003D5862" w:rsidP="003D586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C0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COMMITTEE </w:t>
      </w:r>
      <w:r w:rsidR="00C53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 LABOR AND WORKFORCE DEVELOPMENT</w:t>
      </w:r>
    </w:p>
    <w:p w14:paraId="0A98C4DE" w14:textId="77777777" w:rsidR="002F214B" w:rsidRPr="00FC0572" w:rsidRDefault="002F214B" w:rsidP="003D586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1C53FAF" w14:textId="77777777" w:rsidR="003D5862" w:rsidRPr="00FC0572" w:rsidRDefault="000144E0" w:rsidP="003D586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ANNOUNCES A PERFORMANCE OVERSIGHT HEARING</w:t>
      </w:r>
    </w:p>
    <w:p w14:paraId="2728D78B" w14:textId="77777777" w:rsidR="003D5862" w:rsidRPr="008C705A" w:rsidRDefault="003D5862" w:rsidP="003D5862">
      <w:pPr>
        <w:tabs>
          <w:tab w:val="left" w:pos="405"/>
          <w:tab w:val="center" w:pos="5040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</w:t>
      </w:r>
      <w:r w:rsidRPr="00FC057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the</w:t>
      </w:r>
    </w:p>
    <w:p w14:paraId="44ADDD26" w14:textId="6501D183" w:rsidR="00C5311C" w:rsidRDefault="00D809AD" w:rsidP="003D58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09AD">
        <w:rPr>
          <w:rFonts w:ascii="Times New Roman" w:eastAsia="Calibri" w:hAnsi="Times New Roman" w:cs="Times New Roman"/>
          <w:b/>
          <w:sz w:val="24"/>
          <w:szCs w:val="24"/>
        </w:rPr>
        <w:t xml:space="preserve">Office of Labor Relations and Collective Bargaining </w:t>
      </w:r>
    </w:p>
    <w:p w14:paraId="11CF8115" w14:textId="35F48B4E" w:rsidR="00D809AD" w:rsidRDefault="00D809AD" w:rsidP="003D58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D809AD">
        <w:rPr>
          <w:rFonts w:ascii="Times New Roman" w:eastAsia="Calibri" w:hAnsi="Times New Roman" w:cs="Times New Roman"/>
          <w:b/>
          <w:sz w:val="24"/>
          <w:szCs w:val="24"/>
        </w:rPr>
        <w:t>Department of Human Resources</w:t>
      </w:r>
    </w:p>
    <w:p w14:paraId="5D09C821" w14:textId="77777777" w:rsidR="003D5862" w:rsidRPr="00FC0572" w:rsidRDefault="003D5862" w:rsidP="003D5862">
      <w:pPr>
        <w:spacing w:after="12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C057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on</w:t>
      </w:r>
    </w:p>
    <w:p w14:paraId="5B4F8536" w14:textId="65AE03F4" w:rsidR="00363051" w:rsidRDefault="00D809AD" w:rsidP="003D58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Thursday</w:t>
      </w:r>
      <w:r w:rsidR="003D586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February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22, 2018</w:t>
      </w:r>
      <w:r w:rsidR="0036305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0144E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</w:t>
      </w:r>
      <w:r w:rsidR="00C5311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0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:0</w:t>
      </w:r>
      <w:r w:rsidR="003D5862" w:rsidRPr="00FC057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0 </w:t>
      </w:r>
      <w:r w:rsidR="000144E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</w:t>
      </w:r>
      <w:r w:rsidR="003D5862" w:rsidRPr="00FC057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.m. </w:t>
      </w:r>
    </w:p>
    <w:p w14:paraId="14B63FB0" w14:textId="6038343A" w:rsidR="003D5862" w:rsidRPr="00FC0572" w:rsidRDefault="003D5862" w:rsidP="003D58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Hearing Room </w:t>
      </w:r>
      <w:r w:rsidR="00D809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500</w:t>
      </w:r>
      <w:r w:rsidRPr="00FC057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John A. Wilson Building</w:t>
      </w:r>
    </w:p>
    <w:p w14:paraId="2EB5F8F6" w14:textId="77777777" w:rsidR="003D5862" w:rsidRPr="00FC0572" w:rsidRDefault="003D5862" w:rsidP="003D58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C057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1350 Pennsylvania Avenue, NW</w:t>
      </w:r>
    </w:p>
    <w:p w14:paraId="161CCDC9" w14:textId="77777777" w:rsidR="003D5862" w:rsidRPr="00FC0572" w:rsidRDefault="003D5862" w:rsidP="003D58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C057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Washington, DC 20004</w:t>
      </w:r>
    </w:p>
    <w:p w14:paraId="6A0F5861" w14:textId="77777777" w:rsidR="00D746C5" w:rsidRDefault="00D746C5" w:rsidP="00D746C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9BE8290" w14:textId="77777777" w:rsidR="00F833C0" w:rsidRDefault="00F833C0" w:rsidP="00D746C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4CA3BBC8" w14:textId="77777777" w:rsidR="00C5311C" w:rsidRPr="00371CEB" w:rsidRDefault="00C5311C" w:rsidP="00C5311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371CE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AGENDA AND WITNESS LIST</w:t>
      </w:r>
    </w:p>
    <w:p w14:paraId="4067CFF5" w14:textId="77777777" w:rsidR="00C5311C" w:rsidRPr="00371CEB" w:rsidRDefault="00C5311C" w:rsidP="00C531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9A1BDD9" w14:textId="77777777" w:rsidR="00C5311C" w:rsidRPr="00371CEB" w:rsidRDefault="00C5311C" w:rsidP="00C5311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371CEB">
        <w:rPr>
          <w:rFonts w:ascii="Times New Roman" w:eastAsia="Times New Roman" w:hAnsi="Times New Roman"/>
          <w:b/>
          <w:sz w:val="24"/>
          <w:szCs w:val="24"/>
        </w:rPr>
        <w:t>CALL TO ORDER</w:t>
      </w:r>
    </w:p>
    <w:p w14:paraId="7CFD117C" w14:textId="77777777" w:rsidR="00C5311C" w:rsidRPr="00371CEB" w:rsidRDefault="00C5311C" w:rsidP="00C531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394B238" w14:textId="77777777" w:rsidR="00C5311C" w:rsidRPr="00371CEB" w:rsidRDefault="00C5311C" w:rsidP="00C5311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371CEB">
        <w:rPr>
          <w:rFonts w:ascii="Times New Roman" w:eastAsia="Times New Roman" w:hAnsi="Times New Roman"/>
          <w:b/>
          <w:sz w:val="24"/>
          <w:szCs w:val="24"/>
        </w:rPr>
        <w:t>OPENING REMARKS</w:t>
      </w:r>
    </w:p>
    <w:p w14:paraId="4A85BEAC" w14:textId="77777777" w:rsidR="00C5311C" w:rsidRPr="00371CEB" w:rsidRDefault="00C5311C" w:rsidP="00C5311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14:paraId="07F0AC65" w14:textId="77777777" w:rsidR="00C5311C" w:rsidRPr="00371CEB" w:rsidRDefault="00C5311C" w:rsidP="00C5311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371CEB">
        <w:rPr>
          <w:rFonts w:ascii="Times New Roman" w:eastAsia="Times New Roman" w:hAnsi="Times New Roman"/>
          <w:b/>
          <w:bCs/>
          <w:sz w:val="24"/>
          <w:szCs w:val="24"/>
          <w:lang w:val="en-CA"/>
        </w:rPr>
        <w:t>PERFORMANCE OVERSIGHT HEARING</w:t>
      </w:r>
    </w:p>
    <w:p w14:paraId="3712655A" w14:textId="77777777" w:rsidR="00C5311C" w:rsidRPr="00371CEB" w:rsidRDefault="00C5311C" w:rsidP="00C5311C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14:paraId="27E0CAA7" w14:textId="77777777" w:rsidR="00BD1574" w:rsidRPr="00BD1574" w:rsidRDefault="00BD1574" w:rsidP="00BD157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eastAsia="Times New Roman" w:hAnsi="Times New Roman"/>
          <w:b/>
          <w:sz w:val="24"/>
          <w:szCs w:val="24"/>
        </w:rPr>
      </w:pPr>
      <w:r w:rsidRPr="00BD1574">
        <w:rPr>
          <w:rFonts w:ascii="Times New Roman" w:eastAsia="Times New Roman" w:hAnsi="Times New Roman"/>
          <w:b/>
          <w:sz w:val="24"/>
          <w:szCs w:val="24"/>
        </w:rPr>
        <w:t>Public Witnesses</w:t>
      </w:r>
    </w:p>
    <w:p w14:paraId="75CB3265" w14:textId="77777777" w:rsidR="00BD1574" w:rsidRPr="00D63949" w:rsidRDefault="00BD1574" w:rsidP="00BD1574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120"/>
        <w:rPr>
          <w:rFonts w:ascii="Times New Roman" w:eastAsia="Times New Roman" w:hAnsi="Times New Roman"/>
          <w:sz w:val="24"/>
          <w:szCs w:val="24"/>
        </w:rPr>
      </w:pPr>
      <w:r w:rsidRPr="00D63949">
        <w:rPr>
          <w:rFonts w:ascii="Calibri" w:eastAsia="Times New Roman" w:hAnsi="Calibri" w:cs="Times New Roman"/>
          <w:color w:val="000000"/>
        </w:rPr>
        <w:t xml:space="preserve"> </w:t>
      </w:r>
      <w:r w:rsidRPr="00D63949">
        <w:rPr>
          <w:rFonts w:ascii="Times New Roman" w:eastAsia="Times New Roman" w:hAnsi="Times New Roman"/>
          <w:sz w:val="24"/>
          <w:szCs w:val="24"/>
        </w:rPr>
        <w:t>Michael Augustus Lee</w:t>
      </w:r>
    </w:p>
    <w:p w14:paraId="58629A5A" w14:textId="77777777" w:rsidR="00BD1574" w:rsidRDefault="00BD1574" w:rsidP="00BD1574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17BEAFA" w14:textId="24A27FA2" w:rsidR="00D809AD" w:rsidRPr="00D809AD" w:rsidRDefault="00BD1574" w:rsidP="00D809A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Government Witnesses </w:t>
      </w:r>
      <w:r w:rsidR="00D809AD" w:rsidRPr="00D809AD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055FB3A6" w14:textId="77777777" w:rsidR="00C5311C" w:rsidRPr="00FC0572" w:rsidRDefault="00C5311C" w:rsidP="00D746C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218FBAE5" w14:textId="1520F338" w:rsidR="00BD1574" w:rsidRPr="00BD1574" w:rsidRDefault="00D809AD" w:rsidP="00BD157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BD1574">
        <w:rPr>
          <w:rFonts w:ascii="Times New Roman" w:eastAsia="Times New Roman" w:hAnsi="Times New Roman"/>
          <w:sz w:val="24"/>
          <w:szCs w:val="24"/>
        </w:rPr>
        <w:t>Repunzelle Bullock</w:t>
      </w:r>
      <w:r w:rsidR="00C5311C" w:rsidRPr="00BD1574">
        <w:rPr>
          <w:rFonts w:ascii="Times New Roman" w:eastAsia="Times New Roman" w:hAnsi="Times New Roman"/>
          <w:sz w:val="24"/>
          <w:szCs w:val="24"/>
        </w:rPr>
        <w:t xml:space="preserve">, </w:t>
      </w:r>
      <w:r w:rsidRPr="00BD1574">
        <w:rPr>
          <w:rFonts w:ascii="Times New Roman" w:eastAsia="Times New Roman" w:hAnsi="Times New Roman"/>
          <w:sz w:val="24"/>
          <w:szCs w:val="24"/>
        </w:rPr>
        <w:t>Interim</w:t>
      </w:r>
      <w:r w:rsidR="00FD0C20" w:rsidRPr="00BD1574">
        <w:rPr>
          <w:rFonts w:ascii="Times New Roman" w:eastAsia="Times New Roman" w:hAnsi="Times New Roman"/>
          <w:sz w:val="24"/>
          <w:szCs w:val="24"/>
        </w:rPr>
        <w:t xml:space="preserve"> </w:t>
      </w:r>
      <w:r w:rsidR="00C5311C" w:rsidRPr="00BD1574">
        <w:rPr>
          <w:rFonts w:ascii="Times New Roman" w:eastAsia="Times New Roman" w:hAnsi="Times New Roman"/>
          <w:sz w:val="24"/>
          <w:szCs w:val="24"/>
        </w:rPr>
        <w:t xml:space="preserve">Director, Office of </w:t>
      </w:r>
      <w:r w:rsidRPr="00BD1574">
        <w:rPr>
          <w:rFonts w:ascii="Times New Roman" w:eastAsia="Times New Roman" w:hAnsi="Times New Roman"/>
          <w:sz w:val="24"/>
          <w:szCs w:val="24"/>
        </w:rPr>
        <w:t xml:space="preserve">Labor Relations and Collective Bargaining </w:t>
      </w:r>
    </w:p>
    <w:p w14:paraId="6848333E" w14:textId="64F8C042" w:rsidR="00FD0C20" w:rsidRPr="00BD1574" w:rsidRDefault="00D809AD" w:rsidP="00BD157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BD1574">
        <w:rPr>
          <w:rFonts w:ascii="Times New Roman" w:eastAsia="Times New Roman" w:hAnsi="Times New Roman"/>
          <w:sz w:val="24"/>
          <w:szCs w:val="24"/>
        </w:rPr>
        <w:t>Ventris G</w:t>
      </w:r>
      <w:r w:rsidR="00AE698F">
        <w:rPr>
          <w:rFonts w:ascii="Times New Roman" w:eastAsia="Times New Roman" w:hAnsi="Times New Roman"/>
          <w:sz w:val="24"/>
          <w:szCs w:val="24"/>
        </w:rPr>
        <w:t>i</w:t>
      </w:r>
      <w:r w:rsidRPr="00BD1574">
        <w:rPr>
          <w:rFonts w:ascii="Times New Roman" w:eastAsia="Times New Roman" w:hAnsi="Times New Roman"/>
          <w:sz w:val="24"/>
          <w:szCs w:val="24"/>
        </w:rPr>
        <w:t>bson</w:t>
      </w:r>
      <w:r w:rsidR="00FD0C20" w:rsidRPr="00BD1574">
        <w:rPr>
          <w:rFonts w:ascii="Times New Roman" w:eastAsia="Times New Roman" w:hAnsi="Times New Roman"/>
          <w:sz w:val="24"/>
          <w:szCs w:val="24"/>
        </w:rPr>
        <w:t xml:space="preserve">, Director, </w:t>
      </w:r>
      <w:r w:rsidRPr="00BD1574">
        <w:rPr>
          <w:rFonts w:ascii="Times New Roman" w:eastAsia="Times New Roman" w:hAnsi="Times New Roman"/>
          <w:sz w:val="24"/>
          <w:szCs w:val="24"/>
        </w:rPr>
        <w:t>Department of Human Resources</w:t>
      </w:r>
    </w:p>
    <w:p w14:paraId="34E2CECE" w14:textId="77777777" w:rsidR="00075C77" w:rsidRPr="00075C77" w:rsidRDefault="00075C77" w:rsidP="00075C77">
      <w:pPr>
        <w:pStyle w:val="ListParagraph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C248348" w14:textId="77777777" w:rsidR="00FA0824" w:rsidRPr="00FA0824" w:rsidRDefault="00FA0824" w:rsidP="00FA08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FA0824">
        <w:rPr>
          <w:rFonts w:ascii="Times New Roman" w:eastAsia="Times New Roman" w:hAnsi="Times New Roman"/>
          <w:b/>
          <w:bCs/>
          <w:sz w:val="24"/>
          <w:szCs w:val="24"/>
          <w:lang w:val="en-CA"/>
        </w:rPr>
        <w:t>ADJOURNMENT</w:t>
      </w:r>
    </w:p>
    <w:sectPr w:rsidR="00FA0824" w:rsidRPr="00FA0824" w:rsidSect="00363051">
      <w:footerReference w:type="default" r:id="rId7"/>
      <w:headerReference w:type="first" r:id="rId8"/>
      <w:pgSz w:w="12240" w:h="15840" w:code="1"/>
      <w:pgMar w:top="1440" w:right="1440" w:bottom="81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3B841" w14:textId="77777777" w:rsidR="00C72A52" w:rsidRDefault="00C72A52" w:rsidP="00D746C5">
      <w:pPr>
        <w:spacing w:after="0" w:line="240" w:lineRule="auto"/>
      </w:pPr>
      <w:r>
        <w:separator/>
      </w:r>
    </w:p>
  </w:endnote>
  <w:endnote w:type="continuationSeparator" w:id="0">
    <w:p w14:paraId="6809DEDD" w14:textId="77777777" w:rsidR="00C72A52" w:rsidRDefault="00C72A52" w:rsidP="00D74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59650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B596E3" w14:textId="77777777" w:rsidR="00E01099" w:rsidRDefault="00E01099">
        <w:pPr>
          <w:pStyle w:val="Footer"/>
          <w:jc w:val="center"/>
        </w:pPr>
        <w:r w:rsidRPr="008D043C">
          <w:rPr>
            <w:rFonts w:ascii="Times New Roman" w:hAnsi="Times New Roman" w:cs="Times New Roman"/>
          </w:rPr>
          <w:fldChar w:fldCharType="begin"/>
        </w:r>
        <w:r w:rsidRPr="008D043C">
          <w:rPr>
            <w:rFonts w:ascii="Times New Roman" w:hAnsi="Times New Roman" w:cs="Times New Roman"/>
          </w:rPr>
          <w:instrText xml:space="preserve"> PAGE   \* MERGEFORMAT </w:instrText>
        </w:r>
        <w:r w:rsidRPr="008D043C">
          <w:rPr>
            <w:rFonts w:ascii="Times New Roman" w:hAnsi="Times New Roman" w:cs="Times New Roman"/>
          </w:rPr>
          <w:fldChar w:fldCharType="separate"/>
        </w:r>
        <w:r w:rsidR="00BD1574">
          <w:rPr>
            <w:rFonts w:ascii="Times New Roman" w:hAnsi="Times New Roman" w:cs="Times New Roman"/>
            <w:noProof/>
          </w:rPr>
          <w:t>2</w:t>
        </w:r>
        <w:r w:rsidRPr="008D043C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86A4587" w14:textId="77777777" w:rsidR="00E01099" w:rsidRDefault="00E0109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2A085" w14:textId="77777777" w:rsidR="00C72A52" w:rsidRDefault="00C72A52" w:rsidP="00D746C5">
      <w:pPr>
        <w:spacing w:after="0" w:line="240" w:lineRule="auto"/>
      </w:pPr>
      <w:r>
        <w:separator/>
      </w:r>
    </w:p>
  </w:footnote>
  <w:footnote w:type="continuationSeparator" w:id="0">
    <w:p w14:paraId="28B4CB88" w14:textId="77777777" w:rsidR="00C72A52" w:rsidRDefault="00C72A52" w:rsidP="00D74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0DD5B" w14:textId="77777777" w:rsidR="00B01660" w:rsidRPr="00FC0572" w:rsidRDefault="00560B01" w:rsidP="0097585F">
    <w:pPr>
      <w:keepNext/>
      <w:keepLines/>
      <w:spacing w:before="480" w:after="0" w:line="240" w:lineRule="auto"/>
      <w:outlineLvl w:val="0"/>
      <w:rPr>
        <w:rFonts w:ascii="Constantia" w:eastAsia="Times New Roman" w:hAnsi="Constantia" w:cs="Times New Roman"/>
        <w:b/>
        <w:spacing w:val="40"/>
        <w:sz w:val="26"/>
        <w:szCs w:val="26"/>
      </w:rPr>
    </w:pPr>
    <w:r w:rsidRPr="00FC0572">
      <w:rPr>
        <w:rFonts w:ascii="Constantia" w:eastAsia="Times New Roman" w:hAnsi="Constantia" w:cs="Times New Roman"/>
        <w:b/>
        <w:spacing w:val="40"/>
        <w:sz w:val="26"/>
        <w:szCs w:val="26"/>
      </w:rPr>
      <w:t>COUNCIL OF THE DISTRICT OF COLUMBIA</w:t>
    </w:r>
  </w:p>
  <w:p w14:paraId="5A08BB7B" w14:textId="77777777" w:rsidR="00B01660" w:rsidRPr="00FC0572" w:rsidRDefault="00560B01" w:rsidP="0097585F">
    <w:pPr>
      <w:spacing w:after="0" w:line="240" w:lineRule="auto"/>
      <w:rPr>
        <w:rFonts w:ascii="Constantia" w:eastAsia="Calibri" w:hAnsi="Constantia" w:cs="Times New Roman"/>
        <w:b/>
        <w:bCs/>
        <w:caps/>
        <w:spacing w:val="40"/>
        <w:sz w:val="26"/>
        <w:szCs w:val="26"/>
      </w:rPr>
    </w:pPr>
    <w:r w:rsidRPr="00FC0572">
      <w:rPr>
        <w:rFonts w:ascii="Constantia" w:eastAsia="Calibri" w:hAnsi="Constantia" w:cs="Times New Roman"/>
        <w:b/>
        <w:bCs/>
        <w:caps/>
        <w:spacing w:val="40"/>
        <w:sz w:val="26"/>
        <w:szCs w:val="26"/>
      </w:rPr>
      <w:t xml:space="preserve">Committee </w:t>
    </w:r>
    <w:r>
      <w:rPr>
        <w:rFonts w:ascii="Constantia" w:eastAsia="Calibri" w:hAnsi="Constantia" w:cs="Times New Roman"/>
        <w:b/>
        <w:bCs/>
        <w:caps/>
        <w:spacing w:val="40"/>
        <w:sz w:val="26"/>
        <w:szCs w:val="26"/>
      </w:rPr>
      <w:t xml:space="preserve">ON </w:t>
    </w:r>
    <w:r w:rsidR="001F5F49">
      <w:rPr>
        <w:rFonts w:ascii="Constantia" w:eastAsia="Calibri" w:hAnsi="Constantia" w:cs="Times New Roman"/>
        <w:b/>
        <w:bCs/>
        <w:caps/>
        <w:spacing w:val="40"/>
        <w:sz w:val="26"/>
        <w:szCs w:val="26"/>
      </w:rPr>
      <w:t>LABOR AND WORKFORCE DEVELOPMENT</w:t>
    </w:r>
  </w:p>
  <w:p w14:paraId="45313DA8" w14:textId="3F811FFB" w:rsidR="00AF3DA9" w:rsidRDefault="00AE698F" w:rsidP="0097585F">
    <w:pPr>
      <w:spacing w:after="0" w:line="240" w:lineRule="auto"/>
      <w:rPr>
        <w:rFonts w:ascii="Constantia" w:eastAsia="Calibri" w:hAnsi="Constantia" w:cs="Times New Roman"/>
        <w:b/>
        <w:bCs/>
        <w:caps/>
        <w:spacing w:val="40"/>
        <w:sz w:val="26"/>
        <w:szCs w:val="26"/>
      </w:rPr>
    </w:pPr>
    <w:r>
      <w:rPr>
        <w:rFonts w:ascii="Constantia" w:eastAsia="Calibri" w:hAnsi="Constantia" w:cs="Times New Roman"/>
        <w:b/>
        <w:bCs/>
        <w:caps/>
        <w:spacing w:val="40"/>
        <w:sz w:val="26"/>
        <w:szCs w:val="26"/>
      </w:rPr>
      <w:t>performance oversight</w:t>
    </w:r>
    <w:r w:rsidR="00AF3DA9">
      <w:rPr>
        <w:rFonts w:ascii="Constantia" w:eastAsia="Calibri" w:hAnsi="Constantia" w:cs="Times New Roman"/>
        <w:b/>
        <w:bCs/>
        <w:caps/>
        <w:spacing w:val="40"/>
        <w:sz w:val="26"/>
        <w:szCs w:val="26"/>
      </w:rPr>
      <w:t xml:space="preserve"> </w:t>
    </w:r>
    <w:r>
      <w:rPr>
        <w:rFonts w:ascii="Constantia" w:eastAsia="Calibri" w:hAnsi="Constantia" w:cs="Times New Roman"/>
        <w:b/>
        <w:bCs/>
        <w:caps/>
        <w:spacing w:val="40"/>
        <w:sz w:val="26"/>
        <w:szCs w:val="26"/>
      </w:rPr>
      <w:t xml:space="preserve">hearing: </w:t>
    </w:r>
  </w:p>
  <w:p w14:paraId="424DD8C0" w14:textId="4C11E130" w:rsidR="00AE698F" w:rsidRPr="00FC0572" w:rsidRDefault="00AE698F" w:rsidP="0097585F">
    <w:pPr>
      <w:spacing w:after="0" w:line="240" w:lineRule="auto"/>
      <w:rPr>
        <w:rFonts w:ascii="Constantia" w:eastAsia="Calibri" w:hAnsi="Constantia" w:cs="Times New Roman"/>
        <w:b/>
        <w:bCs/>
        <w:caps/>
        <w:spacing w:val="40"/>
        <w:sz w:val="26"/>
        <w:szCs w:val="26"/>
      </w:rPr>
    </w:pPr>
    <w:r>
      <w:rPr>
        <w:rFonts w:ascii="Constantia" w:eastAsia="Calibri" w:hAnsi="Constantia" w:cs="Times New Roman"/>
        <w:b/>
        <w:bCs/>
        <w:caps/>
        <w:spacing w:val="40"/>
        <w:sz w:val="26"/>
        <w:szCs w:val="26"/>
      </w:rPr>
      <w:t>Draft agenda &amp; witness list</w:t>
    </w:r>
  </w:p>
  <w:p w14:paraId="0D173CE9" w14:textId="77777777" w:rsidR="00B01660" w:rsidRPr="00FC0572" w:rsidRDefault="00560B01" w:rsidP="0097585F">
    <w:pPr>
      <w:pBdr>
        <w:bottom w:val="single" w:sz="24" w:space="1" w:color="auto"/>
      </w:pBdr>
      <w:tabs>
        <w:tab w:val="left" w:pos="-1440"/>
        <w:tab w:val="center" w:pos="6480"/>
        <w:tab w:val="right" w:pos="9360"/>
      </w:tabs>
      <w:spacing w:after="0" w:line="243" w:lineRule="auto"/>
      <w:rPr>
        <w:rFonts w:ascii="Times New Roman" w:eastAsia="Calibri" w:hAnsi="Times New Roman" w:cs="Times New Roman"/>
        <w:b/>
        <w:bCs/>
        <w:sz w:val="24"/>
        <w:szCs w:val="24"/>
      </w:rPr>
    </w:pPr>
    <w:r w:rsidRPr="00FC0572">
      <w:rPr>
        <w:rFonts w:ascii="Times New Roman" w:eastAsia="Calibri" w:hAnsi="Times New Roman" w:cs="Times New Roman"/>
        <w:sz w:val="24"/>
        <w:szCs w:val="24"/>
      </w:rPr>
      <w:t xml:space="preserve">1350 Pennsylvania Avenue, NW, Washington, DC 20004    </w:t>
    </w:r>
    <w:r w:rsidRPr="00FC0572">
      <w:rPr>
        <w:rFonts w:ascii="Times New Roman" w:eastAsia="Calibri" w:hAnsi="Times New Roman" w:cs="Times New Roman"/>
        <w:sz w:val="24"/>
        <w:szCs w:val="24"/>
      </w:rPr>
      <w:tab/>
    </w:r>
    <w:r w:rsidRPr="00FC0572">
      <w:rPr>
        <w:rFonts w:ascii="Times New Roman" w:eastAsia="Calibri" w:hAnsi="Times New Roman" w:cs="Times New Roman"/>
        <w:sz w:val="24"/>
        <w:szCs w:val="24"/>
      </w:rPr>
      <w:tab/>
    </w:r>
  </w:p>
  <w:p w14:paraId="4F88792E" w14:textId="77777777" w:rsidR="00B01660" w:rsidRPr="00FC0572" w:rsidRDefault="00C72A52" w:rsidP="0097585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3819"/>
    <w:multiLevelType w:val="hybridMultilevel"/>
    <w:tmpl w:val="3BC2015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930E69"/>
    <w:multiLevelType w:val="hybridMultilevel"/>
    <w:tmpl w:val="4510EB18"/>
    <w:lvl w:ilvl="0" w:tplc="2BE20AB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E4890A6">
      <w:start w:val="1"/>
      <w:numFmt w:val="upperLetter"/>
      <w:lvlText w:val="%3."/>
      <w:lvlJc w:val="left"/>
      <w:pPr>
        <w:ind w:left="234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673E9"/>
    <w:multiLevelType w:val="hybridMultilevel"/>
    <w:tmpl w:val="4970C5DC"/>
    <w:lvl w:ilvl="0" w:tplc="8ECCA088">
      <w:start w:val="1"/>
      <w:numFmt w:val="decimal"/>
      <w:lvlText w:val="%1."/>
      <w:lvlJc w:val="left"/>
      <w:pPr>
        <w:ind w:left="216" w:firstLine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9D746E"/>
    <w:multiLevelType w:val="hybridMultilevel"/>
    <w:tmpl w:val="BEA437D2"/>
    <w:lvl w:ilvl="0" w:tplc="8ECCA088">
      <w:start w:val="1"/>
      <w:numFmt w:val="decimal"/>
      <w:lvlText w:val="%1."/>
      <w:lvlJc w:val="left"/>
      <w:pPr>
        <w:ind w:left="0" w:firstLine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>
    <w:nsid w:val="4B7931D5"/>
    <w:multiLevelType w:val="hybridMultilevel"/>
    <w:tmpl w:val="26586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A3F15"/>
    <w:multiLevelType w:val="hybridMultilevel"/>
    <w:tmpl w:val="FCB092B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7F41431"/>
    <w:multiLevelType w:val="hybridMultilevel"/>
    <w:tmpl w:val="98348A4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8B753C5"/>
    <w:multiLevelType w:val="hybridMultilevel"/>
    <w:tmpl w:val="DA081370"/>
    <w:lvl w:ilvl="0" w:tplc="8ECCA088">
      <w:start w:val="1"/>
      <w:numFmt w:val="decimal"/>
      <w:lvlText w:val="%1."/>
      <w:lvlJc w:val="left"/>
      <w:pPr>
        <w:ind w:left="936" w:firstLine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Q1NTUwNzC3MDKwsDBQ0lEKTi0uzszPAykwsqgFALJ8HQQtAAAA"/>
  </w:docVars>
  <w:rsids>
    <w:rsidRoot w:val="00D746C5"/>
    <w:rsid w:val="000144E0"/>
    <w:rsid w:val="00031C52"/>
    <w:rsid w:val="000610B6"/>
    <w:rsid w:val="00075C77"/>
    <w:rsid w:val="000B692F"/>
    <w:rsid w:val="000D7572"/>
    <w:rsid w:val="000D7A18"/>
    <w:rsid w:val="000E544F"/>
    <w:rsid w:val="001334A8"/>
    <w:rsid w:val="0014569D"/>
    <w:rsid w:val="001857C8"/>
    <w:rsid w:val="001C476E"/>
    <w:rsid w:val="001F5F49"/>
    <w:rsid w:val="00262C8B"/>
    <w:rsid w:val="0027671D"/>
    <w:rsid w:val="002806BB"/>
    <w:rsid w:val="002A1326"/>
    <w:rsid w:val="002A2102"/>
    <w:rsid w:val="002A68A8"/>
    <w:rsid w:val="002E4D42"/>
    <w:rsid w:val="002E5145"/>
    <w:rsid w:val="002F214B"/>
    <w:rsid w:val="00310E0A"/>
    <w:rsid w:val="00362754"/>
    <w:rsid w:val="00363051"/>
    <w:rsid w:val="00385662"/>
    <w:rsid w:val="003D5862"/>
    <w:rsid w:val="003E125B"/>
    <w:rsid w:val="003F43BB"/>
    <w:rsid w:val="00444D0A"/>
    <w:rsid w:val="004A6CF0"/>
    <w:rsid w:val="004B7596"/>
    <w:rsid w:val="004E49AA"/>
    <w:rsid w:val="00560B01"/>
    <w:rsid w:val="00595A4D"/>
    <w:rsid w:val="0061296E"/>
    <w:rsid w:val="006143D0"/>
    <w:rsid w:val="006B1264"/>
    <w:rsid w:val="006C201A"/>
    <w:rsid w:val="006E30DF"/>
    <w:rsid w:val="007419F0"/>
    <w:rsid w:val="007627EF"/>
    <w:rsid w:val="007C1D0C"/>
    <w:rsid w:val="00801028"/>
    <w:rsid w:val="00883F14"/>
    <w:rsid w:val="008A4DF8"/>
    <w:rsid w:val="008B01E1"/>
    <w:rsid w:val="008D043C"/>
    <w:rsid w:val="008E0C97"/>
    <w:rsid w:val="0092122B"/>
    <w:rsid w:val="009541BB"/>
    <w:rsid w:val="00965E4A"/>
    <w:rsid w:val="00A245F8"/>
    <w:rsid w:val="00A642F6"/>
    <w:rsid w:val="00A916F9"/>
    <w:rsid w:val="00AC314A"/>
    <w:rsid w:val="00AE698F"/>
    <w:rsid w:val="00AF3DA9"/>
    <w:rsid w:val="00B023DF"/>
    <w:rsid w:val="00B21BDE"/>
    <w:rsid w:val="00B44516"/>
    <w:rsid w:val="00B85369"/>
    <w:rsid w:val="00B86E81"/>
    <w:rsid w:val="00BC03D4"/>
    <w:rsid w:val="00BD1574"/>
    <w:rsid w:val="00C5311C"/>
    <w:rsid w:val="00C72A52"/>
    <w:rsid w:val="00D51AF6"/>
    <w:rsid w:val="00D63949"/>
    <w:rsid w:val="00D746C5"/>
    <w:rsid w:val="00D809AD"/>
    <w:rsid w:val="00D953FE"/>
    <w:rsid w:val="00D97863"/>
    <w:rsid w:val="00E01099"/>
    <w:rsid w:val="00E057C4"/>
    <w:rsid w:val="00E9174F"/>
    <w:rsid w:val="00E96061"/>
    <w:rsid w:val="00ED1C84"/>
    <w:rsid w:val="00F141B5"/>
    <w:rsid w:val="00F833C0"/>
    <w:rsid w:val="00FA0824"/>
    <w:rsid w:val="00FD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E842C"/>
  <w15:chartTrackingRefBased/>
  <w15:docId w15:val="{02B3A49C-6B39-4F1A-974C-F1851E22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46C5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09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6C5"/>
  </w:style>
  <w:style w:type="character" w:styleId="Hyperlink">
    <w:name w:val="Hyperlink"/>
    <w:basedOn w:val="DefaultParagraphFont"/>
    <w:uiPriority w:val="99"/>
    <w:unhideWhenUsed/>
    <w:rsid w:val="00D746C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74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6C5"/>
  </w:style>
  <w:style w:type="paragraph" w:styleId="BalloonText">
    <w:name w:val="Balloon Text"/>
    <w:basedOn w:val="Normal"/>
    <w:link w:val="BalloonTextChar"/>
    <w:uiPriority w:val="99"/>
    <w:semiHidden/>
    <w:unhideWhenUsed/>
    <w:rsid w:val="00560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B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3DA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809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572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Christina (Council)</dc:creator>
  <cp:keywords/>
  <dc:description/>
  <cp:lastModifiedBy>Brown, Kesia M. (Council)</cp:lastModifiedBy>
  <cp:revision>10</cp:revision>
  <cp:lastPrinted>2018-02-21T14:18:00Z</cp:lastPrinted>
  <dcterms:created xsi:type="dcterms:W3CDTF">2018-02-20T18:04:00Z</dcterms:created>
  <dcterms:modified xsi:type="dcterms:W3CDTF">2018-02-21T14:23:00Z</dcterms:modified>
</cp:coreProperties>
</file>