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2F34" w14:textId="4E1986D3" w:rsidR="007C1CAC" w:rsidRPr="007C1CAC" w:rsidRDefault="007C1CAC"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Comparative</w:t>
      </w:r>
      <w:r w:rsidRPr="007C1CAC">
        <w:rPr>
          <w:rFonts w:ascii="Times New Roman" w:eastAsia="Times New Roman" w:hAnsi="Times New Roman" w:cs="Times New Roman"/>
          <w:b/>
          <w:bCs/>
          <w:kern w:val="36"/>
          <w:sz w:val="24"/>
          <w:szCs w:val="24"/>
        </w:rPr>
        <w:t xml:space="preserve"> Print </w:t>
      </w:r>
    </w:p>
    <w:p w14:paraId="347CB555" w14:textId="77777777" w:rsidR="007C1CAC" w:rsidRPr="007C1CAC" w:rsidRDefault="007C1CAC"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r w:rsidRPr="007C1CAC">
        <w:rPr>
          <w:rFonts w:ascii="Times New Roman" w:eastAsia="Times New Roman" w:hAnsi="Times New Roman" w:cs="Times New Roman"/>
          <w:b/>
          <w:bCs/>
          <w:kern w:val="36"/>
          <w:sz w:val="24"/>
          <w:szCs w:val="24"/>
        </w:rPr>
        <w:t>Committee on Labor and Workforce Development</w:t>
      </w:r>
    </w:p>
    <w:p w14:paraId="2F4556BF" w14:textId="77777777" w:rsidR="007C1CAC" w:rsidRPr="007C1CAC" w:rsidRDefault="007C1CAC"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r w:rsidRPr="007C1CAC">
        <w:rPr>
          <w:rFonts w:ascii="Times New Roman" w:eastAsia="Times New Roman" w:hAnsi="Times New Roman" w:cs="Times New Roman"/>
          <w:b/>
          <w:bCs/>
          <w:kern w:val="36"/>
          <w:sz w:val="24"/>
          <w:szCs w:val="24"/>
        </w:rPr>
        <w:t>B22-777</w:t>
      </w:r>
    </w:p>
    <w:p w14:paraId="2EB0FB22" w14:textId="45131692" w:rsidR="00341D8F" w:rsidRDefault="007C1CAC"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r w:rsidRPr="007C1CAC">
        <w:rPr>
          <w:rFonts w:ascii="Times New Roman" w:eastAsia="Times New Roman" w:hAnsi="Times New Roman" w:cs="Times New Roman"/>
          <w:b/>
          <w:bCs/>
          <w:kern w:val="36"/>
          <w:sz w:val="24"/>
          <w:szCs w:val="24"/>
        </w:rPr>
        <w:t>September 25, 2018</w:t>
      </w:r>
    </w:p>
    <w:p w14:paraId="0855BAD4" w14:textId="3966BF44" w:rsidR="007C1CAC" w:rsidRDefault="007C1CAC"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p>
    <w:p w14:paraId="35C45484" w14:textId="77777777" w:rsidR="00456BE3" w:rsidRDefault="00456BE3"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rPr>
      </w:pPr>
    </w:p>
    <w:p w14:paraId="66E608C3" w14:textId="213CA5CA" w:rsidR="001C4223" w:rsidRPr="00245FAA" w:rsidRDefault="001C4223" w:rsidP="007C1CAC">
      <w:pPr>
        <w:pBdr>
          <w:bottom w:val="single" w:sz="6" w:space="8" w:color="DDDDDD"/>
        </w:pBdr>
        <w:spacing w:after="0" w:line="240" w:lineRule="auto"/>
        <w:textAlignment w:val="baseline"/>
        <w:outlineLvl w:val="0"/>
        <w:rPr>
          <w:rFonts w:ascii="Times New Roman" w:eastAsia="Times New Roman" w:hAnsi="Times New Roman" w:cs="Times New Roman"/>
          <w:b/>
          <w:bCs/>
          <w:kern w:val="36"/>
          <w:sz w:val="24"/>
          <w:szCs w:val="24"/>
          <w:u w:val="single"/>
        </w:rPr>
      </w:pPr>
      <w:r w:rsidRPr="00245FAA">
        <w:rPr>
          <w:rFonts w:ascii="Times New Roman" w:eastAsia="Times New Roman" w:hAnsi="Times New Roman" w:cs="Times New Roman"/>
          <w:b/>
          <w:bCs/>
          <w:kern w:val="36"/>
          <w:sz w:val="24"/>
          <w:szCs w:val="24"/>
          <w:u w:val="single"/>
        </w:rPr>
        <w:t>Comprehensive Merit Personnel Act of 1978</w:t>
      </w:r>
    </w:p>
    <w:p w14:paraId="21EB0B77" w14:textId="77777777" w:rsidR="00390EBD" w:rsidRPr="00134889" w:rsidRDefault="00390EBD" w:rsidP="00390EBD">
      <w:pPr>
        <w:pBdr>
          <w:bottom w:val="single" w:sz="6" w:space="8" w:color="DDDDDD"/>
        </w:pBdr>
        <w:spacing w:before="300" w:after="300" w:line="300" w:lineRule="atLeast"/>
        <w:textAlignment w:val="baseline"/>
        <w:outlineLvl w:val="0"/>
        <w:rPr>
          <w:rFonts w:ascii="Times New Roman" w:eastAsia="Times New Roman" w:hAnsi="Times New Roman" w:cs="Times New Roman"/>
          <w:b/>
          <w:bCs/>
          <w:kern w:val="36"/>
          <w:sz w:val="24"/>
          <w:szCs w:val="24"/>
        </w:rPr>
      </w:pPr>
      <w:r w:rsidRPr="00134889">
        <w:rPr>
          <w:rFonts w:ascii="Times New Roman" w:eastAsia="Times New Roman" w:hAnsi="Times New Roman" w:cs="Times New Roman"/>
          <w:b/>
          <w:bCs/>
          <w:kern w:val="36"/>
          <w:sz w:val="24"/>
          <w:szCs w:val="24"/>
        </w:rPr>
        <w:t>§ 1–603.01. Definitions.</w:t>
      </w:r>
    </w:p>
    <w:p w14:paraId="512399EA" w14:textId="77777777" w:rsidR="00390EBD" w:rsidRPr="00390EBD" w:rsidRDefault="00390EBD" w:rsidP="00390EBD">
      <w:pPr>
        <w:spacing w:before="150" w:after="300" w:line="240" w:lineRule="auto"/>
        <w:ind w:firstLine="300"/>
        <w:textAlignment w:val="baseline"/>
        <w:rPr>
          <w:rFonts w:ascii="Times New Roman" w:eastAsia="Times New Roman" w:hAnsi="Times New Roman" w:cs="Times New Roman"/>
          <w:sz w:val="24"/>
          <w:szCs w:val="24"/>
        </w:rPr>
      </w:pPr>
      <w:proofErr w:type="gramStart"/>
      <w:r w:rsidRPr="00390EBD">
        <w:rPr>
          <w:rFonts w:ascii="Times New Roman" w:eastAsia="Times New Roman" w:hAnsi="Times New Roman" w:cs="Times New Roman"/>
          <w:sz w:val="24"/>
          <w:szCs w:val="24"/>
        </w:rPr>
        <w:t>For the purpose of</w:t>
      </w:r>
      <w:proofErr w:type="gramEnd"/>
      <w:r w:rsidRPr="00390EBD">
        <w:rPr>
          <w:rFonts w:ascii="Times New Roman" w:eastAsia="Times New Roman" w:hAnsi="Times New Roman" w:cs="Times New Roman"/>
          <w:sz w:val="24"/>
          <w:szCs w:val="24"/>
        </w:rPr>
        <w:t xml:space="preserve"> this chapter unless otherwise required by the context:</w:t>
      </w:r>
    </w:p>
    <w:p w14:paraId="5DD47D00"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w:t>
      </w:r>
      <w:r w:rsidRPr="00390EBD">
        <w:rPr>
          <w:rFonts w:ascii="Times New Roman" w:eastAsia="Times New Roman" w:hAnsi="Times New Roman" w:cs="Times New Roman"/>
          <w:sz w:val="24"/>
          <w:szCs w:val="24"/>
        </w:rPr>
        <w:t> The term “agency” means any unit of the District of Columbia government required by law, by the Mayor of the District of Columbia, or by the Council of the District to administer any law, rule, or any regulation adopted under authority of law. The term “agency” shall also include any unit of the District of Columbia government created by the reorganization of 1 or more of the units of an agency and any unit of the District of Columbia government created or organized by the Council of the District of Columbia as an agency. The term "agency" shall not include the Council.</w:t>
      </w:r>
    </w:p>
    <w:p w14:paraId="3BCC3E6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(1A)</w:t>
      </w:r>
      <w:r w:rsidRPr="00390EBD">
        <w:rPr>
          <w:rFonts w:ascii="Times New Roman" w:eastAsia="Times New Roman" w:hAnsi="Times New Roman" w:cs="Times New Roman"/>
          <w:sz w:val="24"/>
          <w:szCs w:val="24"/>
        </w:rPr>
        <w:t> The term “Attorney General” means the Attorney General for the District of Columbia.</w:t>
      </w:r>
    </w:p>
    <w:p w14:paraId="25836B69"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(2)</w:t>
      </w:r>
      <w:r w:rsidRPr="00390EBD">
        <w:rPr>
          <w:rFonts w:ascii="Times New Roman" w:eastAsia="Times New Roman" w:hAnsi="Times New Roman" w:cs="Times New Roman"/>
          <w:sz w:val="24"/>
          <w:szCs w:val="24"/>
        </w:rPr>
        <w:t xml:space="preserve"> The term “boards and commissions” means bodies established by law or by order of the Mayor of the District of Columbia consisting of appointed members to perform a trust or execute official functions on behalf of the District of Columbia government. Compensation or </w:t>
      </w:r>
      <w:r w:rsidRPr="003901A2">
        <w:rPr>
          <w:rFonts w:ascii="Times New Roman" w:eastAsia="Times New Roman" w:hAnsi="Times New Roman" w:cs="Times New Roman"/>
          <w:sz w:val="24"/>
          <w:szCs w:val="24"/>
        </w:rPr>
        <w:t>reimbursement of expenses, if any, to such members shall be provided according to § </w:t>
      </w:r>
      <w:hyperlink r:id="rId8" w:history="1">
        <w:r w:rsidRPr="003901A2">
          <w:rPr>
            <w:rFonts w:ascii="Times New Roman" w:eastAsia="Times New Roman" w:hAnsi="Times New Roman" w:cs="Times New Roman"/>
            <w:color w:val="3773B2"/>
            <w:sz w:val="24"/>
            <w:szCs w:val="24"/>
            <w:bdr w:val="none" w:sz="0" w:space="0" w:color="auto" w:frame="1"/>
          </w:rPr>
          <w:t>1-611.08</w:t>
        </w:r>
      </w:hyperlink>
      <w:r w:rsidRPr="003901A2">
        <w:rPr>
          <w:rFonts w:ascii="Times New Roman" w:eastAsia="Times New Roman" w:hAnsi="Times New Roman" w:cs="Times New Roman"/>
          <w:sz w:val="24"/>
          <w:szCs w:val="24"/>
        </w:rPr>
        <w:t>; provided, however, that full-time employees shall be paid in accordance with the provisions of § </w:t>
      </w:r>
      <w:hyperlink r:id="rId9" w:history="1">
        <w:r w:rsidRPr="003901A2">
          <w:rPr>
            <w:rFonts w:ascii="Times New Roman" w:eastAsia="Times New Roman" w:hAnsi="Times New Roman" w:cs="Times New Roman"/>
            <w:color w:val="3773B2"/>
            <w:sz w:val="24"/>
            <w:szCs w:val="24"/>
            <w:bdr w:val="none" w:sz="0" w:space="0" w:color="auto" w:frame="1"/>
          </w:rPr>
          <w:t>1-611.04</w:t>
        </w:r>
      </w:hyperlink>
      <w:r w:rsidRPr="003901A2">
        <w:rPr>
          <w:rFonts w:ascii="Times New Roman" w:eastAsia="Times New Roman" w:hAnsi="Times New Roman" w:cs="Times New Roman"/>
          <w:sz w:val="24"/>
          <w:szCs w:val="24"/>
        </w:rPr>
        <w:t> or § </w:t>
      </w:r>
      <w:hyperlink r:id="rId10" w:history="1">
        <w:r w:rsidRPr="003901A2">
          <w:rPr>
            <w:rFonts w:ascii="Times New Roman" w:eastAsia="Times New Roman" w:hAnsi="Times New Roman" w:cs="Times New Roman"/>
            <w:color w:val="3773B2"/>
            <w:sz w:val="24"/>
            <w:szCs w:val="24"/>
            <w:bdr w:val="none" w:sz="0" w:space="0" w:color="auto" w:frame="1"/>
          </w:rPr>
          <w:t>1-611.11</w:t>
        </w:r>
      </w:hyperlink>
      <w:r w:rsidRPr="003901A2">
        <w:rPr>
          <w:rFonts w:ascii="Times New Roman" w:eastAsia="Times New Roman" w:hAnsi="Times New Roman" w:cs="Times New Roman"/>
          <w:sz w:val="24"/>
          <w:szCs w:val="24"/>
        </w:rPr>
        <w:t>.</w:t>
      </w:r>
    </w:p>
    <w:p w14:paraId="3DBC5B22"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(3)</w:t>
      </w:r>
      <w:r w:rsidRPr="003901A2">
        <w:rPr>
          <w:rFonts w:ascii="Times New Roman" w:eastAsia="Times New Roman" w:hAnsi="Times New Roman" w:cs="Times New Roman"/>
          <w:sz w:val="24"/>
          <w:szCs w:val="24"/>
        </w:rPr>
        <w:t> The term “Career Service” means positions in the District of Columbia government as provided for in subchapter VIII of this chapter and § </w:t>
      </w:r>
      <w:hyperlink r:id="rId11" w:history="1">
        <w:r w:rsidRPr="003901A2">
          <w:rPr>
            <w:rFonts w:ascii="Times New Roman" w:eastAsia="Times New Roman" w:hAnsi="Times New Roman" w:cs="Times New Roman"/>
            <w:color w:val="3773B2"/>
            <w:sz w:val="24"/>
            <w:szCs w:val="24"/>
            <w:bdr w:val="none" w:sz="0" w:space="0" w:color="auto" w:frame="1"/>
          </w:rPr>
          <w:t>1-602.04</w:t>
        </w:r>
      </w:hyperlink>
      <w:r w:rsidRPr="003901A2">
        <w:rPr>
          <w:rFonts w:ascii="Times New Roman" w:eastAsia="Times New Roman" w:hAnsi="Times New Roman" w:cs="Times New Roman"/>
          <w:sz w:val="24"/>
          <w:szCs w:val="24"/>
        </w:rPr>
        <w:t>.</w:t>
      </w:r>
    </w:p>
    <w:p w14:paraId="7E0105D5"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(4)</w:t>
      </w:r>
      <w:r w:rsidRPr="003901A2">
        <w:rPr>
          <w:rFonts w:ascii="Times New Roman" w:eastAsia="Times New Roman" w:hAnsi="Times New Roman" w:cs="Times New Roman"/>
          <w:sz w:val="24"/>
          <w:szCs w:val="24"/>
        </w:rPr>
        <w:t> The term “Council” means the Council of the District of Columbia, created pursuant to § </w:t>
      </w:r>
      <w:hyperlink r:id="rId12" w:history="1">
        <w:r w:rsidRPr="003901A2">
          <w:rPr>
            <w:rFonts w:ascii="Times New Roman" w:eastAsia="Times New Roman" w:hAnsi="Times New Roman" w:cs="Times New Roman"/>
            <w:color w:val="3773B2"/>
            <w:sz w:val="24"/>
            <w:szCs w:val="24"/>
            <w:bdr w:val="none" w:sz="0" w:space="0" w:color="auto" w:frame="1"/>
          </w:rPr>
          <w:t>1-204.01</w:t>
        </w:r>
      </w:hyperlink>
      <w:r w:rsidRPr="003901A2">
        <w:rPr>
          <w:rFonts w:ascii="Times New Roman" w:eastAsia="Times New Roman" w:hAnsi="Times New Roman" w:cs="Times New Roman"/>
          <w:sz w:val="24"/>
          <w:szCs w:val="24"/>
        </w:rPr>
        <w:t>.</w:t>
      </w:r>
    </w:p>
    <w:p w14:paraId="0849BE75"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(5)</w:t>
      </w:r>
      <w:r w:rsidRPr="003901A2">
        <w:rPr>
          <w:rFonts w:ascii="Times New Roman" w:eastAsia="Times New Roman" w:hAnsi="Times New Roman" w:cs="Times New Roman"/>
          <w:sz w:val="24"/>
          <w:szCs w:val="24"/>
        </w:rPr>
        <w:t> The term “District” means the District of Columbia government (§ </w:t>
      </w:r>
      <w:hyperlink r:id="rId13" w:history="1">
        <w:r w:rsidRPr="003901A2">
          <w:rPr>
            <w:rFonts w:ascii="Times New Roman" w:eastAsia="Times New Roman" w:hAnsi="Times New Roman" w:cs="Times New Roman"/>
            <w:color w:val="3773B2"/>
            <w:sz w:val="24"/>
            <w:szCs w:val="24"/>
            <w:bdr w:val="none" w:sz="0" w:space="0" w:color="auto" w:frame="1"/>
          </w:rPr>
          <w:t>1-102</w:t>
        </w:r>
      </w:hyperlink>
      <w:r w:rsidRPr="003901A2">
        <w:rPr>
          <w:rFonts w:ascii="Times New Roman" w:eastAsia="Times New Roman" w:hAnsi="Times New Roman" w:cs="Times New Roman"/>
          <w:sz w:val="24"/>
          <w:szCs w:val="24"/>
        </w:rPr>
        <w:t>).</w:t>
      </w:r>
    </w:p>
    <w:p w14:paraId="101C4E92"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(5A)</w:t>
      </w:r>
      <w:r w:rsidRPr="003901A2">
        <w:rPr>
          <w:rFonts w:ascii="Times New Roman" w:eastAsia="Times New Roman" w:hAnsi="Times New Roman" w:cs="Times New Roman"/>
          <w:sz w:val="24"/>
          <w:szCs w:val="24"/>
        </w:rPr>
        <w:t> The term “domestic partner” shall have the same meaning as provided in § </w:t>
      </w:r>
      <w:hyperlink r:id="rId14" w:history="1">
        <w:r w:rsidRPr="003901A2">
          <w:rPr>
            <w:rFonts w:ascii="Times New Roman" w:eastAsia="Times New Roman" w:hAnsi="Times New Roman" w:cs="Times New Roman"/>
            <w:color w:val="3773B2"/>
            <w:sz w:val="24"/>
            <w:szCs w:val="24"/>
            <w:bdr w:val="none" w:sz="0" w:space="0" w:color="auto" w:frame="1"/>
          </w:rPr>
          <w:t>32-701</w:t>
        </w:r>
      </w:hyperlink>
      <w:r w:rsidRPr="003901A2">
        <w:rPr>
          <w:rFonts w:ascii="Times New Roman" w:eastAsia="Times New Roman" w:hAnsi="Times New Roman" w:cs="Times New Roman"/>
          <w:sz w:val="24"/>
          <w:szCs w:val="24"/>
        </w:rPr>
        <w:t>(3).</w:t>
      </w:r>
    </w:p>
    <w:p w14:paraId="28FEF621"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(5B)</w:t>
      </w:r>
      <w:r w:rsidRPr="003901A2">
        <w:rPr>
          <w:rFonts w:ascii="Times New Roman" w:eastAsia="Times New Roman" w:hAnsi="Times New Roman" w:cs="Times New Roman"/>
          <w:sz w:val="24"/>
          <w:szCs w:val="24"/>
        </w:rPr>
        <w:t> The term “domestic partnership” shall have the same meaning as provided in § </w:t>
      </w:r>
      <w:hyperlink r:id="rId15" w:history="1">
        <w:r w:rsidRPr="003901A2">
          <w:rPr>
            <w:rFonts w:ascii="Times New Roman" w:eastAsia="Times New Roman" w:hAnsi="Times New Roman" w:cs="Times New Roman"/>
            <w:color w:val="3773B2"/>
            <w:sz w:val="24"/>
            <w:szCs w:val="24"/>
            <w:bdr w:val="none" w:sz="0" w:space="0" w:color="auto" w:frame="1"/>
          </w:rPr>
          <w:t>32-701</w:t>
        </w:r>
      </w:hyperlink>
      <w:r w:rsidRPr="003901A2">
        <w:rPr>
          <w:rFonts w:ascii="Times New Roman" w:eastAsia="Times New Roman" w:hAnsi="Times New Roman" w:cs="Times New Roman"/>
          <w:sz w:val="24"/>
          <w:szCs w:val="24"/>
        </w:rPr>
        <w:t>(4).</w:t>
      </w:r>
    </w:p>
    <w:p w14:paraId="58352794"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(5C)</w:t>
      </w:r>
      <w:r w:rsidRPr="003901A2">
        <w:rPr>
          <w:rFonts w:ascii="Times New Roman" w:eastAsia="Times New Roman" w:hAnsi="Times New Roman" w:cs="Times New Roman"/>
          <w:sz w:val="24"/>
          <w:szCs w:val="24"/>
        </w:rPr>
        <w:t> The term “domicile” means:</w:t>
      </w:r>
    </w:p>
    <w:p w14:paraId="0A3C3F9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(A)</w:t>
      </w:r>
      <w:r w:rsidRPr="003901A2">
        <w:rPr>
          <w:rFonts w:ascii="Times New Roman" w:eastAsia="Times New Roman" w:hAnsi="Times New Roman" w:cs="Times New Roman"/>
          <w:sz w:val="24"/>
          <w:szCs w:val="24"/>
        </w:rPr>
        <w:t> Physical presence in the District</w:t>
      </w:r>
      <w:r w:rsidRPr="00390EBD">
        <w:rPr>
          <w:rFonts w:ascii="Times New Roman" w:eastAsia="Times New Roman" w:hAnsi="Times New Roman" w:cs="Times New Roman"/>
          <w:sz w:val="24"/>
          <w:szCs w:val="24"/>
        </w:rPr>
        <w:t xml:space="preserve"> of Columbia; and</w:t>
      </w:r>
    </w:p>
    <w:p w14:paraId="445F7F9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(B)</w:t>
      </w:r>
      <w:r w:rsidRPr="00390EBD">
        <w:rPr>
          <w:rFonts w:ascii="Times New Roman" w:eastAsia="Times New Roman" w:hAnsi="Times New Roman" w:cs="Times New Roman"/>
          <w:sz w:val="24"/>
          <w:szCs w:val="24"/>
        </w:rPr>
        <w:t xml:space="preserve"> An intent to abandon </w:t>
      </w:r>
      <w:proofErr w:type="gramStart"/>
      <w:r w:rsidRPr="00390EBD">
        <w:rPr>
          <w:rFonts w:ascii="Times New Roman" w:eastAsia="Times New Roman" w:hAnsi="Times New Roman" w:cs="Times New Roman"/>
          <w:sz w:val="24"/>
          <w:szCs w:val="24"/>
        </w:rPr>
        <w:t>any and all</w:t>
      </w:r>
      <w:proofErr w:type="gramEnd"/>
      <w:r w:rsidRPr="00390EBD">
        <w:rPr>
          <w:rFonts w:ascii="Times New Roman" w:eastAsia="Times New Roman" w:hAnsi="Times New Roman" w:cs="Times New Roman"/>
          <w:sz w:val="24"/>
          <w:szCs w:val="24"/>
        </w:rPr>
        <w:t xml:space="preserve"> former domiciles and remain in the District of Columbia during the duration of the appointment.</w:t>
      </w:r>
    </w:p>
    <w:p w14:paraId="1EAF46A9"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(6)</w:t>
      </w:r>
      <w:r w:rsidRPr="00390EBD">
        <w:rPr>
          <w:rFonts w:ascii="Times New Roman" w:eastAsia="Times New Roman" w:hAnsi="Times New Roman" w:cs="Times New Roman"/>
          <w:sz w:val="24"/>
          <w:szCs w:val="24"/>
        </w:rPr>
        <w:t> The term “educational employee” means an employee of the District of Columbia Board of Education or of the Board of Trustees of the University of the District of Columbia, except persons employed in any of the following types of positions:</w:t>
      </w:r>
    </w:p>
    <w:p w14:paraId="453683B5"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(A)</w:t>
      </w:r>
      <w:r w:rsidRPr="00390EBD">
        <w:rPr>
          <w:rFonts w:ascii="Times New Roman" w:eastAsia="Times New Roman" w:hAnsi="Times New Roman" w:cs="Times New Roman"/>
          <w:sz w:val="24"/>
          <w:szCs w:val="24"/>
        </w:rPr>
        <w:t> Clerical, stenographic, or secretarial positions;</w:t>
      </w:r>
    </w:p>
    <w:p w14:paraId="57678713"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(B)</w:t>
      </w:r>
      <w:r w:rsidRPr="00390EBD">
        <w:rPr>
          <w:rFonts w:ascii="Times New Roman" w:eastAsia="Times New Roman" w:hAnsi="Times New Roman" w:cs="Times New Roman"/>
          <w:sz w:val="24"/>
          <w:szCs w:val="24"/>
        </w:rPr>
        <w:t> Custodial, building maintenance, building engineer, general maintenance, or general engineering positions;</w:t>
      </w:r>
    </w:p>
    <w:p w14:paraId="39B5D951"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lastRenderedPageBreak/>
        <w:t>(C)</w:t>
      </w:r>
      <w:r w:rsidRPr="00390EBD">
        <w:rPr>
          <w:rFonts w:ascii="Times New Roman" w:eastAsia="Times New Roman" w:hAnsi="Times New Roman" w:cs="Times New Roman"/>
          <w:sz w:val="24"/>
          <w:szCs w:val="24"/>
        </w:rPr>
        <w:t> Bus drivers and other drivers involved in the transportation of persons, equipment, materials or inventory;</w:t>
      </w:r>
    </w:p>
    <w:p w14:paraId="105EC41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(D)</w:t>
      </w:r>
      <w:r w:rsidRPr="00390EBD">
        <w:rPr>
          <w:rFonts w:ascii="Times New Roman" w:eastAsia="Times New Roman" w:hAnsi="Times New Roman" w:cs="Times New Roman"/>
          <w:sz w:val="24"/>
          <w:szCs w:val="24"/>
        </w:rPr>
        <w:t> Cooks, dieticians, and other positions involved in direct planning, preparation, service, and conditions of preparation and service of food;</w:t>
      </w:r>
    </w:p>
    <w:p w14:paraId="1E9604D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(E)</w:t>
      </w:r>
      <w:r w:rsidRPr="00390EBD">
        <w:rPr>
          <w:rFonts w:ascii="Times New Roman" w:eastAsia="Times New Roman" w:hAnsi="Times New Roman" w:cs="Times New Roman"/>
          <w:sz w:val="24"/>
          <w:szCs w:val="24"/>
        </w:rPr>
        <w:t> Technicians involved in the operation or maintenance of machinery, vehicles, equipment or the processing of materials and inventory; or</w:t>
      </w:r>
    </w:p>
    <w:p w14:paraId="7C43AAED" w14:textId="684E8FED"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(F)</w:t>
      </w:r>
      <w:r w:rsidRPr="00390EBD">
        <w:rPr>
          <w:rFonts w:ascii="Times New Roman" w:eastAsia="Times New Roman" w:hAnsi="Times New Roman" w:cs="Times New Roman"/>
          <w:sz w:val="24"/>
          <w:szCs w:val="24"/>
        </w:rPr>
        <w:t xml:space="preserve"> Positions the major duties in which consist of the supervision of employees covered </w:t>
      </w:r>
      <w:proofErr w:type="gramStart"/>
      <w:r w:rsidRPr="00390EBD">
        <w:rPr>
          <w:rFonts w:ascii="Times New Roman" w:eastAsia="Times New Roman" w:hAnsi="Times New Roman" w:cs="Times New Roman"/>
          <w:sz w:val="24"/>
          <w:szCs w:val="24"/>
        </w:rPr>
        <w:t>in  not</w:t>
      </w:r>
      <w:proofErr w:type="gramEnd"/>
      <w:r w:rsidRPr="00390EBD">
        <w:rPr>
          <w:rFonts w:ascii="Times New Roman" w:eastAsia="Times New Roman" w:hAnsi="Times New Roman" w:cs="Times New Roman"/>
          <w:sz w:val="24"/>
          <w:szCs w:val="24"/>
        </w:rPr>
        <w:t xml:space="preserve"> be deemed to include heads of academic units at the School of Law or the University of the District of Columbia.</w:t>
      </w:r>
    </w:p>
    <w:p w14:paraId="4B01409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(7)</w:t>
      </w:r>
      <w:r w:rsidRPr="00390EBD">
        <w:rPr>
          <w:rFonts w:ascii="Times New Roman" w:eastAsia="Times New Roman" w:hAnsi="Times New Roman" w:cs="Times New Roman"/>
          <w:sz w:val="24"/>
          <w:szCs w:val="24"/>
        </w:rPr>
        <w:t> The term “employee” means, except when specifically modified in this chapter, an individual who performs a function of the District government and who receives compensation for the performance of such services.</w:t>
      </w:r>
    </w:p>
    <w:p w14:paraId="2C4D66EC" w14:textId="77777777" w:rsidR="0051718E" w:rsidRDefault="00390EBD" w:rsidP="00390EBD">
      <w:pPr>
        <w:spacing w:after="0" w:line="240" w:lineRule="auto"/>
        <w:ind w:firstLine="300"/>
        <w:textAlignment w:val="baseline"/>
        <w:rPr>
          <w:rFonts w:ascii="Times New Roman" w:eastAsia="Times New Roman" w:hAnsi="Times New Roman" w:cs="Times New Roman"/>
          <w:b/>
          <w:sz w:val="24"/>
          <w:szCs w:val="24"/>
        </w:rPr>
      </w:pPr>
      <w:r w:rsidRPr="00F54292">
        <w:rPr>
          <w:rFonts w:ascii="Times New Roman" w:eastAsia="Times New Roman" w:hAnsi="Times New Roman" w:cs="Times New Roman"/>
          <w:b/>
          <w:sz w:val="24"/>
          <w:szCs w:val="24"/>
        </w:rPr>
        <w:t>(7A)</w:t>
      </w:r>
      <w:r w:rsidR="002C14AE">
        <w:rPr>
          <w:rFonts w:ascii="Times New Roman" w:eastAsia="Times New Roman" w:hAnsi="Times New Roman" w:cs="Times New Roman"/>
          <w:b/>
          <w:sz w:val="24"/>
          <w:szCs w:val="24"/>
        </w:rPr>
        <w:t xml:space="preserve"> The term</w:t>
      </w:r>
      <w:r w:rsidRPr="00F54292">
        <w:rPr>
          <w:rFonts w:ascii="Times New Roman" w:eastAsia="Times New Roman" w:hAnsi="Times New Roman" w:cs="Times New Roman"/>
          <w:b/>
          <w:sz w:val="24"/>
          <w:szCs w:val="24"/>
        </w:rPr>
        <w:t xml:space="preserve"> </w:t>
      </w:r>
      <w:r w:rsidR="007456B5" w:rsidRPr="00F54292">
        <w:rPr>
          <w:rFonts w:ascii="Times New Roman" w:eastAsia="Times New Roman" w:hAnsi="Times New Roman" w:cs="Times New Roman"/>
          <w:b/>
          <w:sz w:val="24"/>
          <w:szCs w:val="24"/>
        </w:rPr>
        <w:t>“</w:t>
      </w:r>
      <w:r w:rsidR="00573E86">
        <w:rPr>
          <w:rFonts w:ascii="Times New Roman" w:eastAsia="Times New Roman" w:hAnsi="Times New Roman" w:cs="Times New Roman"/>
          <w:b/>
          <w:sz w:val="24"/>
          <w:szCs w:val="24"/>
        </w:rPr>
        <w:t>e</w:t>
      </w:r>
      <w:r w:rsidR="00573E86" w:rsidRPr="00F54292">
        <w:rPr>
          <w:rFonts w:ascii="Times New Roman" w:eastAsia="Times New Roman" w:hAnsi="Times New Roman" w:cs="Times New Roman"/>
          <w:b/>
          <w:sz w:val="24"/>
          <w:szCs w:val="24"/>
        </w:rPr>
        <w:t>ntry</w:t>
      </w:r>
      <w:r w:rsidR="007456B5" w:rsidRPr="00F54292">
        <w:rPr>
          <w:rFonts w:ascii="Times New Roman" w:eastAsia="Times New Roman" w:hAnsi="Times New Roman" w:cs="Times New Roman"/>
          <w:b/>
          <w:sz w:val="24"/>
          <w:szCs w:val="24"/>
        </w:rPr>
        <w:t xml:space="preserve">-level” means a competitive District </w:t>
      </w:r>
      <w:r w:rsidR="000748BF">
        <w:rPr>
          <w:rFonts w:ascii="Times New Roman" w:eastAsia="Times New Roman" w:hAnsi="Times New Roman" w:cs="Times New Roman"/>
          <w:b/>
          <w:sz w:val="24"/>
          <w:szCs w:val="24"/>
        </w:rPr>
        <w:t xml:space="preserve">of Columbia </w:t>
      </w:r>
      <w:r w:rsidR="007456B5" w:rsidRPr="00F54292">
        <w:rPr>
          <w:rFonts w:ascii="Times New Roman" w:eastAsia="Times New Roman" w:hAnsi="Times New Roman" w:cs="Times New Roman"/>
          <w:b/>
          <w:sz w:val="24"/>
          <w:szCs w:val="24"/>
        </w:rPr>
        <w:t>government position that</w:t>
      </w:r>
      <w:r w:rsidR="000C58F1">
        <w:rPr>
          <w:rFonts w:ascii="Times New Roman" w:eastAsia="Times New Roman" w:hAnsi="Times New Roman" w:cs="Times New Roman"/>
          <w:b/>
          <w:sz w:val="24"/>
          <w:szCs w:val="24"/>
        </w:rPr>
        <w:t>:</w:t>
      </w:r>
      <w:r w:rsidR="007456B5" w:rsidRPr="00F54292">
        <w:rPr>
          <w:rFonts w:ascii="Times New Roman" w:eastAsia="Times New Roman" w:hAnsi="Times New Roman" w:cs="Times New Roman"/>
          <w:b/>
          <w:sz w:val="24"/>
          <w:szCs w:val="24"/>
        </w:rPr>
        <w:t xml:space="preserve"> </w:t>
      </w:r>
    </w:p>
    <w:p w14:paraId="2547A3C5" w14:textId="48627AFB" w:rsidR="00D7673D" w:rsidRPr="00D7673D" w:rsidRDefault="0051718E" w:rsidP="00D7673D">
      <w:pPr>
        <w:pStyle w:val="ListParagraph"/>
        <w:numPr>
          <w:ilvl w:val="0"/>
          <w:numId w:val="18"/>
        </w:numPr>
        <w:spacing w:after="0" w:line="240" w:lineRule="auto"/>
        <w:textAlignment w:val="baseline"/>
        <w:rPr>
          <w:rFonts w:ascii="Times New Roman" w:eastAsia="Times New Roman" w:hAnsi="Times New Roman" w:cs="Times New Roman"/>
          <w:b/>
          <w:sz w:val="24"/>
          <w:szCs w:val="24"/>
        </w:rPr>
      </w:pPr>
      <w:r w:rsidRPr="00D7673D">
        <w:rPr>
          <w:rFonts w:ascii="Times New Roman" w:eastAsia="Times New Roman" w:hAnsi="Times New Roman" w:cs="Times New Roman"/>
          <w:b/>
          <w:sz w:val="24"/>
          <w:szCs w:val="24"/>
        </w:rPr>
        <w:t>R</w:t>
      </w:r>
      <w:r w:rsidR="00140ED7" w:rsidRPr="00D7673D">
        <w:rPr>
          <w:rFonts w:ascii="Times New Roman" w:eastAsia="Times New Roman" w:hAnsi="Times New Roman" w:cs="Times New Roman"/>
          <w:b/>
          <w:sz w:val="24"/>
          <w:szCs w:val="24"/>
        </w:rPr>
        <w:t>equires</w:t>
      </w:r>
      <w:r w:rsidR="00140ED7">
        <w:rPr>
          <w:rFonts w:ascii="Times New Roman" w:eastAsia="Times New Roman" w:hAnsi="Times New Roman" w:cs="Times New Roman"/>
          <w:b/>
          <w:sz w:val="24"/>
          <w:szCs w:val="24"/>
        </w:rPr>
        <w:t xml:space="preserve"> 3</w:t>
      </w:r>
      <w:r w:rsidR="00140ED7" w:rsidRPr="00F54292">
        <w:rPr>
          <w:rFonts w:ascii="Times New Roman" w:eastAsia="Times New Roman" w:hAnsi="Times New Roman" w:cs="Times New Roman"/>
          <w:b/>
          <w:sz w:val="24"/>
          <w:szCs w:val="24"/>
        </w:rPr>
        <w:t xml:space="preserve"> </w:t>
      </w:r>
      <w:r w:rsidR="00140ED7">
        <w:rPr>
          <w:rFonts w:ascii="Times New Roman" w:eastAsia="Times New Roman" w:hAnsi="Times New Roman" w:cs="Times New Roman"/>
          <w:b/>
          <w:sz w:val="24"/>
          <w:szCs w:val="24"/>
        </w:rPr>
        <w:t xml:space="preserve">or fewer </w:t>
      </w:r>
      <w:r w:rsidR="00140ED7" w:rsidRPr="00F54292">
        <w:rPr>
          <w:rFonts w:ascii="Times New Roman" w:eastAsia="Times New Roman" w:hAnsi="Times New Roman" w:cs="Times New Roman"/>
          <w:b/>
          <w:sz w:val="24"/>
          <w:szCs w:val="24"/>
        </w:rPr>
        <w:t>years of prior work experience</w:t>
      </w:r>
      <w:r w:rsidR="00D7673D" w:rsidRPr="00D7673D">
        <w:rPr>
          <w:rFonts w:ascii="Times New Roman" w:eastAsia="Times New Roman" w:hAnsi="Times New Roman" w:cs="Times New Roman"/>
          <w:b/>
          <w:sz w:val="24"/>
          <w:szCs w:val="24"/>
        </w:rPr>
        <w:t>;</w:t>
      </w:r>
      <w:r w:rsidR="00140ED7" w:rsidRPr="00F54292">
        <w:rPr>
          <w:rFonts w:ascii="Times New Roman" w:eastAsia="Times New Roman" w:hAnsi="Times New Roman" w:cs="Times New Roman"/>
          <w:b/>
          <w:sz w:val="24"/>
          <w:szCs w:val="24"/>
        </w:rPr>
        <w:t xml:space="preserve"> </w:t>
      </w:r>
      <w:r w:rsidR="00140ED7">
        <w:rPr>
          <w:rFonts w:ascii="Times New Roman" w:eastAsia="Times New Roman" w:hAnsi="Times New Roman" w:cs="Times New Roman"/>
          <w:b/>
          <w:sz w:val="24"/>
          <w:szCs w:val="24"/>
        </w:rPr>
        <w:t xml:space="preserve">and </w:t>
      </w:r>
    </w:p>
    <w:p w14:paraId="0A18538D" w14:textId="07F3A50E" w:rsidR="00390EBD" w:rsidRPr="00CF2D82" w:rsidRDefault="00D7673D" w:rsidP="00CF2D82">
      <w:pPr>
        <w:pStyle w:val="ListParagraph"/>
        <w:numPr>
          <w:ilvl w:val="0"/>
          <w:numId w:val="18"/>
        </w:num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7456B5" w:rsidRPr="00D7673D">
        <w:rPr>
          <w:rFonts w:ascii="Times New Roman" w:eastAsia="Times New Roman" w:hAnsi="Times New Roman" w:cs="Times New Roman"/>
          <w:b/>
          <w:sz w:val="24"/>
          <w:szCs w:val="24"/>
        </w:rPr>
        <w:t>oes</w:t>
      </w:r>
      <w:r w:rsidR="007456B5" w:rsidRPr="00F54292">
        <w:rPr>
          <w:rFonts w:ascii="Times New Roman" w:eastAsia="Times New Roman" w:hAnsi="Times New Roman" w:cs="Times New Roman"/>
          <w:b/>
          <w:sz w:val="24"/>
          <w:szCs w:val="24"/>
        </w:rPr>
        <w:t xml:space="preserve"> not require</w:t>
      </w:r>
      <w:r w:rsidR="00CF2D82">
        <w:rPr>
          <w:rFonts w:ascii="Times New Roman" w:eastAsia="Times New Roman" w:hAnsi="Times New Roman" w:cs="Times New Roman"/>
          <w:b/>
          <w:sz w:val="24"/>
          <w:szCs w:val="24"/>
        </w:rPr>
        <w:t xml:space="preserve"> </w:t>
      </w:r>
      <w:r w:rsidR="007456B5" w:rsidRPr="00CF2D82">
        <w:rPr>
          <w:rFonts w:ascii="Times New Roman" w:eastAsia="Times New Roman" w:hAnsi="Times New Roman" w:cs="Times New Roman"/>
          <w:b/>
          <w:sz w:val="24"/>
          <w:szCs w:val="24"/>
        </w:rPr>
        <w:t>education</w:t>
      </w:r>
      <w:r w:rsidR="00D23CD6">
        <w:rPr>
          <w:rFonts w:ascii="Times New Roman" w:eastAsia="Times New Roman" w:hAnsi="Times New Roman" w:cs="Times New Roman"/>
          <w:b/>
          <w:sz w:val="24"/>
          <w:szCs w:val="24"/>
        </w:rPr>
        <w:t>al certification</w:t>
      </w:r>
      <w:r w:rsidR="007456B5" w:rsidRPr="00CF2D82">
        <w:rPr>
          <w:rFonts w:ascii="Times New Roman" w:eastAsia="Times New Roman" w:hAnsi="Times New Roman" w:cs="Times New Roman"/>
          <w:b/>
          <w:sz w:val="24"/>
          <w:szCs w:val="24"/>
        </w:rPr>
        <w:t xml:space="preserve"> above a high school diploma or its equivalent.</w:t>
      </w:r>
    </w:p>
    <w:p w14:paraId="624A088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(8)</w:t>
      </w:r>
      <w:r w:rsidRPr="00390EBD">
        <w:rPr>
          <w:rFonts w:ascii="Times New Roman" w:eastAsia="Times New Roman" w:hAnsi="Times New Roman" w:cs="Times New Roman"/>
          <w:sz w:val="24"/>
          <w:szCs w:val="24"/>
        </w:rPr>
        <w:t> The term “Excepted Service” means positions in the District of Columbia government as provided for in subchapter IX of this chapter.</w:t>
      </w:r>
    </w:p>
    <w:p w14:paraId="4D355D95"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(8A)</w:t>
      </w:r>
      <w:r w:rsidRPr="00390EBD">
        <w:rPr>
          <w:rFonts w:ascii="Times New Roman" w:eastAsia="Times New Roman" w:hAnsi="Times New Roman" w:cs="Times New Roman"/>
          <w:sz w:val="24"/>
          <w:szCs w:val="24"/>
        </w:rPr>
        <w:t xml:space="preserve"> The term “exceptional circumstances” means conditions or facts that are uncommon, deviate from or do not conform to the norm, or are beyond willful control, which are presented to the personnel authority by an agency hiring an individual to fill a position in the Excepted and Executive Services, and which shall be considered by the personnel authority in determining the </w:t>
      </w:r>
      <w:r w:rsidRPr="003901A2">
        <w:rPr>
          <w:rFonts w:ascii="Times New Roman" w:eastAsia="Times New Roman" w:hAnsi="Times New Roman" w:cs="Times New Roman"/>
          <w:sz w:val="24"/>
          <w:szCs w:val="24"/>
        </w:rPr>
        <w:t>reasonableness of granting a waiver of the domicile requirement pursuant to §§</w:t>
      </w:r>
      <w:r w:rsidRPr="003901A2">
        <w:rPr>
          <w:rFonts w:ascii="Times New Roman" w:eastAsia="Times New Roman" w:hAnsi="Times New Roman" w:cs="Times New Roman"/>
          <w:sz w:val="24"/>
          <w:szCs w:val="24"/>
        </w:rPr>
        <w:t> </w:t>
      </w:r>
      <w:hyperlink r:id="rId16" w:history="1">
        <w:r w:rsidRPr="003901A2">
          <w:rPr>
            <w:rFonts w:ascii="Times New Roman" w:eastAsia="Times New Roman" w:hAnsi="Times New Roman" w:cs="Times New Roman"/>
            <w:color w:val="3773B2"/>
            <w:sz w:val="24"/>
            <w:szCs w:val="24"/>
            <w:bdr w:val="none" w:sz="0" w:space="0" w:color="auto" w:frame="1"/>
          </w:rPr>
          <w:t>1-609.06</w:t>
        </w:r>
      </w:hyperlink>
      <w:r w:rsidRPr="003901A2">
        <w:rPr>
          <w:rFonts w:ascii="Times New Roman" w:eastAsia="Times New Roman" w:hAnsi="Times New Roman" w:cs="Times New Roman"/>
          <w:sz w:val="24"/>
          <w:szCs w:val="24"/>
        </w:rPr>
        <w:t> and </w:t>
      </w:r>
      <w:hyperlink r:id="rId17" w:history="1">
        <w:r w:rsidRPr="003901A2">
          <w:rPr>
            <w:rFonts w:ascii="Times New Roman" w:eastAsia="Times New Roman" w:hAnsi="Times New Roman" w:cs="Times New Roman"/>
            <w:color w:val="3773B2"/>
            <w:sz w:val="24"/>
            <w:szCs w:val="24"/>
            <w:bdr w:val="none" w:sz="0" w:space="0" w:color="auto" w:frame="1"/>
          </w:rPr>
          <w:t>1-610.59</w:t>
        </w:r>
      </w:hyperlink>
      <w:r w:rsidRPr="003901A2">
        <w:rPr>
          <w:rFonts w:ascii="Times New Roman" w:eastAsia="Times New Roman" w:hAnsi="Times New Roman" w:cs="Times New Roman"/>
          <w:sz w:val="24"/>
          <w:szCs w:val="24"/>
        </w:rPr>
        <w:t>.</w:t>
      </w:r>
    </w:p>
    <w:p w14:paraId="13540EB9"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(9)</w:t>
      </w:r>
      <w:r w:rsidRPr="003901A2">
        <w:rPr>
          <w:rFonts w:ascii="Times New Roman" w:eastAsia="Times New Roman" w:hAnsi="Times New Roman" w:cs="Times New Roman"/>
          <w:sz w:val="24"/>
          <w:szCs w:val="24"/>
        </w:rPr>
        <w:t> The term “Executive Service” means any subordinate agency head whom the Mayor is authorized to appoint in accordance with subchapter X-A of this chapter.</w:t>
      </w:r>
    </w:p>
    <w:p w14:paraId="1AC590C6"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(9A)</w:t>
      </w:r>
      <w:r w:rsidRPr="003901A2">
        <w:rPr>
          <w:rFonts w:ascii="Times New Roman" w:eastAsia="Times New Roman" w:hAnsi="Times New Roman" w:cs="Times New Roman"/>
          <w:sz w:val="24"/>
          <w:szCs w:val="24"/>
        </w:rPr>
        <w:t> “Gender identity or expression” shall have the same meaning as provided in § </w:t>
      </w:r>
      <w:hyperlink r:id="rId18" w:history="1">
        <w:r w:rsidRPr="003901A2">
          <w:rPr>
            <w:rFonts w:ascii="Times New Roman" w:eastAsia="Times New Roman" w:hAnsi="Times New Roman" w:cs="Times New Roman"/>
            <w:color w:val="3773B2"/>
            <w:sz w:val="24"/>
            <w:szCs w:val="24"/>
            <w:bdr w:val="none" w:sz="0" w:space="0" w:color="auto" w:frame="1"/>
          </w:rPr>
          <w:t>2-1401.02</w:t>
        </w:r>
      </w:hyperlink>
      <w:r w:rsidRPr="003901A2">
        <w:rPr>
          <w:rFonts w:ascii="Times New Roman" w:eastAsia="Times New Roman" w:hAnsi="Times New Roman" w:cs="Times New Roman"/>
          <w:sz w:val="24"/>
          <w:szCs w:val="24"/>
        </w:rPr>
        <w:t>(12A).</w:t>
      </w:r>
    </w:p>
    <w:p w14:paraId="284FACEF"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(10)</w:t>
      </w:r>
      <w:r w:rsidRPr="003901A2">
        <w:rPr>
          <w:rFonts w:ascii="Times New Roman" w:eastAsia="Times New Roman" w:hAnsi="Times New Roman" w:cs="Times New Roman"/>
          <w:sz w:val="24"/>
          <w:szCs w:val="24"/>
        </w:rPr>
        <w:t> The term “grievance” means any matter under the control of the District government which impairs or adversely affects the interest, concern, or welfare of employees, but does not include adverse actions resulting in removals, suspension of 10 days or more, or reductions in grade, reductions in force or classification matters. This definition applies to matters which are subject to procedures established pursuant to section § </w:t>
      </w:r>
      <w:hyperlink r:id="rId19" w:history="1">
        <w:r w:rsidRPr="003901A2">
          <w:rPr>
            <w:rFonts w:ascii="Times New Roman" w:eastAsia="Times New Roman" w:hAnsi="Times New Roman" w:cs="Times New Roman"/>
            <w:color w:val="3773B2"/>
            <w:sz w:val="24"/>
            <w:szCs w:val="24"/>
            <w:bdr w:val="none" w:sz="0" w:space="0" w:color="auto" w:frame="1"/>
          </w:rPr>
          <w:t>1-616.53</w:t>
        </w:r>
      </w:hyperlink>
      <w:r w:rsidRPr="003901A2">
        <w:rPr>
          <w:rFonts w:ascii="Times New Roman" w:eastAsia="Times New Roman" w:hAnsi="Times New Roman" w:cs="Times New Roman"/>
          <w:sz w:val="24"/>
          <w:szCs w:val="24"/>
        </w:rPr>
        <w:t> and is not intended to restrict</w:t>
      </w:r>
      <w:r w:rsidRPr="00390EBD">
        <w:rPr>
          <w:rFonts w:ascii="Times New Roman" w:eastAsia="Times New Roman" w:hAnsi="Times New Roman" w:cs="Times New Roman"/>
          <w:sz w:val="24"/>
          <w:szCs w:val="24"/>
        </w:rPr>
        <w:t xml:space="preserve"> matters that may be subject to a negotiated grievance and arbitration procedure in a collective bargaining agreement between the District and a labor organization representing employees.</w:t>
      </w:r>
    </w:p>
    <w:p w14:paraId="13AA1EB9"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D22E0A">
        <w:rPr>
          <w:rFonts w:ascii="Times New Roman" w:eastAsia="Times New Roman" w:hAnsi="Times New Roman" w:cs="Times New Roman"/>
          <w:b/>
          <w:bCs/>
          <w:color w:val="666666"/>
          <w:sz w:val="24"/>
          <w:szCs w:val="24"/>
          <w:bdr w:val="none" w:sz="0" w:space="0" w:color="auto" w:frame="1"/>
        </w:rPr>
        <w:t>(10A)</w:t>
      </w:r>
      <w:r w:rsidRPr="00D22E0A">
        <w:rPr>
          <w:rFonts w:ascii="Times New Roman" w:eastAsia="Times New Roman" w:hAnsi="Times New Roman" w:cs="Times New Roman"/>
          <w:sz w:val="24"/>
          <w:szCs w:val="24"/>
        </w:rPr>
        <w:t xml:space="preserve"> The term “hard to fill position” means a position so designated by the personnel authority </w:t>
      </w:r>
      <w:proofErr w:type="gramStart"/>
      <w:r w:rsidRPr="00D22E0A">
        <w:rPr>
          <w:rFonts w:ascii="Times New Roman" w:eastAsia="Times New Roman" w:hAnsi="Times New Roman" w:cs="Times New Roman"/>
          <w:sz w:val="24"/>
          <w:szCs w:val="24"/>
        </w:rPr>
        <w:t>on the basis of</w:t>
      </w:r>
      <w:proofErr w:type="gramEnd"/>
      <w:r w:rsidRPr="00D22E0A">
        <w:rPr>
          <w:rFonts w:ascii="Times New Roman" w:eastAsia="Times New Roman" w:hAnsi="Times New Roman" w:cs="Times New Roman"/>
          <w:sz w:val="24"/>
          <w:szCs w:val="24"/>
        </w:rPr>
        <w:t xml:space="preserve"> dem</w:t>
      </w:r>
      <w:r w:rsidRPr="00390EBD">
        <w:rPr>
          <w:rFonts w:ascii="Times New Roman" w:eastAsia="Times New Roman" w:hAnsi="Times New Roman" w:cs="Times New Roman"/>
          <w:sz w:val="24"/>
          <w:szCs w:val="24"/>
        </w:rPr>
        <w:t>onstrated recruitment and retention problems inherent in the position due to the uniqueness of the duties and responsibilities and the unusual combination of highly specialized qualification requirements for the position.</w:t>
      </w:r>
    </w:p>
    <w:p w14:paraId="00696724"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(11)</w:t>
      </w:r>
      <w:r w:rsidRPr="00390EBD">
        <w:rPr>
          <w:rFonts w:ascii="Times New Roman" w:eastAsia="Times New Roman" w:hAnsi="Times New Roman" w:cs="Times New Roman"/>
          <w:sz w:val="24"/>
          <w:szCs w:val="24"/>
        </w:rPr>
        <w:t> The term “head” means the highest ranking executive official of an agency.</w:t>
      </w:r>
    </w:p>
    <w:p w14:paraId="66A691F0"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(12)</w:t>
      </w:r>
      <w:r w:rsidRPr="00390EBD">
        <w:rPr>
          <w:rFonts w:ascii="Times New Roman" w:eastAsia="Times New Roman" w:hAnsi="Times New Roman" w:cs="Times New Roman"/>
          <w:sz w:val="24"/>
          <w:szCs w:val="24"/>
        </w:rPr>
        <w:t> The term “holidays” means any day established as a legal holiday pursuant to subchapter XII of this chapter.</w:t>
      </w:r>
    </w:p>
    <w:p w14:paraId="1F39976E"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(13)</w:t>
      </w:r>
      <w:r w:rsidRPr="00390EBD">
        <w:rPr>
          <w:rFonts w:ascii="Times New Roman" w:eastAsia="Times New Roman" w:hAnsi="Times New Roman" w:cs="Times New Roman"/>
          <w:sz w:val="24"/>
          <w:szCs w:val="24"/>
        </w:rPr>
        <w:t xml:space="preserve"> The term “independent agency” means any board or commission of the District of Columbia government not subject to the administrative control of the Mayor, including, the Board of Trustees of the University of the District of Columbia, the Board of Library Trustees, </w:t>
      </w:r>
      <w:r w:rsidRPr="00390EBD">
        <w:rPr>
          <w:rFonts w:ascii="Times New Roman" w:eastAsia="Times New Roman" w:hAnsi="Times New Roman" w:cs="Times New Roman"/>
          <w:sz w:val="24"/>
          <w:szCs w:val="24"/>
        </w:rPr>
        <w:lastRenderedPageBreak/>
        <w:t>the Armory Board, the Board of Elections and Ethics, the Public Service Commission, the Zoning Commission for the District of Columbia, the Public Employee Relations Board, the District of Columbia Retirement Board, and the Office of Employee Appeals. For the purposes of this chapter, the Office of the Attorney General for the District of Columbia shall be considered an independent agency of the District of Columbia. For the purposes of subchapter XXVIII of this chapter, the Washington Metropolitan Area Transit Commission shall be considered an independent agency of the District.</w:t>
      </w:r>
    </w:p>
    <w:p w14:paraId="7F7326C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(13A)</w:t>
      </w:r>
      <w:r w:rsidRPr="00390EBD">
        <w:rPr>
          <w:rFonts w:ascii="Times New Roman" w:eastAsia="Times New Roman" w:hAnsi="Times New Roman" w:cs="Times New Roman"/>
          <w:sz w:val="24"/>
          <w:szCs w:val="24"/>
        </w:rPr>
        <w:t> The term “Legal Service” means positions in the District of Columbia government as provided for in subchapter VIII-B of this chapter.</w:t>
      </w:r>
    </w:p>
    <w:p w14:paraId="7FA2CB78"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(13B)</w:t>
      </w:r>
      <w:r w:rsidRPr="00390EBD">
        <w:rPr>
          <w:rFonts w:ascii="Times New Roman" w:eastAsia="Times New Roman" w:hAnsi="Times New Roman" w:cs="Times New Roman"/>
          <w:sz w:val="24"/>
          <w:szCs w:val="24"/>
        </w:rPr>
        <w:t> The term “Management Supervisory Service” means positions in the District of Columbia government as provided for in subchapter IX-A of this chapter.</w:t>
      </w:r>
    </w:p>
    <w:p w14:paraId="2364C97C"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(13C)</w:t>
      </w:r>
      <w:r w:rsidRPr="00390EBD">
        <w:rPr>
          <w:rFonts w:ascii="Times New Roman" w:eastAsia="Times New Roman" w:hAnsi="Times New Roman" w:cs="Times New Roman"/>
          <w:sz w:val="24"/>
          <w:szCs w:val="24"/>
        </w:rPr>
        <w:t> The term “</w:t>
      </w:r>
      <w:proofErr w:type="spellStart"/>
      <w:r w:rsidRPr="00390EBD">
        <w:rPr>
          <w:rFonts w:ascii="Times New Roman" w:eastAsia="Times New Roman" w:hAnsi="Times New Roman" w:cs="Times New Roman"/>
          <w:sz w:val="24"/>
          <w:szCs w:val="24"/>
        </w:rPr>
        <w:t>nonschool</w:t>
      </w:r>
      <w:proofErr w:type="spellEnd"/>
      <w:r w:rsidRPr="00390EBD">
        <w:rPr>
          <w:rFonts w:ascii="Times New Roman" w:eastAsia="Times New Roman" w:hAnsi="Times New Roman" w:cs="Times New Roman"/>
          <w:sz w:val="24"/>
          <w:szCs w:val="24"/>
        </w:rPr>
        <w:t>-based personnel” means any employee of the District of Columbia Public Schools who is not based at a local school or who does not provide direct services to individual students.</w:t>
      </w:r>
    </w:p>
    <w:p w14:paraId="6C925C8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(14)</w:t>
      </w:r>
      <w:r w:rsidRPr="00390EBD">
        <w:rPr>
          <w:rFonts w:ascii="Times New Roman" w:eastAsia="Times New Roman" w:hAnsi="Times New Roman" w:cs="Times New Roman"/>
          <w:sz w:val="24"/>
          <w:szCs w:val="24"/>
        </w:rPr>
        <w:t> The term “personnel authority” means an individual with the authority to administer all or part of a personnel management program as provided in subchapter IV of this chapter.</w:t>
      </w:r>
    </w:p>
    <w:p w14:paraId="45F3C57D" w14:textId="43331201" w:rsid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(14A)</w:t>
      </w:r>
      <w:r w:rsidRPr="00390EBD">
        <w:rPr>
          <w:rFonts w:ascii="Times New Roman" w:eastAsia="Times New Roman" w:hAnsi="Times New Roman" w:cs="Times New Roman"/>
          <w:sz w:val="24"/>
          <w:szCs w:val="24"/>
        </w:rPr>
        <w:t> “Public official” means:</w:t>
      </w:r>
    </w:p>
    <w:p w14:paraId="33EC135E" w14:textId="1CA12BD3" w:rsidR="00390EBD" w:rsidRPr="00390EBD" w:rsidRDefault="007C5688"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 xml:space="preserve"> </w:t>
      </w:r>
      <w:r w:rsidR="00390EBD" w:rsidRPr="00390EBD">
        <w:rPr>
          <w:rFonts w:ascii="Times New Roman" w:eastAsia="Times New Roman" w:hAnsi="Times New Roman" w:cs="Times New Roman"/>
          <w:b/>
          <w:bCs/>
          <w:color w:val="666666"/>
          <w:sz w:val="24"/>
          <w:szCs w:val="24"/>
          <w:bdr w:val="none" w:sz="0" w:space="0" w:color="auto" w:frame="1"/>
        </w:rPr>
        <w:t>(A)</w:t>
      </w:r>
      <w:r w:rsidR="00390EBD" w:rsidRPr="00390EBD">
        <w:rPr>
          <w:rFonts w:ascii="Times New Roman" w:eastAsia="Times New Roman" w:hAnsi="Times New Roman" w:cs="Times New Roman"/>
          <w:sz w:val="24"/>
          <w:szCs w:val="24"/>
        </w:rPr>
        <w:t> A candidate for nomination for election, or election, to public office;</w:t>
      </w:r>
    </w:p>
    <w:p w14:paraId="02AFD784"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(B)</w:t>
      </w:r>
      <w:r w:rsidRPr="00390EBD">
        <w:rPr>
          <w:rFonts w:ascii="Times New Roman" w:eastAsia="Times New Roman" w:hAnsi="Times New Roman" w:cs="Times New Roman"/>
          <w:sz w:val="24"/>
          <w:szCs w:val="24"/>
        </w:rPr>
        <w:t> The Mayor, Chairman</w:t>
      </w:r>
      <w:r w:rsidRPr="003901A2">
        <w:rPr>
          <w:rFonts w:ascii="Times New Roman" w:eastAsia="Times New Roman" w:hAnsi="Times New Roman" w:cs="Times New Roman"/>
          <w:sz w:val="24"/>
          <w:szCs w:val="24"/>
        </w:rPr>
        <w:t>, and each member of the Council of the District of Columbia holding office under Chapter 2 of this title [§ </w:t>
      </w:r>
      <w:hyperlink r:id="rId20" w:history="1">
        <w:r w:rsidRPr="003901A2">
          <w:rPr>
            <w:rFonts w:ascii="Times New Roman" w:eastAsia="Times New Roman" w:hAnsi="Times New Roman" w:cs="Times New Roman"/>
            <w:color w:val="3773B2"/>
            <w:sz w:val="24"/>
            <w:szCs w:val="24"/>
            <w:bdr w:val="none" w:sz="0" w:space="0" w:color="auto" w:frame="1"/>
          </w:rPr>
          <w:t>1-201.01</w:t>
        </w:r>
      </w:hyperlink>
      <w:r w:rsidRPr="003901A2">
        <w:rPr>
          <w:rFonts w:ascii="Times New Roman" w:eastAsia="Times New Roman" w:hAnsi="Times New Roman" w:cs="Times New Roman"/>
          <w:sz w:val="24"/>
          <w:szCs w:val="24"/>
        </w:rPr>
        <w:t> et seq.];</w:t>
      </w:r>
    </w:p>
    <w:p w14:paraId="2EEB98AE"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(C)</w:t>
      </w:r>
      <w:r w:rsidRPr="003901A2">
        <w:rPr>
          <w:rFonts w:ascii="Times New Roman" w:eastAsia="Times New Roman" w:hAnsi="Times New Roman" w:cs="Times New Roman"/>
          <w:sz w:val="24"/>
          <w:szCs w:val="24"/>
        </w:rPr>
        <w:t> The Attorney General;</w:t>
      </w:r>
    </w:p>
    <w:p w14:paraId="1F4D07C2"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(D)</w:t>
      </w:r>
      <w:r w:rsidRPr="003901A2">
        <w:rPr>
          <w:rFonts w:ascii="Times New Roman" w:eastAsia="Times New Roman" w:hAnsi="Times New Roman" w:cs="Times New Roman"/>
          <w:sz w:val="24"/>
          <w:szCs w:val="24"/>
        </w:rPr>
        <w:t> A Representative or Senator elected pursuant to § </w:t>
      </w:r>
      <w:hyperlink r:id="rId21" w:history="1">
        <w:r w:rsidRPr="003901A2">
          <w:rPr>
            <w:rFonts w:ascii="Times New Roman" w:eastAsia="Times New Roman" w:hAnsi="Times New Roman" w:cs="Times New Roman"/>
            <w:color w:val="3773B2"/>
            <w:sz w:val="24"/>
            <w:szCs w:val="24"/>
            <w:bdr w:val="none" w:sz="0" w:space="0" w:color="auto" w:frame="1"/>
          </w:rPr>
          <w:t>1-123</w:t>
        </w:r>
      </w:hyperlink>
      <w:r w:rsidRPr="003901A2">
        <w:rPr>
          <w:rFonts w:ascii="Times New Roman" w:eastAsia="Times New Roman" w:hAnsi="Times New Roman" w:cs="Times New Roman"/>
          <w:sz w:val="24"/>
          <w:szCs w:val="24"/>
        </w:rPr>
        <w:t>;</w:t>
      </w:r>
    </w:p>
    <w:p w14:paraId="692F5EF6"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(E)</w:t>
      </w:r>
      <w:r w:rsidRPr="003901A2">
        <w:rPr>
          <w:rFonts w:ascii="Times New Roman" w:eastAsia="Times New Roman" w:hAnsi="Times New Roman" w:cs="Times New Roman"/>
          <w:sz w:val="24"/>
          <w:szCs w:val="24"/>
        </w:rPr>
        <w:t> An Advisory Neighborhood Commissioner;</w:t>
      </w:r>
    </w:p>
    <w:p w14:paraId="595AFA21"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(F)</w:t>
      </w:r>
      <w:r w:rsidRPr="003901A2">
        <w:rPr>
          <w:rFonts w:ascii="Times New Roman" w:eastAsia="Times New Roman" w:hAnsi="Times New Roman" w:cs="Times New Roman"/>
          <w:sz w:val="24"/>
          <w:szCs w:val="24"/>
        </w:rPr>
        <w:t> A member of the State Board of Education;</w:t>
      </w:r>
    </w:p>
    <w:p w14:paraId="123A9A02"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(G)</w:t>
      </w:r>
      <w:r w:rsidRPr="003901A2">
        <w:rPr>
          <w:rFonts w:ascii="Times New Roman" w:eastAsia="Times New Roman" w:hAnsi="Times New Roman" w:cs="Times New Roman"/>
          <w:sz w:val="24"/>
          <w:szCs w:val="24"/>
        </w:rPr>
        <w:t> A person serving as a subordinate agency head in a position designated as within the Executive Service;</w:t>
      </w:r>
    </w:p>
    <w:p w14:paraId="6D330648" w14:textId="77777777" w:rsidR="00390EBD" w:rsidRPr="003901A2"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(H)</w:t>
      </w:r>
      <w:r w:rsidRPr="003901A2">
        <w:rPr>
          <w:rFonts w:ascii="Times New Roman" w:eastAsia="Times New Roman" w:hAnsi="Times New Roman" w:cs="Times New Roman"/>
          <w:sz w:val="24"/>
          <w:szCs w:val="24"/>
        </w:rPr>
        <w:t> A member of a board or commission listed in § </w:t>
      </w:r>
      <w:hyperlink r:id="rId22" w:history="1">
        <w:r w:rsidRPr="003901A2">
          <w:rPr>
            <w:rFonts w:ascii="Times New Roman" w:eastAsia="Times New Roman" w:hAnsi="Times New Roman" w:cs="Times New Roman"/>
            <w:color w:val="3773B2"/>
            <w:sz w:val="24"/>
            <w:szCs w:val="24"/>
            <w:bdr w:val="none" w:sz="0" w:space="0" w:color="auto" w:frame="1"/>
          </w:rPr>
          <w:t>1-523.01</w:t>
        </w:r>
      </w:hyperlink>
      <w:r w:rsidRPr="003901A2">
        <w:rPr>
          <w:rFonts w:ascii="Times New Roman" w:eastAsia="Times New Roman" w:hAnsi="Times New Roman" w:cs="Times New Roman"/>
          <w:sz w:val="24"/>
          <w:szCs w:val="24"/>
        </w:rPr>
        <w:t>(e); and</w:t>
      </w:r>
    </w:p>
    <w:p w14:paraId="5984E3E7"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1A2">
        <w:rPr>
          <w:rFonts w:ascii="Times New Roman" w:eastAsia="Times New Roman" w:hAnsi="Times New Roman" w:cs="Times New Roman"/>
          <w:b/>
          <w:bCs/>
          <w:color w:val="666666"/>
          <w:sz w:val="24"/>
          <w:szCs w:val="24"/>
          <w:bdr w:val="none" w:sz="0" w:space="0" w:color="auto" w:frame="1"/>
        </w:rPr>
        <w:t>(I)</w:t>
      </w:r>
      <w:r w:rsidRPr="003901A2">
        <w:rPr>
          <w:rFonts w:ascii="Times New Roman" w:eastAsia="Times New Roman" w:hAnsi="Times New Roman" w:cs="Times New Roman"/>
          <w:sz w:val="24"/>
          <w:szCs w:val="24"/>
        </w:rPr>
        <w:t> A District of Columbia Excepted Service employee paid</w:t>
      </w:r>
      <w:r w:rsidRPr="00390EBD">
        <w:rPr>
          <w:rFonts w:ascii="Times New Roman" w:eastAsia="Times New Roman" w:hAnsi="Times New Roman" w:cs="Times New Roman"/>
          <w:sz w:val="24"/>
          <w:szCs w:val="24"/>
        </w:rPr>
        <w:t xml:space="preserve"> at a rate of Excepted Service 9 or above, or its equivalent, who makes decisions or participates substantially in areas of contracting, procurement, adminis</w:t>
      </w:r>
      <w:r w:rsidRPr="00D22E0A">
        <w:rPr>
          <w:rFonts w:ascii="Times New Roman" w:eastAsia="Times New Roman" w:hAnsi="Times New Roman" w:cs="Times New Roman"/>
          <w:sz w:val="24"/>
          <w:szCs w:val="24"/>
        </w:rPr>
        <w:t xml:space="preserve">tration of grants or subsidies, developing policies, land use planning, inspecting, licensing, regulating, or auditing, or acts in areas of responsibility that may create a conflict of interest or the appearance of a conflict of interest; and any additional employees designated by rule by the Ethics Board who </w:t>
      </w:r>
      <w:r w:rsidRPr="00390EBD">
        <w:rPr>
          <w:rFonts w:ascii="Times New Roman" w:eastAsia="Times New Roman" w:hAnsi="Times New Roman" w:cs="Times New Roman"/>
          <w:sz w:val="24"/>
          <w:szCs w:val="24"/>
        </w:rPr>
        <w:t>make decisions or participate substantially in areas of contracting, procurement, administration of grants or subsidies, developing policies, land use planning, inspecting, licensing, regulating, or auditing, or act in areas of responsibility that may create a conflict of interest or the appearance of a conflict of interest.</w:t>
      </w:r>
    </w:p>
    <w:p w14:paraId="4A2A4CB3" w14:textId="61A5A95A" w:rsidR="00AC1845" w:rsidRPr="00AC1845" w:rsidRDefault="00390EBD" w:rsidP="00AC1845">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(15)</w:t>
      </w:r>
      <w:r w:rsidRPr="00390EBD">
        <w:rPr>
          <w:rFonts w:ascii="Times New Roman" w:eastAsia="Times New Roman" w:hAnsi="Times New Roman" w:cs="Times New Roman"/>
          <w:sz w:val="24"/>
          <w:szCs w:val="24"/>
        </w:rPr>
        <w:t> The term “resident” means any person who is a domiciliary of the District of Columbia and who throughout his or her employment by the District maintains a place of abode in the District of Columbia as his or her actual, regular, and principal place of occupancy.</w:t>
      </w:r>
    </w:p>
    <w:p w14:paraId="1A3F950F" w14:textId="0483ABAC" w:rsidR="007C5688" w:rsidRPr="007C5688" w:rsidRDefault="007C5688" w:rsidP="007C5688">
      <w:pPr>
        <w:spacing w:after="0" w:line="240" w:lineRule="auto"/>
        <w:ind w:firstLine="300"/>
        <w:textAlignment w:val="baseline"/>
        <w:rPr>
          <w:rFonts w:ascii="Times New Roman" w:eastAsia="Times New Roman" w:hAnsi="Times New Roman" w:cs="Times New Roman"/>
          <w:b/>
          <w:sz w:val="24"/>
          <w:szCs w:val="24"/>
        </w:rPr>
      </w:pPr>
      <w:r w:rsidRPr="007C568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5A</w:t>
      </w:r>
      <w:r w:rsidRPr="007C5688">
        <w:rPr>
          <w:rFonts w:ascii="Times New Roman" w:eastAsia="Times New Roman" w:hAnsi="Times New Roman" w:cs="Times New Roman"/>
          <w:b/>
          <w:sz w:val="24"/>
          <w:szCs w:val="24"/>
        </w:rPr>
        <w:t xml:space="preserve">) </w:t>
      </w:r>
      <w:r w:rsidRPr="007C5688">
        <w:rPr>
          <w:rFonts w:ascii="Times New Roman" w:eastAsia="Times New Roman" w:hAnsi="Times New Roman" w:cs="Times New Roman"/>
          <w:b/>
          <w:bCs/>
          <w:sz w:val="24"/>
          <w:szCs w:val="24"/>
        </w:rPr>
        <w:t>The term “resident District graduate” means a District of Columbia resident who received a high school diploma from the District of Columbia Public Schools or a District public charter school or who received a GED or high school equivalency credential from the District of Columbia.</w:t>
      </w:r>
    </w:p>
    <w:p w14:paraId="53CD41D2" w14:textId="72A10730"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(15B)</w:t>
      </w:r>
      <w:r w:rsidRPr="00390EBD">
        <w:rPr>
          <w:rFonts w:ascii="Times New Roman" w:eastAsia="Times New Roman" w:hAnsi="Times New Roman" w:cs="Times New Roman"/>
          <w:sz w:val="24"/>
          <w:szCs w:val="24"/>
        </w:rPr>
        <w:t> The term “school administrators” means principals, assistant principals, school program directors, coordinators, instructional supervisors, and support personnel of the District of Columbia Public Schools.</w:t>
      </w:r>
    </w:p>
    <w:p w14:paraId="04630A7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lastRenderedPageBreak/>
        <w:t>(16)</w:t>
      </w:r>
      <w:r w:rsidRPr="00390EBD">
        <w:rPr>
          <w:rFonts w:ascii="Times New Roman" w:eastAsia="Times New Roman" w:hAnsi="Times New Roman" w:cs="Times New Roman"/>
          <w:sz w:val="24"/>
          <w:szCs w:val="24"/>
        </w:rPr>
        <w:t xml:space="preserve"> The term “standard” means any criterion, guideline, or measure established by appropriate authority </w:t>
      </w:r>
      <w:proofErr w:type="gramStart"/>
      <w:r w:rsidRPr="00390EBD">
        <w:rPr>
          <w:rFonts w:ascii="Times New Roman" w:eastAsia="Times New Roman" w:hAnsi="Times New Roman" w:cs="Times New Roman"/>
          <w:sz w:val="24"/>
          <w:szCs w:val="24"/>
        </w:rPr>
        <w:t>for the purpose of</w:t>
      </w:r>
      <w:proofErr w:type="gramEnd"/>
      <w:r w:rsidRPr="00390EBD">
        <w:rPr>
          <w:rFonts w:ascii="Times New Roman" w:eastAsia="Times New Roman" w:hAnsi="Times New Roman" w:cs="Times New Roman"/>
          <w:sz w:val="24"/>
          <w:szCs w:val="24"/>
        </w:rPr>
        <w:t xml:space="preserve"> making objective comparisons or determinations for such purposes, including, but not limited to, the classification of positions, establishment of pay, evaluation of qualifications, and appraisal of work performance.</w:t>
      </w:r>
    </w:p>
    <w:p w14:paraId="6695C774"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(17)</w:t>
      </w:r>
      <w:r w:rsidRPr="00390EBD">
        <w:rPr>
          <w:rFonts w:ascii="Times New Roman" w:eastAsia="Times New Roman" w:hAnsi="Times New Roman" w:cs="Times New Roman"/>
          <w:sz w:val="24"/>
          <w:szCs w:val="24"/>
        </w:rPr>
        <w:t> The term “subordinate agency” means any agency under the direct administrative control of the Mayor, including, but not limited to, the following:</w:t>
      </w:r>
    </w:p>
    <w:p w14:paraId="1B11A4E1"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(A)</w:t>
      </w:r>
      <w:r w:rsidRPr="00390EBD">
        <w:rPr>
          <w:rFonts w:ascii="Times New Roman" w:eastAsia="Times New Roman" w:hAnsi="Times New Roman" w:cs="Times New Roman"/>
          <w:sz w:val="24"/>
          <w:szCs w:val="24"/>
        </w:rPr>
        <w:t> Office of Operations (Mayor’s Order 83-17);</w:t>
      </w:r>
    </w:p>
    <w:p w14:paraId="0EEF094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(B)</w:t>
      </w:r>
      <w:r w:rsidRPr="00390EBD">
        <w:rPr>
          <w:rFonts w:ascii="Times New Roman" w:eastAsia="Times New Roman" w:hAnsi="Times New Roman" w:cs="Times New Roman"/>
          <w:sz w:val="24"/>
          <w:szCs w:val="24"/>
        </w:rPr>
        <w:t> Office of Economic Development (Mayor’s Order 83-18);</w:t>
      </w:r>
    </w:p>
    <w:p w14:paraId="0342E154"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(C)</w:t>
      </w:r>
      <w:r w:rsidRPr="00390EBD">
        <w:rPr>
          <w:rFonts w:ascii="Times New Roman" w:eastAsia="Times New Roman" w:hAnsi="Times New Roman" w:cs="Times New Roman"/>
          <w:sz w:val="24"/>
          <w:szCs w:val="24"/>
        </w:rPr>
        <w:t> Office of Financial Management (Mayor’s Order 83-19);</w:t>
      </w:r>
    </w:p>
    <w:p w14:paraId="37CAF768"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(D)</w:t>
      </w:r>
      <w:r w:rsidRPr="00390EBD">
        <w:rPr>
          <w:rFonts w:ascii="Times New Roman" w:eastAsia="Times New Roman" w:hAnsi="Times New Roman" w:cs="Times New Roman"/>
          <w:sz w:val="24"/>
          <w:szCs w:val="24"/>
        </w:rPr>
        <w:t> Repealed.</w:t>
      </w:r>
    </w:p>
    <w:p w14:paraId="00822ADA"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(E)</w:t>
      </w:r>
      <w:r w:rsidRPr="00710930">
        <w:rPr>
          <w:rFonts w:ascii="Times New Roman" w:eastAsia="Times New Roman" w:hAnsi="Times New Roman" w:cs="Times New Roman"/>
          <w:sz w:val="24"/>
          <w:szCs w:val="24"/>
        </w:rPr>
        <w:t> Department of Corrections (Organization Order 7);</w:t>
      </w:r>
    </w:p>
    <w:p w14:paraId="1CB29E0D"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(F)</w:t>
      </w:r>
      <w:r w:rsidRPr="00710930">
        <w:rPr>
          <w:rFonts w:ascii="Times New Roman" w:eastAsia="Times New Roman" w:hAnsi="Times New Roman" w:cs="Times New Roman"/>
          <w:sz w:val="24"/>
          <w:szCs w:val="24"/>
        </w:rPr>
        <w:t> Department of Public Works (Reorganization Plan No. 4 of 1983);</w:t>
      </w:r>
    </w:p>
    <w:p w14:paraId="0B661CB0"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(G)</w:t>
      </w:r>
      <w:r w:rsidRPr="00710930">
        <w:rPr>
          <w:rFonts w:ascii="Times New Roman" w:eastAsia="Times New Roman" w:hAnsi="Times New Roman" w:cs="Times New Roman"/>
          <w:sz w:val="24"/>
          <w:szCs w:val="24"/>
        </w:rPr>
        <w:t> Department of Finance and Revenue (Commissioner’s Order 69-96);</w:t>
      </w:r>
    </w:p>
    <w:p w14:paraId="6767413F"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(H)</w:t>
      </w:r>
      <w:r w:rsidRPr="00710930">
        <w:rPr>
          <w:rFonts w:ascii="Times New Roman" w:eastAsia="Times New Roman" w:hAnsi="Times New Roman" w:cs="Times New Roman"/>
          <w:sz w:val="24"/>
          <w:szCs w:val="24"/>
        </w:rPr>
        <w:t> Fire and Emergency Medical Services Department (Reorganization Order 6);</w:t>
      </w:r>
    </w:p>
    <w:p w14:paraId="7F3F0402"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(I)</w:t>
      </w:r>
      <w:r w:rsidRPr="00710930">
        <w:rPr>
          <w:rFonts w:ascii="Times New Roman" w:eastAsia="Times New Roman" w:hAnsi="Times New Roman" w:cs="Times New Roman"/>
          <w:sz w:val="24"/>
          <w:szCs w:val="24"/>
        </w:rPr>
        <w:t> Department of Administrative Services (Reorganization Plan No. 5 of 1983);</w:t>
      </w:r>
    </w:p>
    <w:p w14:paraId="2F89BB76"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(J)</w:t>
      </w:r>
      <w:r w:rsidRPr="00710930">
        <w:rPr>
          <w:rFonts w:ascii="Times New Roman" w:eastAsia="Times New Roman" w:hAnsi="Times New Roman" w:cs="Times New Roman"/>
          <w:sz w:val="24"/>
          <w:szCs w:val="24"/>
        </w:rPr>
        <w:t> Department of Housing and Community Development (Reorganization Plan 3 of 1975);</w:t>
      </w:r>
    </w:p>
    <w:p w14:paraId="51E965B9"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(K)</w:t>
      </w:r>
      <w:r w:rsidRPr="00710930">
        <w:rPr>
          <w:rFonts w:ascii="Times New Roman" w:eastAsia="Times New Roman" w:hAnsi="Times New Roman" w:cs="Times New Roman"/>
          <w:sz w:val="24"/>
          <w:szCs w:val="24"/>
        </w:rPr>
        <w:t> Repealed;</w:t>
      </w:r>
    </w:p>
    <w:p w14:paraId="01F04B78"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(L)</w:t>
      </w:r>
      <w:r w:rsidRPr="00710930">
        <w:rPr>
          <w:rFonts w:ascii="Times New Roman" w:eastAsia="Times New Roman" w:hAnsi="Times New Roman" w:cs="Times New Roman"/>
          <w:sz w:val="24"/>
          <w:szCs w:val="24"/>
        </w:rPr>
        <w:t> Metropolitan Police force (§ </w:t>
      </w:r>
      <w:hyperlink r:id="rId23" w:history="1">
        <w:r w:rsidRPr="00710930">
          <w:rPr>
            <w:rFonts w:ascii="Times New Roman" w:eastAsia="Times New Roman" w:hAnsi="Times New Roman" w:cs="Times New Roman"/>
            <w:color w:val="3773B2"/>
            <w:sz w:val="24"/>
            <w:szCs w:val="24"/>
            <w:bdr w:val="none" w:sz="0" w:space="0" w:color="auto" w:frame="1"/>
          </w:rPr>
          <w:t>5-105.05</w:t>
        </w:r>
      </w:hyperlink>
      <w:r w:rsidRPr="00710930">
        <w:rPr>
          <w:rFonts w:ascii="Times New Roman" w:eastAsia="Times New Roman" w:hAnsi="Times New Roman" w:cs="Times New Roman"/>
          <w:sz w:val="24"/>
          <w:szCs w:val="24"/>
        </w:rPr>
        <w:t>);</w:t>
      </w:r>
    </w:p>
    <w:p w14:paraId="7A8BE53A"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(M)</w:t>
      </w:r>
      <w:r w:rsidRPr="00710930">
        <w:rPr>
          <w:rFonts w:ascii="Times New Roman" w:eastAsia="Times New Roman" w:hAnsi="Times New Roman" w:cs="Times New Roman"/>
          <w:sz w:val="24"/>
          <w:szCs w:val="24"/>
        </w:rPr>
        <w:t> Department of Parks and Recreation (Organization Order 10);</w:t>
      </w:r>
    </w:p>
    <w:p w14:paraId="63E5C979"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(N)</w:t>
      </w:r>
      <w:r w:rsidRPr="00710930">
        <w:rPr>
          <w:rFonts w:ascii="Times New Roman" w:eastAsia="Times New Roman" w:hAnsi="Times New Roman" w:cs="Times New Roman"/>
          <w:sz w:val="24"/>
          <w:szCs w:val="24"/>
        </w:rPr>
        <w:t> Department of Human Services (Reorganization Plan No. 2 of 1979 and Mayor’s Reorganization Plan No. 3 of 1986), including:</w:t>
      </w:r>
    </w:p>
    <w:p w14:paraId="016F0AFE"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w:t>
      </w:r>
      <w:proofErr w:type="spellStart"/>
      <w:r w:rsidRPr="00710930">
        <w:rPr>
          <w:rFonts w:ascii="Times New Roman" w:eastAsia="Times New Roman" w:hAnsi="Times New Roman" w:cs="Times New Roman"/>
          <w:b/>
          <w:bCs/>
          <w:color w:val="666666"/>
          <w:sz w:val="24"/>
          <w:szCs w:val="24"/>
          <w:bdr w:val="none" w:sz="0" w:space="0" w:color="auto" w:frame="1"/>
        </w:rPr>
        <w:t>i</w:t>
      </w:r>
      <w:proofErr w:type="spellEnd"/>
      <w:r w:rsidRPr="00710930">
        <w:rPr>
          <w:rFonts w:ascii="Times New Roman" w:eastAsia="Times New Roman" w:hAnsi="Times New Roman" w:cs="Times New Roman"/>
          <w:b/>
          <w:bCs/>
          <w:color w:val="666666"/>
          <w:sz w:val="24"/>
          <w:szCs w:val="24"/>
          <w:bdr w:val="none" w:sz="0" w:space="0" w:color="auto" w:frame="1"/>
        </w:rPr>
        <w:t>)</w:t>
      </w:r>
      <w:r w:rsidRPr="00710930">
        <w:rPr>
          <w:rFonts w:ascii="Times New Roman" w:eastAsia="Times New Roman" w:hAnsi="Times New Roman" w:cs="Times New Roman"/>
          <w:sz w:val="24"/>
          <w:szCs w:val="24"/>
        </w:rPr>
        <w:t> The Commission on Social Services;</w:t>
      </w:r>
    </w:p>
    <w:p w14:paraId="1C055232"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(ii)</w:t>
      </w:r>
      <w:r w:rsidRPr="00710930">
        <w:rPr>
          <w:rFonts w:ascii="Times New Roman" w:eastAsia="Times New Roman" w:hAnsi="Times New Roman" w:cs="Times New Roman"/>
          <w:sz w:val="24"/>
          <w:szCs w:val="24"/>
        </w:rPr>
        <w:t> Repealed;</w:t>
      </w:r>
    </w:p>
    <w:p w14:paraId="132F0A2E"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(iii)</w:t>
      </w:r>
      <w:r w:rsidRPr="00710930">
        <w:rPr>
          <w:rFonts w:ascii="Times New Roman" w:eastAsia="Times New Roman" w:hAnsi="Times New Roman" w:cs="Times New Roman"/>
          <w:sz w:val="24"/>
          <w:szCs w:val="24"/>
        </w:rPr>
        <w:t> Repealed; and</w:t>
      </w:r>
    </w:p>
    <w:p w14:paraId="0EA646AA"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(iv)</w:t>
      </w:r>
      <w:r w:rsidRPr="00710930">
        <w:rPr>
          <w:rFonts w:ascii="Times New Roman" w:eastAsia="Times New Roman" w:hAnsi="Times New Roman" w:cs="Times New Roman"/>
          <w:sz w:val="24"/>
          <w:szCs w:val="24"/>
        </w:rPr>
        <w:t> Repealed;</w:t>
      </w:r>
    </w:p>
    <w:p w14:paraId="1BF1AF94"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(O)</w:t>
      </w:r>
      <w:r w:rsidRPr="00710930">
        <w:rPr>
          <w:rFonts w:ascii="Times New Roman" w:eastAsia="Times New Roman" w:hAnsi="Times New Roman" w:cs="Times New Roman"/>
          <w:sz w:val="24"/>
          <w:szCs w:val="24"/>
        </w:rPr>
        <w:t> Department of Employment Services (Reorganization Plan No. 1 of 1980);</w:t>
      </w:r>
    </w:p>
    <w:p w14:paraId="21E98B5C"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(P)</w:t>
      </w:r>
      <w:r w:rsidRPr="00710930">
        <w:rPr>
          <w:rFonts w:ascii="Times New Roman" w:eastAsia="Times New Roman" w:hAnsi="Times New Roman" w:cs="Times New Roman"/>
          <w:sz w:val="24"/>
          <w:szCs w:val="24"/>
        </w:rPr>
        <w:t> Department of Consumer and Regulatory Affairs (Reorganization Plan No. 1 of 1983);</w:t>
      </w:r>
    </w:p>
    <w:p w14:paraId="1794084D"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(Q)</w:t>
      </w:r>
      <w:r w:rsidRPr="00710930">
        <w:rPr>
          <w:rFonts w:ascii="Times New Roman" w:eastAsia="Times New Roman" w:hAnsi="Times New Roman" w:cs="Times New Roman"/>
          <w:sz w:val="24"/>
          <w:szCs w:val="24"/>
        </w:rPr>
        <w:t> Homeland Security and Emergency Management Agency (Commissioner’s Order 74-261);</w:t>
      </w:r>
    </w:p>
    <w:p w14:paraId="250F32D3"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(R)</w:t>
      </w:r>
      <w:r w:rsidRPr="00710930">
        <w:rPr>
          <w:rFonts w:ascii="Times New Roman" w:eastAsia="Times New Roman" w:hAnsi="Times New Roman" w:cs="Times New Roman"/>
          <w:sz w:val="24"/>
          <w:szCs w:val="24"/>
        </w:rPr>
        <w:t> Office of Human Rights;</w:t>
      </w:r>
    </w:p>
    <w:p w14:paraId="531D975D"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(S)</w:t>
      </w:r>
      <w:r w:rsidRPr="00710930">
        <w:rPr>
          <w:rFonts w:ascii="Times New Roman" w:eastAsia="Times New Roman" w:hAnsi="Times New Roman" w:cs="Times New Roman"/>
          <w:sz w:val="24"/>
          <w:szCs w:val="24"/>
        </w:rPr>
        <w:t> Office of Personnel (§ </w:t>
      </w:r>
      <w:hyperlink r:id="rId24" w:history="1">
        <w:r w:rsidRPr="00710930">
          <w:rPr>
            <w:rFonts w:ascii="Times New Roman" w:eastAsia="Times New Roman" w:hAnsi="Times New Roman" w:cs="Times New Roman"/>
            <w:color w:val="3773B2"/>
            <w:sz w:val="24"/>
            <w:szCs w:val="24"/>
            <w:bdr w:val="none" w:sz="0" w:space="0" w:color="auto" w:frame="1"/>
          </w:rPr>
          <w:t>1-604.02</w:t>
        </w:r>
      </w:hyperlink>
      <w:r w:rsidRPr="00710930">
        <w:rPr>
          <w:rFonts w:ascii="Times New Roman" w:eastAsia="Times New Roman" w:hAnsi="Times New Roman" w:cs="Times New Roman"/>
          <w:sz w:val="24"/>
          <w:szCs w:val="24"/>
        </w:rPr>
        <w:t>);</w:t>
      </w:r>
    </w:p>
    <w:p w14:paraId="3144B0A7"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(T)</w:t>
      </w:r>
      <w:r w:rsidRPr="00710930">
        <w:rPr>
          <w:rFonts w:ascii="Times New Roman" w:eastAsia="Times New Roman" w:hAnsi="Times New Roman" w:cs="Times New Roman"/>
          <w:sz w:val="24"/>
          <w:szCs w:val="24"/>
        </w:rPr>
        <w:t> Office on Latino Affairs (§ </w:t>
      </w:r>
      <w:hyperlink r:id="rId25" w:history="1">
        <w:r w:rsidRPr="00710930">
          <w:rPr>
            <w:rFonts w:ascii="Times New Roman" w:eastAsia="Times New Roman" w:hAnsi="Times New Roman" w:cs="Times New Roman"/>
            <w:color w:val="3773B2"/>
            <w:sz w:val="24"/>
            <w:szCs w:val="24"/>
            <w:bdr w:val="none" w:sz="0" w:space="0" w:color="auto" w:frame="1"/>
          </w:rPr>
          <w:t>2-1311</w:t>
        </w:r>
      </w:hyperlink>
      <w:r w:rsidRPr="00710930">
        <w:rPr>
          <w:rFonts w:ascii="Times New Roman" w:eastAsia="Times New Roman" w:hAnsi="Times New Roman" w:cs="Times New Roman"/>
          <w:sz w:val="24"/>
          <w:szCs w:val="24"/>
        </w:rPr>
        <w:t>);</w:t>
      </w:r>
    </w:p>
    <w:p w14:paraId="3339BB01"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(U)</w:t>
      </w:r>
      <w:r w:rsidRPr="00710930">
        <w:rPr>
          <w:rFonts w:ascii="Times New Roman" w:eastAsia="Times New Roman" w:hAnsi="Times New Roman" w:cs="Times New Roman"/>
          <w:sz w:val="24"/>
          <w:szCs w:val="24"/>
        </w:rPr>
        <w:t> Office on Aging (§ </w:t>
      </w:r>
      <w:hyperlink r:id="rId26" w:history="1">
        <w:r w:rsidRPr="00710930">
          <w:rPr>
            <w:rFonts w:ascii="Times New Roman" w:eastAsia="Times New Roman" w:hAnsi="Times New Roman" w:cs="Times New Roman"/>
            <w:color w:val="3773B2"/>
            <w:sz w:val="24"/>
            <w:szCs w:val="24"/>
            <w:bdr w:val="none" w:sz="0" w:space="0" w:color="auto" w:frame="1"/>
          </w:rPr>
          <w:t>7-503.01</w:t>
        </w:r>
      </w:hyperlink>
      <w:r w:rsidRPr="00710930">
        <w:rPr>
          <w:rFonts w:ascii="Times New Roman" w:eastAsia="Times New Roman" w:hAnsi="Times New Roman" w:cs="Times New Roman"/>
          <w:sz w:val="24"/>
          <w:szCs w:val="24"/>
        </w:rPr>
        <w:t>);</w:t>
      </w:r>
    </w:p>
    <w:p w14:paraId="48C7E204"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(V)</w:t>
      </w:r>
      <w:r w:rsidRPr="00710930">
        <w:rPr>
          <w:rFonts w:ascii="Times New Roman" w:eastAsia="Times New Roman" w:hAnsi="Times New Roman" w:cs="Times New Roman"/>
          <w:sz w:val="24"/>
          <w:szCs w:val="24"/>
        </w:rPr>
        <w:t> Repealed;</w:t>
      </w:r>
    </w:p>
    <w:p w14:paraId="37368653"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(W)</w:t>
      </w:r>
      <w:r w:rsidRPr="00710930">
        <w:rPr>
          <w:rFonts w:ascii="Times New Roman" w:eastAsia="Times New Roman" w:hAnsi="Times New Roman" w:cs="Times New Roman"/>
          <w:sz w:val="24"/>
          <w:szCs w:val="24"/>
        </w:rPr>
        <w:t> Board of Parole (Organization Order 6);</w:t>
      </w:r>
    </w:p>
    <w:p w14:paraId="41CBF3F2"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(X)</w:t>
      </w:r>
      <w:r w:rsidRPr="00710930">
        <w:rPr>
          <w:rFonts w:ascii="Times New Roman" w:eastAsia="Times New Roman" w:hAnsi="Times New Roman" w:cs="Times New Roman"/>
          <w:sz w:val="24"/>
          <w:szCs w:val="24"/>
        </w:rPr>
        <w:t> Repealed;</w:t>
      </w:r>
    </w:p>
    <w:p w14:paraId="485A63EE"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(Y)</w:t>
      </w:r>
      <w:r w:rsidRPr="00710930">
        <w:rPr>
          <w:rFonts w:ascii="Times New Roman" w:eastAsia="Times New Roman" w:hAnsi="Times New Roman" w:cs="Times New Roman"/>
          <w:sz w:val="24"/>
          <w:szCs w:val="24"/>
        </w:rPr>
        <w:t> Office of Business and Economic Development (§ </w:t>
      </w:r>
      <w:hyperlink r:id="rId27" w:history="1">
        <w:r w:rsidRPr="00710930">
          <w:rPr>
            <w:rFonts w:ascii="Times New Roman" w:eastAsia="Times New Roman" w:hAnsi="Times New Roman" w:cs="Times New Roman"/>
            <w:color w:val="3773B2"/>
            <w:sz w:val="24"/>
            <w:szCs w:val="24"/>
            <w:bdr w:val="none" w:sz="0" w:space="0" w:color="auto" w:frame="1"/>
          </w:rPr>
          <w:t>2-1201.02</w:t>
        </w:r>
      </w:hyperlink>
      <w:r w:rsidRPr="00710930">
        <w:rPr>
          <w:rFonts w:ascii="Times New Roman" w:eastAsia="Times New Roman" w:hAnsi="Times New Roman" w:cs="Times New Roman"/>
          <w:sz w:val="24"/>
          <w:szCs w:val="24"/>
        </w:rPr>
        <w:t>);</w:t>
      </w:r>
    </w:p>
    <w:p w14:paraId="4EB87335"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(Z)</w:t>
      </w:r>
      <w:r w:rsidRPr="00710930">
        <w:rPr>
          <w:rFonts w:ascii="Times New Roman" w:eastAsia="Times New Roman" w:hAnsi="Times New Roman" w:cs="Times New Roman"/>
          <w:sz w:val="24"/>
          <w:szCs w:val="24"/>
        </w:rPr>
        <w:t> Office of the Secretary of the District of Columbia (Mayor’s Order 84-77);</w:t>
      </w:r>
    </w:p>
    <w:p w14:paraId="1528989D"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(AA)</w:t>
      </w:r>
      <w:r w:rsidRPr="00710930">
        <w:rPr>
          <w:rFonts w:ascii="Times New Roman" w:eastAsia="Times New Roman" w:hAnsi="Times New Roman" w:cs="Times New Roman"/>
          <w:sz w:val="24"/>
          <w:szCs w:val="24"/>
        </w:rPr>
        <w:t> Office of Inspector General (§ </w:t>
      </w:r>
      <w:hyperlink r:id="rId28" w:history="1">
        <w:r w:rsidRPr="00710930">
          <w:rPr>
            <w:rFonts w:ascii="Times New Roman" w:eastAsia="Times New Roman" w:hAnsi="Times New Roman" w:cs="Times New Roman"/>
            <w:color w:val="3773B2"/>
            <w:sz w:val="24"/>
            <w:szCs w:val="24"/>
            <w:bdr w:val="none" w:sz="0" w:space="0" w:color="auto" w:frame="1"/>
          </w:rPr>
          <w:t>1-301.115a</w:t>
        </w:r>
      </w:hyperlink>
      <w:r w:rsidRPr="00710930">
        <w:rPr>
          <w:rFonts w:ascii="Times New Roman" w:eastAsia="Times New Roman" w:hAnsi="Times New Roman" w:cs="Times New Roman"/>
          <w:sz w:val="24"/>
          <w:szCs w:val="24"/>
        </w:rPr>
        <w:t>);</w:t>
      </w:r>
    </w:p>
    <w:p w14:paraId="51738923"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(BB)</w:t>
      </w:r>
      <w:r w:rsidRPr="00710930">
        <w:rPr>
          <w:rFonts w:ascii="Times New Roman" w:eastAsia="Times New Roman" w:hAnsi="Times New Roman" w:cs="Times New Roman"/>
          <w:sz w:val="24"/>
          <w:szCs w:val="24"/>
        </w:rPr>
        <w:t> Repealed;</w:t>
      </w:r>
    </w:p>
    <w:p w14:paraId="5860F634"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(CC)</w:t>
      </w:r>
      <w:r w:rsidRPr="00710930">
        <w:rPr>
          <w:rFonts w:ascii="Times New Roman" w:eastAsia="Times New Roman" w:hAnsi="Times New Roman" w:cs="Times New Roman"/>
          <w:sz w:val="24"/>
          <w:szCs w:val="24"/>
        </w:rPr>
        <w:t> Repealed;</w:t>
      </w:r>
    </w:p>
    <w:p w14:paraId="1AD217B6"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(DD)</w:t>
      </w:r>
      <w:r w:rsidRPr="00710930">
        <w:rPr>
          <w:rFonts w:ascii="Times New Roman" w:eastAsia="Times New Roman" w:hAnsi="Times New Roman" w:cs="Times New Roman"/>
          <w:sz w:val="24"/>
          <w:szCs w:val="24"/>
        </w:rPr>
        <w:t> Office of Cable Television and Telecommunications;</w:t>
      </w:r>
    </w:p>
    <w:p w14:paraId="08E46D66"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(EE)</w:t>
      </w:r>
      <w:r w:rsidRPr="00710930">
        <w:rPr>
          <w:rFonts w:ascii="Times New Roman" w:eastAsia="Times New Roman" w:hAnsi="Times New Roman" w:cs="Times New Roman"/>
          <w:sz w:val="24"/>
          <w:szCs w:val="24"/>
        </w:rPr>
        <w:t> Repealed;</w:t>
      </w:r>
    </w:p>
    <w:p w14:paraId="3E459216" w14:textId="77777777" w:rsidR="00390EBD" w:rsidRPr="00710930" w:rsidRDefault="00390EBD" w:rsidP="00390EBD">
      <w:pPr>
        <w:spacing w:after="0" w:line="240" w:lineRule="auto"/>
        <w:ind w:firstLine="300"/>
        <w:textAlignment w:val="baseline"/>
        <w:rPr>
          <w:rFonts w:ascii="Times New Roman" w:eastAsia="Times New Roman" w:hAnsi="Times New Roman" w:cs="Times New Roman"/>
          <w:sz w:val="24"/>
          <w:szCs w:val="24"/>
        </w:rPr>
      </w:pPr>
      <w:r w:rsidRPr="00710930">
        <w:rPr>
          <w:rFonts w:ascii="Times New Roman" w:eastAsia="Times New Roman" w:hAnsi="Times New Roman" w:cs="Times New Roman"/>
          <w:b/>
          <w:bCs/>
          <w:color w:val="666666"/>
          <w:sz w:val="24"/>
          <w:szCs w:val="24"/>
          <w:bdr w:val="none" w:sz="0" w:space="0" w:color="auto" w:frame="1"/>
        </w:rPr>
        <w:t>(FF)</w:t>
      </w:r>
      <w:r w:rsidRPr="00710930">
        <w:rPr>
          <w:rFonts w:ascii="Times New Roman" w:eastAsia="Times New Roman" w:hAnsi="Times New Roman" w:cs="Times New Roman"/>
          <w:sz w:val="24"/>
          <w:szCs w:val="24"/>
        </w:rPr>
        <w:t> Repealed;</w:t>
      </w:r>
    </w:p>
    <w:p w14:paraId="0E021A08"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(GG)</w:t>
      </w:r>
      <w:r w:rsidRPr="00390EBD">
        <w:rPr>
          <w:rFonts w:ascii="Times New Roman" w:eastAsia="Times New Roman" w:hAnsi="Times New Roman" w:cs="Times New Roman"/>
          <w:sz w:val="24"/>
          <w:szCs w:val="24"/>
        </w:rPr>
        <w:t> Repealed;</w:t>
      </w:r>
    </w:p>
    <w:p w14:paraId="01AD55B0"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(HH)</w:t>
      </w:r>
      <w:r w:rsidRPr="00390EBD">
        <w:rPr>
          <w:rFonts w:ascii="Times New Roman" w:eastAsia="Times New Roman" w:hAnsi="Times New Roman" w:cs="Times New Roman"/>
          <w:sz w:val="24"/>
          <w:szCs w:val="24"/>
        </w:rPr>
        <w:t> Office of the Budget (Mayor’s Order 79-5);</w:t>
      </w:r>
    </w:p>
    <w:p w14:paraId="71BCFDED"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lastRenderedPageBreak/>
        <w:t>(II)</w:t>
      </w:r>
      <w:r w:rsidRPr="00390EBD">
        <w:rPr>
          <w:rFonts w:ascii="Times New Roman" w:eastAsia="Times New Roman" w:hAnsi="Times New Roman" w:cs="Times New Roman"/>
          <w:sz w:val="24"/>
          <w:szCs w:val="24"/>
        </w:rPr>
        <w:t> Repealed;</w:t>
      </w:r>
    </w:p>
    <w:p w14:paraId="7A6667C1"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(JJ)</w:t>
      </w:r>
      <w:r w:rsidRPr="00390EBD">
        <w:rPr>
          <w:rFonts w:ascii="Times New Roman" w:eastAsia="Times New Roman" w:hAnsi="Times New Roman" w:cs="Times New Roman"/>
          <w:sz w:val="24"/>
          <w:szCs w:val="24"/>
        </w:rPr>
        <w:t> Repealed;</w:t>
      </w:r>
    </w:p>
    <w:p w14:paraId="45A75538"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(KK)</w:t>
      </w:r>
      <w:r w:rsidRPr="00390EBD">
        <w:rPr>
          <w:rFonts w:ascii="Times New Roman" w:eastAsia="Times New Roman" w:hAnsi="Times New Roman" w:cs="Times New Roman"/>
          <w:sz w:val="24"/>
          <w:szCs w:val="24"/>
        </w:rPr>
        <w:t> Repealed;</w:t>
      </w:r>
    </w:p>
    <w:p w14:paraId="3F7D13C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(LL)</w:t>
      </w:r>
      <w:r w:rsidRPr="00390EBD">
        <w:rPr>
          <w:rFonts w:ascii="Times New Roman" w:eastAsia="Times New Roman" w:hAnsi="Times New Roman" w:cs="Times New Roman"/>
          <w:sz w:val="24"/>
          <w:szCs w:val="24"/>
        </w:rPr>
        <w:t> Commission on the Arts and Humanities;</w:t>
      </w:r>
    </w:p>
    <w:p w14:paraId="3C6D3367"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(MM)</w:t>
      </w:r>
      <w:r w:rsidRPr="00390EBD">
        <w:rPr>
          <w:rFonts w:ascii="Times New Roman" w:eastAsia="Times New Roman" w:hAnsi="Times New Roman" w:cs="Times New Roman"/>
          <w:sz w:val="24"/>
          <w:szCs w:val="24"/>
        </w:rPr>
        <w:t> Department of Health;</w:t>
      </w:r>
    </w:p>
    <w:p w14:paraId="4459DC65"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(NN)</w:t>
      </w:r>
      <w:r w:rsidRPr="00390EBD">
        <w:rPr>
          <w:rFonts w:ascii="Times New Roman" w:eastAsia="Times New Roman" w:hAnsi="Times New Roman" w:cs="Times New Roman"/>
          <w:sz w:val="24"/>
          <w:szCs w:val="24"/>
        </w:rPr>
        <w:t> Office of Contracting and Procurement;</w:t>
      </w:r>
    </w:p>
    <w:p w14:paraId="4668F0B3"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(OO)</w:t>
      </w:r>
      <w:r w:rsidRPr="00390EBD">
        <w:rPr>
          <w:rFonts w:ascii="Times New Roman" w:eastAsia="Times New Roman" w:hAnsi="Times New Roman" w:cs="Times New Roman"/>
          <w:sz w:val="24"/>
          <w:szCs w:val="24"/>
        </w:rPr>
        <w:t> Repealed;</w:t>
      </w:r>
    </w:p>
    <w:p w14:paraId="42E6CCFB"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(PP)</w:t>
      </w:r>
      <w:r w:rsidRPr="00390EBD">
        <w:rPr>
          <w:rFonts w:ascii="Times New Roman" w:eastAsia="Times New Roman" w:hAnsi="Times New Roman" w:cs="Times New Roman"/>
          <w:sz w:val="24"/>
          <w:szCs w:val="24"/>
        </w:rPr>
        <w:t> Department of Insurance, Securities, and Banking;</w:t>
      </w:r>
    </w:p>
    <w:p w14:paraId="2B529DBD"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(QQ)</w:t>
      </w:r>
      <w:r w:rsidRPr="00390EBD">
        <w:rPr>
          <w:rFonts w:ascii="Times New Roman" w:eastAsia="Times New Roman" w:hAnsi="Times New Roman" w:cs="Times New Roman"/>
          <w:sz w:val="24"/>
          <w:szCs w:val="24"/>
        </w:rPr>
        <w:t> Repealed;</w:t>
      </w:r>
    </w:p>
    <w:p w14:paraId="1B7A2C5C"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(QQ-</w:t>
      </w:r>
      <w:proofErr w:type="spellStart"/>
      <w:r w:rsidRPr="00390EBD">
        <w:rPr>
          <w:rFonts w:ascii="Times New Roman" w:eastAsia="Times New Roman" w:hAnsi="Times New Roman" w:cs="Times New Roman"/>
          <w:b/>
          <w:bCs/>
          <w:color w:val="666666"/>
          <w:sz w:val="24"/>
          <w:szCs w:val="24"/>
          <w:bdr w:val="none" w:sz="0" w:space="0" w:color="auto" w:frame="1"/>
        </w:rPr>
        <w:t>i</w:t>
      </w:r>
      <w:proofErr w:type="spellEnd"/>
      <w:r w:rsidRPr="00390EBD">
        <w:rPr>
          <w:rFonts w:ascii="Times New Roman" w:eastAsia="Times New Roman" w:hAnsi="Times New Roman" w:cs="Times New Roman"/>
          <w:b/>
          <w:bCs/>
          <w:color w:val="666666"/>
          <w:sz w:val="24"/>
          <w:szCs w:val="24"/>
          <w:bdr w:val="none" w:sz="0" w:space="0" w:color="auto" w:frame="1"/>
        </w:rPr>
        <w:t>)</w:t>
      </w:r>
      <w:r w:rsidRPr="00390EBD">
        <w:rPr>
          <w:rFonts w:ascii="Times New Roman" w:eastAsia="Times New Roman" w:hAnsi="Times New Roman" w:cs="Times New Roman"/>
          <w:sz w:val="24"/>
          <w:szCs w:val="24"/>
        </w:rPr>
        <w:t> Department of General Services;</w:t>
      </w:r>
    </w:p>
    <w:p w14:paraId="390490F3"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(RR)</w:t>
      </w:r>
      <w:r w:rsidRPr="00390EBD">
        <w:rPr>
          <w:rFonts w:ascii="Times New Roman" w:eastAsia="Times New Roman" w:hAnsi="Times New Roman" w:cs="Times New Roman"/>
          <w:sz w:val="24"/>
          <w:szCs w:val="24"/>
        </w:rPr>
        <w:t> Office of the Chief Technology Officer;</w:t>
      </w:r>
    </w:p>
    <w:p w14:paraId="7F3997B6"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(SS)</w:t>
      </w:r>
      <w:r w:rsidRPr="00390EBD">
        <w:rPr>
          <w:rFonts w:ascii="Times New Roman" w:eastAsia="Times New Roman" w:hAnsi="Times New Roman" w:cs="Times New Roman"/>
          <w:sz w:val="24"/>
          <w:szCs w:val="24"/>
        </w:rPr>
        <w:t> Department of Motor Vehicles;</w:t>
      </w:r>
    </w:p>
    <w:p w14:paraId="5F7E0E5C"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(TT)</w:t>
      </w:r>
      <w:r w:rsidRPr="00390EBD">
        <w:rPr>
          <w:rFonts w:ascii="Times New Roman" w:eastAsia="Times New Roman" w:hAnsi="Times New Roman" w:cs="Times New Roman"/>
          <w:sz w:val="24"/>
          <w:szCs w:val="24"/>
        </w:rPr>
        <w:t> Office of Planning (Mayor’s Order 83-25);</w:t>
      </w:r>
    </w:p>
    <w:p w14:paraId="01F9D956"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(UU)</w:t>
      </w:r>
      <w:r w:rsidRPr="00390EBD">
        <w:rPr>
          <w:rFonts w:ascii="Times New Roman" w:eastAsia="Times New Roman" w:hAnsi="Times New Roman" w:cs="Times New Roman"/>
          <w:sz w:val="24"/>
          <w:szCs w:val="24"/>
        </w:rPr>
        <w:t> Office of Local Business Development;</w:t>
      </w:r>
    </w:p>
    <w:p w14:paraId="691359A8"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(VV)</w:t>
      </w:r>
      <w:r w:rsidRPr="00390EBD">
        <w:rPr>
          <w:rFonts w:ascii="Times New Roman" w:eastAsia="Times New Roman" w:hAnsi="Times New Roman" w:cs="Times New Roman"/>
          <w:sz w:val="24"/>
          <w:szCs w:val="24"/>
        </w:rPr>
        <w:t> Office of Deputy Mayor for Planning and Economic Development;</w:t>
      </w:r>
    </w:p>
    <w:p w14:paraId="266382B0"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(WW)</w:t>
      </w:r>
      <w:r w:rsidRPr="00390EBD">
        <w:rPr>
          <w:rFonts w:ascii="Times New Roman" w:eastAsia="Times New Roman" w:hAnsi="Times New Roman" w:cs="Times New Roman"/>
          <w:sz w:val="24"/>
          <w:szCs w:val="24"/>
        </w:rPr>
        <w:t> Office of the Chief Medical Examiner;</w:t>
      </w:r>
    </w:p>
    <w:p w14:paraId="52995FB2"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(XX)</w:t>
      </w:r>
      <w:r w:rsidRPr="00390EBD">
        <w:rPr>
          <w:rFonts w:ascii="Times New Roman" w:eastAsia="Times New Roman" w:hAnsi="Times New Roman" w:cs="Times New Roman"/>
          <w:sz w:val="24"/>
          <w:szCs w:val="24"/>
        </w:rPr>
        <w:t> Child and Family Services Agency;</w:t>
      </w:r>
    </w:p>
    <w:p w14:paraId="60F90D9F"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(YY)</w:t>
      </w:r>
      <w:r w:rsidRPr="00390EBD">
        <w:rPr>
          <w:rFonts w:ascii="Times New Roman" w:eastAsia="Times New Roman" w:hAnsi="Times New Roman" w:cs="Times New Roman"/>
          <w:sz w:val="24"/>
          <w:szCs w:val="24"/>
        </w:rPr>
        <w:t> Department of Mental Health;</w:t>
      </w:r>
    </w:p>
    <w:p w14:paraId="4D8C846C"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(ZZ)</w:t>
      </w:r>
      <w:r w:rsidRPr="00390EBD">
        <w:rPr>
          <w:rFonts w:ascii="Times New Roman" w:eastAsia="Times New Roman" w:hAnsi="Times New Roman" w:cs="Times New Roman"/>
          <w:sz w:val="24"/>
          <w:szCs w:val="24"/>
        </w:rPr>
        <w:t> District Department of Transportation;</w:t>
      </w:r>
    </w:p>
    <w:p w14:paraId="22C10026"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(AAA)</w:t>
      </w:r>
      <w:r w:rsidRPr="00390EBD">
        <w:rPr>
          <w:rFonts w:ascii="Times New Roman" w:eastAsia="Times New Roman" w:hAnsi="Times New Roman" w:cs="Times New Roman"/>
          <w:sz w:val="24"/>
          <w:szCs w:val="24"/>
        </w:rPr>
        <w:t> Office of Unified Communications;</w:t>
      </w:r>
    </w:p>
    <w:p w14:paraId="612F6E45"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(BBB)</w:t>
      </w:r>
      <w:r w:rsidRPr="00390EBD">
        <w:rPr>
          <w:rFonts w:ascii="Times New Roman" w:eastAsia="Times New Roman" w:hAnsi="Times New Roman" w:cs="Times New Roman"/>
          <w:sz w:val="24"/>
          <w:szCs w:val="24"/>
        </w:rPr>
        <w:t> Department of Youth Rehabilitation Services;</w:t>
      </w:r>
    </w:p>
    <w:p w14:paraId="73A63D4E"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(CCC)</w:t>
      </w:r>
      <w:r w:rsidRPr="00390EBD">
        <w:rPr>
          <w:rFonts w:ascii="Times New Roman" w:eastAsia="Times New Roman" w:hAnsi="Times New Roman" w:cs="Times New Roman"/>
          <w:sz w:val="24"/>
          <w:szCs w:val="24"/>
        </w:rPr>
        <w:t> The Office of Risk Management, established by Reorganization Plan No. 1 of 2003;</w:t>
      </w:r>
    </w:p>
    <w:p w14:paraId="4B8ADD49" w14:textId="77777777" w:rsidR="00390EBD" w:rsidRPr="00390EBD" w:rsidRDefault="00390EBD" w:rsidP="00390EBD">
      <w:pPr>
        <w:spacing w:after="0" w:line="240" w:lineRule="auto"/>
        <w:ind w:firstLine="300"/>
        <w:textAlignment w:val="baseline"/>
        <w:rPr>
          <w:rFonts w:ascii="Times New Roman" w:eastAsia="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(DDD)</w:t>
      </w:r>
      <w:r w:rsidRPr="00390EBD">
        <w:rPr>
          <w:rFonts w:ascii="Times New Roman" w:eastAsia="Times New Roman" w:hAnsi="Times New Roman" w:cs="Times New Roman"/>
          <w:sz w:val="24"/>
          <w:szCs w:val="24"/>
        </w:rPr>
        <w:t> Department on Disability Services; and</w:t>
      </w:r>
    </w:p>
    <w:p w14:paraId="322DCAA1" w14:textId="3A535990" w:rsidR="00837FDC" w:rsidRPr="00390EBD" w:rsidRDefault="00390EBD" w:rsidP="00390EBD">
      <w:pPr>
        <w:spacing w:after="0" w:line="240" w:lineRule="auto"/>
        <w:ind w:firstLine="300"/>
        <w:textAlignment w:val="baseline"/>
        <w:rPr>
          <w:rFonts w:ascii="Times New Roman" w:hAnsi="Times New Roman" w:cs="Times New Roman"/>
          <w:sz w:val="24"/>
          <w:szCs w:val="24"/>
        </w:rPr>
      </w:pPr>
      <w:r w:rsidRPr="00390EBD">
        <w:rPr>
          <w:rFonts w:ascii="Times New Roman" w:eastAsia="Times New Roman" w:hAnsi="Times New Roman" w:cs="Times New Roman"/>
          <w:b/>
          <w:bCs/>
          <w:color w:val="666666"/>
          <w:sz w:val="24"/>
          <w:szCs w:val="24"/>
          <w:bdr w:val="none" w:sz="0" w:space="0" w:color="auto" w:frame="1"/>
        </w:rPr>
        <w:t>(EEE)</w:t>
      </w:r>
      <w:r w:rsidRPr="00390EBD">
        <w:rPr>
          <w:rFonts w:ascii="Times New Roman" w:eastAsia="Times New Roman" w:hAnsi="Times New Roman" w:cs="Times New Roman"/>
          <w:sz w:val="24"/>
          <w:szCs w:val="24"/>
        </w:rPr>
        <w:t> District of Columbia Public Schools.</w:t>
      </w:r>
    </w:p>
    <w:p w14:paraId="21C35F54" w14:textId="77777777" w:rsidR="00390EBD" w:rsidRPr="00390EBD" w:rsidRDefault="00390EBD" w:rsidP="00390EBD">
      <w:pPr>
        <w:spacing w:after="0" w:line="240" w:lineRule="auto"/>
        <w:ind w:firstLine="300"/>
        <w:textAlignment w:val="baseline"/>
        <w:rPr>
          <w:rFonts w:ascii="Times New Roman" w:hAnsi="Times New Roman" w:cs="Times New Roman"/>
          <w:sz w:val="24"/>
          <w:szCs w:val="24"/>
        </w:rPr>
      </w:pPr>
    </w:p>
    <w:p w14:paraId="5F2CCF03" w14:textId="77777777" w:rsidR="00390EBD" w:rsidRPr="00F54292" w:rsidRDefault="00390EBD" w:rsidP="00390EBD">
      <w:pPr>
        <w:spacing w:after="0" w:line="240" w:lineRule="auto"/>
        <w:ind w:firstLine="300"/>
        <w:textAlignment w:val="baseline"/>
        <w:rPr>
          <w:rFonts w:ascii="Times New Roman" w:hAnsi="Times New Roman" w:cs="Times New Roman"/>
          <w:b/>
          <w:sz w:val="24"/>
          <w:szCs w:val="24"/>
        </w:rPr>
      </w:pPr>
      <w:r w:rsidRPr="00F54292">
        <w:rPr>
          <w:rFonts w:ascii="Times New Roman" w:hAnsi="Times New Roman" w:cs="Times New Roman"/>
          <w:b/>
          <w:sz w:val="24"/>
          <w:szCs w:val="24"/>
        </w:rPr>
        <w:t>Section 402a</w:t>
      </w:r>
    </w:p>
    <w:p w14:paraId="550E9A74" w14:textId="5C009438" w:rsidR="00390EBD" w:rsidRPr="00F54292" w:rsidRDefault="00390EBD" w:rsidP="00390EBD">
      <w:pPr>
        <w:spacing w:after="0" w:line="240" w:lineRule="auto"/>
        <w:ind w:firstLine="300"/>
        <w:textAlignment w:val="baseline"/>
        <w:rPr>
          <w:rFonts w:ascii="Times New Roman" w:hAnsi="Times New Roman" w:cs="Times New Roman"/>
          <w:b/>
          <w:sz w:val="24"/>
          <w:szCs w:val="24"/>
        </w:rPr>
      </w:pPr>
      <w:r w:rsidRPr="00F54292">
        <w:rPr>
          <w:rFonts w:ascii="Times New Roman" w:hAnsi="Times New Roman" w:cs="Times New Roman"/>
          <w:b/>
          <w:sz w:val="24"/>
          <w:szCs w:val="24"/>
        </w:rPr>
        <w:t>The Department of Human Resources shall develop partnerships with</w:t>
      </w:r>
      <w:r w:rsidR="008D3E66">
        <w:rPr>
          <w:rFonts w:ascii="Times New Roman" w:hAnsi="Times New Roman" w:cs="Times New Roman"/>
          <w:b/>
          <w:sz w:val="24"/>
          <w:szCs w:val="24"/>
        </w:rPr>
        <w:t xml:space="preserve"> </w:t>
      </w:r>
      <w:r w:rsidR="006A34B5" w:rsidRPr="006A34B5">
        <w:rPr>
          <w:rFonts w:ascii="Times New Roman" w:hAnsi="Times New Roman" w:cs="Times New Roman"/>
          <w:b/>
          <w:sz w:val="24"/>
          <w:szCs w:val="24"/>
        </w:rPr>
        <w:t>schools and organizations, including District</w:t>
      </w:r>
      <w:r w:rsidR="004271A9">
        <w:rPr>
          <w:rFonts w:ascii="Times New Roman" w:hAnsi="Times New Roman" w:cs="Times New Roman"/>
          <w:b/>
          <w:sz w:val="24"/>
          <w:szCs w:val="24"/>
        </w:rPr>
        <w:t xml:space="preserve"> of Columbia High Schools</w:t>
      </w:r>
      <w:r w:rsidR="009F1FCA">
        <w:rPr>
          <w:rFonts w:ascii="Times New Roman" w:hAnsi="Times New Roman" w:cs="Times New Roman"/>
          <w:b/>
          <w:sz w:val="24"/>
          <w:szCs w:val="24"/>
        </w:rPr>
        <w:t xml:space="preserve"> high schools and</w:t>
      </w:r>
      <w:r w:rsidR="006A34B5" w:rsidRPr="006A34B5">
        <w:rPr>
          <w:rFonts w:ascii="Times New Roman" w:hAnsi="Times New Roman" w:cs="Times New Roman"/>
          <w:b/>
          <w:sz w:val="24"/>
          <w:szCs w:val="24"/>
        </w:rPr>
        <w:t xml:space="preserve"> public charter high schools, adult education schools, and not-for-profit organizations, that prepare District residents for District high school diplomas or high school equivalency </w:t>
      </w:r>
      <w:r w:rsidR="003B7FAC">
        <w:rPr>
          <w:rFonts w:ascii="Times New Roman" w:hAnsi="Times New Roman" w:cs="Times New Roman"/>
          <w:b/>
          <w:sz w:val="24"/>
          <w:szCs w:val="24"/>
        </w:rPr>
        <w:t>credentials</w:t>
      </w:r>
      <w:r w:rsidR="006A34B5" w:rsidRPr="006A34B5">
        <w:rPr>
          <w:rFonts w:ascii="Times New Roman" w:hAnsi="Times New Roman" w:cs="Times New Roman"/>
          <w:b/>
          <w:sz w:val="24"/>
          <w:szCs w:val="24"/>
        </w:rPr>
        <w:t xml:space="preserve">, </w:t>
      </w:r>
      <w:proofErr w:type="gramStart"/>
      <w:r w:rsidR="006A34B5" w:rsidRPr="006A34B5">
        <w:rPr>
          <w:rFonts w:ascii="Times New Roman" w:hAnsi="Times New Roman" w:cs="Times New Roman"/>
          <w:b/>
          <w:sz w:val="24"/>
          <w:szCs w:val="24"/>
        </w:rPr>
        <w:t>in order to</w:t>
      </w:r>
      <w:proofErr w:type="gramEnd"/>
      <w:r w:rsidR="006A34B5">
        <w:rPr>
          <w:rFonts w:ascii="Times New Roman" w:hAnsi="Times New Roman" w:cs="Times New Roman"/>
          <w:b/>
          <w:sz w:val="24"/>
          <w:szCs w:val="24"/>
        </w:rPr>
        <w:t xml:space="preserve"> </w:t>
      </w:r>
      <w:r w:rsidRPr="00F54292">
        <w:rPr>
          <w:rFonts w:ascii="Times New Roman" w:hAnsi="Times New Roman" w:cs="Times New Roman"/>
          <w:b/>
          <w:sz w:val="24"/>
          <w:szCs w:val="24"/>
        </w:rPr>
        <w:t xml:space="preserve">foster </w:t>
      </w:r>
      <w:r w:rsidR="003B7FAC">
        <w:rPr>
          <w:rFonts w:ascii="Times New Roman" w:hAnsi="Times New Roman" w:cs="Times New Roman"/>
          <w:b/>
          <w:sz w:val="24"/>
          <w:szCs w:val="24"/>
        </w:rPr>
        <w:t xml:space="preserve">employment </w:t>
      </w:r>
      <w:r w:rsidRPr="00F54292">
        <w:rPr>
          <w:rFonts w:ascii="Times New Roman" w:hAnsi="Times New Roman" w:cs="Times New Roman"/>
          <w:b/>
          <w:sz w:val="24"/>
          <w:szCs w:val="24"/>
        </w:rPr>
        <w:t xml:space="preserve">applications </w:t>
      </w:r>
      <w:r w:rsidR="00126D0B">
        <w:rPr>
          <w:rFonts w:ascii="Times New Roman" w:hAnsi="Times New Roman" w:cs="Times New Roman"/>
          <w:b/>
          <w:sz w:val="24"/>
          <w:szCs w:val="24"/>
        </w:rPr>
        <w:t>from</w:t>
      </w:r>
      <w:r w:rsidR="00126D0B" w:rsidRPr="00F54292">
        <w:rPr>
          <w:rFonts w:ascii="Times New Roman" w:hAnsi="Times New Roman" w:cs="Times New Roman"/>
          <w:b/>
          <w:sz w:val="24"/>
          <w:szCs w:val="24"/>
        </w:rPr>
        <w:t xml:space="preserve"> </w:t>
      </w:r>
      <w:r w:rsidRPr="00F54292">
        <w:rPr>
          <w:rFonts w:ascii="Times New Roman" w:hAnsi="Times New Roman" w:cs="Times New Roman"/>
          <w:b/>
          <w:sz w:val="24"/>
          <w:szCs w:val="24"/>
        </w:rPr>
        <w:t xml:space="preserve">and </w:t>
      </w:r>
      <w:r w:rsidR="005457E9">
        <w:rPr>
          <w:rFonts w:ascii="Times New Roman" w:hAnsi="Times New Roman" w:cs="Times New Roman"/>
          <w:b/>
          <w:sz w:val="24"/>
          <w:szCs w:val="24"/>
        </w:rPr>
        <w:t xml:space="preserve">the </w:t>
      </w:r>
      <w:r w:rsidRPr="00F54292">
        <w:rPr>
          <w:rFonts w:ascii="Times New Roman" w:hAnsi="Times New Roman" w:cs="Times New Roman"/>
          <w:b/>
          <w:sz w:val="24"/>
          <w:szCs w:val="24"/>
        </w:rPr>
        <w:t>hiring of resident District graduates into District employment. These partnerships may include:</w:t>
      </w:r>
    </w:p>
    <w:p w14:paraId="2C48315A" w14:textId="77777777" w:rsidR="00710930" w:rsidRPr="00F54292" w:rsidRDefault="00710930" w:rsidP="00390EBD">
      <w:pPr>
        <w:spacing w:after="0" w:line="240" w:lineRule="auto"/>
        <w:ind w:firstLine="300"/>
        <w:textAlignment w:val="baseline"/>
        <w:rPr>
          <w:rFonts w:ascii="Times New Roman" w:hAnsi="Times New Roman" w:cs="Times New Roman"/>
          <w:b/>
          <w:sz w:val="24"/>
          <w:szCs w:val="24"/>
        </w:rPr>
      </w:pPr>
    </w:p>
    <w:p w14:paraId="689A2209" w14:textId="24A61BD7" w:rsidR="00390EBD" w:rsidRPr="00F54292"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 xml:space="preserve">Establishing a </w:t>
      </w:r>
      <w:proofErr w:type="gramStart"/>
      <w:r w:rsidR="00F86BF5">
        <w:rPr>
          <w:rFonts w:ascii="Times New Roman" w:hAnsi="Times New Roman" w:cs="Times New Roman"/>
          <w:b/>
          <w:sz w:val="24"/>
          <w:szCs w:val="24"/>
        </w:rPr>
        <w:t>h</w:t>
      </w:r>
      <w:r w:rsidRPr="00F54292">
        <w:rPr>
          <w:rFonts w:ascii="Times New Roman" w:hAnsi="Times New Roman" w:cs="Times New Roman"/>
          <w:b/>
          <w:sz w:val="24"/>
          <w:szCs w:val="24"/>
        </w:rPr>
        <w:t xml:space="preserve">uman </w:t>
      </w:r>
      <w:r w:rsidR="00F86BF5">
        <w:rPr>
          <w:rFonts w:ascii="Times New Roman" w:hAnsi="Times New Roman" w:cs="Times New Roman"/>
          <w:b/>
          <w:sz w:val="24"/>
          <w:szCs w:val="24"/>
        </w:rPr>
        <w:t>r</w:t>
      </w:r>
      <w:r w:rsidRPr="00F54292">
        <w:rPr>
          <w:rFonts w:ascii="Times New Roman" w:hAnsi="Times New Roman" w:cs="Times New Roman"/>
          <w:b/>
          <w:sz w:val="24"/>
          <w:szCs w:val="24"/>
        </w:rPr>
        <w:t>esources</w:t>
      </w:r>
      <w:proofErr w:type="gramEnd"/>
      <w:r w:rsidRPr="00F54292">
        <w:rPr>
          <w:rFonts w:ascii="Times New Roman" w:hAnsi="Times New Roman" w:cs="Times New Roman"/>
          <w:b/>
          <w:sz w:val="24"/>
          <w:szCs w:val="24"/>
        </w:rPr>
        <w:t xml:space="preserve"> </w:t>
      </w:r>
      <w:r w:rsidR="00F86BF5">
        <w:rPr>
          <w:rFonts w:ascii="Times New Roman" w:hAnsi="Times New Roman" w:cs="Times New Roman"/>
          <w:b/>
          <w:sz w:val="24"/>
          <w:szCs w:val="24"/>
        </w:rPr>
        <w:t>r</w:t>
      </w:r>
      <w:r w:rsidRPr="00F54292">
        <w:rPr>
          <w:rFonts w:ascii="Times New Roman" w:hAnsi="Times New Roman" w:cs="Times New Roman"/>
          <w:b/>
          <w:sz w:val="24"/>
          <w:szCs w:val="24"/>
        </w:rPr>
        <w:t xml:space="preserve">ecruiting </w:t>
      </w:r>
      <w:r w:rsidR="00F86BF5">
        <w:rPr>
          <w:rFonts w:ascii="Times New Roman" w:hAnsi="Times New Roman" w:cs="Times New Roman"/>
          <w:b/>
          <w:sz w:val="24"/>
          <w:szCs w:val="24"/>
        </w:rPr>
        <w:t>u</w:t>
      </w:r>
      <w:r w:rsidRPr="00F54292">
        <w:rPr>
          <w:rFonts w:ascii="Times New Roman" w:hAnsi="Times New Roman" w:cs="Times New Roman"/>
          <w:b/>
          <w:sz w:val="24"/>
          <w:szCs w:val="24"/>
        </w:rPr>
        <w:t>nit or dedicating personnel to recruit</w:t>
      </w:r>
      <w:r w:rsidR="0053144A" w:rsidRPr="00F54292">
        <w:rPr>
          <w:rFonts w:ascii="Times New Roman" w:hAnsi="Times New Roman" w:cs="Times New Roman"/>
          <w:b/>
          <w:sz w:val="24"/>
          <w:szCs w:val="24"/>
        </w:rPr>
        <w:t xml:space="preserve"> </w:t>
      </w:r>
      <w:bookmarkStart w:id="0" w:name="_Hlk510594097"/>
      <w:r w:rsidR="009A36AE">
        <w:rPr>
          <w:rFonts w:ascii="Times New Roman" w:hAnsi="Times New Roman" w:cs="Times New Roman"/>
          <w:b/>
          <w:sz w:val="24"/>
          <w:szCs w:val="24"/>
        </w:rPr>
        <w:t xml:space="preserve">current and </w:t>
      </w:r>
      <w:r w:rsidR="00951128">
        <w:rPr>
          <w:rFonts w:ascii="Times New Roman" w:hAnsi="Times New Roman" w:cs="Times New Roman"/>
          <w:b/>
          <w:sz w:val="24"/>
          <w:szCs w:val="24"/>
        </w:rPr>
        <w:t>future</w:t>
      </w:r>
      <w:r w:rsidR="009A36AE">
        <w:rPr>
          <w:rFonts w:ascii="Times New Roman" w:hAnsi="Times New Roman" w:cs="Times New Roman"/>
          <w:b/>
          <w:sz w:val="24"/>
          <w:szCs w:val="24"/>
        </w:rPr>
        <w:t xml:space="preserve"> </w:t>
      </w:r>
      <w:r w:rsidR="006B0A30">
        <w:rPr>
          <w:rFonts w:ascii="Times New Roman" w:hAnsi="Times New Roman" w:cs="Times New Roman"/>
          <w:b/>
          <w:sz w:val="24"/>
          <w:szCs w:val="24"/>
        </w:rPr>
        <w:t xml:space="preserve">resident </w:t>
      </w:r>
      <w:r w:rsidR="0053144A" w:rsidRPr="00F54292">
        <w:rPr>
          <w:rFonts w:ascii="Times New Roman" w:hAnsi="Times New Roman" w:cs="Times New Roman"/>
          <w:b/>
          <w:sz w:val="24"/>
          <w:szCs w:val="24"/>
        </w:rPr>
        <w:t>District</w:t>
      </w:r>
      <w:r w:rsidRPr="00F54292">
        <w:rPr>
          <w:rFonts w:ascii="Times New Roman" w:hAnsi="Times New Roman" w:cs="Times New Roman"/>
          <w:b/>
          <w:sz w:val="24"/>
          <w:szCs w:val="24"/>
        </w:rPr>
        <w:t xml:space="preserve"> </w:t>
      </w:r>
      <w:bookmarkEnd w:id="0"/>
      <w:r w:rsidR="00A0465F">
        <w:rPr>
          <w:rFonts w:ascii="Times New Roman" w:hAnsi="Times New Roman" w:cs="Times New Roman"/>
          <w:b/>
          <w:sz w:val="24"/>
          <w:szCs w:val="24"/>
        </w:rPr>
        <w:t>graduates</w:t>
      </w:r>
      <w:r w:rsidR="00A0465F" w:rsidRPr="00F54292">
        <w:rPr>
          <w:rFonts w:ascii="Times New Roman" w:hAnsi="Times New Roman" w:cs="Times New Roman"/>
          <w:b/>
          <w:sz w:val="24"/>
          <w:szCs w:val="24"/>
        </w:rPr>
        <w:t xml:space="preserve"> to</w:t>
      </w:r>
      <w:r w:rsidRPr="00F54292">
        <w:rPr>
          <w:rFonts w:ascii="Times New Roman" w:hAnsi="Times New Roman" w:cs="Times New Roman"/>
          <w:b/>
          <w:sz w:val="24"/>
          <w:szCs w:val="24"/>
        </w:rPr>
        <w:t xml:space="preserve"> internships, apprenticeships, and full-time employment in District government.</w:t>
      </w:r>
    </w:p>
    <w:p w14:paraId="7C189306" w14:textId="77777777" w:rsidR="00390EBD" w:rsidRPr="00F54292"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A system for students to learn about and apply to District government apprenticeships and employment;</w:t>
      </w:r>
    </w:p>
    <w:p w14:paraId="55CD52A0" w14:textId="77777777" w:rsidR="00390EBD" w:rsidRPr="00F54292"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Paid internships in District government agencies;</w:t>
      </w:r>
    </w:p>
    <w:p w14:paraId="40E7B14C" w14:textId="77777777" w:rsidR="00390EBD" w:rsidRPr="00F54292"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Mentoring by District government employees;</w:t>
      </w:r>
    </w:p>
    <w:p w14:paraId="13897D0A" w14:textId="77777777" w:rsidR="00390EBD" w:rsidRPr="00F54292"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Career exposure to a variety of District government jobs; and</w:t>
      </w:r>
    </w:p>
    <w:p w14:paraId="1C8EA69A" w14:textId="26035E78" w:rsidR="00390EBD" w:rsidRDefault="00390EBD" w:rsidP="00390EBD">
      <w:pPr>
        <w:pStyle w:val="ListParagraph"/>
        <w:numPr>
          <w:ilvl w:val="0"/>
          <w:numId w:val="1"/>
        </w:numPr>
        <w:spacing w:after="0" w:line="240" w:lineRule="auto"/>
        <w:textAlignment w:val="baseline"/>
        <w:rPr>
          <w:rFonts w:ascii="Times New Roman" w:hAnsi="Times New Roman" w:cs="Times New Roman"/>
          <w:b/>
          <w:sz w:val="24"/>
          <w:szCs w:val="24"/>
        </w:rPr>
      </w:pPr>
      <w:r w:rsidRPr="00F54292">
        <w:rPr>
          <w:rFonts w:ascii="Times New Roman" w:hAnsi="Times New Roman" w:cs="Times New Roman"/>
          <w:b/>
          <w:sz w:val="24"/>
          <w:szCs w:val="24"/>
        </w:rPr>
        <w:t>Information on entry-level jobs, including how to prepare to be a qualified applicant</w:t>
      </w:r>
      <w:r w:rsidR="0013760B" w:rsidRPr="00F54292">
        <w:rPr>
          <w:rFonts w:ascii="Times New Roman" w:hAnsi="Times New Roman" w:cs="Times New Roman"/>
          <w:b/>
          <w:sz w:val="24"/>
          <w:szCs w:val="24"/>
        </w:rPr>
        <w:t xml:space="preserve"> </w:t>
      </w:r>
      <w:bookmarkStart w:id="1" w:name="_Hlk510593580"/>
      <w:r w:rsidR="00E81355" w:rsidRPr="00F54292">
        <w:rPr>
          <w:rFonts w:ascii="Times New Roman" w:hAnsi="Times New Roman" w:cs="Times New Roman"/>
          <w:b/>
          <w:sz w:val="24"/>
          <w:szCs w:val="24"/>
        </w:rPr>
        <w:t>and how to</w:t>
      </w:r>
      <w:r w:rsidR="0013760B" w:rsidRPr="00F54292">
        <w:rPr>
          <w:rFonts w:ascii="Times New Roman" w:hAnsi="Times New Roman" w:cs="Times New Roman"/>
          <w:b/>
          <w:sz w:val="24"/>
          <w:szCs w:val="24"/>
        </w:rPr>
        <w:t xml:space="preserve"> meet suitability requirements</w:t>
      </w:r>
      <w:r w:rsidR="00E50236" w:rsidRPr="00F54292">
        <w:rPr>
          <w:rFonts w:ascii="Times New Roman" w:hAnsi="Times New Roman" w:cs="Times New Roman"/>
          <w:b/>
          <w:sz w:val="24"/>
          <w:szCs w:val="24"/>
        </w:rPr>
        <w:t xml:space="preserve"> as outlined in Chapter 4 of </w:t>
      </w:r>
      <w:r w:rsidR="003179E1">
        <w:rPr>
          <w:rFonts w:ascii="Times New Roman" w:hAnsi="Times New Roman" w:cs="Times New Roman"/>
          <w:b/>
          <w:sz w:val="24"/>
          <w:szCs w:val="24"/>
        </w:rPr>
        <w:t>Title 6</w:t>
      </w:r>
      <w:r w:rsidR="00011E57">
        <w:rPr>
          <w:rFonts w:ascii="Times New Roman" w:hAnsi="Times New Roman" w:cs="Times New Roman"/>
          <w:b/>
          <w:sz w:val="24"/>
          <w:szCs w:val="24"/>
        </w:rPr>
        <w:t>-</w:t>
      </w:r>
      <w:r w:rsidR="003179E1">
        <w:rPr>
          <w:rFonts w:ascii="Times New Roman" w:hAnsi="Times New Roman" w:cs="Times New Roman"/>
          <w:b/>
          <w:sz w:val="24"/>
          <w:szCs w:val="24"/>
        </w:rPr>
        <w:t xml:space="preserve">B </w:t>
      </w:r>
      <w:r w:rsidR="005A43C9">
        <w:rPr>
          <w:rFonts w:ascii="Times New Roman" w:hAnsi="Times New Roman" w:cs="Times New Roman"/>
          <w:b/>
          <w:sz w:val="24"/>
          <w:szCs w:val="24"/>
        </w:rPr>
        <w:t xml:space="preserve">of </w:t>
      </w:r>
      <w:r w:rsidR="00E50236" w:rsidRPr="00F54292">
        <w:rPr>
          <w:rFonts w:ascii="Times New Roman" w:hAnsi="Times New Roman" w:cs="Times New Roman"/>
          <w:b/>
          <w:sz w:val="24"/>
          <w:szCs w:val="24"/>
        </w:rPr>
        <w:t xml:space="preserve">the </w:t>
      </w:r>
      <w:bookmarkEnd w:id="1"/>
      <w:r w:rsidR="008F3ACB" w:rsidRPr="008F3ACB">
        <w:rPr>
          <w:rFonts w:ascii="Times New Roman" w:hAnsi="Times New Roman" w:cs="Times New Roman"/>
          <w:b/>
          <w:sz w:val="24"/>
          <w:szCs w:val="24"/>
        </w:rPr>
        <w:t>District of Columbia Municipal Regulations (6</w:t>
      </w:r>
      <w:r w:rsidR="00011E57">
        <w:rPr>
          <w:rFonts w:ascii="Times New Roman" w:hAnsi="Times New Roman" w:cs="Times New Roman"/>
          <w:b/>
          <w:sz w:val="24"/>
          <w:szCs w:val="24"/>
        </w:rPr>
        <w:t>-</w:t>
      </w:r>
      <w:r w:rsidR="008F3ACB" w:rsidRPr="008F3ACB">
        <w:rPr>
          <w:rFonts w:ascii="Times New Roman" w:hAnsi="Times New Roman" w:cs="Times New Roman"/>
          <w:b/>
          <w:sz w:val="24"/>
          <w:szCs w:val="24"/>
        </w:rPr>
        <w:t xml:space="preserve">B DCMR § 400 </w:t>
      </w:r>
      <w:r w:rsidR="008F3ACB" w:rsidRPr="008F3ACB">
        <w:rPr>
          <w:rFonts w:ascii="Times New Roman" w:hAnsi="Times New Roman" w:cs="Times New Roman"/>
          <w:b/>
          <w:i/>
          <w:sz w:val="24"/>
          <w:szCs w:val="24"/>
        </w:rPr>
        <w:t>et seq</w:t>
      </w:r>
      <w:r w:rsidR="00011E57">
        <w:rPr>
          <w:rFonts w:ascii="Times New Roman" w:hAnsi="Times New Roman" w:cs="Times New Roman"/>
          <w:b/>
          <w:i/>
          <w:sz w:val="24"/>
          <w:szCs w:val="24"/>
        </w:rPr>
        <w:t>.</w:t>
      </w:r>
      <w:r w:rsidR="008F3ACB" w:rsidRPr="008F3ACB">
        <w:rPr>
          <w:rFonts w:ascii="Times New Roman" w:hAnsi="Times New Roman" w:cs="Times New Roman"/>
          <w:b/>
          <w:sz w:val="24"/>
          <w:szCs w:val="24"/>
        </w:rPr>
        <w:t>)</w:t>
      </w:r>
      <w:r w:rsidRPr="008F3ACB">
        <w:rPr>
          <w:rFonts w:ascii="Times New Roman" w:hAnsi="Times New Roman" w:cs="Times New Roman"/>
          <w:b/>
          <w:sz w:val="24"/>
          <w:szCs w:val="24"/>
        </w:rPr>
        <w:t>.</w:t>
      </w:r>
    </w:p>
    <w:p w14:paraId="6A4BF3DD" w14:textId="77777777" w:rsidR="00BD1D05" w:rsidRPr="00F54292" w:rsidRDefault="00BD1D05" w:rsidP="00BD1D05">
      <w:pPr>
        <w:pStyle w:val="ListParagraph"/>
        <w:spacing w:after="0" w:line="240" w:lineRule="auto"/>
        <w:ind w:left="1080"/>
        <w:textAlignment w:val="baseline"/>
        <w:rPr>
          <w:rFonts w:ascii="Times New Roman" w:hAnsi="Times New Roman" w:cs="Times New Roman"/>
          <w:b/>
          <w:sz w:val="24"/>
          <w:szCs w:val="24"/>
        </w:rPr>
      </w:pPr>
    </w:p>
    <w:p w14:paraId="5E73B38D" w14:textId="77777777" w:rsidR="00390EBD" w:rsidRPr="004C0556" w:rsidRDefault="00390EBD" w:rsidP="00390EBD">
      <w:pPr>
        <w:pStyle w:val="Heading1"/>
        <w:spacing w:before="225" w:beforeAutospacing="0" w:after="225" w:afterAutospacing="0" w:line="300" w:lineRule="atLeast"/>
        <w:textAlignment w:val="baseline"/>
        <w:rPr>
          <w:color w:val="333333"/>
          <w:sz w:val="24"/>
          <w:szCs w:val="24"/>
        </w:rPr>
      </w:pPr>
      <w:r w:rsidRPr="004C0556">
        <w:rPr>
          <w:color w:val="333333"/>
          <w:sz w:val="24"/>
          <w:szCs w:val="24"/>
        </w:rPr>
        <w:lastRenderedPageBreak/>
        <w:t>§ 1–608.01. Creation of Career Service.</w:t>
      </w:r>
    </w:p>
    <w:p w14:paraId="17BC0489"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(a)</w:t>
      </w:r>
      <w:r w:rsidRPr="004C0556">
        <w:rPr>
          <w:rFonts w:hint="eastAsia"/>
        </w:rPr>
        <w:t> </w:t>
      </w:r>
      <w:r w:rsidRPr="004C0556">
        <w:t xml:space="preserve">The Mayor shall issue rules and regulations governing employment, advancement, and retention in the Career Service which shall include all persons appointed to positions in the District government, except persons appointed to positions in the Excepted, Executive, Educational, Management Supervisory, or Legal Service. The Career Service shall also include, after January 1, 1980, all persons who are transferred into the Career Service pursuant to the provisions of subsection (c) of </w:t>
      </w:r>
      <w:r w:rsidRPr="004C0556">
        <w:rPr>
          <w:rFonts w:hint="eastAsia"/>
        </w:rPr>
        <w:t>§ </w:t>
      </w:r>
      <w:hyperlink r:id="rId29" w:history="1">
        <w:r w:rsidRPr="004C0556">
          <w:rPr>
            <w:rStyle w:val="Hyperlink"/>
            <w:color w:val="3773B2"/>
            <w:bdr w:val="none" w:sz="0" w:space="0" w:color="auto" w:frame="1"/>
          </w:rPr>
          <w:t>1-602.04</w:t>
        </w:r>
      </w:hyperlink>
      <w:r w:rsidRPr="004C0556">
        <w:t>. The rules and regulations governing Career Service employees shall be indexed and cross referenced to the incumbent classification system and shall provide for the following:</w:t>
      </w:r>
    </w:p>
    <w:p w14:paraId="2306CD38"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(1)</w:t>
      </w:r>
      <w:r w:rsidRPr="004C0556">
        <w:rPr>
          <w:rFonts w:hint="eastAsia"/>
        </w:rPr>
        <w:t> </w:t>
      </w:r>
      <w:r w:rsidRPr="004C0556">
        <w:t>A positive recruitment program designed to meet current and projected personnel needs;</w:t>
      </w:r>
    </w:p>
    <w:p w14:paraId="56FBA1D4" w14:textId="7C9B6ABE"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(2)</w:t>
      </w:r>
      <w:r w:rsidRPr="004C0556">
        <w:rPr>
          <w:rFonts w:hint="eastAsia"/>
        </w:rPr>
        <w:t> </w:t>
      </w:r>
      <w:r w:rsidRPr="004C0556">
        <w:t>Open competition for initial appointment to the Career Service</w:t>
      </w:r>
      <w:r w:rsidR="00B17475">
        <w:rPr>
          <w:b/>
        </w:rPr>
        <w:t>;</w:t>
      </w:r>
      <w:r w:rsidR="00D31519">
        <w:rPr>
          <w:b/>
        </w:rPr>
        <w:t xml:space="preserve"> </w:t>
      </w:r>
      <w:r w:rsidRPr="003B5E45">
        <w:rPr>
          <w:b/>
        </w:rPr>
        <w:t>provided, that resident District graduates shall receive application priority as provided in subsection (b-1) of this section.</w:t>
      </w:r>
    </w:p>
    <w:p w14:paraId="0E7C1C9B"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(3)</w:t>
      </w:r>
      <w:r w:rsidRPr="004C0556">
        <w:rPr>
          <w:rFonts w:hint="eastAsia"/>
        </w:rPr>
        <w:t> </w:t>
      </w:r>
      <w:r w:rsidRPr="004C0556">
        <w:t>Examining procedures designed to achieve maximum objectivity, reliability, and validity through a practical assessment of attributes necessary to successful job performance and career development as provided in subchapter VII of this chapter;</w:t>
      </w:r>
    </w:p>
    <w:p w14:paraId="4A6230F0"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(4)</w:t>
      </w:r>
      <w:r w:rsidRPr="004C0556">
        <w:rPr>
          <w:rFonts w:hint="eastAsia"/>
        </w:rPr>
        <w:t> </w:t>
      </w:r>
      <w:r w:rsidRPr="004C0556">
        <w:t xml:space="preserve">Appointments to be made on the basis of merit by selection from the highest qualified available </w:t>
      </w:r>
      <w:proofErr w:type="spellStart"/>
      <w:r w:rsidRPr="004C0556">
        <w:t>eligibles</w:t>
      </w:r>
      <w:proofErr w:type="spellEnd"/>
      <w:r w:rsidRPr="004C0556">
        <w:t xml:space="preserve"> based on specific job requirements, from appropriate lists established on the basis of the provisions of paragraphs (1), (2), and (3) of this subsection with appropriate regard for affirmative action goals and </w:t>
      </w:r>
      <w:proofErr w:type="gramStart"/>
      <w:r w:rsidRPr="004C0556">
        <w:t>veterans</w:t>
      </w:r>
      <w:proofErr w:type="gramEnd"/>
      <w:r w:rsidRPr="004C0556">
        <w:t xml:space="preserve"> preference as provided in subchapter VII of this chapter;</w:t>
      </w:r>
    </w:p>
    <w:p w14:paraId="33FC3DBB"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(5)</w:t>
      </w:r>
      <w:r w:rsidRPr="004C0556">
        <w:rPr>
          <w:rFonts w:hint="eastAsia"/>
        </w:rPr>
        <w:t> </w:t>
      </w:r>
      <w:r w:rsidRPr="004C0556">
        <w:t>Appointments made without time limitation in accordance with paragraph (4) of this subsection, as permanent Career Service status appointments upon satisfactory completion of a probationary period of at least 1 year;</w:t>
      </w:r>
    </w:p>
    <w:p w14:paraId="6ED900E7"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(6)</w:t>
      </w:r>
      <w:r w:rsidRPr="004C0556">
        <w:rPr>
          <w:rFonts w:hint="eastAsia"/>
        </w:rPr>
        <w:t> </w:t>
      </w:r>
      <w:r w:rsidRPr="004C0556">
        <w:t>Temporary, term, and other time-limited appointments, in appropriate cases, which do not confer permanent status but are to be made, insofar as practicable, in accordance with paragraph (4) of this subsection, except that such appointments to positions at the DS-12 level or equivalent or below may be made non-competitively;</w:t>
      </w:r>
    </w:p>
    <w:p w14:paraId="1604932F"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(7)</w:t>
      </w:r>
      <w:r w:rsidRPr="004C0556">
        <w:rPr>
          <w:rFonts w:hint="eastAsia"/>
        </w:rPr>
        <w:t> </w:t>
      </w:r>
      <w:r w:rsidRPr="004C0556">
        <w:t xml:space="preserve">Appointments to continuing positions (in the absence of lists of </w:t>
      </w:r>
      <w:proofErr w:type="spellStart"/>
      <w:r w:rsidRPr="004C0556">
        <w:t>eligibles</w:t>
      </w:r>
      <w:proofErr w:type="spellEnd"/>
      <w:r w:rsidRPr="004C0556">
        <w:t xml:space="preserve">), which do not confer permanent status, subject to meeting minimum qualification standards and subject to termination as soon as lists of qualified </w:t>
      </w:r>
      <w:proofErr w:type="spellStart"/>
      <w:r w:rsidRPr="004C0556">
        <w:t>eligibles</w:t>
      </w:r>
      <w:proofErr w:type="spellEnd"/>
      <w:r w:rsidRPr="004C0556">
        <w:t xml:space="preserve"> for permanent appointment can be established in accordance with paragraph (4) of this subsection;</w:t>
      </w:r>
    </w:p>
    <w:p w14:paraId="488F2FE4"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(8)</w:t>
      </w:r>
      <w:r w:rsidRPr="004C0556">
        <w:rPr>
          <w:rFonts w:hint="eastAsia"/>
        </w:rPr>
        <w:t> </w:t>
      </w:r>
      <w:r w:rsidRPr="004C0556">
        <w:t>Emergency appointments for not more than 30 days to provide for maintenance of essential services in situations of natural disaster or catastrophes where normal employment procedures are impracticable;</w:t>
      </w:r>
    </w:p>
    <w:p w14:paraId="382D120C"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(9)</w:t>
      </w:r>
      <w:r w:rsidRPr="004C0556">
        <w:rPr>
          <w:rFonts w:hint="eastAsia"/>
        </w:rPr>
        <w:t> </w:t>
      </w:r>
      <w:r w:rsidRPr="004C0556">
        <w:t>Promotions of permanent employees, giving due consideration to demonstrated ability, quality, and length of service;</w:t>
      </w:r>
    </w:p>
    <w:p w14:paraId="341A367E"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(10)</w:t>
      </w:r>
      <w:r w:rsidRPr="004C0556">
        <w:rPr>
          <w:rFonts w:hint="eastAsia"/>
        </w:rPr>
        <w:t> </w:t>
      </w:r>
      <w:r w:rsidRPr="004C0556">
        <w:t>Reinstatements, reassignments, and transfers of employees with permanent status;</w:t>
      </w:r>
    </w:p>
    <w:p w14:paraId="6CA95B55" w14:textId="2FC14D06"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(11)</w:t>
      </w:r>
      <w:r w:rsidRPr="004C0556">
        <w:rPr>
          <w:rFonts w:hint="eastAsia"/>
        </w:rPr>
        <w:t> </w:t>
      </w:r>
      <w:r w:rsidRPr="004C0556">
        <w:t>Establishment of programs, including trainee programs, designed to attract and utilize persons with minimal qualifications, but with potential for development,</w:t>
      </w:r>
      <w:r w:rsidR="00F27A3C" w:rsidRPr="003B5E45">
        <w:rPr>
          <w:b/>
        </w:rPr>
        <w:t xml:space="preserve"> with special emphasis on resident District graduates as provided in subsection (b-1) of this section,</w:t>
      </w:r>
      <w:r w:rsidR="008F3ACB">
        <w:t xml:space="preserve"> </w:t>
      </w:r>
      <w:proofErr w:type="gramStart"/>
      <w:r w:rsidRPr="004C0556">
        <w:t>in order to</w:t>
      </w:r>
      <w:proofErr w:type="gramEnd"/>
      <w:r w:rsidRPr="004C0556">
        <w:t xml:space="preserve"> provide career development opportunities for members of disadvantaged groups, persons with disabilities, women, and other appropriate target groups. These programs may provide for permanent appointments to trainee or similar positions through competition limited to these persons;</w:t>
      </w:r>
    </w:p>
    <w:p w14:paraId="3821CABC"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(12)</w:t>
      </w:r>
      <w:r w:rsidRPr="004C0556">
        <w:rPr>
          <w:rFonts w:hint="eastAsia"/>
        </w:rPr>
        <w:t> </w:t>
      </w:r>
      <w:r w:rsidRPr="004C0556">
        <w:t>Reduction-in-force procedures, with:</w:t>
      </w:r>
    </w:p>
    <w:p w14:paraId="036B55B5"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lastRenderedPageBreak/>
        <w:t>(A)</w:t>
      </w:r>
      <w:r w:rsidRPr="004C0556">
        <w:rPr>
          <w:rFonts w:hint="eastAsia"/>
        </w:rPr>
        <w:t> </w:t>
      </w:r>
      <w:r w:rsidRPr="004C0556">
        <w:t xml:space="preserve">A prescribed order of separation based on tenure of appointment, length of service, including creditable federal and military service, District residency, </w:t>
      </w:r>
      <w:proofErr w:type="gramStart"/>
      <w:r w:rsidRPr="004C0556">
        <w:t>veterans</w:t>
      </w:r>
      <w:proofErr w:type="gramEnd"/>
      <w:r w:rsidRPr="004C0556">
        <w:t xml:space="preserve"> preference, and officially documented work performance;</w:t>
      </w:r>
    </w:p>
    <w:p w14:paraId="47C3B833"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(B)</w:t>
      </w:r>
      <w:r w:rsidRPr="004C0556">
        <w:rPr>
          <w:rFonts w:hint="eastAsia"/>
        </w:rPr>
        <w:t> </w:t>
      </w:r>
      <w:r w:rsidRPr="004C0556">
        <w:t>Priority reemployment consideration for employees separated;</w:t>
      </w:r>
    </w:p>
    <w:p w14:paraId="3A7E6640"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(C)</w:t>
      </w:r>
      <w:r w:rsidRPr="004C0556">
        <w:rPr>
          <w:rFonts w:hint="eastAsia"/>
        </w:rPr>
        <w:t> </w:t>
      </w:r>
      <w:r w:rsidRPr="004C0556">
        <w:t>Consideration of job sharing and reduced hours; and</w:t>
      </w:r>
    </w:p>
    <w:p w14:paraId="1E258A68"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(D)</w:t>
      </w:r>
      <w:r w:rsidRPr="004C0556">
        <w:rPr>
          <w:rFonts w:hint="eastAsia"/>
        </w:rPr>
        <w:t> </w:t>
      </w:r>
      <w:r w:rsidRPr="004C0556">
        <w:t>Employee appeal rights; and</w:t>
      </w:r>
    </w:p>
    <w:p w14:paraId="213B7380"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(13)</w:t>
      </w:r>
      <w:r w:rsidRPr="004C0556">
        <w:rPr>
          <w:rFonts w:hint="eastAsia"/>
        </w:rPr>
        <w:t> </w:t>
      </w:r>
      <w:r w:rsidRPr="004C0556">
        <w:t>Separations for cause, which shall be subject to the adverse action and appeal procedures provided for in subchapter XVI-A of this chapter.</w:t>
      </w:r>
    </w:p>
    <w:p w14:paraId="3B3685E0" w14:textId="290925CA" w:rsidR="00BA28CE" w:rsidRPr="00BB15DF" w:rsidRDefault="00390EBD" w:rsidP="00BB15DF">
      <w:pPr>
        <w:pStyle w:val="text-indent-1"/>
        <w:spacing w:before="0" w:beforeAutospacing="0" w:after="0" w:afterAutospacing="0"/>
        <w:ind w:firstLine="300"/>
        <w:textAlignment w:val="baseline"/>
      </w:pPr>
      <w:r w:rsidRPr="004C0556">
        <w:rPr>
          <w:rStyle w:val="level-num"/>
          <w:b/>
          <w:bCs/>
          <w:color w:val="666666"/>
          <w:bdr w:val="none" w:sz="0" w:space="0" w:color="auto" w:frame="1"/>
        </w:rPr>
        <w:t>(b)</w:t>
      </w:r>
      <w:r w:rsidRPr="004C0556">
        <w:rPr>
          <w:rFonts w:hint="eastAsia"/>
        </w:rPr>
        <w:t> </w:t>
      </w:r>
      <w:r w:rsidRPr="004C0556">
        <w:t>Selections to the Career Service shall be made in accordance with equal employment opportunity principles as set forth in subchapter VII of this chapter.</w:t>
      </w:r>
    </w:p>
    <w:p w14:paraId="2BF194C1" w14:textId="4948307B" w:rsidR="00FF42B8" w:rsidRPr="00FF42B8" w:rsidRDefault="00FF42B8" w:rsidP="00FF42B8">
      <w:pPr>
        <w:spacing w:after="0" w:line="240" w:lineRule="auto"/>
        <w:ind w:firstLine="300"/>
        <w:rPr>
          <w:rFonts w:ascii="Times New Roman" w:eastAsia="Times New Roman" w:hAnsi="Times New Roman" w:cs="Times New Roman"/>
          <w:b/>
          <w:sz w:val="24"/>
          <w:szCs w:val="24"/>
        </w:rPr>
      </w:pPr>
      <w:r w:rsidRPr="00FF42B8">
        <w:rPr>
          <w:rFonts w:ascii="Times New Roman" w:eastAsia="Times New Roman" w:hAnsi="Times New Roman" w:cs="Times New Roman"/>
          <w:b/>
          <w:sz w:val="24"/>
          <w:szCs w:val="24"/>
        </w:rPr>
        <w:t>(b-</w:t>
      </w:r>
      <w:proofErr w:type="gramStart"/>
      <w:r w:rsidRPr="00FF42B8">
        <w:rPr>
          <w:rFonts w:ascii="Times New Roman" w:eastAsia="Times New Roman" w:hAnsi="Times New Roman" w:cs="Times New Roman"/>
          <w:b/>
          <w:sz w:val="24"/>
          <w:szCs w:val="24"/>
        </w:rPr>
        <w:t>1)(</w:t>
      </w:r>
      <w:proofErr w:type="gramEnd"/>
      <w:r w:rsidRPr="00FF42B8">
        <w:rPr>
          <w:rFonts w:ascii="Times New Roman" w:eastAsia="Times New Roman" w:hAnsi="Times New Roman" w:cs="Times New Roman"/>
          <w:b/>
          <w:sz w:val="24"/>
          <w:szCs w:val="24"/>
        </w:rPr>
        <w:t>1) For each entry-level job opening, a subordinate agency</w:t>
      </w:r>
      <w:r w:rsidR="0097082D">
        <w:rPr>
          <w:rFonts w:ascii="Times New Roman" w:eastAsia="Times New Roman" w:hAnsi="Times New Roman" w:cs="Times New Roman"/>
          <w:b/>
          <w:sz w:val="24"/>
          <w:szCs w:val="24"/>
        </w:rPr>
        <w:t>,</w:t>
      </w:r>
      <w:r w:rsidRPr="00FF42B8">
        <w:rPr>
          <w:rFonts w:ascii="Times New Roman" w:eastAsia="Times New Roman" w:hAnsi="Times New Roman" w:cs="Times New Roman"/>
          <w:b/>
          <w:sz w:val="24"/>
          <w:szCs w:val="24"/>
        </w:rPr>
        <w:t xml:space="preserve"> or DCHR acting on behalf of the subordinate agency, shall:</w:t>
      </w:r>
    </w:p>
    <w:p w14:paraId="6DE47F9C" w14:textId="77777777" w:rsidR="00FF42B8" w:rsidRPr="00FF42B8" w:rsidRDefault="00FF42B8" w:rsidP="00D31238">
      <w:pPr>
        <w:spacing w:after="0" w:line="240" w:lineRule="auto"/>
        <w:ind w:firstLine="1440"/>
        <w:rPr>
          <w:rFonts w:ascii="Times New Roman" w:eastAsia="Times New Roman" w:hAnsi="Times New Roman" w:cs="Times New Roman"/>
          <w:b/>
          <w:sz w:val="24"/>
          <w:szCs w:val="24"/>
        </w:rPr>
      </w:pPr>
      <w:r w:rsidRPr="00FF42B8">
        <w:rPr>
          <w:rFonts w:ascii="Times New Roman" w:eastAsia="Times New Roman" w:hAnsi="Times New Roman" w:cs="Times New Roman"/>
          <w:b/>
          <w:sz w:val="24"/>
          <w:szCs w:val="24"/>
        </w:rPr>
        <w:t>(A) Directly solicit Career Service applications from resident District graduates through means that effectively target that population:</w:t>
      </w:r>
    </w:p>
    <w:p w14:paraId="72007928" w14:textId="77777777" w:rsidR="00FF42B8" w:rsidRPr="00FF42B8" w:rsidRDefault="00FF42B8" w:rsidP="00D31238">
      <w:pPr>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(B) Accept applications for at least 5 business days;</w:t>
      </w:r>
    </w:p>
    <w:p w14:paraId="1734EC8B" w14:textId="0F66A050" w:rsidR="00FF42B8" w:rsidRPr="00FF42B8" w:rsidRDefault="00FF42B8" w:rsidP="00D31238">
      <w:pPr>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(C) Use numerical ratings, categorical rankings, or pass-fail ratings to score or rank entry-level job applicants</w:t>
      </w:r>
      <w:r w:rsidR="007B2022" w:rsidRPr="007B2022">
        <w:rPr>
          <w:rFonts w:ascii="Times New Roman" w:eastAsia="Times New Roman" w:hAnsi="Times New Roman" w:cs="Times New Roman"/>
          <w:sz w:val="24"/>
          <w:szCs w:val="24"/>
        </w:rPr>
        <w:t xml:space="preserve"> </w:t>
      </w:r>
      <w:r w:rsidR="007B2022" w:rsidRPr="007B2022">
        <w:rPr>
          <w:rFonts w:ascii="Times New Roman" w:hAnsi="Times New Roman" w:cs="Times New Roman"/>
          <w:b/>
          <w:sz w:val="24"/>
          <w:szCs w:val="24"/>
        </w:rPr>
        <w:t>as qualified or the equivalent of qualified</w:t>
      </w:r>
      <w:r w:rsidRPr="00FF42B8">
        <w:rPr>
          <w:rFonts w:ascii="Times New Roman" w:hAnsi="Times New Roman" w:cs="Times New Roman"/>
          <w:b/>
          <w:sz w:val="24"/>
          <w:szCs w:val="24"/>
        </w:rPr>
        <w:t xml:space="preserve">, pursuant to regulations issued by the Mayor;    </w:t>
      </w:r>
    </w:p>
    <w:p w14:paraId="64635175" w14:textId="77777777" w:rsidR="00FF42B8" w:rsidRPr="00FF42B8" w:rsidRDefault="00FF42B8" w:rsidP="00D31238">
      <w:pPr>
        <w:tabs>
          <w:tab w:val="left" w:pos="720"/>
        </w:tabs>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(D) Conduct individual interviews with select candidates as part of its hiring process; and</w:t>
      </w:r>
    </w:p>
    <w:p w14:paraId="5138E1D9" w14:textId="1867AD7B" w:rsidR="00FF42B8" w:rsidRPr="00FF42B8" w:rsidRDefault="00FF42B8" w:rsidP="00D31238">
      <w:pPr>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(E) Exclusively consider hiring resident District graduate applicants who are scored or ranked as at least qualified </w:t>
      </w:r>
      <w:r w:rsidR="00CB04CF">
        <w:rPr>
          <w:rFonts w:ascii="Times New Roman" w:hAnsi="Times New Roman" w:cs="Times New Roman"/>
          <w:b/>
          <w:sz w:val="24"/>
          <w:szCs w:val="24"/>
        </w:rPr>
        <w:t>(</w:t>
      </w:r>
      <w:r w:rsidRPr="00FF42B8">
        <w:rPr>
          <w:rFonts w:ascii="Times New Roman" w:hAnsi="Times New Roman" w:cs="Times New Roman"/>
          <w:b/>
          <w:sz w:val="24"/>
          <w:szCs w:val="24"/>
        </w:rPr>
        <w:t>or the equivalent of qualified</w:t>
      </w:r>
      <w:r w:rsidR="00CB04CF">
        <w:rPr>
          <w:rFonts w:ascii="Times New Roman" w:hAnsi="Times New Roman" w:cs="Times New Roman"/>
          <w:b/>
          <w:sz w:val="24"/>
          <w:szCs w:val="24"/>
        </w:rPr>
        <w:t>)</w:t>
      </w:r>
      <w:r w:rsidRPr="00FF42B8">
        <w:rPr>
          <w:rFonts w:ascii="Times New Roman" w:hAnsi="Times New Roman" w:cs="Times New Roman"/>
          <w:b/>
          <w:sz w:val="24"/>
          <w:szCs w:val="24"/>
        </w:rPr>
        <w:t xml:space="preserve">, until that pool of resident District graduate applicants has been exhausted.  </w:t>
      </w:r>
    </w:p>
    <w:p w14:paraId="0E3D34B3" w14:textId="5F96036F" w:rsidR="00FF42B8" w:rsidRPr="00FF42B8" w:rsidRDefault="00FF42B8" w:rsidP="00FF42B8">
      <w:pPr>
        <w:spacing w:line="240" w:lineRule="auto"/>
        <w:ind w:firstLine="72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(2) If a subordinate agency is unable to fill a position after considering all qualified </w:t>
      </w:r>
      <w:r w:rsidR="001257A6" w:rsidRPr="001257A6">
        <w:rPr>
          <w:rFonts w:ascii="Times New Roman" w:hAnsi="Times New Roman" w:cs="Times New Roman"/>
          <w:b/>
          <w:sz w:val="24"/>
          <w:szCs w:val="24"/>
        </w:rPr>
        <w:t>(</w:t>
      </w:r>
      <w:r w:rsidRPr="00FF42B8">
        <w:rPr>
          <w:rFonts w:ascii="Times New Roman" w:hAnsi="Times New Roman" w:cs="Times New Roman"/>
          <w:b/>
          <w:sz w:val="24"/>
          <w:szCs w:val="24"/>
        </w:rPr>
        <w:t xml:space="preserve">or equivalently </w:t>
      </w:r>
      <w:r w:rsidR="001257A6" w:rsidRPr="001257A6">
        <w:rPr>
          <w:rFonts w:ascii="Times New Roman" w:hAnsi="Times New Roman" w:cs="Times New Roman"/>
          <w:b/>
          <w:sz w:val="24"/>
          <w:szCs w:val="24"/>
        </w:rPr>
        <w:t>scored or ranked)</w:t>
      </w:r>
      <w:r w:rsidR="005E5807">
        <w:rPr>
          <w:rFonts w:ascii="Times New Roman" w:hAnsi="Times New Roman" w:cs="Times New Roman"/>
          <w:b/>
          <w:sz w:val="24"/>
          <w:szCs w:val="24"/>
        </w:rPr>
        <w:t xml:space="preserve"> </w:t>
      </w:r>
      <w:r w:rsidRPr="00FF42B8">
        <w:rPr>
          <w:rFonts w:ascii="Times New Roman" w:hAnsi="Times New Roman" w:cs="Times New Roman"/>
          <w:b/>
          <w:sz w:val="24"/>
          <w:szCs w:val="24"/>
        </w:rPr>
        <w:t xml:space="preserve">resident District graduate applicants, the subordinate agency may consider other candidates. </w:t>
      </w:r>
    </w:p>
    <w:p w14:paraId="5D1B7BF6" w14:textId="77777777" w:rsidR="00FF42B8" w:rsidRPr="00FF42B8" w:rsidRDefault="00FF42B8" w:rsidP="00FF42B8">
      <w:pPr>
        <w:spacing w:line="240" w:lineRule="auto"/>
        <w:ind w:firstLine="72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(3) An applicant who claims resident District graduate consideration priority under this subsection shall submit proof of entitlement to the priority in a manner determined by the Mayor. </w:t>
      </w:r>
    </w:p>
    <w:p w14:paraId="026F6A68" w14:textId="77777777" w:rsidR="00FF42B8" w:rsidRPr="00FF42B8" w:rsidRDefault="00FF42B8" w:rsidP="00FF42B8">
      <w:pPr>
        <w:spacing w:line="240" w:lineRule="auto"/>
        <w:ind w:firstLine="72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(4) Nothing in this subsection shall be interpreted as superseding a collective bargaining agreement that: </w:t>
      </w:r>
    </w:p>
    <w:p w14:paraId="0751C9B0" w14:textId="77777777" w:rsidR="00FF42B8" w:rsidRPr="00FF42B8" w:rsidRDefault="00FF42B8" w:rsidP="00FF42B8">
      <w:pPr>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(A) Requires a subordinate agency to post vacant Career Service positions internally to allow agency bargaining unit term and temporary employees to apply and compete before posting the positions externally; or </w:t>
      </w:r>
    </w:p>
    <w:p w14:paraId="67B3175D" w14:textId="77777777" w:rsidR="00FF42B8" w:rsidRPr="00FF42B8" w:rsidRDefault="00FF42B8" w:rsidP="00FF42B8">
      <w:pPr>
        <w:spacing w:line="240" w:lineRule="auto"/>
        <w:ind w:firstLine="1440"/>
        <w:contextualSpacing/>
        <w:rPr>
          <w:rFonts w:ascii="Times New Roman" w:hAnsi="Times New Roman" w:cs="Times New Roman"/>
          <w:b/>
          <w:sz w:val="24"/>
          <w:szCs w:val="24"/>
        </w:rPr>
      </w:pPr>
      <w:r w:rsidRPr="00FF42B8">
        <w:rPr>
          <w:rFonts w:ascii="Times New Roman" w:hAnsi="Times New Roman" w:cs="Times New Roman"/>
          <w:b/>
          <w:sz w:val="24"/>
          <w:szCs w:val="24"/>
        </w:rPr>
        <w:t xml:space="preserve">(B) Requires a subordinate agency to give consideration priority for Career Service entry level jobs to applicants other than resident District graduates. </w:t>
      </w:r>
    </w:p>
    <w:p w14:paraId="1BFF7DE6" w14:textId="041D4894" w:rsidR="00247E25" w:rsidRPr="00BB15DF" w:rsidRDefault="00FF42B8" w:rsidP="00BB15DF">
      <w:pPr>
        <w:spacing w:line="240" w:lineRule="auto"/>
        <w:ind w:firstLine="720"/>
        <w:contextualSpacing/>
        <w:rPr>
          <w:rFonts w:ascii="Times New Roman" w:hAnsi="Times New Roman" w:cs="Times New Roman"/>
          <w:b/>
          <w:sz w:val="24"/>
          <w:szCs w:val="24"/>
        </w:rPr>
      </w:pPr>
      <w:r w:rsidRPr="00FF42B8">
        <w:rPr>
          <w:rFonts w:ascii="Times New Roman" w:hAnsi="Times New Roman" w:cs="Times New Roman"/>
          <w:b/>
          <w:sz w:val="24"/>
          <w:szCs w:val="24"/>
        </w:rPr>
        <w:t>(5) For the purposes of this subsection, the term “qualified” shall have the same meaning as the term in sections 809 through 810 of Title 6-B of the District of Columbia Municipal Regulations (6-B DCMR §§ 809-10), or subsequent regulations issued by the Mayor.</w:t>
      </w:r>
    </w:p>
    <w:p w14:paraId="33873585" w14:textId="7EF834F7" w:rsidR="00390EBD" w:rsidRPr="004C0556" w:rsidRDefault="00247E25" w:rsidP="00390EBD">
      <w:pPr>
        <w:pStyle w:val="text-indent-1"/>
        <w:spacing w:before="0" w:beforeAutospacing="0" w:after="0" w:afterAutospacing="0"/>
        <w:ind w:firstLine="300"/>
        <w:textAlignment w:val="baseline"/>
      </w:pPr>
      <w:r w:rsidRPr="003B5E45" w:rsidDel="00577811">
        <w:rPr>
          <w:b/>
        </w:rPr>
        <w:t xml:space="preserve"> </w:t>
      </w:r>
      <w:r w:rsidR="00390EBD" w:rsidRPr="004C0556">
        <w:rPr>
          <w:rStyle w:val="level-num"/>
          <w:b/>
          <w:bCs/>
          <w:color w:val="666666"/>
          <w:bdr w:val="none" w:sz="0" w:space="0" w:color="auto" w:frame="1"/>
        </w:rPr>
        <w:t>(c)</w:t>
      </w:r>
      <w:r w:rsidR="00390EBD" w:rsidRPr="004C0556">
        <w:rPr>
          <w:rFonts w:hint="eastAsia"/>
        </w:rPr>
        <w:t> </w:t>
      </w:r>
      <w:r w:rsidR="00390EBD" w:rsidRPr="004C0556">
        <w:t>Repealed.</w:t>
      </w:r>
    </w:p>
    <w:p w14:paraId="651CFFCA"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(d)</w:t>
      </w:r>
      <w:r w:rsidRPr="004C0556">
        <w:rPr>
          <w:rFonts w:hint="eastAsia"/>
        </w:rPr>
        <w:t> </w:t>
      </w:r>
      <w:r w:rsidRPr="004C0556">
        <w:t xml:space="preserve">The Mayor may issue separate rules and regulations concerning the personnel system affecting members of the uniform services of the Police and Fire Departments which may provide for a probationary period of at least 1 year. Other such separate rules and regulations may only be issued to carry out provisions of this chapter which accord such member of the uniform services of the Police and Fire Departments separate treatment under this chapter. Such </w:t>
      </w:r>
      <w:r w:rsidRPr="004C0556">
        <w:lastRenderedPageBreak/>
        <w:t xml:space="preserve">separate rules and regulations are not a bar to collective bargaining during the negotiation process between the Mayor and the recognized labor organizations for the Metropolitan Police and Fire Departments, but shall be within the parameters of </w:t>
      </w:r>
      <w:r w:rsidRPr="004C0556">
        <w:rPr>
          <w:rFonts w:hint="eastAsia"/>
        </w:rPr>
        <w:t>§ </w:t>
      </w:r>
      <w:hyperlink r:id="rId30" w:history="1">
        <w:r w:rsidRPr="004C0556">
          <w:rPr>
            <w:rStyle w:val="Hyperlink"/>
            <w:color w:val="3773B2"/>
            <w:bdr w:val="none" w:sz="0" w:space="0" w:color="auto" w:frame="1"/>
          </w:rPr>
          <w:t>1-617.08</w:t>
        </w:r>
      </w:hyperlink>
      <w:r w:rsidRPr="004C0556">
        <w:t>.</w:t>
      </w:r>
    </w:p>
    <w:p w14:paraId="248DC55F"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(d-1)</w:t>
      </w:r>
      <w:r w:rsidRPr="004C0556">
        <w:rPr>
          <w:rFonts w:hint="eastAsia"/>
        </w:rPr>
        <w:t> </w:t>
      </w:r>
      <w:r w:rsidRPr="004C0556">
        <w:t xml:space="preserve">For members of the Metropolitan Police Department and notwithstanding </w:t>
      </w:r>
      <w:r w:rsidRPr="004C0556">
        <w:rPr>
          <w:rFonts w:hint="eastAsia"/>
        </w:rPr>
        <w:t>§ </w:t>
      </w:r>
      <w:hyperlink r:id="rId31" w:history="1">
        <w:r w:rsidRPr="004C0556">
          <w:rPr>
            <w:rStyle w:val="Hyperlink"/>
            <w:color w:val="3773B2"/>
            <w:bdr w:val="none" w:sz="0" w:space="0" w:color="auto" w:frame="1"/>
          </w:rPr>
          <w:t>1-632.03</w:t>
        </w:r>
      </w:hyperlink>
      <w:r w:rsidRPr="004C0556">
        <w:t>(a)(1)(B) or any other law or regulation, the Assistant Chiefs of Police, Deputy Chiefs of Police, and inspectors shall be selected from among the lieutenants and captains of the force and shall be returned to the same civil service rank when the Mayor so determines.</w:t>
      </w:r>
    </w:p>
    <w:p w14:paraId="6DD990F2"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(d-</w:t>
      </w:r>
      <w:proofErr w:type="gramStart"/>
      <w:r w:rsidRPr="004C0556">
        <w:rPr>
          <w:rStyle w:val="level-num"/>
          <w:b/>
          <w:bCs/>
          <w:color w:val="666666"/>
          <w:bdr w:val="none" w:sz="0" w:space="0" w:color="auto" w:frame="1"/>
        </w:rPr>
        <w:t>2)(</w:t>
      </w:r>
      <w:proofErr w:type="gramEnd"/>
      <w:r w:rsidRPr="004C0556">
        <w:rPr>
          <w:rStyle w:val="level-num"/>
          <w:b/>
          <w:bCs/>
          <w:color w:val="666666"/>
          <w:bdr w:val="none" w:sz="0" w:space="0" w:color="auto" w:frame="1"/>
        </w:rPr>
        <w:t>1)</w:t>
      </w:r>
      <w:r w:rsidRPr="004C0556">
        <w:rPr>
          <w:rFonts w:hint="eastAsia"/>
        </w:rPr>
        <w:t> </w:t>
      </w:r>
      <w:r w:rsidRPr="004C0556">
        <w:t>The Chief of Police shall recommend to the Director of Personnel criteria for Career Service promotions and Excepted Service appointments to the positions of Inspector, Commander, and Assistant Chief of Police that address the areas of education, experience, physical fitness, and psychological fitness. The recommended criteria shall be the same for Career Service promotions and Excepted Service appointments to these positions. When establishing the criteria, the Chief of Police shall review national standards, such as the Commission on Accreditation for Law Enforcement Agencies.</w:t>
      </w:r>
    </w:p>
    <w:p w14:paraId="4E9A8009"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(2)</w:t>
      </w:r>
      <w:r w:rsidRPr="004C0556">
        <w:rPr>
          <w:rFonts w:hint="eastAsia"/>
        </w:rPr>
        <w:t> </w:t>
      </w:r>
      <w:r w:rsidRPr="004C0556">
        <w:t>All candidates for the positions of Inspector, Commander, and Assistant Chief of Police shall be of good standing with no disciplinary action pending or administered resulting in more than a 14-day suspension or termination within the past 3 years.</w:t>
      </w:r>
    </w:p>
    <w:p w14:paraId="182EB74F"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(d-</w:t>
      </w:r>
      <w:proofErr w:type="gramStart"/>
      <w:r w:rsidRPr="004C0556">
        <w:rPr>
          <w:rStyle w:val="level-num"/>
          <w:b/>
          <w:bCs/>
          <w:color w:val="666666"/>
          <w:bdr w:val="none" w:sz="0" w:space="0" w:color="auto" w:frame="1"/>
        </w:rPr>
        <w:t>3)(</w:t>
      </w:r>
      <w:proofErr w:type="gramEnd"/>
      <w:r w:rsidRPr="004C0556">
        <w:rPr>
          <w:rStyle w:val="level-num"/>
          <w:b/>
          <w:bCs/>
          <w:color w:val="666666"/>
          <w:bdr w:val="none" w:sz="0" w:space="0" w:color="auto" w:frame="1"/>
        </w:rPr>
        <w:t>1)</w:t>
      </w:r>
      <w:r w:rsidRPr="004C0556">
        <w:rPr>
          <w:rFonts w:hint="eastAsia"/>
        </w:rPr>
        <w:t> </w:t>
      </w:r>
      <w:r w:rsidRPr="004C0556">
        <w:t>The Fire Chief shall recommend to the Mayor criteria for Career Service promotions and Excepted Service appointments to the positions of Battalion Fire Chief and Deputy Fire Chief that address the areas of education, experience, physical fitness, and psychological fitness. The recommended criteria shall be the same for Career Service promotions and Excepted Service appointments to these positions. When establishing the criteria, the Fire Chief shall review national standards, such as the National Fire Protection Association</w:t>
      </w:r>
      <w:r w:rsidRPr="004C0556">
        <w:rPr>
          <w:rFonts w:hint="eastAsia"/>
        </w:rPr>
        <w:t>’</w:t>
      </w:r>
      <w:r w:rsidRPr="004C0556">
        <w:t>s Standard on Fire Officer Professional Qualifications.</w:t>
      </w:r>
    </w:p>
    <w:p w14:paraId="533B039A"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(2)</w:t>
      </w:r>
      <w:r w:rsidRPr="004C0556">
        <w:rPr>
          <w:rFonts w:hint="eastAsia"/>
        </w:rPr>
        <w:t> </w:t>
      </w:r>
      <w:r w:rsidRPr="004C0556">
        <w:t>All candidates for the positions of Battalion Fire Chief and Deputy Fire Chief shall be of good standing with no disciplinary action pending or administered resulting in more than a 14-day suspension or termination within the past 3 years.</w:t>
      </w:r>
    </w:p>
    <w:p w14:paraId="1A0603BD"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(e)(1)</w:t>
      </w:r>
      <w:r w:rsidRPr="004C0556">
        <w:rPr>
          <w:rFonts w:hint="eastAsia"/>
        </w:rPr>
        <w:t> </w:t>
      </w:r>
      <w:r w:rsidRPr="004C0556">
        <w:t>Notwithstanding any provision of Unit A of Chapter 14 of Title 2, an applicant for District government employment in the Career Service who is a bona fide resident of the District at the time of application shall be given a 10-point hiring preference over a nonresident applicant unless the applicant declines the preference. This preference shall be in addition to, and not instead of, qualifications established for the position.</w:t>
      </w:r>
    </w:p>
    <w:p w14:paraId="73CA2680"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(2)</w:t>
      </w:r>
      <w:r w:rsidRPr="004C0556">
        <w:rPr>
          <w:rFonts w:hint="eastAsia"/>
        </w:rPr>
        <w:t> </w:t>
      </w:r>
      <w:r w:rsidRPr="004C0556">
        <w:t>An applicant claiming a hiring preference shall submit 8 proofs of bona fide residency in a manner determined by the Mayor. If hired, the employee shall agree in writing to maintain bona fide District residency for a period of 7 consecutive years from the effective date of hire and shall provide proof of bona fide residency annually to the director of personnel for the agency or instrumentality for the first 7 years of employment. Failure to maintain District residency for the consecutive 7-year period shall result in forfeiture of employment.</w:t>
      </w:r>
    </w:p>
    <w:p w14:paraId="2D33E939"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(3)</w:t>
      </w:r>
      <w:r w:rsidRPr="004C0556">
        <w:rPr>
          <w:rFonts w:hint="eastAsia"/>
        </w:rPr>
        <w:t> </w:t>
      </w:r>
      <w:r w:rsidRPr="004C0556">
        <w:t>Any individual hired under a previous residency law who was subject to a residency requirement shall be treated as if the individual claimed a preference and was hired pursuant to the Residency Preference Amendment Act of 1988 [</w:t>
      </w:r>
      <w:hyperlink r:id="rId32" w:history="1">
        <w:r w:rsidRPr="004C0556">
          <w:rPr>
            <w:rStyle w:val="Hyperlink"/>
            <w:color w:val="3773B2"/>
            <w:bdr w:val="none" w:sz="0" w:space="0" w:color="auto" w:frame="1"/>
          </w:rPr>
          <w:t>D.C. Law 7-203</w:t>
        </w:r>
      </w:hyperlink>
      <w:r w:rsidRPr="004C0556">
        <w:t>].</w:t>
      </w:r>
    </w:p>
    <w:p w14:paraId="3B86F8C3"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(4)</w:t>
      </w:r>
      <w:r w:rsidRPr="004C0556">
        <w:rPr>
          <w:rFonts w:hint="eastAsia"/>
        </w:rPr>
        <w:t> </w:t>
      </w:r>
      <w:r w:rsidRPr="004C0556">
        <w:t>In reductions-in-force, a resident District employee shall be preferred for retention and reinstatement of employment over a non-resident District employee. For purposes of this paragraph only, a non-resident District employee hired prior to January 1, 1980, shall be considered a District resident. When the provisions of this paragraph conflict with an effective collective bargaining agreement, the terms of the collective bargaining agreement shall govern.</w:t>
      </w:r>
    </w:p>
    <w:p w14:paraId="44022E80"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lastRenderedPageBreak/>
        <w:t>(5)</w:t>
      </w:r>
      <w:r w:rsidRPr="004C0556">
        <w:rPr>
          <w:rFonts w:hint="eastAsia"/>
        </w:rPr>
        <w:t> </w:t>
      </w:r>
      <w:r w:rsidRPr="004C0556">
        <w:t>A District employee hired in the Career Service prior to March 16, 1989, who elects to apply for a competitive promotion in the Career Service and to claim a preference, shall be bound by the provisions of paragraph (2) of this subsection.</w:t>
      </w:r>
    </w:p>
    <w:p w14:paraId="22BEC04A"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(6)</w:t>
      </w:r>
      <w:r w:rsidRPr="004C0556">
        <w:rPr>
          <w:rFonts w:hint="eastAsia"/>
        </w:rPr>
        <w:t> </w:t>
      </w:r>
      <w:r w:rsidRPr="004C0556">
        <w:t>The Mayor shall, pursuant to subchapter I of Chapter 5 of Title 2, issue proposed rules to implement the preference system established by this subsection. The proposed rules shall be submitted to the Council no later than February 1, 1989, for a 45-day period of review, excluding Saturdays, Sundays, legal holidays, and days of Council recess. If the Council does not approve or disapprove the proposed rules, in whole or in part, by resolution within this 45-day review period, the proposed rules shall be deemed approved.</w:t>
      </w:r>
    </w:p>
    <w:p w14:paraId="0AE39DEB"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(7)(A)</w:t>
      </w:r>
      <w:r w:rsidRPr="004C0556">
        <w:rPr>
          <w:rFonts w:hint="eastAsia"/>
        </w:rPr>
        <w:t> </w:t>
      </w:r>
      <w:r w:rsidRPr="004C0556">
        <w:t>Except as provided in subparagraph (B), the Mayor may not require an individual to reside in the District of Columbia as a condition of employment in the Career Service.</w:t>
      </w:r>
    </w:p>
    <w:p w14:paraId="592DFB57"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(B)</w:t>
      </w:r>
      <w:r w:rsidRPr="004C0556">
        <w:rPr>
          <w:rFonts w:hint="eastAsia"/>
        </w:rPr>
        <w:t> </w:t>
      </w:r>
      <w:r w:rsidRPr="004C0556">
        <w:t xml:space="preserve">The Mayor shall provide notice to each employee in the Career Service of the provisions of this subsection that require an employee claiming a residency preference to maintain District residency for 7 consecutive </w:t>
      </w:r>
      <w:proofErr w:type="gramStart"/>
      <w:r w:rsidRPr="004C0556">
        <w:t>years, and</w:t>
      </w:r>
      <w:proofErr w:type="gramEnd"/>
      <w:r w:rsidRPr="004C0556">
        <w:t xml:space="preserve"> shall only apply such provisions with respect to employees claiming a residency preference on or after March 16, 1989.</w:t>
      </w:r>
    </w:p>
    <w:p w14:paraId="54101092"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(e-1)(1)</w:t>
      </w:r>
      <w:r w:rsidRPr="004C0556">
        <w:rPr>
          <w:rFonts w:hint="eastAsia"/>
        </w:rPr>
        <w:t> </w:t>
      </w:r>
      <w:r w:rsidRPr="004C0556">
        <w:t>Notwithstanding any provision of Chapter 14 of Title 2 [</w:t>
      </w:r>
      <w:r w:rsidRPr="004C0556">
        <w:rPr>
          <w:rFonts w:hint="eastAsia"/>
        </w:rPr>
        <w:t>§ </w:t>
      </w:r>
      <w:hyperlink r:id="rId33" w:history="1">
        <w:r w:rsidRPr="004C0556">
          <w:rPr>
            <w:rStyle w:val="Hyperlink"/>
            <w:color w:val="3773B2"/>
            <w:bdr w:val="none" w:sz="0" w:space="0" w:color="auto" w:frame="1"/>
          </w:rPr>
          <w:t>2-1401.01</w:t>
        </w:r>
      </w:hyperlink>
      <w:r w:rsidRPr="004C0556">
        <w:rPr>
          <w:rFonts w:hint="eastAsia"/>
        </w:rPr>
        <w:t> </w:t>
      </w:r>
      <w:r w:rsidRPr="004C0556">
        <w:t>et seq.], an applicant for District government employment in the Career Service shall be given a 10-point hiring preference if, at the time of application, the applicant:</w:t>
      </w:r>
    </w:p>
    <w:p w14:paraId="07589453"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(A)</w:t>
      </w:r>
      <w:r w:rsidRPr="004C0556">
        <w:rPr>
          <w:rFonts w:hint="eastAsia"/>
        </w:rPr>
        <w:t> </w:t>
      </w:r>
      <w:r w:rsidRPr="004C0556">
        <w:t>Is within 5 years of leaving foster care under the Child and Family Services Agency and is a resident of the District; or</w:t>
      </w:r>
    </w:p>
    <w:p w14:paraId="6C3EDB1D" w14:textId="77777777" w:rsidR="00390EBD" w:rsidRPr="004C0556" w:rsidRDefault="00390EBD" w:rsidP="00390EBD">
      <w:pPr>
        <w:pStyle w:val="text-indent-3"/>
        <w:spacing w:before="0" w:beforeAutospacing="0" w:after="0" w:afterAutospacing="0"/>
        <w:ind w:firstLine="300"/>
        <w:textAlignment w:val="baseline"/>
      </w:pPr>
      <w:r w:rsidRPr="004C0556">
        <w:rPr>
          <w:rStyle w:val="level-num"/>
          <w:b/>
          <w:bCs/>
          <w:color w:val="666666"/>
          <w:bdr w:val="none" w:sz="0" w:space="0" w:color="auto" w:frame="1"/>
        </w:rPr>
        <w:t>(B)(</w:t>
      </w:r>
      <w:proofErr w:type="spellStart"/>
      <w:r w:rsidRPr="004C0556">
        <w:rPr>
          <w:rStyle w:val="level-num"/>
          <w:b/>
          <w:bCs/>
          <w:color w:val="666666"/>
          <w:bdr w:val="none" w:sz="0" w:space="0" w:color="auto" w:frame="1"/>
        </w:rPr>
        <w:t>i</w:t>
      </w:r>
      <w:proofErr w:type="spellEnd"/>
      <w:r w:rsidRPr="004C0556">
        <w:rPr>
          <w:rStyle w:val="level-num"/>
          <w:b/>
          <w:bCs/>
          <w:color w:val="666666"/>
          <w:bdr w:val="none" w:sz="0" w:space="0" w:color="auto" w:frame="1"/>
        </w:rPr>
        <w:t>)</w:t>
      </w:r>
      <w:r w:rsidRPr="004C0556">
        <w:rPr>
          <w:rFonts w:hint="eastAsia"/>
        </w:rPr>
        <w:t> </w:t>
      </w:r>
      <w:r w:rsidRPr="004C0556">
        <w:t>Is currently in the foster care program administered by the Child and Family Services Agency; and</w:t>
      </w:r>
    </w:p>
    <w:p w14:paraId="4268D2C2" w14:textId="77777777" w:rsidR="00390EBD" w:rsidRPr="004C0556" w:rsidRDefault="00390EBD" w:rsidP="00390EBD">
      <w:pPr>
        <w:pStyle w:val="text-indent-4"/>
        <w:spacing w:before="0" w:beforeAutospacing="0" w:after="0" w:afterAutospacing="0"/>
        <w:ind w:firstLine="300"/>
        <w:textAlignment w:val="baseline"/>
      </w:pPr>
      <w:r w:rsidRPr="004C0556">
        <w:rPr>
          <w:rStyle w:val="level-num"/>
          <w:b/>
          <w:bCs/>
          <w:color w:val="666666"/>
          <w:bdr w:val="none" w:sz="0" w:space="0" w:color="auto" w:frame="1"/>
        </w:rPr>
        <w:t>(ii)</w:t>
      </w:r>
      <w:r w:rsidRPr="004C0556">
        <w:rPr>
          <w:rFonts w:hint="eastAsia"/>
        </w:rPr>
        <w:t> </w:t>
      </w:r>
      <w:r w:rsidRPr="004C0556">
        <w:t>Is at least 18 years old and not more than 21 years old, regardless of residency.</w:t>
      </w:r>
    </w:p>
    <w:p w14:paraId="4A6A339E"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(2)</w:t>
      </w:r>
      <w:r w:rsidRPr="004C0556">
        <w:rPr>
          <w:rFonts w:hint="eastAsia"/>
        </w:rPr>
        <w:t> </w:t>
      </w:r>
      <w:r w:rsidRPr="004C0556">
        <w:t>An applicant claiming a hiring preference pursuant to this subsection shall submit proof of eligibility for the preference by submitting to the hiring authority a letter or other document issued by the Child and Family Services Agency or the Family Court of the Superior Court of the District of Columbia showing that the applicant is or was in foster care or showing the date the applicant left court supervision.</w:t>
      </w:r>
    </w:p>
    <w:p w14:paraId="674B17C0"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(3)</w:t>
      </w:r>
      <w:r w:rsidRPr="004C0556">
        <w:rPr>
          <w:rFonts w:hint="eastAsia"/>
        </w:rPr>
        <w:t> </w:t>
      </w:r>
      <w:r w:rsidRPr="004C0556">
        <w:t>An applicant who receives a hiring preference pursuant to this subsection and who is a resident of the District shall remain eligible to receive any other preference available under this chapter in addition to the preference received pursuant to this subsection.</w:t>
      </w:r>
    </w:p>
    <w:p w14:paraId="46DB1B68"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(4)</w:t>
      </w:r>
      <w:r w:rsidRPr="004C0556">
        <w:rPr>
          <w:rFonts w:hint="eastAsia"/>
        </w:rPr>
        <w:t> </w:t>
      </w:r>
      <w:r w:rsidRPr="004C0556">
        <w:t xml:space="preserve">For the purposes of this subsection, the term </w:t>
      </w:r>
      <w:r w:rsidRPr="004C0556">
        <w:rPr>
          <w:rFonts w:hint="eastAsia"/>
        </w:rPr>
        <w:t>“</w:t>
      </w:r>
      <w:r w:rsidRPr="004C0556">
        <w:t>foster care</w:t>
      </w:r>
      <w:r w:rsidRPr="004C0556">
        <w:rPr>
          <w:rFonts w:hint="eastAsia"/>
        </w:rPr>
        <w:t>”</w:t>
      </w:r>
      <w:r w:rsidRPr="004C0556">
        <w:t xml:space="preserve"> shall have the same meaning as provided in </w:t>
      </w:r>
      <w:r w:rsidRPr="004C0556">
        <w:rPr>
          <w:rFonts w:hint="eastAsia"/>
        </w:rPr>
        <w:t>§ </w:t>
      </w:r>
      <w:hyperlink r:id="rId34" w:history="1">
        <w:r w:rsidRPr="004C0556">
          <w:rPr>
            <w:rStyle w:val="Hyperlink"/>
            <w:color w:val="3773B2"/>
            <w:bdr w:val="none" w:sz="0" w:space="0" w:color="auto" w:frame="1"/>
          </w:rPr>
          <w:t>4-342</w:t>
        </w:r>
      </w:hyperlink>
      <w:r w:rsidRPr="004C0556">
        <w:t>(2).</w:t>
      </w:r>
    </w:p>
    <w:p w14:paraId="5EB74BE2" w14:textId="77777777" w:rsidR="00390EBD" w:rsidRPr="004C0556" w:rsidRDefault="00390EBD" w:rsidP="00390EBD">
      <w:pPr>
        <w:pStyle w:val="text-indent-2"/>
        <w:spacing w:before="0" w:beforeAutospacing="0" w:after="0" w:afterAutospacing="0"/>
        <w:ind w:firstLine="300"/>
        <w:textAlignment w:val="baseline"/>
      </w:pPr>
      <w:r w:rsidRPr="004C0556">
        <w:rPr>
          <w:rStyle w:val="level-num"/>
          <w:b/>
          <w:bCs/>
          <w:color w:val="666666"/>
          <w:bdr w:val="none" w:sz="0" w:space="0" w:color="auto" w:frame="1"/>
        </w:rPr>
        <w:t>(5)</w:t>
      </w:r>
      <w:r w:rsidRPr="004C0556">
        <w:rPr>
          <w:rFonts w:hint="eastAsia"/>
        </w:rPr>
        <w:t> </w:t>
      </w:r>
      <w:r w:rsidRPr="004C0556">
        <w:t>The Mayor, pursuant to subchapter I of Chapter 5 of Title 2 [</w:t>
      </w:r>
      <w:r w:rsidRPr="004C0556">
        <w:rPr>
          <w:rFonts w:hint="eastAsia"/>
        </w:rPr>
        <w:t>§ </w:t>
      </w:r>
      <w:hyperlink r:id="rId35" w:history="1">
        <w:r w:rsidRPr="004C0556">
          <w:rPr>
            <w:rStyle w:val="Hyperlink"/>
            <w:color w:val="3773B2"/>
            <w:bdr w:val="none" w:sz="0" w:space="0" w:color="auto" w:frame="1"/>
          </w:rPr>
          <w:t>2-501</w:t>
        </w:r>
      </w:hyperlink>
      <w:r w:rsidRPr="004C0556">
        <w:rPr>
          <w:rFonts w:hint="eastAsia"/>
        </w:rPr>
        <w:t> </w:t>
      </w:r>
      <w:r w:rsidRPr="004C0556">
        <w:t>et seq.], shall issue rules to implement the provisions of this subsection. The proposed rules shall be submitted to the Council for a 30-day period of review, excluding Saturdays, Sundays, legal holidays, and days of Council recess. If the Council does not approve or disapprove the proposed rules by resolution within the 30-day review period, the proposed rules shall be deemed approved.</w:t>
      </w:r>
    </w:p>
    <w:p w14:paraId="38E6F48B" w14:textId="77777777" w:rsidR="00390EBD" w:rsidRPr="004C0556"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(f)</w:t>
      </w:r>
      <w:r w:rsidRPr="004C0556">
        <w:rPr>
          <w:rFonts w:hint="eastAsia"/>
        </w:rPr>
        <w:t> </w:t>
      </w:r>
      <w:r w:rsidRPr="004C0556">
        <w:t>Repealed.</w:t>
      </w:r>
    </w:p>
    <w:p w14:paraId="0D52EA35" w14:textId="4032720F" w:rsidR="001325BB" w:rsidRDefault="00390EBD" w:rsidP="00390EBD">
      <w:pPr>
        <w:pStyle w:val="text-indent-1"/>
        <w:spacing w:before="0" w:beforeAutospacing="0" w:after="0" w:afterAutospacing="0"/>
        <w:ind w:firstLine="300"/>
        <w:textAlignment w:val="baseline"/>
      </w:pPr>
      <w:r w:rsidRPr="004C0556">
        <w:rPr>
          <w:rStyle w:val="level-num"/>
          <w:b/>
          <w:bCs/>
          <w:color w:val="666666"/>
          <w:bdr w:val="none" w:sz="0" w:space="0" w:color="auto" w:frame="1"/>
        </w:rPr>
        <w:t>(g)</w:t>
      </w:r>
      <w:r w:rsidR="00C817DB">
        <w:rPr>
          <w:rStyle w:val="level-num"/>
          <w:b/>
          <w:bCs/>
          <w:color w:val="666666"/>
          <w:bdr w:val="none" w:sz="0" w:space="0" w:color="auto" w:frame="1"/>
        </w:rPr>
        <w:t>(1)</w:t>
      </w:r>
      <w:r w:rsidRPr="004C0556">
        <w:rPr>
          <w:rFonts w:hint="eastAsia"/>
        </w:rPr>
        <w:t> </w:t>
      </w:r>
      <w:r w:rsidRPr="004C0556">
        <w:t>Each subordinate agency head shall submit to the Mayor and the Council quarterly reports detailing the names of all new employees and their pay schedules, titles, and place of residence</w:t>
      </w:r>
      <w:r w:rsidR="00F27A3C">
        <w:t xml:space="preserve">, </w:t>
      </w:r>
      <w:r w:rsidR="00F27A3C" w:rsidRPr="004C1C06">
        <w:rPr>
          <w:b/>
        </w:rPr>
        <w:t>and whether, for entry-level positions, the new employee is a resident District graduate</w:t>
      </w:r>
      <w:r w:rsidRPr="000B3AE5">
        <w:t xml:space="preserve">. </w:t>
      </w:r>
      <w:r w:rsidRPr="00C817DB">
        <w:rPr>
          <w:strike/>
        </w:rPr>
        <w:t>The report shall explain the reasons for employment of non-District residents.</w:t>
      </w:r>
      <w:r w:rsidRPr="000B3AE5">
        <w:t xml:space="preserve"> </w:t>
      </w:r>
    </w:p>
    <w:p w14:paraId="6EA2C28A" w14:textId="77777777" w:rsidR="00716E58" w:rsidRDefault="001325BB" w:rsidP="00390EBD">
      <w:pPr>
        <w:pStyle w:val="text-indent-1"/>
        <w:spacing w:before="0" w:beforeAutospacing="0" w:after="0" w:afterAutospacing="0"/>
        <w:ind w:firstLine="300"/>
        <w:textAlignment w:val="baseline"/>
      </w:pPr>
      <w:r w:rsidRPr="00C817DB">
        <w:rPr>
          <w:b/>
        </w:rPr>
        <w:t>(</w:t>
      </w:r>
      <w:proofErr w:type="gramStart"/>
      <w:r w:rsidR="00C817DB" w:rsidRPr="00C817DB">
        <w:rPr>
          <w:b/>
        </w:rPr>
        <w:t>2)</w:t>
      </w:r>
      <w:r w:rsidR="00390EBD" w:rsidRPr="000B3AE5">
        <w:t>The</w:t>
      </w:r>
      <w:proofErr w:type="gramEnd"/>
      <w:r w:rsidR="00390EBD" w:rsidRPr="000B3AE5">
        <w:t xml:space="preserve"> Mayor shall integrate into each subordinate agency</w:t>
      </w:r>
      <w:r w:rsidR="00390EBD" w:rsidRPr="000B3AE5">
        <w:rPr>
          <w:rFonts w:hint="eastAsia"/>
        </w:rPr>
        <w:t>’</w:t>
      </w:r>
      <w:r w:rsidR="00390EBD" w:rsidRPr="000B3AE5">
        <w:t>s yearly performance objectives the rate of success in hiring District residents</w:t>
      </w:r>
      <w:r w:rsidR="00716E58">
        <w:t xml:space="preserve"> </w:t>
      </w:r>
      <w:r w:rsidR="00716E58" w:rsidRPr="00716E58">
        <w:rPr>
          <w:b/>
        </w:rPr>
        <w:t>and resident District graduates</w:t>
      </w:r>
      <w:r w:rsidR="00390EBD" w:rsidRPr="000B3AE5">
        <w:t xml:space="preserve">. </w:t>
      </w:r>
    </w:p>
    <w:p w14:paraId="65950459" w14:textId="30C283B6" w:rsidR="00484B0F" w:rsidRDefault="00716E58" w:rsidP="00390EBD">
      <w:pPr>
        <w:pStyle w:val="text-indent-1"/>
        <w:spacing w:before="0" w:beforeAutospacing="0" w:after="0" w:afterAutospacing="0"/>
        <w:ind w:firstLine="300"/>
        <w:textAlignment w:val="baseline"/>
      </w:pPr>
      <w:r w:rsidRPr="00716E58">
        <w:rPr>
          <w:b/>
        </w:rPr>
        <w:lastRenderedPageBreak/>
        <w:t>(</w:t>
      </w:r>
      <w:proofErr w:type="gramStart"/>
      <w:r w:rsidRPr="00716E58">
        <w:rPr>
          <w:b/>
        </w:rPr>
        <w:t>3)</w:t>
      </w:r>
      <w:r w:rsidR="00390EBD" w:rsidRPr="000B3AE5">
        <w:t>The</w:t>
      </w:r>
      <w:proofErr w:type="gramEnd"/>
      <w:r w:rsidR="00390EBD" w:rsidRPr="000B3AE5">
        <w:t xml:space="preserve"> Mayor shall conduct annual audits of each subordinate agency</w:t>
      </w:r>
      <w:r w:rsidR="00390EBD" w:rsidRPr="000B3AE5">
        <w:rPr>
          <w:rFonts w:hint="eastAsia"/>
        </w:rPr>
        <w:t>’</w:t>
      </w:r>
      <w:r w:rsidR="00390EBD" w:rsidRPr="000B3AE5">
        <w:t xml:space="preserve">s personnel records to ensure that all persons claiming a </w:t>
      </w:r>
      <w:r w:rsidR="00E635A6" w:rsidRPr="004C1C06">
        <w:rPr>
          <w:b/>
        </w:rPr>
        <w:t>residency preference</w:t>
      </w:r>
      <w:bookmarkStart w:id="2" w:name="_Hlk510593716"/>
      <w:r w:rsidR="00390EBD" w:rsidRPr="004C1C06">
        <w:t xml:space="preserve"> </w:t>
      </w:r>
      <w:bookmarkEnd w:id="2"/>
      <w:r w:rsidR="00390EBD" w:rsidRPr="000B3AE5">
        <w:t xml:space="preserve">at time of hiring </w:t>
      </w:r>
      <w:r w:rsidR="00AD217B" w:rsidRPr="00AD217B">
        <w:rPr>
          <w:b/>
        </w:rPr>
        <w:t>comply</w:t>
      </w:r>
      <w:r w:rsidR="00AD217B" w:rsidRPr="000B3AE5">
        <w:t xml:space="preserve"> </w:t>
      </w:r>
      <w:r w:rsidR="00390EBD" w:rsidRPr="000B3AE5">
        <w:t>with the provisions of subsection (e)(2) of this section</w:t>
      </w:r>
      <w:r w:rsidR="00AD217B">
        <w:t xml:space="preserve"> </w:t>
      </w:r>
      <w:r w:rsidR="00AD217B">
        <w:rPr>
          <w:b/>
        </w:rPr>
        <w:t xml:space="preserve">and that all persons receiving resident District graduate consideration </w:t>
      </w:r>
      <w:r w:rsidR="003C540E">
        <w:rPr>
          <w:b/>
        </w:rPr>
        <w:t>priority submitted requisite proof of entitlement</w:t>
      </w:r>
      <w:r w:rsidR="00390EBD" w:rsidRPr="000B3AE5">
        <w:t xml:space="preserve">. </w:t>
      </w:r>
    </w:p>
    <w:p w14:paraId="0F40515D" w14:textId="2B8E3FAA" w:rsidR="00390EBD" w:rsidRPr="000B3AE5" w:rsidRDefault="00484B0F" w:rsidP="00390EBD">
      <w:pPr>
        <w:pStyle w:val="text-indent-1"/>
        <w:spacing w:before="0" w:beforeAutospacing="0" w:after="0" w:afterAutospacing="0"/>
        <w:ind w:firstLine="300"/>
        <w:textAlignment w:val="baseline"/>
      </w:pPr>
      <w:r w:rsidRPr="00484B0F">
        <w:rPr>
          <w:b/>
        </w:rPr>
        <w:t>(</w:t>
      </w:r>
      <w:proofErr w:type="gramStart"/>
      <w:r w:rsidRPr="00484B0F">
        <w:rPr>
          <w:b/>
        </w:rPr>
        <w:t>4)</w:t>
      </w:r>
      <w:r w:rsidR="00390EBD" w:rsidRPr="000B3AE5">
        <w:t>Audit</w:t>
      </w:r>
      <w:proofErr w:type="gramEnd"/>
      <w:r w:rsidR="00390EBD" w:rsidRPr="000B3AE5">
        <w:t xml:space="preserve"> reports shall be submitted annually to the Council.</w:t>
      </w:r>
    </w:p>
    <w:p w14:paraId="317E2099" w14:textId="77777777" w:rsidR="00390EBD" w:rsidRDefault="00390EBD" w:rsidP="00390EBD">
      <w:pPr>
        <w:spacing w:after="0" w:line="240" w:lineRule="auto"/>
        <w:textAlignment w:val="baseline"/>
        <w:rPr>
          <w:rFonts w:ascii="Times New Roman" w:hAnsi="Times New Roman" w:cs="Times New Roman"/>
          <w:sz w:val="24"/>
          <w:szCs w:val="24"/>
        </w:rPr>
      </w:pPr>
    </w:p>
    <w:p w14:paraId="4EB54FD1" w14:textId="4F03F67C" w:rsidR="00F27A3C" w:rsidRPr="00CF411D" w:rsidRDefault="00F27A3C" w:rsidP="00786A70">
      <w:pPr>
        <w:rPr>
          <w:rFonts w:ascii="Times New Roman" w:hAnsi="Times New Roman" w:cs="Times New Roman"/>
          <w:b/>
          <w:sz w:val="24"/>
          <w:szCs w:val="24"/>
        </w:rPr>
      </w:pPr>
      <w:r w:rsidRPr="00CF411D">
        <w:rPr>
          <w:rFonts w:ascii="Times New Roman" w:hAnsi="Times New Roman" w:cs="Times New Roman"/>
          <w:b/>
          <w:sz w:val="24"/>
          <w:szCs w:val="24"/>
        </w:rPr>
        <w:t>Title X-C Government Apprenticeships</w:t>
      </w:r>
    </w:p>
    <w:p w14:paraId="1CC3F4A5" w14:textId="77777777" w:rsidR="00933F37" w:rsidRPr="004C1C06" w:rsidRDefault="00933F37" w:rsidP="00390EBD">
      <w:pPr>
        <w:spacing w:after="0" w:line="240" w:lineRule="auto"/>
        <w:textAlignment w:val="baseline"/>
        <w:rPr>
          <w:rFonts w:ascii="Times New Roman" w:hAnsi="Times New Roman" w:cs="Times New Roman"/>
          <w:b/>
          <w:sz w:val="24"/>
          <w:szCs w:val="24"/>
        </w:rPr>
      </w:pPr>
    </w:p>
    <w:p w14:paraId="248D311D" w14:textId="77777777" w:rsidR="00F27A3C" w:rsidRPr="00CF411D" w:rsidRDefault="00F27A3C" w:rsidP="00390EBD">
      <w:pPr>
        <w:spacing w:after="0" w:line="240" w:lineRule="auto"/>
        <w:textAlignment w:val="baseline"/>
        <w:rPr>
          <w:rFonts w:ascii="Times New Roman" w:hAnsi="Times New Roman" w:cs="Times New Roman"/>
          <w:b/>
          <w:sz w:val="24"/>
          <w:szCs w:val="24"/>
        </w:rPr>
      </w:pPr>
      <w:r w:rsidRPr="00CF411D">
        <w:rPr>
          <w:rFonts w:ascii="Times New Roman" w:hAnsi="Times New Roman" w:cs="Times New Roman"/>
          <w:b/>
          <w:sz w:val="24"/>
          <w:szCs w:val="24"/>
        </w:rPr>
        <w:t>Sec. 1080. Definitions</w:t>
      </w:r>
    </w:p>
    <w:p w14:paraId="57A1F0D6" w14:textId="52235766" w:rsidR="00F27A3C" w:rsidRPr="004C1C06" w:rsidRDefault="00F27A3C"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 xml:space="preserve">“Apprentice” means an employee of a </w:t>
      </w:r>
      <w:r w:rsidR="00686AF2" w:rsidRPr="004C1C06">
        <w:rPr>
          <w:rFonts w:ascii="Times New Roman" w:hAnsi="Times New Roman" w:cs="Times New Roman"/>
          <w:b/>
          <w:sz w:val="24"/>
          <w:szCs w:val="24"/>
        </w:rPr>
        <w:t xml:space="preserve">District </w:t>
      </w:r>
      <w:r w:rsidRPr="004C1C06">
        <w:rPr>
          <w:rFonts w:ascii="Times New Roman" w:hAnsi="Times New Roman" w:cs="Times New Roman"/>
          <w:b/>
          <w:sz w:val="24"/>
          <w:szCs w:val="24"/>
        </w:rPr>
        <w:t xml:space="preserve">agency who is employed </w:t>
      </w:r>
      <w:r w:rsidR="004D295D">
        <w:rPr>
          <w:rFonts w:ascii="Times New Roman" w:hAnsi="Times New Roman" w:cs="Times New Roman"/>
          <w:b/>
          <w:sz w:val="24"/>
          <w:szCs w:val="24"/>
        </w:rPr>
        <w:t>in</w:t>
      </w:r>
      <w:r w:rsidRPr="004C1C06">
        <w:rPr>
          <w:rFonts w:ascii="Times New Roman" w:hAnsi="Times New Roman" w:cs="Times New Roman"/>
          <w:b/>
          <w:sz w:val="24"/>
          <w:szCs w:val="24"/>
        </w:rPr>
        <w:t xml:space="preserve"> an apprenticeship program.</w:t>
      </w:r>
    </w:p>
    <w:p w14:paraId="7AA130A2" w14:textId="05DBF4A9" w:rsidR="00F27A3C" w:rsidRPr="004C1C06" w:rsidRDefault="00F27A3C"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“Apprentic</w:t>
      </w:r>
      <w:r w:rsidR="00C03BF9" w:rsidRPr="004C1C06">
        <w:rPr>
          <w:rFonts w:ascii="Times New Roman" w:hAnsi="Times New Roman" w:cs="Times New Roman"/>
          <w:b/>
          <w:sz w:val="24"/>
          <w:szCs w:val="24"/>
        </w:rPr>
        <w:t>e</w:t>
      </w:r>
      <w:r w:rsidRPr="004C1C06">
        <w:rPr>
          <w:rFonts w:ascii="Times New Roman" w:hAnsi="Times New Roman" w:cs="Times New Roman"/>
          <w:b/>
          <w:sz w:val="24"/>
          <w:szCs w:val="24"/>
        </w:rPr>
        <w:t xml:space="preserve">able occupation” means an occupation </w:t>
      </w:r>
      <w:r w:rsidR="00CC6F69">
        <w:rPr>
          <w:rFonts w:ascii="Times New Roman" w:hAnsi="Times New Roman" w:cs="Times New Roman"/>
          <w:b/>
          <w:sz w:val="24"/>
          <w:szCs w:val="24"/>
        </w:rPr>
        <w:t>title</w:t>
      </w:r>
      <w:r w:rsidRPr="004C1C06">
        <w:rPr>
          <w:rFonts w:ascii="Times New Roman" w:hAnsi="Times New Roman" w:cs="Times New Roman"/>
          <w:b/>
          <w:sz w:val="24"/>
          <w:szCs w:val="24"/>
        </w:rPr>
        <w:t xml:space="preserve"> included in the most recent version of the U.S. Department of Labor’s List of Occupations Officially Recognized as Apprenticeable by the </w:t>
      </w:r>
      <w:r w:rsidR="00244F07">
        <w:rPr>
          <w:rFonts w:ascii="Times New Roman" w:hAnsi="Times New Roman" w:cs="Times New Roman"/>
          <w:b/>
          <w:sz w:val="24"/>
          <w:szCs w:val="24"/>
        </w:rPr>
        <w:t xml:space="preserve">Office </w:t>
      </w:r>
      <w:r w:rsidRPr="004C1C06">
        <w:rPr>
          <w:rFonts w:ascii="Times New Roman" w:hAnsi="Times New Roman" w:cs="Times New Roman"/>
          <w:b/>
          <w:sz w:val="24"/>
          <w:szCs w:val="24"/>
        </w:rPr>
        <w:t>of Apprenticeship.</w:t>
      </w:r>
    </w:p>
    <w:p w14:paraId="14D3B077" w14:textId="3FECE538" w:rsidR="00F27A3C" w:rsidRPr="004C1C06" w:rsidRDefault="00F27A3C"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 xml:space="preserve">“Apprenticeship” means </w:t>
      </w:r>
      <w:r w:rsidR="006465C1">
        <w:rPr>
          <w:rFonts w:ascii="Times New Roman" w:hAnsi="Times New Roman" w:cs="Times New Roman"/>
          <w:b/>
          <w:sz w:val="24"/>
          <w:szCs w:val="24"/>
        </w:rPr>
        <w:t xml:space="preserve">an </w:t>
      </w:r>
      <w:r w:rsidRPr="004C1C06">
        <w:rPr>
          <w:rFonts w:ascii="Times New Roman" w:hAnsi="Times New Roman" w:cs="Times New Roman"/>
          <w:b/>
          <w:sz w:val="24"/>
          <w:szCs w:val="24"/>
        </w:rPr>
        <w:t xml:space="preserve">employment </w:t>
      </w:r>
      <w:r w:rsidR="006465C1">
        <w:rPr>
          <w:rFonts w:ascii="Times New Roman" w:hAnsi="Times New Roman" w:cs="Times New Roman"/>
          <w:b/>
          <w:sz w:val="24"/>
          <w:szCs w:val="24"/>
        </w:rPr>
        <w:t>position in the District govern</w:t>
      </w:r>
      <w:r w:rsidR="00CC08D1">
        <w:rPr>
          <w:rFonts w:ascii="Times New Roman" w:hAnsi="Times New Roman" w:cs="Times New Roman"/>
          <w:b/>
          <w:sz w:val="24"/>
          <w:szCs w:val="24"/>
        </w:rPr>
        <w:t xml:space="preserve">ment </w:t>
      </w:r>
      <w:r w:rsidR="0027155F">
        <w:rPr>
          <w:rFonts w:ascii="Times New Roman" w:hAnsi="Times New Roman" w:cs="Times New Roman"/>
          <w:b/>
          <w:sz w:val="24"/>
          <w:szCs w:val="24"/>
        </w:rPr>
        <w:t xml:space="preserve">that is </w:t>
      </w:r>
      <w:r w:rsidR="00CD705B">
        <w:rPr>
          <w:rFonts w:ascii="Times New Roman" w:hAnsi="Times New Roman" w:cs="Times New Roman"/>
          <w:b/>
          <w:sz w:val="24"/>
          <w:szCs w:val="24"/>
        </w:rPr>
        <w:t>part</w:t>
      </w:r>
      <w:r w:rsidR="0027155F">
        <w:rPr>
          <w:rFonts w:ascii="Times New Roman" w:hAnsi="Times New Roman" w:cs="Times New Roman"/>
          <w:b/>
          <w:sz w:val="24"/>
          <w:szCs w:val="24"/>
        </w:rPr>
        <w:t xml:space="preserve"> </w:t>
      </w:r>
      <w:r w:rsidRPr="004C1C06">
        <w:rPr>
          <w:rFonts w:ascii="Times New Roman" w:hAnsi="Times New Roman" w:cs="Times New Roman"/>
          <w:b/>
          <w:sz w:val="24"/>
          <w:szCs w:val="24"/>
        </w:rPr>
        <w:t>of an apprenticeship program.</w:t>
      </w:r>
    </w:p>
    <w:p w14:paraId="18257137" w14:textId="075CCC43" w:rsidR="00F27A3C" w:rsidRPr="004C1C06" w:rsidRDefault="00F27A3C"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“Apprenticeship program” means a</w:t>
      </w:r>
      <w:r w:rsidR="00F53F5D">
        <w:rPr>
          <w:rFonts w:ascii="Times New Roman" w:hAnsi="Times New Roman" w:cs="Times New Roman"/>
          <w:b/>
          <w:sz w:val="24"/>
          <w:szCs w:val="24"/>
        </w:rPr>
        <w:t>n employment</w:t>
      </w:r>
      <w:r w:rsidRPr="004C1C06">
        <w:rPr>
          <w:rFonts w:ascii="Times New Roman" w:hAnsi="Times New Roman" w:cs="Times New Roman"/>
          <w:b/>
          <w:sz w:val="24"/>
          <w:szCs w:val="24"/>
        </w:rPr>
        <w:t xml:space="preserve"> program </w:t>
      </w:r>
      <w:r w:rsidR="00F53F5D">
        <w:rPr>
          <w:rFonts w:ascii="Times New Roman" w:hAnsi="Times New Roman" w:cs="Times New Roman"/>
          <w:b/>
          <w:sz w:val="24"/>
          <w:szCs w:val="24"/>
        </w:rPr>
        <w:t xml:space="preserve">in the District government </w:t>
      </w:r>
      <w:r w:rsidRPr="004C1C06">
        <w:rPr>
          <w:rFonts w:ascii="Times New Roman" w:hAnsi="Times New Roman" w:cs="Times New Roman"/>
          <w:b/>
          <w:sz w:val="24"/>
          <w:szCs w:val="24"/>
        </w:rPr>
        <w:t xml:space="preserve">established pursuant to </w:t>
      </w:r>
      <w:r w:rsidR="00A6079B">
        <w:rPr>
          <w:rFonts w:ascii="Times New Roman" w:hAnsi="Times New Roman" w:cs="Times New Roman"/>
          <w:b/>
          <w:sz w:val="24"/>
          <w:szCs w:val="24"/>
        </w:rPr>
        <w:t>this title</w:t>
      </w:r>
      <w:r w:rsidR="008852DA">
        <w:rPr>
          <w:rFonts w:ascii="Times New Roman" w:hAnsi="Times New Roman" w:cs="Times New Roman"/>
          <w:b/>
          <w:sz w:val="24"/>
          <w:szCs w:val="24"/>
        </w:rPr>
        <w:t xml:space="preserve">, which combines on-the-job training with classroom </w:t>
      </w:r>
      <w:r w:rsidR="00896231">
        <w:rPr>
          <w:rFonts w:ascii="Times New Roman" w:hAnsi="Times New Roman" w:cs="Times New Roman"/>
          <w:b/>
          <w:sz w:val="24"/>
          <w:szCs w:val="24"/>
        </w:rPr>
        <w:t xml:space="preserve">instruction to prepare employees for a career in a </w:t>
      </w:r>
      <w:proofErr w:type="gramStart"/>
      <w:r w:rsidR="00896231">
        <w:rPr>
          <w:rFonts w:ascii="Times New Roman" w:hAnsi="Times New Roman" w:cs="Times New Roman"/>
          <w:b/>
          <w:sz w:val="24"/>
          <w:szCs w:val="24"/>
        </w:rPr>
        <w:t>particular occupation</w:t>
      </w:r>
      <w:proofErr w:type="gramEnd"/>
      <w:r w:rsidRPr="004C1C06">
        <w:rPr>
          <w:rFonts w:ascii="Times New Roman" w:hAnsi="Times New Roman" w:cs="Times New Roman"/>
          <w:b/>
          <w:sz w:val="24"/>
          <w:szCs w:val="24"/>
        </w:rPr>
        <w:t>.</w:t>
      </w:r>
      <w:r w:rsidR="00D91DCC" w:rsidRPr="004C1C06" w:rsidDel="00D91DCC">
        <w:rPr>
          <w:rStyle w:val="CommentReference"/>
          <w:b/>
        </w:rPr>
        <w:t xml:space="preserve"> </w:t>
      </w:r>
    </w:p>
    <w:p w14:paraId="6F75165B" w14:textId="0C3AF6CA" w:rsidR="00F27A3C" w:rsidRPr="004C1C06" w:rsidRDefault="00F27A3C"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w:t>
      </w:r>
      <w:r w:rsidR="00C03BF9" w:rsidRPr="004C1C06">
        <w:rPr>
          <w:rFonts w:ascii="Times New Roman" w:hAnsi="Times New Roman" w:cs="Times New Roman"/>
          <w:b/>
          <w:sz w:val="24"/>
          <w:szCs w:val="24"/>
        </w:rPr>
        <w:t xml:space="preserve">Apprenticeship sponsor” means the entity </w:t>
      </w:r>
      <w:r w:rsidR="006D2C3F">
        <w:rPr>
          <w:rFonts w:ascii="Times New Roman" w:hAnsi="Times New Roman" w:cs="Times New Roman"/>
          <w:b/>
          <w:sz w:val="24"/>
          <w:szCs w:val="24"/>
        </w:rPr>
        <w:t>responsible for registering</w:t>
      </w:r>
      <w:r w:rsidR="004C44E2">
        <w:rPr>
          <w:rFonts w:ascii="Times New Roman" w:hAnsi="Times New Roman" w:cs="Times New Roman"/>
          <w:b/>
          <w:sz w:val="24"/>
          <w:szCs w:val="24"/>
        </w:rPr>
        <w:t xml:space="preserve"> </w:t>
      </w:r>
      <w:r w:rsidR="00C03BF9" w:rsidRPr="004C1C06">
        <w:rPr>
          <w:rFonts w:ascii="Times New Roman" w:hAnsi="Times New Roman" w:cs="Times New Roman"/>
          <w:b/>
          <w:sz w:val="24"/>
          <w:szCs w:val="24"/>
        </w:rPr>
        <w:t>an apprenticeship program</w:t>
      </w:r>
      <w:r w:rsidR="00A64ADE">
        <w:rPr>
          <w:rFonts w:ascii="Times New Roman" w:hAnsi="Times New Roman" w:cs="Times New Roman"/>
          <w:b/>
          <w:sz w:val="24"/>
          <w:szCs w:val="24"/>
        </w:rPr>
        <w:t xml:space="preserve"> with OAIT</w:t>
      </w:r>
      <w:r w:rsidR="00C03BF9" w:rsidRPr="004C1C06">
        <w:rPr>
          <w:rFonts w:ascii="Times New Roman" w:hAnsi="Times New Roman" w:cs="Times New Roman"/>
          <w:b/>
          <w:sz w:val="24"/>
          <w:szCs w:val="24"/>
        </w:rPr>
        <w:t>.</w:t>
      </w:r>
    </w:p>
    <w:p w14:paraId="79E796EB" w14:textId="75BC727F" w:rsidR="00C03BF9" w:rsidRDefault="00C03BF9"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 xml:space="preserve">“DCHR” means the </w:t>
      </w:r>
      <w:r w:rsidR="00EE427C">
        <w:rPr>
          <w:rFonts w:ascii="Times New Roman" w:hAnsi="Times New Roman" w:cs="Times New Roman"/>
          <w:b/>
          <w:sz w:val="24"/>
          <w:szCs w:val="24"/>
        </w:rPr>
        <w:t>District of Columbia</w:t>
      </w:r>
      <w:r w:rsidR="00AF0768">
        <w:rPr>
          <w:rFonts w:ascii="Times New Roman" w:hAnsi="Times New Roman" w:cs="Times New Roman"/>
          <w:b/>
          <w:sz w:val="24"/>
          <w:szCs w:val="24"/>
        </w:rPr>
        <w:t xml:space="preserve"> </w:t>
      </w:r>
      <w:r w:rsidRPr="004C1C06">
        <w:rPr>
          <w:rFonts w:ascii="Times New Roman" w:hAnsi="Times New Roman" w:cs="Times New Roman"/>
          <w:b/>
          <w:sz w:val="24"/>
          <w:szCs w:val="24"/>
        </w:rPr>
        <w:t>Department of Human Resources.</w:t>
      </w:r>
    </w:p>
    <w:p w14:paraId="00B6A328" w14:textId="20FB260A" w:rsidR="004E7F89" w:rsidRPr="00D1006C" w:rsidRDefault="005C42FB"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D1006C">
        <w:rPr>
          <w:rFonts w:ascii="Times New Roman" w:hAnsi="Times New Roman" w:cs="Times New Roman"/>
          <w:b/>
          <w:sz w:val="24"/>
          <w:szCs w:val="24"/>
        </w:rPr>
        <w:t>“DOES” means the Department of Employment Services.</w:t>
      </w:r>
    </w:p>
    <w:p w14:paraId="4495AAEF" w14:textId="43086C70" w:rsidR="00C03BF9" w:rsidRPr="004C1C06" w:rsidRDefault="00C03BF9"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 xml:space="preserve">“Host </w:t>
      </w:r>
      <w:r w:rsidR="00BE0886">
        <w:rPr>
          <w:rFonts w:ascii="Times New Roman" w:hAnsi="Times New Roman" w:cs="Times New Roman"/>
          <w:b/>
          <w:sz w:val="24"/>
          <w:szCs w:val="24"/>
        </w:rPr>
        <w:t>a</w:t>
      </w:r>
      <w:r w:rsidRPr="004C1C06">
        <w:rPr>
          <w:rFonts w:ascii="Times New Roman" w:hAnsi="Times New Roman" w:cs="Times New Roman"/>
          <w:b/>
          <w:sz w:val="24"/>
          <w:szCs w:val="24"/>
        </w:rPr>
        <w:t>gency” means the District government agency that employs an apprentice.</w:t>
      </w:r>
    </w:p>
    <w:p w14:paraId="448E4053" w14:textId="4815C52D" w:rsidR="00290CAB" w:rsidRDefault="00290CAB" w:rsidP="006A348B">
      <w:pPr>
        <w:pStyle w:val="ListParagraph"/>
        <w:numPr>
          <w:ilvl w:val="0"/>
          <w:numId w:val="2"/>
        </w:numPr>
        <w:spacing w:after="0" w:line="240" w:lineRule="auto"/>
        <w:ind w:left="0" w:firstLine="360"/>
        <w:textAlignment w:val="baseline"/>
        <w:rPr>
          <w:rFonts w:ascii="Times New Roman" w:hAnsi="Times New Roman" w:cs="Times New Roman"/>
          <w:b/>
          <w:sz w:val="24"/>
          <w:szCs w:val="24"/>
        </w:rPr>
      </w:pPr>
      <w:bookmarkStart w:id="3" w:name="_Hlk510593898"/>
      <w:r w:rsidRPr="004C1C06">
        <w:rPr>
          <w:rFonts w:ascii="Times New Roman" w:hAnsi="Times New Roman" w:cs="Times New Roman"/>
          <w:b/>
          <w:sz w:val="24"/>
          <w:szCs w:val="24"/>
        </w:rPr>
        <w:t>“Life skills training” means age-appropriate, non-technical</w:t>
      </w:r>
      <w:r w:rsidR="00D534F9" w:rsidRPr="004C1C06">
        <w:rPr>
          <w:rFonts w:ascii="Times New Roman" w:hAnsi="Times New Roman" w:cs="Times New Roman"/>
          <w:b/>
          <w:sz w:val="24"/>
          <w:szCs w:val="24"/>
        </w:rPr>
        <w:t xml:space="preserve"> skills training that helps individuals succeed in the workplace and includes </w:t>
      </w:r>
      <w:r w:rsidR="00007FD1">
        <w:rPr>
          <w:rFonts w:ascii="Times New Roman" w:hAnsi="Times New Roman" w:cs="Times New Roman"/>
          <w:b/>
          <w:sz w:val="24"/>
          <w:szCs w:val="24"/>
        </w:rPr>
        <w:t xml:space="preserve">training on </w:t>
      </w:r>
      <w:r w:rsidR="00D534F9" w:rsidRPr="004C1C06">
        <w:rPr>
          <w:rFonts w:ascii="Times New Roman" w:hAnsi="Times New Roman" w:cs="Times New Roman"/>
          <w:b/>
          <w:sz w:val="24"/>
          <w:szCs w:val="24"/>
        </w:rPr>
        <w:t>communication, time management, appropriate work attire,</w:t>
      </w:r>
      <w:r w:rsidR="00007FD1">
        <w:rPr>
          <w:rFonts w:ascii="Times New Roman" w:hAnsi="Times New Roman" w:cs="Times New Roman"/>
          <w:b/>
          <w:sz w:val="24"/>
          <w:szCs w:val="24"/>
        </w:rPr>
        <w:t xml:space="preserve"> and</w:t>
      </w:r>
      <w:r w:rsidR="00D534F9" w:rsidRPr="004C1C06">
        <w:rPr>
          <w:rFonts w:ascii="Times New Roman" w:hAnsi="Times New Roman" w:cs="Times New Roman"/>
          <w:b/>
          <w:sz w:val="24"/>
          <w:szCs w:val="24"/>
        </w:rPr>
        <w:t xml:space="preserve"> conflict resolution, and education on </w:t>
      </w:r>
      <w:r w:rsidR="00F55682">
        <w:rPr>
          <w:rFonts w:ascii="Times New Roman" w:hAnsi="Times New Roman" w:cs="Times New Roman"/>
          <w:b/>
          <w:sz w:val="24"/>
          <w:szCs w:val="24"/>
        </w:rPr>
        <w:t xml:space="preserve">workplace </w:t>
      </w:r>
      <w:r w:rsidR="00D534F9" w:rsidRPr="004C1C06">
        <w:rPr>
          <w:rFonts w:ascii="Times New Roman" w:hAnsi="Times New Roman" w:cs="Times New Roman"/>
          <w:b/>
          <w:sz w:val="24"/>
          <w:szCs w:val="24"/>
        </w:rPr>
        <w:t>drug test</w:t>
      </w:r>
      <w:r w:rsidR="00F55682">
        <w:rPr>
          <w:rFonts w:ascii="Times New Roman" w:hAnsi="Times New Roman" w:cs="Times New Roman"/>
          <w:b/>
          <w:sz w:val="24"/>
          <w:szCs w:val="24"/>
        </w:rPr>
        <w:t>ing</w:t>
      </w:r>
      <w:r w:rsidR="00D534F9" w:rsidRPr="004C1C06">
        <w:rPr>
          <w:rFonts w:ascii="Times New Roman" w:hAnsi="Times New Roman" w:cs="Times New Roman"/>
          <w:b/>
          <w:sz w:val="24"/>
          <w:szCs w:val="24"/>
        </w:rPr>
        <w:t>.</w:t>
      </w:r>
    </w:p>
    <w:p w14:paraId="2D490B07" w14:textId="081D5B61" w:rsidR="005C42FB" w:rsidRPr="002940FD" w:rsidRDefault="002940FD" w:rsidP="006A348B">
      <w:pPr>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 xml:space="preserve">(10) </w:t>
      </w:r>
      <w:r w:rsidR="005C42FB" w:rsidRPr="002940FD">
        <w:rPr>
          <w:rFonts w:ascii="Times New Roman" w:hAnsi="Times New Roman" w:cs="Times New Roman"/>
          <w:b/>
          <w:sz w:val="24"/>
          <w:szCs w:val="24"/>
        </w:rPr>
        <w:t xml:space="preserve">“OAIT” means </w:t>
      </w:r>
      <w:r w:rsidR="0087134D" w:rsidRPr="002940FD">
        <w:rPr>
          <w:rFonts w:ascii="Times New Roman" w:hAnsi="Times New Roman" w:cs="Times New Roman"/>
          <w:b/>
          <w:sz w:val="24"/>
          <w:szCs w:val="24"/>
        </w:rPr>
        <w:t xml:space="preserve">DOES’s </w:t>
      </w:r>
      <w:r w:rsidR="005C42FB" w:rsidRPr="002940FD">
        <w:rPr>
          <w:rFonts w:ascii="Times New Roman" w:hAnsi="Times New Roman" w:cs="Times New Roman"/>
          <w:b/>
          <w:sz w:val="24"/>
          <w:szCs w:val="24"/>
        </w:rPr>
        <w:t>Office of Apprenticeship</w:t>
      </w:r>
      <w:r w:rsidR="00D43A31" w:rsidRPr="002940FD">
        <w:rPr>
          <w:rFonts w:ascii="Times New Roman" w:hAnsi="Times New Roman" w:cs="Times New Roman"/>
          <w:b/>
          <w:sz w:val="24"/>
          <w:szCs w:val="24"/>
        </w:rPr>
        <w:t>,</w:t>
      </w:r>
      <w:r w:rsidR="005C42FB" w:rsidRPr="002940FD">
        <w:rPr>
          <w:rFonts w:ascii="Times New Roman" w:hAnsi="Times New Roman" w:cs="Times New Roman"/>
          <w:b/>
          <w:sz w:val="24"/>
          <w:szCs w:val="24"/>
        </w:rPr>
        <w:t xml:space="preserve"> Information</w:t>
      </w:r>
      <w:r w:rsidR="005C4136" w:rsidRPr="002940FD">
        <w:rPr>
          <w:rFonts w:ascii="Times New Roman" w:hAnsi="Times New Roman" w:cs="Times New Roman"/>
          <w:b/>
          <w:sz w:val="24"/>
          <w:szCs w:val="24"/>
        </w:rPr>
        <w:t xml:space="preserve"> and Training.</w:t>
      </w:r>
    </w:p>
    <w:bookmarkEnd w:id="3"/>
    <w:p w14:paraId="3CCB6C84" w14:textId="5BD59D73" w:rsidR="00C03BF9" w:rsidRPr="002940FD" w:rsidRDefault="002940FD" w:rsidP="006A348B">
      <w:pPr>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 xml:space="preserve">(11) </w:t>
      </w:r>
      <w:r w:rsidR="00C03BF9" w:rsidRPr="002940FD">
        <w:rPr>
          <w:rFonts w:ascii="Times New Roman" w:hAnsi="Times New Roman" w:cs="Times New Roman"/>
          <w:b/>
          <w:sz w:val="24"/>
          <w:szCs w:val="24"/>
        </w:rPr>
        <w:t>“Related technical instruction” means academic instruction</w:t>
      </w:r>
      <w:r w:rsidR="00957768" w:rsidRPr="002940FD">
        <w:rPr>
          <w:rFonts w:ascii="Times New Roman" w:hAnsi="Times New Roman" w:cs="Times New Roman"/>
          <w:b/>
          <w:sz w:val="24"/>
          <w:szCs w:val="24"/>
        </w:rPr>
        <w:t xml:space="preserve">, as required by approved apprenticeship standards, </w:t>
      </w:r>
      <w:r w:rsidR="00C03BF9" w:rsidRPr="002940FD">
        <w:rPr>
          <w:rFonts w:ascii="Times New Roman" w:hAnsi="Times New Roman" w:cs="Times New Roman"/>
          <w:b/>
          <w:sz w:val="24"/>
          <w:szCs w:val="24"/>
        </w:rPr>
        <w:t>that supplements the concepts and processes of on-the-job learning</w:t>
      </w:r>
      <w:r w:rsidR="00686AF2" w:rsidRPr="002940FD">
        <w:rPr>
          <w:rFonts w:ascii="Times New Roman" w:hAnsi="Times New Roman" w:cs="Times New Roman"/>
          <w:b/>
          <w:sz w:val="24"/>
          <w:szCs w:val="24"/>
        </w:rPr>
        <w:t xml:space="preserve"> </w:t>
      </w:r>
      <w:bookmarkStart w:id="4" w:name="_Hlk510593938"/>
      <w:r w:rsidR="00686AF2" w:rsidRPr="002940FD">
        <w:rPr>
          <w:rFonts w:ascii="Times New Roman" w:hAnsi="Times New Roman" w:cs="Times New Roman"/>
          <w:b/>
          <w:sz w:val="24"/>
          <w:szCs w:val="24"/>
        </w:rPr>
        <w:t>in an apprenticeship program</w:t>
      </w:r>
      <w:bookmarkEnd w:id="4"/>
      <w:r w:rsidR="00C03BF9" w:rsidRPr="002940FD">
        <w:rPr>
          <w:rFonts w:ascii="Times New Roman" w:hAnsi="Times New Roman" w:cs="Times New Roman"/>
          <w:b/>
          <w:sz w:val="24"/>
          <w:szCs w:val="24"/>
        </w:rPr>
        <w:t>.</w:t>
      </w:r>
    </w:p>
    <w:p w14:paraId="630EC7B0" w14:textId="77777777" w:rsidR="00933F37" w:rsidRPr="004C1C06" w:rsidRDefault="00933F37" w:rsidP="00C03BF9">
      <w:pPr>
        <w:spacing w:after="0" w:line="240" w:lineRule="auto"/>
        <w:ind w:left="360"/>
        <w:textAlignment w:val="baseline"/>
        <w:rPr>
          <w:rFonts w:ascii="Times New Roman" w:hAnsi="Times New Roman" w:cs="Times New Roman"/>
          <w:b/>
          <w:sz w:val="24"/>
          <w:szCs w:val="24"/>
        </w:rPr>
      </w:pPr>
    </w:p>
    <w:p w14:paraId="490F8C92" w14:textId="77777777" w:rsidR="00C03BF9" w:rsidRPr="00CF411D" w:rsidRDefault="00C03BF9" w:rsidP="00933F37">
      <w:pPr>
        <w:keepNext/>
        <w:keepLines/>
        <w:spacing w:after="0" w:line="240" w:lineRule="auto"/>
        <w:ind w:left="360"/>
        <w:textAlignment w:val="baseline"/>
        <w:rPr>
          <w:rFonts w:ascii="Times New Roman" w:hAnsi="Times New Roman" w:cs="Times New Roman"/>
          <w:b/>
          <w:sz w:val="24"/>
          <w:szCs w:val="24"/>
        </w:rPr>
      </w:pPr>
      <w:r w:rsidRPr="00CF411D">
        <w:rPr>
          <w:rFonts w:ascii="Times New Roman" w:hAnsi="Times New Roman" w:cs="Times New Roman"/>
          <w:b/>
          <w:sz w:val="24"/>
          <w:szCs w:val="24"/>
        </w:rPr>
        <w:t>Sec. 1081. Establishment of District of Columbia Government Apprenticeship Initiative.</w:t>
      </w:r>
    </w:p>
    <w:p w14:paraId="74908A83" w14:textId="77777777" w:rsidR="00933F37" w:rsidRPr="004C1C06" w:rsidRDefault="00933F37" w:rsidP="00933F37">
      <w:pPr>
        <w:keepNext/>
        <w:keepLines/>
        <w:spacing w:after="0" w:line="240" w:lineRule="auto"/>
        <w:ind w:left="360"/>
        <w:textAlignment w:val="baseline"/>
        <w:rPr>
          <w:rFonts w:ascii="Times New Roman" w:hAnsi="Times New Roman" w:cs="Times New Roman"/>
          <w:b/>
          <w:sz w:val="24"/>
          <w:szCs w:val="24"/>
        </w:rPr>
      </w:pPr>
    </w:p>
    <w:p w14:paraId="7E3BE0A5" w14:textId="4F4C2CE2" w:rsidR="00933F37" w:rsidRPr="004C1C06" w:rsidRDefault="00195F93" w:rsidP="00C67B22">
      <w:pPr>
        <w:keepNext/>
        <w:keepLines/>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(a</w:t>
      </w:r>
      <w:r w:rsidR="00D37DD5">
        <w:rPr>
          <w:rFonts w:ascii="Times New Roman" w:hAnsi="Times New Roman" w:cs="Times New Roman"/>
          <w:b/>
          <w:sz w:val="24"/>
          <w:szCs w:val="24"/>
        </w:rPr>
        <w:t>)</w:t>
      </w:r>
      <w:r>
        <w:rPr>
          <w:rFonts w:ascii="Times New Roman" w:hAnsi="Times New Roman" w:cs="Times New Roman"/>
          <w:b/>
          <w:sz w:val="24"/>
          <w:szCs w:val="24"/>
        </w:rPr>
        <w:t xml:space="preserve"> </w:t>
      </w:r>
      <w:r w:rsidR="00C03BF9" w:rsidRPr="00195F93">
        <w:rPr>
          <w:rFonts w:ascii="Times New Roman" w:hAnsi="Times New Roman" w:cs="Times New Roman"/>
          <w:b/>
          <w:sz w:val="24"/>
          <w:szCs w:val="24"/>
        </w:rPr>
        <w:t xml:space="preserve">There is established a District of Columbia Government Apprenticeship Initiative (“Initiative”) to </w:t>
      </w:r>
      <w:r w:rsidR="00686A43">
        <w:rPr>
          <w:rFonts w:ascii="Times New Roman" w:hAnsi="Times New Roman" w:cs="Times New Roman"/>
          <w:b/>
          <w:sz w:val="24"/>
          <w:szCs w:val="24"/>
        </w:rPr>
        <w:t xml:space="preserve">create </w:t>
      </w:r>
      <w:r w:rsidR="00C03BF9" w:rsidRPr="00195F93">
        <w:rPr>
          <w:rFonts w:ascii="Times New Roman" w:hAnsi="Times New Roman" w:cs="Times New Roman"/>
          <w:b/>
          <w:sz w:val="24"/>
          <w:szCs w:val="24"/>
        </w:rPr>
        <w:t>apprenticeship</w:t>
      </w:r>
      <w:r w:rsidR="00C03BF9" w:rsidRPr="00195F93" w:rsidDel="007200F0">
        <w:rPr>
          <w:rFonts w:ascii="Times New Roman" w:hAnsi="Times New Roman" w:cs="Times New Roman"/>
          <w:b/>
          <w:sz w:val="24"/>
          <w:szCs w:val="24"/>
        </w:rPr>
        <w:t>s</w:t>
      </w:r>
      <w:r w:rsidR="007200F0" w:rsidRPr="00195F93">
        <w:rPr>
          <w:rFonts w:ascii="Times New Roman" w:hAnsi="Times New Roman" w:cs="Times New Roman"/>
          <w:b/>
          <w:sz w:val="24"/>
          <w:szCs w:val="24"/>
        </w:rPr>
        <w:t xml:space="preserve"> </w:t>
      </w:r>
      <w:r w:rsidR="00C03BF9" w:rsidRPr="00195F93">
        <w:rPr>
          <w:rFonts w:ascii="Times New Roman" w:hAnsi="Times New Roman" w:cs="Times New Roman"/>
          <w:b/>
          <w:sz w:val="24"/>
          <w:szCs w:val="24"/>
        </w:rPr>
        <w:t>in District agencies.</w:t>
      </w:r>
    </w:p>
    <w:p w14:paraId="5A262468" w14:textId="31F31FD7" w:rsidR="00C03BF9" w:rsidRDefault="000B5620" w:rsidP="00760C19">
      <w:pPr>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(b)</w:t>
      </w:r>
      <w:r w:rsidR="004B4937">
        <w:rPr>
          <w:rFonts w:ascii="Times New Roman" w:hAnsi="Times New Roman" w:cs="Times New Roman"/>
          <w:b/>
          <w:sz w:val="24"/>
          <w:szCs w:val="24"/>
        </w:rPr>
        <w:t>(1)</w:t>
      </w:r>
      <w:r>
        <w:rPr>
          <w:rFonts w:ascii="Times New Roman" w:hAnsi="Times New Roman" w:cs="Times New Roman"/>
          <w:b/>
          <w:sz w:val="24"/>
          <w:szCs w:val="24"/>
        </w:rPr>
        <w:t xml:space="preserve"> </w:t>
      </w:r>
      <w:r w:rsidR="00C03BF9" w:rsidRPr="004C1C06">
        <w:rPr>
          <w:rFonts w:ascii="Times New Roman" w:hAnsi="Times New Roman" w:cs="Times New Roman"/>
          <w:b/>
          <w:sz w:val="24"/>
          <w:szCs w:val="24"/>
        </w:rPr>
        <w:t xml:space="preserve">DCHR </w:t>
      </w:r>
      <w:r w:rsidR="00F174BC">
        <w:rPr>
          <w:rFonts w:ascii="Times New Roman" w:hAnsi="Times New Roman" w:cs="Times New Roman"/>
          <w:b/>
          <w:sz w:val="24"/>
          <w:szCs w:val="24"/>
        </w:rPr>
        <w:t xml:space="preserve">and OAIT </w:t>
      </w:r>
      <w:r w:rsidR="00EC1F67">
        <w:rPr>
          <w:rFonts w:ascii="Times New Roman" w:hAnsi="Times New Roman" w:cs="Times New Roman"/>
          <w:b/>
          <w:sz w:val="24"/>
          <w:szCs w:val="24"/>
        </w:rPr>
        <w:t xml:space="preserve">(“Administrators”) </w:t>
      </w:r>
      <w:r w:rsidR="00C03BF9" w:rsidRPr="004C1C06">
        <w:rPr>
          <w:rFonts w:ascii="Times New Roman" w:hAnsi="Times New Roman" w:cs="Times New Roman"/>
          <w:b/>
          <w:sz w:val="24"/>
          <w:szCs w:val="24"/>
        </w:rPr>
        <w:t xml:space="preserve">shall develop and administer the </w:t>
      </w:r>
      <w:bookmarkStart w:id="5" w:name="_Hlk519500026"/>
      <w:r w:rsidR="008F07E8" w:rsidRPr="000A7030">
        <w:rPr>
          <w:rFonts w:ascii="Times New Roman" w:hAnsi="Times New Roman" w:cs="Times New Roman"/>
          <w:b/>
          <w:sz w:val="24"/>
          <w:szCs w:val="24"/>
        </w:rPr>
        <w:t>Initiative</w:t>
      </w:r>
      <w:bookmarkEnd w:id="5"/>
      <w:r w:rsidR="00913B02" w:rsidRPr="000B5620">
        <w:rPr>
          <w:rFonts w:ascii="Times New Roman" w:hAnsi="Times New Roman" w:cs="Times New Roman"/>
          <w:b/>
          <w:sz w:val="24"/>
          <w:szCs w:val="24"/>
        </w:rPr>
        <w:t xml:space="preserve"> in accordance with this title</w:t>
      </w:r>
      <w:r w:rsidR="008F07E8" w:rsidRPr="000A7030">
        <w:rPr>
          <w:rFonts w:ascii="Times New Roman" w:hAnsi="Times New Roman" w:cs="Times New Roman"/>
          <w:b/>
          <w:sz w:val="24"/>
          <w:szCs w:val="24"/>
        </w:rPr>
        <w:t>.</w:t>
      </w:r>
    </w:p>
    <w:p w14:paraId="7D560FF1" w14:textId="4139BBA8" w:rsidR="00933F37" w:rsidRPr="00C67B22" w:rsidRDefault="00285DB7" w:rsidP="00C67B22">
      <w:pPr>
        <w:pStyle w:val="ListParagraph"/>
        <w:spacing w:after="0" w:line="240" w:lineRule="auto"/>
        <w:ind w:left="0" w:firstLine="720"/>
        <w:textAlignment w:val="baseline"/>
        <w:rPr>
          <w:rFonts w:ascii="Times New Roman" w:hAnsi="Times New Roman" w:cs="Times New Roman"/>
          <w:b/>
          <w:sz w:val="24"/>
          <w:szCs w:val="24"/>
        </w:rPr>
      </w:pPr>
      <w:r>
        <w:rPr>
          <w:rFonts w:ascii="Times New Roman" w:hAnsi="Times New Roman" w:cs="Times New Roman"/>
          <w:b/>
          <w:sz w:val="24"/>
          <w:szCs w:val="24"/>
        </w:rPr>
        <w:t>(</w:t>
      </w:r>
      <w:r w:rsidR="004B4937">
        <w:rPr>
          <w:rFonts w:ascii="Times New Roman" w:hAnsi="Times New Roman" w:cs="Times New Roman"/>
          <w:b/>
          <w:sz w:val="24"/>
          <w:szCs w:val="24"/>
        </w:rPr>
        <w:t>2</w:t>
      </w:r>
      <w:r>
        <w:rPr>
          <w:rFonts w:ascii="Times New Roman" w:hAnsi="Times New Roman" w:cs="Times New Roman"/>
          <w:b/>
          <w:sz w:val="24"/>
          <w:szCs w:val="24"/>
        </w:rPr>
        <w:t xml:space="preserve">) Each Administrator shall designate one employee to serve as the agency’s Initiative coordinator. </w:t>
      </w:r>
    </w:p>
    <w:p w14:paraId="4C63E4E9" w14:textId="427D6A31" w:rsidR="00C03BF9" w:rsidRPr="004C1C06" w:rsidRDefault="00C03BF9" w:rsidP="006A348B">
      <w:pPr>
        <w:spacing w:after="0" w:line="240" w:lineRule="auto"/>
        <w:ind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 xml:space="preserve">(c)(1)(A) </w:t>
      </w:r>
      <w:r w:rsidR="00DF0AFA">
        <w:rPr>
          <w:rFonts w:ascii="Times New Roman" w:hAnsi="Times New Roman" w:cs="Times New Roman"/>
          <w:b/>
          <w:sz w:val="24"/>
          <w:szCs w:val="24"/>
        </w:rPr>
        <w:t xml:space="preserve">The Administrators </w:t>
      </w:r>
      <w:r w:rsidRPr="004C1C06">
        <w:rPr>
          <w:rFonts w:ascii="Times New Roman" w:hAnsi="Times New Roman" w:cs="Times New Roman"/>
          <w:b/>
          <w:sz w:val="24"/>
          <w:szCs w:val="24"/>
        </w:rPr>
        <w:t>shall consult with potential host agencies and</w:t>
      </w:r>
      <w:r w:rsidR="0061134A">
        <w:rPr>
          <w:rFonts w:ascii="Times New Roman" w:hAnsi="Times New Roman" w:cs="Times New Roman"/>
          <w:b/>
          <w:sz w:val="24"/>
          <w:szCs w:val="24"/>
        </w:rPr>
        <w:t xml:space="preserve"> </w:t>
      </w:r>
      <w:r w:rsidRPr="004C1C06">
        <w:rPr>
          <w:rFonts w:ascii="Times New Roman" w:hAnsi="Times New Roman" w:cs="Times New Roman"/>
          <w:b/>
          <w:sz w:val="24"/>
          <w:szCs w:val="24"/>
        </w:rPr>
        <w:t xml:space="preserve">labor union representatives to identify at least </w:t>
      </w:r>
      <w:r w:rsidR="00E156E9">
        <w:rPr>
          <w:rFonts w:ascii="Times New Roman" w:hAnsi="Times New Roman" w:cs="Times New Roman"/>
          <w:b/>
          <w:sz w:val="24"/>
          <w:szCs w:val="24"/>
        </w:rPr>
        <w:t>5</w:t>
      </w:r>
      <w:r w:rsidR="00E156E9" w:rsidRPr="004C1C06">
        <w:rPr>
          <w:rFonts w:ascii="Times New Roman" w:hAnsi="Times New Roman" w:cs="Times New Roman"/>
          <w:b/>
          <w:sz w:val="24"/>
          <w:szCs w:val="24"/>
        </w:rPr>
        <w:t xml:space="preserve"> </w:t>
      </w:r>
      <w:r w:rsidR="00686AF2" w:rsidRPr="004C1C06">
        <w:rPr>
          <w:rFonts w:ascii="Times New Roman" w:hAnsi="Times New Roman" w:cs="Times New Roman"/>
          <w:b/>
          <w:sz w:val="24"/>
          <w:szCs w:val="24"/>
        </w:rPr>
        <w:t>a</w:t>
      </w:r>
      <w:r w:rsidRPr="004C1C06">
        <w:rPr>
          <w:rFonts w:ascii="Times New Roman" w:hAnsi="Times New Roman" w:cs="Times New Roman"/>
          <w:b/>
          <w:sz w:val="24"/>
          <w:szCs w:val="24"/>
        </w:rPr>
        <w:t xml:space="preserve">pprenticeable occupations in </w:t>
      </w:r>
      <w:r w:rsidR="007F532E">
        <w:rPr>
          <w:rFonts w:ascii="Times New Roman" w:hAnsi="Times New Roman" w:cs="Times New Roman"/>
          <w:b/>
          <w:sz w:val="24"/>
          <w:szCs w:val="24"/>
        </w:rPr>
        <w:t xml:space="preserve">the District government </w:t>
      </w:r>
      <w:r w:rsidRPr="004C1C06">
        <w:rPr>
          <w:rFonts w:ascii="Times New Roman" w:hAnsi="Times New Roman" w:cs="Times New Roman"/>
          <w:b/>
          <w:sz w:val="24"/>
          <w:szCs w:val="24"/>
        </w:rPr>
        <w:t xml:space="preserve">in which </w:t>
      </w:r>
      <w:r w:rsidR="001D1DCF">
        <w:rPr>
          <w:rFonts w:ascii="Times New Roman" w:hAnsi="Times New Roman" w:cs="Times New Roman"/>
          <w:b/>
          <w:sz w:val="24"/>
          <w:szCs w:val="24"/>
        </w:rPr>
        <w:t xml:space="preserve">the District </w:t>
      </w:r>
      <w:r w:rsidRPr="004C1C06">
        <w:rPr>
          <w:rFonts w:ascii="Times New Roman" w:hAnsi="Times New Roman" w:cs="Times New Roman"/>
          <w:b/>
          <w:sz w:val="24"/>
          <w:szCs w:val="24"/>
        </w:rPr>
        <w:t>will create apprenticeship programs.</w:t>
      </w:r>
    </w:p>
    <w:p w14:paraId="6E3C3B9B" w14:textId="4AAD210A" w:rsidR="00A82D41" w:rsidRDefault="00933F37" w:rsidP="00C03BF9">
      <w:pPr>
        <w:spacing w:after="0" w:line="240" w:lineRule="auto"/>
        <w:ind w:left="360"/>
        <w:textAlignment w:val="baseline"/>
        <w:rPr>
          <w:rFonts w:ascii="Times New Roman" w:hAnsi="Times New Roman" w:cs="Times New Roman"/>
          <w:b/>
          <w:sz w:val="24"/>
          <w:szCs w:val="24"/>
        </w:rPr>
      </w:pPr>
      <w:r w:rsidRPr="004C1C06">
        <w:rPr>
          <w:rFonts w:ascii="Times New Roman" w:hAnsi="Times New Roman" w:cs="Times New Roman"/>
          <w:b/>
          <w:sz w:val="24"/>
          <w:szCs w:val="24"/>
        </w:rPr>
        <w:tab/>
      </w:r>
      <w:r w:rsidR="00C03BF9" w:rsidRPr="004C1C06">
        <w:rPr>
          <w:rFonts w:ascii="Times New Roman" w:hAnsi="Times New Roman" w:cs="Times New Roman"/>
          <w:b/>
          <w:sz w:val="24"/>
          <w:szCs w:val="24"/>
        </w:rPr>
        <w:tab/>
        <w:t>(</w:t>
      </w:r>
      <w:r w:rsidR="00C21466">
        <w:rPr>
          <w:rFonts w:ascii="Times New Roman" w:hAnsi="Times New Roman" w:cs="Times New Roman"/>
          <w:b/>
          <w:sz w:val="24"/>
          <w:szCs w:val="24"/>
        </w:rPr>
        <w:t>B</w:t>
      </w:r>
      <w:r w:rsidR="00C03BF9" w:rsidRPr="004C1C06">
        <w:rPr>
          <w:rFonts w:ascii="Times New Roman" w:hAnsi="Times New Roman" w:cs="Times New Roman"/>
          <w:b/>
          <w:sz w:val="24"/>
          <w:szCs w:val="24"/>
        </w:rPr>
        <w:t xml:space="preserve">) </w:t>
      </w:r>
      <w:r w:rsidR="00FD4049">
        <w:rPr>
          <w:rFonts w:ascii="Times New Roman" w:hAnsi="Times New Roman" w:cs="Times New Roman"/>
          <w:b/>
          <w:sz w:val="24"/>
          <w:szCs w:val="24"/>
        </w:rPr>
        <w:t xml:space="preserve">The Administrators shall </w:t>
      </w:r>
      <w:r w:rsidR="00BE03E2">
        <w:rPr>
          <w:rFonts w:ascii="Times New Roman" w:hAnsi="Times New Roman" w:cs="Times New Roman"/>
          <w:b/>
          <w:sz w:val="24"/>
          <w:szCs w:val="24"/>
        </w:rPr>
        <w:t>identi</w:t>
      </w:r>
      <w:r w:rsidR="00B90958">
        <w:rPr>
          <w:rFonts w:ascii="Times New Roman" w:hAnsi="Times New Roman" w:cs="Times New Roman"/>
          <w:b/>
          <w:sz w:val="24"/>
          <w:szCs w:val="24"/>
        </w:rPr>
        <w:t>f</w:t>
      </w:r>
      <w:r w:rsidR="00BE03E2">
        <w:rPr>
          <w:rFonts w:ascii="Times New Roman" w:hAnsi="Times New Roman" w:cs="Times New Roman"/>
          <w:b/>
          <w:sz w:val="24"/>
          <w:szCs w:val="24"/>
        </w:rPr>
        <w:t>y</w:t>
      </w:r>
      <w:r w:rsidR="00C03BF9" w:rsidRPr="004C1C06">
        <w:rPr>
          <w:rFonts w:ascii="Times New Roman" w:hAnsi="Times New Roman" w:cs="Times New Roman"/>
          <w:b/>
          <w:sz w:val="24"/>
          <w:szCs w:val="24"/>
        </w:rPr>
        <w:t xml:space="preserve"> </w:t>
      </w:r>
      <w:r w:rsidR="00BE03E2">
        <w:rPr>
          <w:rFonts w:ascii="Times New Roman" w:hAnsi="Times New Roman" w:cs="Times New Roman"/>
          <w:b/>
          <w:sz w:val="24"/>
          <w:szCs w:val="24"/>
        </w:rPr>
        <w:t xml:space="preserve">apprenticeable </w:t>
      </w:r>
      <w:r w:rsidR="00C03BF9" w:rsidRPr="004C1C06">
        <w:rPr>
          <w:rFonts w:ascii="Times New Roman" w:hAnsi="Times New Roman" w:cs="Times New Roman"/>
          <w:b/>
          <w:sz w:val="24"/>
          <w:szCs w:val="24"/>
        </w:rPr>
        <w:t>occupation</w:t>
      </w:r>
      <w:r w:rsidR="00B90958">
        <w:rPr>
          <w:rFonts w:ascii="Times New Roman" w:hAnsi="Times New Roman" w:cs="Times New Roman"/>
          <w:b/>
          <w:sz w:val="24"/>
          <w:szCs w:val="24"/>
        </w:rPr>
        <w:t>s</w:t>
      </w:r>
      <w:r w:rsidR="00C03BF9" w:rsidRPr="004C1C06">
        <w:rPr>
          <w:rFonts w:ascii="Times New Roman" w:hAnsi="Times New Roman" w:cs="Times New Roman"/>
          <w:b/>
          <w:sz w:val="24"/>
          <w:szCs w:val="24"/>
        </w:rPr>
        <w:t xml:space="preserve"> based</w:t>
      </w:r>
      <w:r w:rsidR="005A561D">
        <w:rPr>
          <w:rFonts w:ascii="Times New Roman" w:hAnsi="Times New Roman" w:cs="Times New Roman"/>
          <w:b/>
          <w:sz w:val="24"/>
          <w:szCs w:val="24"/>
        </w:rPr>
        <w:t xml:space="preserve"> </w:t>
      </w:r>
      <w:r w:rsidR="00234FDB">
        <w:rPr>
          <w:rFonts w:ascii="Times New Roman" w:hAnsi="Times New Roman" w:cs="Times New Roman"/>
          <w:b/>
          <w:sz w:val="24"/>
          <w:szCs w:val="24"/>
        </w:rPr>
        <w:t>on</w:t>
      </w:r>
      <w:r w:rsidR="00A82D41">
        <w:rPr>
          <w:rFonts w:ascii="Times New Roman" w:hAnsi="Times New Roman" w:cs="Times New Roman"/>
          <w:b/>
          <w:sz w:val="24"/>
          <w:szCs w:val="24"/>
        </w:rPr>
        <w:t>:</w:t>
      </w:r>
    </w:p>
    <w:p w14:paraId="1005A6BF" w14:textId="7A39F1E6" w:rsidR="009416FB" w:rsidRDefault="00A82D41" w:rsidP="00A82D41">
      <w:pPr>
        <w:spacing w:after="0" w:line="240" w:lineRule="auto"/>
        <w:ind w:left="1440" w:firstLine="720"/>
        <w:textAlignment w:val="baseline"/>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sidR="00234FDB">
        <w:rPr>
          <w:rFonts w:ascii="Times New Roman" w:hAnsi="Times New Roman" w:cs="Times New Roman"/>
          <w:b/>
          <w:sz w:val="24"/>
          <w:szCs w:val="24"/>
        </w:rPr>
        <w:t xml:space="preserve"> </w:t>
      </w:r>
      <w:r w:rsidR="003C1B5E">
        <w:rPr>
          <w:rFonts w:ascii="Times New Roman" w:hAnsi="Times New Roman" w:cs="Times New Roman"/>
          <w:b/>
          <w:sz w:val="24"/>
          <w:szCs w:val="24"/>
        </w:rPr>
        <w:t>R</w:t>
      </w:r>
      <w:r w:rsidR="00234FDB">
        <w:rPr>
          <w:rFonts w:ascii="Times New Roman" w:hAnsi="Times New Roman" w:cs="Times New Roman"/>
          <w:b/>
          <w:sz w:val="24"/>
          <w:szCs w:val="24"/>
        </w:rPr>
        <w:t>eview of apprenticeable occupations within District agencies</w:t>
      </w:r>
      <w:r w:rsidR="009416FB">
        <w:rPr>
          <w:rFonts w:ascii="Times New Roman" w:hAnsi="Times New Roman" w:cs="Times New Roman"/>
          <w:b/>
          <w:sz w:val="24"/>
          <w:szCs w:val="24"/>
        </w:rPr>
        <w:t>;</w:t>
      </w:r>
    </w:p>
    <w:p w14:paraId="280C48C4" w14:textId="6ED947DC" w:rsidR="005122D3" w:rsidRDefault="00491E30" w:rsidP="00491E30">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3C1B5E">
        <w:rPr>
          <w:rFonts w:ascii="Times New Roman" w:hAnsi="Times New Roman" w:cs="Times New Roman"/>
          <w:b/>
          <w:sz w:val="24"/>
          <w:szCs w:val="24"/>
        </w:rPr>
        <w:t>C</w:t>
      </w:r>
      <w:r>
        <w:rPr>
          <w:rFonts w:ascii="Times New Roman" w:hAnsi="Times New Roman" w:cs="Times New Roman"/>
          <w:b/>
          <w:sz w:val="24"/>
          <w:szCs w:val="24"/>
        </w:rPr>
        <w:t xml:space="preserve">onsideration of </w:t>
      </w:r>
      <w:r w:rsidRPr="00491E30">
        <w:rPr>
          <w:rFonts w:ascii="Times New Roman" w:hAnsi="Times New Roman" w:cs="Times New Roman"/>
          <w:b/>
          <w:sz w:val="24"/>
          <w:szCs w:val="24"/>
        </w:rPr>
        <w:t xml:space="preserve">previously open positions in </w:t>
      </w:r>
      <w:r w:rsidR="003C1B5E">
        <w:rPr>
          <w:rFonts w:ascii="Times New Roman" w:hAnsi="Times New Roman" w:cs="Times New Roman"/>
          <w:b/>
          <w:sz w:val="24"/>
          <w:szCs w:val="24"/>
        </w:rPr>
        <w:t xml:space="preserve">District </w:t>
      </w:r>
      <w:r w:rsidRPr="00491E30">
        <w:rPr>
          <w:rFonts w:ascii="Times New Roman" w:hAnsi="Times New Roman" w:cs="Times New Roman"/>
          <w:b/>
          <w:sz w:val="24"/>
          <w:szCs w:val="24"/>
        </w:rPr>
        <w:t xml:space="preserve">agencies; upcoming </w:t>
      </w:r>
      <w:r w:rsidR="00362D88">
        <w:rPr>
          <w:rFonts w:ascii="Times New Roman" w:hAnsi="Times New Roman" w:cs="Times New Roman"/>
          <w:b/>
          <w:sz w:val="24"/>
          <w:szCs w:val="24"/>
        </w:rPr>
        <w:t>position</w:t>
      </w:r>
      <w:r w:rsidRPr="00491E30">
        <w:rPr>
          <w:rFonts w:ascii="Times New Roman" w:hAnsi="Times New Roman" w:cs="Times New Roman"/>
          <w:b/>
          <w:sz w:val="24"/>
          <w:szCs w:val="24"/>
        </w:rPr>
        <w:t xml:space="preserve"> openings; current </w:t>
      </w:r>
      <w:r w:rsidR="00362D88">
        <w:rPr>
          <w:rFonts w:ascii="Times New Roman" w:hAnsi="Times New Roman" w:cs="Times New Roman"/>
          <w:b/>
          <w:sz w:val="24"/>
          <w:szCs w:val="24"/>
        </w:rPr>
        <w:t>permanent</w:t>
      </w:r>
      <w:r w:rsidRPr="00491E30">
        <w:rPr>
          <w:rFonts w:ascii="Times New Roman" w:hAnsi="Times New Roman" w:cs="Times New Roman"/>
          <w:b/>
          <w:sz w:val="24"/>
          <w:szCs w:val="24"/>
        </w:rPr>
        <w:t xml:space="preserve">, term, and temporary positions; positions filled by outside contractors; and </w:t>
      </w:r>
      <w:r w:rsidR="00A961B4">
        <w:rPr>
          <w:rFonts w:ascii="Times New Roman" w:hAnsi="Times New Roman" w:cs="Times New Roman"/>
          <w:b/>
          <w:sz w:val="24"/>
          <w:szCs w:val="24"/>
        </w:rPr>
        <w:t xml:space="preserve">positions </w:t>
      </w:r>
      <w:r w:rsidRPr="00491E30">
        <w:rPr>
          <w:rFonts w:ascii="Times New Roman" w:hAnsi="Times New Roman" w:cs="Times New Roman"/>
          <w:b/>
          <w:sz w:val="24"/>
          <w:szCs w:val="24"/>
        </w:rPr>
        <w:t xml:space="preserve">that </w:t>
      </w:r>
      <w:r w:rsidR="00A961B4">
        <w:rPr>
          <w:rFonts w:ascii="Times New Roman" w:hAnsi="Times New Roman" w:cs="Times New Roman"/>
          <w:b/>
          <w:sz w:val="24"/>
          <w:szCs w:val="24"/>
        </w:rPr>
        <w:t>c</w:t>
      </w:r>
      <w:r w:rsidRPr="00491E30">
        <w:rPr>
          <w:rFonts w:ascii="Times New Roman" w:hAnsi="Times New Roman" w:cs="Times New Roman"/>
          <w:b/>
          <w:sz w:val="24"/>
          <w:szCs w:val="24"/>
        </w:rPr>
        <w:t>ould be</w:t>
      </w:r>
      <w:r w:rsidR="00A961B4">
        <w:rPr>
          <w:rFonts w:ascii="Times New Roman" w:hAnsi="Times New Roman" w:cs="Times New Roman"/>
          <w:b/>
          <w:sz w:val="24"/>
          <w:szCs w:val="24"/>
        </w:rPr>
        <w:t>come</w:t>
      </w:r>
      <w:r w:rsidRPr="00491E30">
        <w:rPr>
          <w:rFonts w:ascii="Times New Roman" w:hAnsi="Times New Roman" w:cs="Times New Roman"/>
          <w:b/>
          <w:sz w:val="24"/>
          <w:szCs w:val="24"/>
        </w:rPr>
        <w:t xml:space="preserve"> apprenti</w:t>
      </w:r>
      <w:r w:rsidR="00A961B4">
        <w:rPr>
          <w:rFonts w:ascii="Times New Roman" w:hAnsi="Times New Roman" w:cs="Times New Roman"/>
          <w:b/>
          <w:sz w:val="24"/>
          <w:szCs w:val="24"/>
        </w:rPr>
        <w:t>ceships</w:t>
      </w:r>
      <w:r w:rsidRPr="00491E30">
        <w:rPr>
          <w:rFonts w:ascii="Times New Roman" w:hAnsi="Times New Roman" w:cs="Times New Roman"/>
          <w:b/>
          <w:sz w:val="24"/>
          <w:szCs w:val="24"/>
        </w:rPr>
        <w:t xml:space="preserve"> if </w:t>
      </w:r>
      <w:r w:rsidR="00B3298C">
        <w:rPr>
          <w:rFonts w:ascii="Times New Roman" w:hAnsi="Times New Roman" w:cs="Times New Roman"/>
          <w:b/>
          <w:sz w:val="24"/>
          <w:szCs w:val="24"/>
        </w:rPr>
        <w:t>classified at a</w:t>
      </w:r>
      <w:r w:rsidRPr="00491E30">
        <w:rPr>
          <w:rFonts w:ascii="Times New Roman" w:hAnsi="Times New Roman" w:cs="Times New Roman"/>
          <w:b/>
          <w:sz w:val="24"/>
          <w:szCs w:val="24"/>
        </w:rPr>
        <w:t xml:space="preserve"> lower</w:t>
      </w:r>
      <w:r w:rsidR="00B3298C">
        <w:rPr>
          <w:rFonts w:ascii="Times New Roman" w:hAnsi="Times New Roman" w:cs="Times New Roman"/>
          <w:b/>
          <w:sz w:val="24"/>
          <w:szCs w:val="24"/>
        </w:rPr>
        <w:t xml:space="preserve"> </w:t>
      </w:r>
      <w:r w:rsidRPr="00491E30">
        <w:rPr>
          <w:rFonts w:ascii="Times New Roman" w:hAnsi="Times New Roman" w:cs="Times New Roman"/>
          <w:b/>
          <w:sz w:val="24"/>
          <w:szCs w:val="24"/>
        </w:rPr>
        <w:t>grade</w:t>
      </w:r>
      <w:r w:rsidR="003028CB">
        <w:rPr>
          <w:rFonts w:ascii="Times New Roman" w:hAnsi="Times New Roman" w:cs="Times New Roman"/>
          <w:b/>
          <w:sz w:val="24"/>
          <w:szCs w:val="24"/>
        </w:rPr>
        <w:t>;</w:t>
      </w:r>
      <w:r w:rsidR="00C03BF9" w:rsidRPr="004C1C06">
        <w:rPr>
          <w:rFonts w:ascii="Times New Roman" w:hAnsi="Times New Roman" w:cs="Times New Roman"/>
          <w:b/>
          <w:sz w:val="24"/>
          <w:szCs w:val="24"/>
        </w:rPr>
        <w:t xml:space="preserve"> </w:t>
      </w:r>
    </w:p>
    <w:p w14:paraId="3585ECE6" w14:textId="56F0F36B" w:rsidR="00A7185E" w:rsidRDefault="005122D3" w:rsidP="00491E30">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 xml:space="preserve">(iii) </w:t>
      </w:r>
      <w:r w:rsidR="005717D8">
        <w:rPr>
          <w:rFonts w:ascii="Times New Roman" w:hAnsi="Times New Roman" w:cs="Times New Roman"/>
          <w:b/>
          <w:sz w:val="24"/>
          <w:szCs w:val="24"/>
        </w:rPr>
        <w:t>T</w:t>
      </w:r>
      <w:r w:rsidR="00C03BF9" w:rsidRPr="004C1C06">
        <w:rPr>
          <w:rFonts w:ascii="Times New Roman" w:hAnsi="Times New Roman" w:cs="Times New Roman"/>
          <w:b/>
          <w:sz w:val="24"/>
          <w:szCs w:val="24"/>
        </w:rPr>
        <w:t xml:space="preserve">he business needs of </w:t>
      </w:r>
      <w:r w:rsidR="00A7185E">
        <w:rPr>
          <w:rFonts w:ascii="Times New Roman" w:hAnsi="Times New Roman" w:cs="Times New Roman"/>
          <w:b/>
          <w:sz w:val="24"/>
          <w:szCs w:val="24"/>
        </w:rPr>
        <w:t xml:space="preserve">potential </w:t>
      </w:r>
      <w:r w:rsidR="00C03BF9" w:rsidRPr="004C1C06">
        <w:rPr>
          <w:rFonts w:ascii="Times New Roman" w:hAnsi="Times New Roman" w:cs="Times New Roman"/>
          <w:b/>
          <w:sz w:val="24"/>
          <w:szCs w:val="24"/>
        </w:rPr>
        <w:t>host agencies</w:t>
      </w:r>
      <w:r w:rsidR="00A7185E">
        <w:rPr>
          <w:rFonts w:ascii="Times New Roman" w:hAnsi="Times New Roman" w:cs="Times New Roman"/>
          <w:b/>
          <w:sz w:val="24"/>
          <w:szCs w:val="24"/>
        </w:rPr>
        <w:t>;</w:t>
      </w:r>
      <w:r w:rsidR="00C03BF9" w:rsidRPr="004C1C06">
        <w:rPr>
          <w:rFonts w:ascii="Times New Roman" w:hAnsi="Times New Roman" w:cs="Times New Roman"/>
          <w:b/>
          <w:sz w:val="24"/>
          <w:szCs w:val="24"/>
        </w:rPr>
        <w:t xml:space="preserve"> and </w:t>
      </w:r>
    </w:p>
    <w:p w14:paraId="2F51981C" w14:textId="33FE4350" w:rsidR="00C03BF9" w:rsidRPr="004C1C06" w:rsidRDefault="00A7185E" w:rsidP="00491E30">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 xml:space="preserve">(iv) </w:t>
      </w:r>
      <w:r w:rsidR="00AD4F2B">
        <w:rPr>
          <w:rFonts w:ascii="Times New Roman" w:hAnsi="Times New Roman" w:cs="Times New Roman"/>
          <w:b/>
          <w:sz w:val="24"/>
          <w:szCs w:val="24"/>
        </w:rPr>
        <w:t>T</w:t>
      </w:r>
      <w:r w:rsidR="00C03BF9" w:rsidRPr="004C1C06">
        <w:rPr>
          <w:rFonts w:ascii="Times New Roman" w:hAnsi="Times New Roman" w:cs="Times New Roman"/>
          <w:b/>
          <w:sz w:val="24"/>
          <w:szCs w:val="24"/>
        </w:rPr>
        <w:t xml:space="preserve">he long-term employment opportunities and earning potential of </w:t>
      </w:r>
      <w:r w:rsidR="00C809DB">
        <w:rPr>
          <w:rFonts w:ascii="Times New Roman" w:hAnsi="Times New Roman" w:cs="Times New Roman"/>
          <w:b/>
          <w:sz w:val="24"/>
          <w:szCs w:val="24"/>
        </w:rPr>
        <w:t xml:space="preserve">workers in </w:t>
      </w:r>
      <w:r w:rsidR="00C03BF9" w:rsidRPr="004C1C06">
        <w:rPr>
          <w:rFonts w:ascii="Times New Roman" w:hAnsi="Times New Roman" w:cs="Times New Roman"/>
          <w:b/>
          <w:sz w:val="24"/>
          <w:szCs w:val="24"/>
        </w:rPr>
        <w:t xml:space="preserve">the occupation, including outside </w:t>
      </w:r>
      <w:r w:rsidR="00A52D01">
        <w:rPr>
          <w:rFonts w:ascii="Times New Roman" w:hAnsi="Times New Roman" w:cs="Times New Roman"/>
          <w:b/>
          <w:sz w:val="24"/>
          <w:szCs w:val="24"/>
        </w:rPr>
        <w:t xml:space="preserve">the </w:t>
      </w:r>
      <w:r w:rsidR="00C03BF9" w:rsidRPr="004C1C06">
        <w:rPr>
          <w:rFonts w:ascii="Times New Roman" w:hAnsi="Times New Roman" w:cs="Times New Roman"/>
          <w:b/>
          <w:sz w:val="24"/>
          <w:szCs w:val="24"/>
        </w:rPr>
        <w:t>District government.</w:t>
      </w:r>
    </w:p>
    <w:p w14:paraId="68453F5D" w14:textId="3C69274F" w:rsidR="00C03BF9" w:rsidRPr="004C1C06" w:rsidRDefault="00933F37" w:rsidP="006A348B">
      <w:pPr>
        <w:spacing w:after="0" w:line="240" w:lineRule="auto"/>
        <w:ind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ab/>
      </w:r>
      <w:r w:rsidR="00C03BF9" w:rsidRPr="004C1C06">
        <w:rPr>
          <w:rFonts w:ascii="Times New Roman" w:hAnsi="Times New Roman" w:cs="Times New Roman"/>
          <w:b/>
          <w:sz w:val="24"/>
          <w:szCs w:val="24"/>
        </w:rPr>
        <w:tab/>
        <w:t>(</w:t>
      </w:r>
      <w:r w:rsidR="00C21466">
        <w:rPr>
          <w:rFonts w:ascii="Times New Roman" w:hAnsi="Times New Roman" w:cs="Times New Roman"/>
          <w:b/>
          <w:sz w:val="24"/>
          <w:szCs w:val="24"/>
        </w:rPr>
        <w:t>C</w:t>
      </w:r>
      <w:r w:rsidR="00C03BF9" w:rsidRPr="004C1C06">
        <w:rPr>
          <w:rFonts w:ascii="Times New Roman" w:hAnsi="Times New Roman" w:cs="Times New Roman"/>
          <w:b/>
          <w:sz w:val="24"/>
          <w:szCs w:val="24"/>
        </w:rPr>
        <w:t>) At least one of the identifi</w:t>
      </w:r>
      <w:r w:rsidR="004B1623" w:rsidRPr="004C1C06">
        <w:rPr>
          <w:rFonts w:ascii="Times New Roman" w:hAnsi="Times New Roman" w:cs="Times New Roman"/>
          <w:b/>
          <w:sz w:val="24"/>
          <w:szCs w:val="24"/>
        </w:rPr>
        <w:t>ed</w:t>
      </w:r>
      <w:r w:rsidR="00C03BF9" w:rsidRPr="004C1C06">
        <w:rPr>
          <w:rFonts w:ascii="Times New Roman" w:hAnsi="Times New Roman" w:cs="Times New Roman"/>
          <w:b/>
          <w:sz w:val="24"/>
          <w:szCs w:val="24"/>
        </w:rPr>
        <w:t xml:space="preserve"> </w:t>
      </w:r>
      <w:r w:rsidR="004B1623" w:rsidRPr="004C1C06">
        <w:rPr>
          <w:rFonts w:ascii="Times New Roman" w:hAnsi="Times New Roman" w:cs="Times New Roman"/>
          <w:b/>
          <w:sz w:val="24"/>
          <w:szCs w:val="24"/>
        </w:rPr>
        <w:t>a</w:t>
      </w:r>
      <w:r w:rsidR="00C03BF9" w:rsidRPr="004C1C06">
        <w:rPr>
          <w:rFonts w:ascii="Times New Roman" w:hAnsi="Times New Roman" w:cs="Times New Roman"/>
          <w:b/>
          <w:sz w:val="24"/>
          <w:szCs w:val="24"/>
        </w:rPr>
        <w:t>pprenticeable occupations shall be in information technology and at least one shall be in healthcare.</w:t>
      </w:r>
    </w:p>
    <w:p w14:paraId="046B0458" w14:textId="789D0F4A" w:rsidR="002D0EF2" w:rsidRDefault="00D24956" w:rsidP="006A348B">
      <w:pPr>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w:t>
      </w:r>
      <w:r w:rsidR="00503491">
        <w:rPr>
          <w:rFonts w:ascii="Times New Roman" w:hAnsi="Times New Roman" w:cs="Times New Roman"/>
          <w:b/>
          <w:sz w:val="24"/>
          <w:szCs w:val="24"/>
        </w:rPr>
        <w:t>d</w:t>
      </w:r>
      <w:r>
        <w:rPr>
          <w:rFonts w:ascii="Times New Roman" w:hAnsi="Times New Roman" w:cs="Times New Roman"/>
          <w:b/>
          <w:sz w:val="24"/>
          <w:szCs w:val="24"/>
        </w:rPr>
        <w:t>)</w:t>
      </w:r>
      <w:r w:rsidR="00744413">
        <w:rPr>
          <w:rFonts w:ascii="Times New Roman" w:hAnsi="Times New Roman" w:cs="Times New Roman"/>
          <w:b/>
          <w:sz w:val="24"/>
          <w:szCs w:val="24"/>
        </w:rPr>
        <w:t>(</w:t>
      </w:r>
      <w:r w:rsidR="00503491">
        <w:rPr>
          <w:rFonts w:ascii="Times New Roman" w:hAnsi="Times New Roman" w:cs="Times New Roman"/>
          <w:b/>
          <w:sz w:val="24"/>
          <w:szCs w:val="24"/>
        </w:rPr>
        <w:t>1</w:t>
      </w:r>
      <w:r>
        <w:rPr>
          <w:rFonts w:ascii="Times New Roman" w:hAnsi="Times New Roman" w:cs="Times New Roman"/>
          <w:b/>
          <w:sz w:val="24"/>
          <w:szCs w:val="24"/>
        </w:rPr>
        <w:t>)</w:t>
      </w:r>
      <w:r w:rsidR="00744413">
        <w:rPr>
          <w:rFonts w:ascii="Times New Roman" w:hAnsi="Times New Roman" w:cs="Times New Roman"/>
          <w:b/>
          <w:sz w:val="24"/>
          <w:szCs w:val="24"/>
        </w:rPr>
        <w:t>(A)</w:t>
      </w:r>
      <w:r>
        <w:rPr>
          <w:rFonts w:ascii="Times New Roman" w:hAnsi="Times New Roman" w:cs="Times New Roman"/>
          <w:b/>
          <w:sz w:val="24"/>
          <w:szCs w:val="24"/>
        </w:rPr>
        <w:t xml:space="preserve"> </w:t>
      </w:r>
      <w:r w:rsidR="00DF2832">
        <w:rPr>
          <w:rFonts w:ascii="Times New Roman" w:hAnsi="Times New Roman" w:cs="Times New Roman"/>
          <w:b/>
          <w:sz w:val="24"/>
          <w:szCs w:val="24"/>
        </w:rPr>
        <w:t xml:space="preserve">The Administrators </w:t>
      </w:r>
      <w:r>
        <w:rPr>
          <w:rFonts w:ascii="Times New Roman" w:hAnsi="Times New Roman" w:cs="Times New Roman"/>
          <w:b/>
          <w:sz w:val="24"/>
          <w:szCs w:val="24"/>
        </w:rPr>
        <w:t xml:space="preserve">shall </w:t>
      </w:r>
      <w:r w:rsidR="0005345B">
        <w:rPr>
          <w:rFonts w:ascii="Times New Roman" w:hAnsi="Times New Roman" w:cs="Times New Roman"/>
          <w:b/>
          <w:sz w:val="24"/>
          <w:szCs w:val="24"/>
        </w:rPr>
        <w:t xml:space="preserve">submit a </w:t>
      </w:r>
      <w:r>
        <w:rPr>
          <w:rFonts w:ascii="Times New Roman" w:hAnsi="Times New Roman" w:cs="Times New Roman"/>
          <w:b/>
          <w:sz w:val="24"/>
          <w:szCs w:val="24"/>
        </w:rPr>
        <w:t xml:space="preserve">plan for </w:t>
      </w:r>
      <w:r w:rsidR="00180DCA">
        <w:rPr>
          <w:rFonts w:ascii="Times New Roman" w:hAnsi="Times New Roman" w:cs="Times New Roman"/>
          <w:b/>
          <w:sz w:val="24"/>
          <w:szCs w:val="24"/>
        </w:rPr>
        <w:t>creating and administering</w:t>
      </w:r>
      <w:r>
        <w:rPr>
          <w:rFonts w:ascii="Times New Roman" w:hAnsi="Times New Roman" w:cs="Times New Roman"/>
          <w:b/>
          <w:sz w:val="24"/>
          <w:szCs w:val="24"/>
        </w:rPr>
        <w:t xml:space="preserve"> apprenticeship programs </w:t>
      </w:r>
      <w:r w:rsidR="00B365E8" w:rsidRPr="00B365E8">
        <w:rPr>
          <w:rFonts w:ascii="Times New Roman" w:hAnsi="Times New Roman" w:cs="Times New Roman"/>
          <w:b/>
          <w:sz w:val="24"/>
          <w:szCs w:val="24"/>
        </w:rPr>
        <w:t xml:space="preserve">in the apprenticeable occupations identified pursuant to subsection (c) of this section </w:t>
      </w:r>
      <w:r>
        <w:rPr>
          <w:rFonts w:ascii="Times New Roman" w:hAnsi="Times New Roman" w:cs="Times New Roman"/>
          <w:b/>
          <w:sz w:val="24"/>
          <w:szCs w:val="24"/>
        </w:rPr>
        <w:t xml:space="preserve">to </w:t>
      </w:r>
      <w:r w:rsidR="00C254DA">
        <w:rPr>
          <w:rFonts w:ascii="Times New Roman" w:hAnsi="Times New Roman" w:cs="Times New Roman"/>
          <w:b/>
          <w:sz w:val="24"/>
          <w:szCs w:val="24"/>
        </w:rPr>
        <w:t xml:space="preserve">the </w:t>
      </w:r>
      <w:r>
        <w:rPr>
          <w:rFonts w:ascii="Times New Roman" w:hAnsi="Times New Roman" w:cs="Times New Roman"/>
          <w:b/>
          <w:sz w:val="24"/>
          <w:szCs w:val="24"/>
        </w:rPr>
        <w:t xml:space="preserve">Council within 180 days </w:t>
      </w:r>
      <w:r w:rsidR="00C254DA">
        <w:rPr>
          <w:rFonts w:ascii="Times New Roman" w:hAnsi="Times New Roman" w:cs="Times New Roman"/>
          <w:b/>
          <w:sz w:val="24"/>
          <w:szCs w:val="24"/>
        </w:rPr>
        <w:t xml:space="preserve">after </w:t>
      </w:r>
      <w:r w:rsidRPr="004C1C06">
        <w:rPr>
          <w:rFonts w:ascii="Times New Roman" w:hAnsi="Times New Roman" w:cs="Times New Roman"/>
          <w:b/>
          <w:sz w:val="24"/>
          <w:szCs w:val="24"/>
        </w:rPr>
        <w:t xml:space="preserve">the </w:t>
      </w:r>
      <w:r w:rsidR="007E3D52">
        <w:rPr>
          <w:rFonts w:ascii="Times New Roman" w:hAnsi="Times New Roman" w:cs="Times New Roman"/>
          <w:b/>
          <w:sz w:val="24"/>
          <w:szCs w:val="24"/>
        </w:rPr>
        <w:t>applicability</w:t>
      </w:r>
      <w:r w:rsidRPr="004C1C06">
        <w:rPr>
          <w:rFonts w:ascii="Times New Roman" w:hAnsi="Times New Roman" w:cs="Times New Roman"/>
          <w:b/>
          <w:sz w:val="24"/>
          <w:szCs w:val="24"/>
        </w:rPr>
        <w:t xml:space="preserve"> date of the Pathways to District Government Careers </w:t>
      </w:r>
      <w:r w:rsidR="009C667B">
        <w:rPr>
          <w:rFonts w:ascii="Times New Roman" w:hAnsi="Times New Roman" w:cs="Times New Roman"/>
          <w:b/>
          <w:sz w:val="24"/>
          <w:szCs w:val="24"/>
        </w:rPr>
        <w:t xml:space="preserve">Amendment </w:t>
      </w:r>
      <w:r w:rsidRPr="004C1C06">
        <w:rPr>
          <w:rFonts w:ascii="Times New Roman" w:hAnsi="Times New Roman" w:cs="Times New Roman"/>
          <w:b/>
          <w:sz w:val="24"/>
          <w:szCs w:val="24"/>
        </w:rPr>
        <w:t xml:space="preserve">Act of 2018, </w:t>
      </w:r>
      <w:r w:rsidR="006E5095" w:rsidRPr="006E5095">
        <w:rPr>
          <w:rFonts w:ascii="Times New Roman" w:hAnsi="Times New Roman" w:cs="Times New Roman"/>
          <w:b/>
          <w:sz w:val="24"/>
          <w:szCs w:val="24"/>
        </w:rPr>
        <w:t xml:space="preserve">as approved by the Committee on Labor and Workforce Development on September 25, 2018 (Committee Print of </w:t>
      </w:r>
      <w:r w:rsidRPr="004C1C06">
        <w:rPr>
          <w:rFonts w:ascii="Times New Roman" w:hAnsi="Times New Roman" w:cs="Times New Roman"/>
          <w:b/>
          <w:sz w:val="24"/>
          <w:szCs w:val="24"/>
        </w:rPr>
        <w:t>Bill 22-</w:t>
      </w:r>
      <w:r>
        <w:rPr>
          <w:rFonts w:ascii="Times New Roman" w:hAnsi="Times New Roman" w:cs="Times New Roman"/>
          <w:b/>
          <w:sz w:val="24"/>
          <w:szCs w:val="24"/>
        </w:rPr>
        <w:t xml:space="preserve">777). </w:t>
      </w:r>
    </w:p>
    <w:p w14:paraId="1BACC46B" w14:textId="000E8543" w:rsidR="00D24956" w:rsidRDefault="002D0EF2" w:rsidP="002D0EF2">
      <w:pPr>
        <w:spacing w:after="0" w:line="240" w:lineRule="auto"/>
        <w:ind w:left="720" w:firstLine="720"/>
        <w:textAlignment w:val="baseline"/>
        <w:rPr>
          <w:rFonts w:ascii="Times New Roman" w:hAnsi="Times New Roman" w:cs="Times New Roman"/>
          <w:b/>
          <w:sz w:val="24"/>
          <w:szCs w:val="24"/>
        </w:rPr>
      </w:pPr>
      <w:r>
        <w:rPr>
          <w:rFonts w:ascii="Times New Roman" w:hAnsi="Times New Roman" w:cs="Times New Roman"/>
          <w:b/>
          <w:sz w:val="24"/>
          <w:szCs w:val="24"/>
        </w:rPr>
        <w:t>(B) For each apprenticeship program, t</w:t>
      </w:r>
      <w:r w:rsidR="00D24956">
        <w:rPr>
          <w:rFonts w:ascii="Times New Roman" w:hAnsi="Times New Roman" w:cs="Times New Roman"/>
          <w:b/>
          <w:sz w:val="24"/>
          <w:szCs w:val="24"/>
        </w:rPr>
        <w:t>he plan shall include:</w:t>
      </w:r>
    </w:p>
    <w:p w14:paraId="6608C2F3" w14:textId="7D36029D" w:rsidR="008B4BAC" w:rsidRDefault="00D24956" w:rsidP="006A348B">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w:t>
      </w:r>
      <w:proofErr w:type="spellStart"/>
      <w:r w:rsidR="007052C4">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008B4BAC">
        <w:rPr>
          <w:rFonts w:ascii="Times New Roman" w:hAnsi="Times New Roman" w:cs="Times New Roman"/>
          <w:b/>
          <w:sz w:val="24"/>
          <w:szCs w:val="24"/>
        </w:rPr>
        <w:t>The occupation</w:t>
      </w:r>
      <w:r w:rsidR="00FA2923">
        <w:rPr>
          <w:rFonts w:ascii="Times New Roman" w:hAnsi="Times New Roman" w:cs="Times New Roman"/>
          <w:b/>
          <w:sz w:val="24"/>
          <w:szCs w:val="24"/>
        </w:rPr>
        <w:t xml:space="preserve"> covered by the apprenticeship program and the number of anticipated apprentices that will be employed in </w:t>
      </w:r>
      <w:r w:rsidR="00F937CA">
        <w:rPr>
          <w:rFonts w:ascii="Times New Roman" w:hAnsi="Times New Roman" w:cs="Times New Roman"/>
          <w:b/>
          <w:sz w:val="24"/>
          <w:szCs w:val="24"/>
        </w:rPr>
        <w:t xml:space="preserve">years </w:t>
      </w:r>
      <w:r w:rsidR="007443CE">
        <w:rPr>
          <w:rFonts w:ascii="Times New Roman" w:hAnsi="Times New Roman" w:cs="Times New Roman"/>
          <w:b/>
          <w:sz w:val="24"/>
          <w:szCs w:val="24"/>
        </w:rPr>
        <w:t xml:space="preserve">1, </w:t>
      </w:r>
      <w:r w:rsidR="00F937CA">
        <w:rPr>
          <w:rFonts w:ascii="Times New Roman" w:hAnsi="Times New Roman" w:cs="Times New Roman"/>
          <w:b/>
          <w:sz w:val="24"/>
          <w:szCs w:val="24"/>
        </w:rPr>
        <w:t>2</w:t>
      </w:r>
      <w:r w:rsidR="007443CE">
        <w:rPr>
          <w:rFonts w:ascii="Times New Roman" w:hAnsi="Times New Roman" w:cs="Times New Roman"/>
          <w:b/>
          <w:sz w:val="24"/>
          <w:szCs w:val="24"/>
        </w:rPr>
        <w:t>,</w:t>
      </w:r>
      <w:r w:rsidR="00F937CA">
        <w:rPr>
          <w:rFonts w:ascii="Times New Roman" w:hAnsi="Times New Roman" w:cs="Times New Roman"/>
          <w:b/>
          <w:sz w:val="24"/>
          <w:szCs w:val="24"/>
        </w:rPr>
        <w:t xml:space="preserve"> and 3</w:t>
      </w:r>
      <w:r w:rsidR="00A758E3">
        <w:rPr>
          <w:rFonts w:ascii="Times New Roman" w:hAnsi="Times New Roman" w:cs="Times New Roman"/>
          <w:b/>
          <w:sz w:val="24"/>
          <w:szCs w:val="24"/>
        </w:rPr>
        <w:t xml:space="preserve"> of the </w:t>
      </w:r>
      <w:r w:rsidR="005F0847">
        <w:rPr>
          <w:rFonts w:ascii="Times New Roman" w:hAnsi="Times New Roman" w:cs="Times New Roman"/>
          <w:b/>
          <w:sz w:val="24"/>
          <w:szCs w:val="24"/>
        </w:rPr>
        <w:t>Initiative</w:t>
      </w:r>
      <w:r w:rsidR="00A758E3">
        <w:rPr>
          <w:rFonts w:ascii="Times New Roman" w:hAnsi="Times New Roman" w:cs="Times New Roman"/>
          <w:b/>
          <w:sz w:val="24"/>
          <w:szCs w:val="24"/>
        </w:rPr>
        <w:t>;</w:t>
      </w:r>
    </w:p>
    <w:p w14:paraId="4DF80CE5" w14:textId="18DDAD65" w:rsidR="00D24956" w:rsidRDefault="00A758E3" w:rsidP="007052C4">
      <w:pPr>
        <w:spacing w:after="0" w:line="240" w:lineRule="auto"/>
        <w:ind w:left="1800" w:firstLine="360"/>
        <w:textAlignment w:val="baseline"/>
        <w:rPr>
          <w:rFonts w:ascii="Times New Roman" w:hAnsi="Times New Roman" w:cs="Times New Roman"/>
          <w:b/>
          <w:sz w:val="24"/>
          <w:szCs w:val="24"/>
        </w:rPr>
      </w:pPr>
      <w:r>
        <w:rPr>
          <w:rFonts w:ascii="Times New Roman" w:hAnsi="Times New Roman" w:cs="Times New Roman"/>
          <w:b/>
          <w:sz w:val="24"/>
          <w:szCs w:val="24"/>
        </w:rPr>
        <w:t xml:space="preserve">(ii) </w:t>
      </w:r>
      <w:r w:rsidR="00377A56">
        <w:rPr>
          <w:rFonts w:ascii="Times New Roman" w:hAnsi="Times New Roman" w:cs="Times New Roman"/>
          <w:b/>
          <w:sz w:val="24"/>
          <w:szCs w:val="24"/>
        </w:rPr>
        <w:t>W</w:t>
      </w:r>
      <w:r w:rsidR="00D24956">
        <w:rPr>
          <w:rFonts w:ascii="Times New Roman" w:hAnsi="Times New Roman" w:cs="Times New Roman"/>
          <w:b/>
          <w:sz w:val="24"/>
          <w:szCs w:val="24"/>
        </w:rPr>
        <w:t xml:space="preserve">hich </w:t>
      </w:r>
      <w:r w:rsidR="00BA41F4">
        <w:rPr>
          <w:rFonts w:ascii="Times New Roman" w:hAnsi="Times New Roman" w:cs="Times New Roman"/>
          <w:b/>
          <w:sz w:val="24"/>
          <w:szCs w:val="24"/>
        </w:rPr>
        <w:t xml:space="preserve">agency or </w:t>
      </w:r>
      <w:r w:rsidR="00D24956">
        <w:rPr>
          <w:rFonts w:ascii="Times New Roman" w:hAnsi="Times New Roman" w:cs="Times New Roman"/>
          <w:b/>
          <w:sz w:val="24"/>
          <w:szCs w:val="24"/>
        </w:rPr>
        <w:t xml:space="preserve">agencies will </w:t>
      </w:r>
      <w:r w:rsidR="00505444">
        <w:rPr>
          <w:rFonts w:ascii="Times New Roman" w:hAnsi="Times New Roman" w:cs="Times New Roman"/>
          <w:b/>
          <w:sz w:val="24"/>
          <w:szCs w:val="24"/>
        </w:rPr>
        <w:t>serve as host agencies</w:t>
      </w:r>
      <w:r w:rsidR="00D24956">
        <w:rPr>
          <w:rFonts w:ascii="Times New Roman" w:hAnsi="Times New Roman" w:cs="Times New Roman"/>
          <w:b/>
          <w:sz w:val="24"/>
          <w:szCs w:val="24"/>
        </w:rPr>
        <w:t>;</w:t>
      </w:r>
    </w:p>
    <w:p w14:paraId="401386BB" w14:textId="16C3457D" w:rsidR="00D24956" w:rsidRDefault="00D24956" w:rsidP="00D74D04">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w:t>
      </w:r>
      <w:r w:rsidR="00DF4C0B">
        <w:rPr>
          <w:rFonts w:ascii="Times New Roman" w:hAnsi="Times New Roman" w:cs="Times New Roman"/>
          <w:b/>
          <w:sz w:val="24"/>
          <w:szCs w:val="24"/>
        </w:rPr>
        <w:t>ii</w:t>
      </w:r>
      <w:r w:rsidR="000B6AD8">
        <w:rPr>
          <w:rFonts w:ascii="Times New Roman" w:hAnsi="Times New Roman" w:cs="Times New Roman"/>
          <w:b/>
          <w:sz w:val="24"/>
          <w:szCs w:val="24"/>
        </w:rPr>
        <w:t>i</w:t>
      </w:r>
      <w:r>
        <w:rPr>
          <w:rFonts w:ascii="Times New Roman" w:hAnsi="Times New Roman" w:cs="Times New Roman"/>
          <w:b/>
          <w:sz w:val="24"/>
          <w:szCs w:val="24"/>
        </w:rPr>
        <w:t>) Whether the host agency</w:t>
      </w:r>
      <w:r w:rsidR="00D16CF7">
        <w:rPr>
          <w:rFonts w:ascii="Times New Roman" w:hAnsi="Times New Roman" w:cs="Times New Roman"/>
          <w:b/>
          <w:sz w:val="24"/>
          <w:szCs w:val="24"/>
        </w:rPr>
        <w:t xml:space="preserve">, </w:t>
      </w:r>
      <w:r>
        <w:rPr>
          <w:rFonts w:ascii="Times New Roman" w:hAnsi="Times New Roman" w:cs="Times New Roman"/>
          <w:b/>
          <w:sz w:val="24"/>
          <w:szCs w:val="24"/>
        </w:rPr>
        <w:t>DCHR</w:t>
      </w:r>
      <w:r w:rsidR="00D16CF7">
        <w:rPr>
          <w:rFonts w:ascii="Times New Roman" w:hAnsi="Times New Roman" w:cs="Times New Roman"/>
          <w:b/>
          <w:sz w:val="24"/>
          <w:szCs w:val="24"/>
        </w:rPr>
        <w:t>,</w:t>
      </w:r>
      <w:r>
        <w:rPr>
          <w:rFonts w:ascii="Times New Roman" w:hAnsi="Times New Roman" w:cs="Times New Roman"/>
          <w:b/>
          <w:sz w:val="24"/>
          <w:szCs w:val="24"/>
        </w:rPr>
        <w:t xml:space="preserve"> or </w:t>
      </w:r>
      <w:r w:rsidR="00D16CF7">
        <w:rPr>
          <w:rFonts w:ascii="Times New Roman" w:hAnsi="Times New Roman" w:cs="Times New Roman"/>
          <w:b/>
          <w:sz w:val="24"/>
          <w:szCs w:val="24"/>
        </w:rPr>
        <w:t>another entity</w:t>
      </w:r>
      <w:r>
        <w:rPr>
          <w:rFonts w:ascii="Times New Roman" w:hAnsi="Times New Roman" w:cs="Times New Roman"/>
          <w:b/>
          <w:sz w:val="24"/>
          <w:szCs w:val="24"/>
        </w:rPr>
        <w:t xml:space="preserve"> will serve as the apprenticeship sponsor;</w:t>
      </w:r>
    </w:p>
    <w:p w14:paraId="252508DC" w14:textId="7BF2C99B" w:rsidR="00D776EF" w:rsidRDefault="00D24956" w:rsidP="002A44B4">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w:t>
      </w:r>
      <w:r w:rsidR="00893AD8">
        <w:rPr>
          <w:rFonts w:ascii="Times New Roman" w:hAnsi="Times New Roman" w:cs="Times New Roman"/>
          <w:b/>
          <w:sz w:val="24"/>
          <w:szCs w:val="24"/>
        </w:rPr>
        <w:t>i</w:t>
      </w:r>
      <w:r w:rsidR="00BC2006">
        <w:rPr>
          <w:rFonts w:ascii="Times New Roman" w:hAnsi="Times New Roman" w:cs="Times New Roman"/>
          <w:b/>
          <w:sz w:val="24"/>
          <w:szCs w:val="24"/>
        </w:rPr>
        <w:t>v</w:t>
      </w:r>
      <w:r>
        <w:rPr>
          <w:rFonts w:ascii="Times New Roman" w:hAnsi="Times New Roman" w:cs="Times New Roman"/>
          <w:b/>
          <w:sz w:val="24"/>
          <w:szCs w:val="24"/>
        </w:rPr>
        <w:t xml:space="preserve">) </w:t>
      </w:r>
      <w:r w:rsidR="00E31308">
        <w:rPr>
          <w:rFonts w:ascii="Times New Roman" w:hAnsi="Times New Roman" w:cs="Times New Roman"/>
          <w:b/>
          <w:sz w:val="24"/>
          <w:szCs w:val="24"/>
        </w:rPr>
        <w:t>The</w:t>
      </w:r>
      <w:r>
        <w:rPr>
          <w:rFonts w:ascii="Times New Roman" w:hAnsi="Times New Roman" w:cs="Times New Roman"/>
          <w:b/>
          <w:sz w:val="24"/>
          <w:szCs w:val="24"/>
        </w:rPr>
        <w:t xml:space="preserve"> division of responsibilities between </w:t>
      </w:r>
      <w:r w:rsidR="00DC3C2E">
        <w:rPr>
          <w:rFonts w:ascii="Times New Roman" w:hAnsi="Times New Roman" w:cs="Times New Roman"/>
          <w:b/>
          <w:sz w:val="24"/>
          <w:szCs w:val="24"/>
        </w:rPr>
        <w:t>each of</w:t>
      </w:r>
      <w:r>
        <w:rPr>
          <w:rFonts w:ascii="Times New Roman" w:hAnsi="Times New Roman" w:cs="Times New Roman"/>
          <w:b/>
          <w:sz w:val="24"/>
          <w:szCs w:val="24"/>
        </w:rPr>
        <w:t xml:space="preserve"> </w:t>
      </w:r>
      <w:r w:rsidR="002A44B4">
        <w:rPr>
          <w:rFonts w:ascii="Times New Roman" w:hAnsi="Times New Roman" w:cs="Times New Roman"/>
          <w:b/>
          <w:sz w:val="24"/>
          <w:szCs w:val="24"/>
        </w:rPr>
        <w:t>the Administrators</w:t>
      </w:r>
      <w:r w:rsidR="00552B90">
        <w:rPr>
          <w:rFonts w:ascii="Times New Roman" w:hAnsi="Times New Roman" w:cs="Times New Roman"/>
          <w:b/>
          <w:sz w:val="24"/>
          <w:szCs w:val="24"/>
        </w:rPr>
        <w:t xml:space="preserve">, the </w:t>
      </w:r>
      <w:r w:rsidR="006C4D7B">
        <w:rPr>
          <w:rFonts w:ascii="Times New Roman" w:hAnsi="Times New Roman" w:cs="Times New Roman"/>
          <w:b/>
          <w:sz w:val="24"/>
          <w:szCs w:val="24"/>
        </w:rPr>
        <w:t xml:space="preserve">apprenticeship </w:t>
      </w:r>
      <w:r w:rsidR="00552B90">
        <w:rPr>
          <w:rFonts w:ascii="Times New Roman" w:hAnsi="Times New Roman" w:cs="Times New Roman"/>
          <w:b/>
          <w:sz w:val="24"/>
          <w:szCs w:val="24"/>
        </w:rPr>
        <w:t>sponsor,</w:t>
      </w:r>
      <w:r w:rsidR="002A44B4">
        <w:rPr>
          <w:rFonts w:ascii="Times New Roman" w:hAnsi="Times New Roman" w:cs="Times New Roman"/>
          <w:b/>
          <w:sz w:val="24"/>
          <w:szCs w:val="24"/>
        </w:rPr>
        <w:t xml:space="preserve"> </w:t>
      </w:r>
      <w:r>
        <w:rPr>
          <w:rFonts w:ascii="Times New Roman" w:hAnsi="Times New Roman" w:cs="Times New Roman"/>
          <w:b/>
          <w:sz w:val="24"/>
          <w:szCs w:val="24"/>
        </w:rPr>
        <w:t xml:space="preserve">and host agencies </w:t>
      </w:r>
      <w:r w:rsidR="008F7E6F">
        <w:rPr>
          <w:rFonts w:ascii="Times New Roman" w:hAnsi="Times New Roman" w:cs="Times New Roman"/>
          <w:b/>
          <w:sz w:val="24"/>
          <w:szCs w:val="24"/>
        </w:rPr>
        <w:t>for</w:t>
      </w:r>
      <w:r>
        <w:rPr>
          <w:rFonts w:ascii="Times New Roman" w:hAnsi="Times New Roman" w:cs="Times New Roman"/>
          <w:b/>
          <w:sz w:val="24"/>
          <w:szCs w:val="24"/>
        </w:rPr>
        <w:t xml:space="preserve"> the development and administration of </w:t>
      </w:r>
      <w:r w:rsidR="009E08D5">
        <w:rPr>
          <w:rFonts w:ascii="Times New Roman" w:hAnsi="Times New Roman" w:cs="Times New Roman"/>
          <w:b/>
          <w:sz w:val="24"/>
          <w:szCs w:val="24"/>
        </w:rPr>
        <w:t>the</w:t>
      </w:r>
      <w:r>
        <w:rPr>
          <w:rFonts w:ascii="Times New Roman" w:hAnsi="Times New Roman" w:cs="Times New Roman"/>
          <w:b/>
          <w:sz w:val="24"/>
          <w:szCs w:val="24"/>
        </w:rPr>
        <w:t xml:space="preserve"> apprenticeship program, including which entity or entities will</w:t>
      </w:r>
      <w:r w:rsidR="00864849">
        <w:rPr>
          <w:rFonts w:ascii="Times New Roman" w:hAnsi="Times New Roman" w:cs="Times New Roman"/>
          <w:b/>
          <w:sz w:val="24"/>
          <w:szCs w:val="24"/>
        </w:rPr>
        <w:t xml:space="preserve"> be responsible for</w:t>
      </w:r>
      <w:r w:rsidR="003E41CB">
        <w:rPr>
          <w:rFonts w:ascii="Times New Roman" w:hAnsi="Times New Roman" w:cs="Times New Roman"/>
          <w:b/>
          <w:sz w:val="24"/>
          <w:szCs w:val="24"/>
        </w:rPr>
        <w:t xml:space="preserve"> </w:t>
      </w:r>
      <w:r w:rsidR="003E41CB" w:rsidRPr="003E41CB">
        <w:rPr>
          <w:rFonts w:ascii="Times New Roman" w:hAnsi="Times New Roman" w:cs="Times New Roman"/>
          <w:b/>
          <w:sz w:val="24"/>
          <w:szCs w:val="24"/>
        </w:rPr>
        <w:t xml:space="preserve">ensuring that apprentices receive life skills training and requesting that the University of the District of Columbia Community College provide apprentices with related technical instruction if it </w:t>
      </w:r>
      <w:r w:rsidR="00CA4D43" w:rsidRPr="00CA4D43">
        <w:rPr>
          <w:rFonts w:ascii="Times New Roman" w:hAnsi="Times New Roman" w:cs="Times New Roman"/>
          <w:b/>
          <w:sz w:val="24"/>
          <w:szCs w:val="24"/>
        </w:rPr>
        <w:t>will not be provided directly by the host agency or apprenticeship sponsor</w:t>
      </w:r>
      <w:r w:rsidR="00815671" w:rsidRPr="0044646B">
        <w:rPr>
          <w:rFonts w:ascii="Times New Roman" w:hAnsi="Times New Roman" w:cs="Times New Roman"/>
          <w:b/>
          <w:sz w:val="24"/>
          <w:szCs w:val="24"/>
        </w:rPr>
        <w:t>; and</w:t>
      </w:r>
      <w:r w:rsidR="00815671">
        <w:rPr>
          <w:rFonts w:ascii="Times New Roman" w:hAnsi="Times New Roman" w:cs="Times New Roman"/>
          <w:b/>
          <w:sz w:val="24"/>
          <w:szCs w:val="24"/>
        </w:rPr>
        <w:t xml:space="preserve"> </w:t>
      </w:r>
    </w:p>
    <w:p w14:paraId="585961D5" w14:textId="24A054BD" w:rsidR="00A45E80" w:rsidRPr="004C1C06" w:rsidRDefault="00D776EF" w:rsidP="002A44B4">
      <w:pPr>
        <w:spacing w:after="0" w:line="240" w:lineRule="auto"/>
        <w:ind w:firstLine="2160"/>
        <w:textAlignment w:val="baseline"/>
        <w:rPr>
          <w:rFonts w:ascii="Times New Roman" w:hAnsi="Times New Roman" w:cs="Times New Roman"/>
          <w:b/>
          <w:sz w:val="24"/>
          <w:szCs w:val="24"/>
        </w:rPr>
      </w:pPr>
      <w:r>
        <w:rPr>
          <w:rFonts w:ascii="Times New Roman" w:hAnsi="Times New Roman" w:cs="Times New Roman"/>
          <w:b/>
          <w:sz w:val="24"/>
          <w:szCs w:val="24"/>
        </w:rPr>
        <w:t>(v) A breakdown of costs</w:t>
      </w:r>
      <w:r w:rsidR="00A05C19">
        <w:rPr>
          <w:rFonts w:ascii="Times New Roman" w:hAnsi="Times New Roman" w:cs="Times New Roman"/>
          <w:b/>
          <w:sz w:val="24"/>
          <w:szCs w:val="24"/>
        </w:rPr>
        <w:t xml:space="preserve"> by </w:t>
      </w:r>
      <w:r w:rsidR="004B6279" w:rsidRPr="00EC6CA5">
        <w:rPr>
          <w:rFonts w:ascii="Times New Roman" w:hAnsi="Times New Roman" w:cs="Times New Roman"/>
          <w:b/>
          <w:sz w:val="24"/>
          <w:szCs w:val="24"/>
        </w:rPr>
        <w:t>entity</w:t>
      </w:r>
      <w:r w:rsidR="00362F8D">
        <w:rPr>
          <w:rFonts w:ascii="Times New Roman" w:hAnsi="Times New Roman" w:cs="Times New Roman"/>
          <w:b/>
          <w:sz w:val="24"/>
          <w:szCs w:val="24"/>
        </w:rPr>
        <w:t>, including related technical instruction</w:t>
      </w:r>
      <w:r w:rsidR="000839AC">
        <w:rPr>
          <w:rFonts w:ascii="Times New Roman" w:hAnsi="Times New Roman" w:cs="Times New Roman"/>
          <w:b/>
          <w:sz w:val="24"/>
          <w:szCs w:val="24"/>
        </w:rPr>
        <w:t xml:space="preserve"> and life skills training</w:t>
      </w:r>
      <w:r w:rsidR="00864849">
        <w:rPr>
          <w:rFonts w:ascii="Times New Roman" w:hAnsi="Times New Roman" w:cs="Times New Roman"/>
          <w:b/>
          <w:sz w:val="24"/>
          <w:szCs w:val="24"/>
        </w:rPr>
        <w:t>.</w:t>
      </w:r>
      <w:r w:rsidR="00D24956">
        <w:rPr>
          <w:rFonts w:ascii="Times New Roman" w:hAnsi="Times New Roman" w:cs="Times New Roman"/>
          <w:b/>
          <w:sz w:val="24"/>
          <w:szCs w:val="24"/>
        </w:rPr>
        <w:t xml:space="preserve"> </w:t>
      </w:r>
    </w:p>
    <w:p w14:paraId="1839F37F" w14:textId="330E2F2B" w:rsidR="00F555AC" w:rsidRDefault="006B7E4E" w:rsidP="00C67B22">
      <w:pPr>
        <w:keepNext/>
        <w:keepLines/>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ab/>
        <w:t>(2)</w:t>
      </w:r>
      <w:r w:rsidRPr="006B7E4E">
        <w:rPr>
          <w:rFonts w:ascii="Times New Roman" w:hAnsi="Times New Roman" w:cs="Times New Roman"/>
          <w:b/>
          <w:sz w:val="24"/>
          <w:szCs w:val="24"/>
        </w:rPr>
        <w:t xml:space="preserve"> </w:t>
      </w:r>
      <w:r>
        <w:rPr>
          <w:rFonts w:ascii="Times New Roman" w:hAnsi="Times New Roman" w:cs="Times New Roman"/>
          <w:b/>
          <w:sz w:val="24"/>
          <w:szCs w:val="24"/>
        </w:rPr>
        <w:t>W</w:t>
      </w:r>
      <w:r w:rsidRPr="004C1C06">
        <w:rPr>
          <w:rFonts w:ascii="Times New Roman" w:hAnsi="Times New Roman" w:cs="Times New Roman"/>
          <w:b/>
          <w:sz w:val="24"/>
          <w:szCs w:val="24"/>
        </w:rPr>
        <w:t xml:space="preserve">ithin 2 years </w:t>
      </w:r>
      <w:r>
        <w:rPr>
          <w:rFonts w:ascii="Times New Roman" w:hAnsi="Times New Roman" w:cs="Times New Roman"/>
          <w:b/>
          <w:sz w:val="24"/>
          <w:szCs w:val="24"/>
        </w:rPr>
        <w:t>after</w:t>
      </w:r>
      <w:r w:rsidRPr="004C1C06">
        <w:rPr>
          <w:rFonts w:ascii="Times New Roman" w:hAnsi="Times New Roman" w:cs="Times New Roman"/>
          <w:b/>
          <w:sz w:val="24"/>
          <w:szCs w:val="24"/>
        </w:rPr>
        <w:t xml:space="preserve"> the </w:t>
      </w:r>
      <w:r w:rsidR="007E3D52">
        <w:rPr>
          <w:rFonts w:ascii="Times New Roman" w:hAnsi="Times New Roman" w:cs="Times New Roman"/>
          <w:b/>
          <w:sz w:val="24"/>
          <w:szCs w:val="24"/>
        </w:rPr>
        <w:t>applicability</w:t>
      </w:r>
      <w:r w:rsidRPr="004C1C06">
        <w:rPr>
          <w:rFonts w:ascii="Times New Roman" w:hAnsi="Times New Roman" w:cs="Times New Roman"/>
          <w:b/>
          <w:sz w:val="24"/>
          <w:szCs w:val="24"/>
        </w:rPr>
        <w:t xml:space="preserve"> date of the Pathways to District Government Careers </w:t>
      </w:r>
      <w:r w:rsidR="00D73CB5">
        <w:rPr>
          <w:rFonts w:ascii="Times New Roman" w:hAnsi="Times New Roman" w:cs="Times New Roman"/>
          <w:b/>
          <w:sz w:val="24"/>
          <w:szCs w:val="24"/>
        </w:rPr>
        <w:t xml:space="preserve">Amendment </w:t>
      </w:r>
      <w:r w:rsidRPr="004C1C06">
        <w:rPr>
          <w:rFonts w:ascii="Times New Roman" w:hAnsi="Times New Roman" w:cs="Times New Roman"/>
          <w:b/>
          <w:sz w:val="24"/>
          <w:szCs w:val="24"/>
        </w:rPr>
        <w:t xml:space="preserve">Act of 2018, </w:t>
      </w:r>
      <w:r w:rsidR="00FE0C26">
        <w:rPr>
          <w:rFonts w:ascii="Times New Roman" w:hAnsi="Times New Roman" w:cs="Times New Roman"/>
          <w:b/>
          <w:sz w:val="24"/>
          <w:szCs w:val="24"/>
        </w:rPr>
        <w:t xml:space="preserve">as </w:t>
      </w:r>
      <w:r w:rsidR="004C1746" w:rsidRPr="004C1746">
        <w:rPr>
          <w:rFonts w:ascii="Times New Roman" w:hAnsi="Times New Roman" w:cs="Times New Roman"/>
          <w:b/>
          <w:sz w:val="24"/>
          <w:szCs w:val="24"/>
        </w:rPr>
        <w:t>approved by the Committee on Labor and Workforce Development on September 2</w:t>
      </w:r>
      <w:r w:rsidR="004C1746">
        <w:rPr>
          <w:rFonts w:ascii="Times New Roman" w:hAnsi="Times New Roman" w:cs="Times New Roman"/>
          <w:b/>
          <w:sz w:val="24"/>
          <w:szCs w:val="24"/>
        </w:rPr>
        <w:t>5</w:t>
      </w:r>
      <w:r w:rsidR="004C1746" w:rsidRPr="004C1746">
        <w:rPr>
          <w:rFonts w:ascii="Times New Roman" w:hAnsi="Times New Roman" w:cs="Times New Roman"/>
          <w:b/>
          <w:sz w:val="24"/>
          <w:szCs w:val="24"/>
        </w:rPr>
        <w:t xml:space="preserve">, 2018 (Committee Print of </w:t>
      </w:r>
      <w:r w:rsidRPr="004C1C06">
        <w:rPr>
          <w:rFonts w:ascii="Times New Roman" w:hAnsi="Times New Roman" w:cs="Times New Roman"/>
          <w:b/>
          <w:sz w:val="24"/>
          <w:szCs w:val="24"/>
        </w:rPr>
        <w:t>Bill 22-</w:t>
      </w:r>
      <w:r>
        <w:rPr>
          <w:rFonts w:ascii="Times New Roman" w:hAnsi="Times New Roman" w:cs="Times New Roman"/>
          <w:b/>
          <w:sz w:val="24"/>
          <w:szCs w:val="24"/>
        </w:rPr>
        <w:t>777</w:t>
      </w:r>
      <w:r w:rsidRPr="004C1C06">
        <w:rPr>
          <w:rFonts w:ascii="Times New Roman" w:hAnsi="Times New Roman" w:cs="Times New Roman"/>
          <w:b/>
          <w:sz w:val="24"/>
          <w:szCs w:val="24"/>
        </w:rPr>
        <w:t>)</w:t>
      </w:r>
      <w:r>
        <w:rPr>
          <w:rFonts w:ascii="Times New Roman" w:hAnsi="Times New Roman" w:cs="Times New Roman"/>
          <w:b/>
          <w:sz w:val="24"/>
          <w:szCs w:val="24"/>
        </w:rPr>
        <w:t xml:space="preserve">, the District government shall employ </w:t>
      </w:r>
      <w:r w:rsidR="004C1746">
        <w:rPr>
          <w:rFonts w:ascii="Times New Roman" w:hAnsi="Times New Roman" w:cs="Times New Roman"/>
          <w:b/>
          <w:sz w:val="24"/>
          <w:szCs w:val="24"/>
        </w:rPr>
        <w:t xml:space="preserve">at least 2 </w:t>
      </w:r>
      <w:r>
        <w:rPr>
          <w:rFonts w:ascii="Times New Roman" w:hAnsi="Times New Roman" w:cs="Times New Roman"/>
          <w:b/>
          <w:sz w:val="24"/>
          <w:szCs w:val="24"/>
        </w:rPr>
        <w:t xml:space="preserve">apprentices in </w:t>
      </w:r>
      <w:r w:rsidR="004C1746">
        <w:rPr>
          <w:rFonts w:ascii="Times New Roman" w:hAnsi="Times New Roman" w:cs="Times New Roman"/>
          <w:b/>
          <w:sz w:val="24"/>
          <w:szCs w:val="24"/>
        </w:rPr>
        <w:t xml:space="preserve">an </w:t>
      </w:r>
      <w:r w:rsidRPr="004C1C06">
        <w:rPr>
          <w:rFonts w:ascii="Times New Roman" w:hAnsi="Times New Roman" w:cs="Times New Roman"/>
          <w:b/>
          <w:sz w:val="24"/>
          <w:szCs w:val="24"/>
        </w:rPr>
        <w:t>apprenticeship program</w:t>
      </w:r>
      <w:r w:rsidR="00533F2C">
        <w:rPr>
          <w:rFonts w:ascii="Times New Roman" w:hAnsi="Times New Roman" w:cs="Times New Roman"/>
          <w:b/>
          <w:sz w:val="24"/>
          <w:szCs w:val="24"/>
        </w:rPr>
        <w:t xml:space="preserve"> </w:t>
      </w:r>
      <w:r>
        <w:rPr>
          <w:rFonts w:ascii="Times New Roman" w:hAnsi="Times New Roman" w:cs="Times New Roman"/>
          <w:b/>
          <w:sz w:val="24"/>
          <w:szCs w:val="24"/>
        </w:rPr>
        <w:t>in</w:t>
      </w:r>
      <w:r w:rsidRPr="004C1C06">
        <w:rPr>
          <w:rFonts w:ascii="Times New Roman" w:hAnsi="Times New Roman" w:cs="Times New Roman"/>
          <w:b/>
          <w:sz w:val="24"/>
          <w:szCs w:val="24"/>
        </w:rPr>
        <w:t xml:space="preserve"> </w:t>
      </w:r>
      <w:r>
        <w:rPr>
          <w:rFonts w:ascii="Times New Roman" w:hAnsi="Times New Roman" w:cs="Times New Roman"/>
          <w:b/>
          <w:sz w:val="24"/>
          <w:szCs w:val="24"/>
        </w:rPr>
        <w:t xml:space="preserve">each of </w:t>
      </w:r>
      <w:r w:rsidRPr="004C1C06">
        <w:rPr>
          <w:rFonts w:ascii="Times New Roman" w:hAnsi="Times New Roman" w:cs="Times New Roman"/>
          <w:b/>
          <w:sz w:val="24"/>
          <w:szCs w:val="24"/>
        </w:rPr>
        <w:t xml:space="preserve">the </w:t>
      </w:r>
      <w:r w:rsidR="00533F2C">
        <w:rPr>
          <w:rFonts w:ascii="Times New Roman" w:hAnsi="Times New Roman" w:cs="Times New Roman"/>
          <w:b/>
          <w:sz w:val="24"/>
          <w:szCs w:val="24"/>
        </w:rPr>
        <w:t xml:space="preserve">5 </w:t>
      </w:r>
      <w:r w:rsidRPr="004C1C06">
        <w:rPr>
          <w:rFonts w:ascii="Times New Roman" w:hAnsi="Times New Roman" w:cs="Times New Roman"/>
          <w:b/>
          <w:sz w:val="24"/>
          <w:szCs w:val="24"/>
        </w:rPr>
        <w:t>apprenticeable occupations identified pursuant to subsection (c) of this section.</w:t>
      </w:r>
      <w:r w:rsidR="00C3520C">
        <w:rPr>
          <w:rFonts w:ascii="Times New Roman" w:hAnsi="Times New Roman" w:cs="Times New Roman"/>
          <w:b/>
          <w:sz w:val="24"/>
          <w:szCs w:val="24"/>
        </w:rPr>
        <w:t xml:space="preserve"> </w:t>
      </w:r>
    </w:p>
    <w:p w14:paraId="0B2516C6" w14:textId="247D68EC" w:rsidR="007D0FAA" w:rsidRDefault="00D22E0A" w:rsidP="00C67B22">
      <w:pPr>
        <w:spacing w:after="0" w:line="240" w:lineRule="auto"/>
        <w:ind w:firstLine="360"/>
        <w:textAlignment w:val="baseline"/>
        <w:rPr>
          <w:rFonts w:ascii="Times New Roman" w:hAnsi="Times New Roman" w:cs="Times New Roman"/>
          <w:b/>
          <w:sz w:val="24"/>
          <w:szCs w:val="24"/>
        </w:rPr>
      </w:pPr>
      <w:r w:rsidRPr="004C1C06">
        <w:rPr>
          <w:rFonts w:ascii="Times New Roman" w:hAnsi="Times New Roman" w:cs="Times New Roman"/>
          <w:b/>
          <w:sz w:val="24"/>
          <w:szCs w:val="24"/>
        </w:rPr>
        <w:t>(</w:t>
      </w:r>
      <w:r w:rsidR="00C3520C">
        <w:rPr>
          <w:rFonts w:ascii="Times New Roman" w:hAnsi="Times New Roman" w:cs="Times New Roman"/>
          <w:b/>
          <w:sz w:val="24"/>
          <w:szCs w:val="24"/>
        </w:rPr>
        <w:t>e</w:t>
      </w:r>
      <w:r w:rsidRPr="004C1C06">
        <w:rPr>
          <w:rFonts w:ascii="Times New Roman" w:hAnsi="Times New Roman" w:cs="Times New Roman"/>
          <w:b/>
          <w:sz w:val="24"/>
          <w:szCs w:val="24"/>
        </w:rPr>
        <w:t xml:space="preserve">) DCHR shall develop a process by which labor union representatives </w:t>
      </w:r>
      <w:r w:rsidR="0016034C">
        <w:rPr>
          <w:rFonts w:ascii="Times New Roman" w:hAnsi="Times New Roman" w:cs="Times New Roman"/>
          <w:b/>
          <w:sz w:val="24"/>
          <w:szCs w:val="24"/>
        </w:rPr>
        <w:t>and</w:t>
      </w:r>
      <w:r w:rsidR="0016034C" w:rsidRPr="004C1C06">
        <w:rPr>
          <w:rFonts w:ascii="Times New Roman" w:hAnsi="Times New Roman" w:cs="Times New Roman"/>
          <w:b/>
          <w:sz w:val="24"/>
          <w:szCs w:val="24"/>
        </w:rPr>
        <w:t xml:space="preserve"> </w:t>
      </w:r>
      <w:r w:rsidRPr="004C1C06">
        <w:rPr>
          <w:rFonts w:ascii="Times New Roman" w:hAnsi="Times New Roman" w:cs="Times New Roman"/>
          <w:b/>
          <w:sz w:val="24"/>
          <w:szCs w:val="24"/>
        </w:rPr>
        <w:t xml:space="preserve">potential host agencies, including independent agencies, may request </w:t>
      </w:r>
      <w:r w:rsidR="00990B12">
        <w:rPr>
          <w:rFonts w:ascii="Times New Roman" w:hAnsi="Times New Roman" w:cs="Times New Roman"/>
          <w:b/>
          <w:sz w:val="24"/>
          <w:szCs w:val="24"/>
        </w:rPr>
        <w:t xml:space="preserve">the </w:t>
      </w:r>
      <w:r w:rsidRPr="004C1C06">
        <w:rPr>
          <w:rFonts w:ascii="Times New Roman" w:hAnsi="Times New Roman" w:cs="Times New Roman"/>
          <w:b/>
          <w:sz w:val="24"/>
          <w:szCs w:val="24"/>
        </w:rPr>
        <w:t>creati</w:t>
      </w:r>
      <w:r w:rsidR="00990B12">
        <w:rPr>
          <w:rFonts w:ascii="Times New Roman" w:hAnsi="Times New Roman" w:cs="Times New Roman"/>
          <w:b/>
          <w:sz w:val="24"/>
          <w:szCs w:val="24"/>
        </w:rPr>
        <w:t>on</w:t>
      </w:r>
      <w:r w:rsidRPr="004C1C06">
        <w:rPr>
          <w:rFonts w:ascii="Times New Roman" w:hAnsi="Times New Roman" w:cs="Times New Roman"/>
          <w:b/>
          <w:sz w:val="24"/>
          <w:szCs w:val="24"/>
        </w:rPr>
        <w:t xml:space="preserve"> </w:t>
      </w:r>
      <w:r w:rsidR="0056303A">
        <w:rPr>
          <w:rFonts w:ascii="Times New Roman" w:hAnsi="Times New Roman" w:cs="Times New Roman"/>
          <w:b/>
          <w:sz w:val="24"/>
          <w:szCs w:val="24"/>
        </w:rPr>
        <w:t xml:space="preserve">of an </w:t>
      </w:r>
      <w:r w:rsidRPr="004C1C06">
        <w:rPr>
          <w:rFonts w:ascii="Times New Roman" w:hAnsi="Times New Roman" w:cs="Times New Roman"/>
          <w:b/>
          <w:sz w:val="24"/>
          <w:szCs w:val="24"/>
        </w:rPr>
        <w:t xml:space="preserve">apprenticeship program in </w:t>
      </w:r>
      <w:r w:rsidR="002E77FC">
        <w:rPr>
          <w:rFonts w:ascii="Times New Roman" w:hAnsi="Times New Roman" w:cs="Times New Roman"/>
          <w:b/>
          <w:sz w:val="24"/>
          <w:szCs w:val="24"/>
        </w:rPr>
        <w:t xml:space="preserve">a </w:t>
      </w:r>
      <w:r w:rsidRPr="004C1C06">
        <w:rPr>
          <w:rFonts w:ascii="Times New Roman" w:hAnsi="Times New Roman" w:cs="Times New Roman"/>
          <w:b/>
          <w:sz w:val="24"/>
          <w:szCs w:val="24"/>
        </w:rPr>
        <w:t>specific occupation or agenc</w:t>
      </w:r>
      <w:r w:rsidR="002E77FC">
        <w:rPr>
          <w:rFonts w:ascii="Times New Roman" w:hAnsi="Times New Roman" w:cs="Times New Roman"/>
          <w:b/>
          <w:sz w:val="24"/>
          <w:szCs w:val="24"/>
        </w:rPr>
        <w:t>y</w:t>
      </w:r>
      <w:r w:rsidRPr="004C1C06">
        <w:rPr>
          <w:rFonts w:ascii="Times New Roman" w:hAnsi="Times New Roman" w:cs="Times New Roman"/>
          <w:b/>
          <w:sz w:val="24"/>
          <w:szCs w:val="24"/>
        </w:rPr>
        <w:t xml:space="preserve">. </w:t>
      </w:r>
      <w:r w:rsidR="0066467A">
        <w:rPr>
          <w:rFonts w:ascii="Times New Roman" w:hAnsi="Times New Roman" w:cs="Times New Roman"/>
          <w:b/>
          <w:sz w:val="24"/>
          <w:szCs w:val="24"/>
        </w:rPr>
        <w:t xml:space="preserve">This </w:t>
      </w:r>
      <w:r w:rsidR="002E77FC">
        <w:rPr>
          <w:rFonts w:ascii="Times New Roman" w:hAnsi="Times New Roman" w:cs="Times New Roman"/>
          <w:b/>
          <w:sz w:val="24"/>
          <w:szCs w:val="24"/>
        </w:rPr>
        <w:t xml:space="preserve">process </w:t>
      </w:r>
      <w:r w:rsidR="0066467A">
        <w:rPr>
          <w:rFonts w:ascii="Times New Roman" w:hAnsi="Times New Roman" w:cs="Times New Roman"/>
          <w:b/>
          <w:sz w:val="24"/>
          <w:szCs w:val="24"/>
        </w:rPr>
        <w:t xml:space="preserve">shall include </w:t>
      </w:r>
      <w:r w:rsidR="00D25918">
        <w:rPr>
          <w:rFonts w:ascii="Times New Roman" w:hAnsi="Times New Roman" w:cs="Times New Roman"/>
          <w:b/>
          <w:sz w:val="24"/>
          <w:szCs w:val="24"/>
        </w:rPr>
        <w:t xml:space="preserve">DCHR </w:t>
      </w:r>
      <w:r w:rsidR="0081784C">
        <w:rPr>
          <w:rFonts w:ascii="Times New Roman" w:hAnsi="Times New Roman" w:cs="Times New Roman"/>
          <w:b/>
          <w:sz w:val="24"/>
          <w:szCs w:val="24"/>
        </w:rPr>
        <w:t xml:space="preserve">meeting with labor union representatives at least </w:t>
      </w:r>
      <w:r w:rsidR="002E77FC">
        <w:rPr>
          <w:rFonts w:ascii="Times New Roman" w:hAnsi="Times New Roman" w:cs="Times New Roman"/>
          <w:b/>
          <w:sz w:val="24"/>
          <w:szCs w:val="24"/>
        </w:rPr>
        <w:t>2</w:t>
      </w:r>
      <w:r w:rsidR="0081784C">
        <w:rPr>
          <w:rFonts w:ascii="Times New Roman" w:hAnsi="Times New Roman" w:cs="Times New Roman"/>
          <w:b/>
          <w:sz w:val="24"/>
          <w:szCs w:val="24"/>
        </w:rPr>
        <w:t xml:space="preserve"> times per year.</w:t>
      </w:r>
    </w:p>
    <w:p w14:paraId="6C5A933B" w14:textId="5F3003EE" w:rsidR="007D0FAA" w:rsidRPr="004E5555" w:rsidRDefault="007D0FAA" w:rsidP="007D0FAA">
      <w:pPr>
        <w:spacing w:after="0" w:line="240" w:lineRule="auto"/>
        <w:ind w:firstLine="360"/>
        <w:textAlignment w:val="baseline"/>
        <w:rPr>
          <w:rFonts w:ascii="Times New Roman" w:hAnsi="Times New Roman" w:cs="Times New Roman"/>
          <w:b/>
          <w:sz w:val="24"/>
          <w:szCs w:val="24"/>
        </w:rPr>
      </w:pPr>
      <w:r>
        <w:rPr>
          <w:rFonts w:ascii="Times New Roman" w:hAnsi="Times New Roman" w:cs="Times New Roman"/>
          <w:b/>
          <w:sz w:val="24"/>
          <w:szCs w:val="24"/>
        </w:rPr>
        <w:t>(</w:t>
      </w:r>
      <w:r w:rsidR="00C3520C">
        <w:rPr>
          <w:rFonts w:ascii="Times New Roman" w:hAnsi="Times New Roman" w:cs="Times New Roman"/>
          <w:b/>
          <w:sz w:val="24"/>
          <w:szCs w:val="24"/>
        </w:rPr>
        <w:t>f</w:t>
      </w:r>
      <w:r>
        <w:rPr>
          <w:rFonts w:ascii="Times New Roman" w:hAnsi="Times New Roman" w:cs="Times New Roman"/>
          <w:b/>
          <w:sz w:val="24"/>
          <w:szCs w:val="24"/>
        </w:rPr>
        <w:t xml:space="preserve">) DOES shall post all open </w:t>
      </w:r>
      <w:r w:rsidRPr="004E5555">
        <w:rPr>
          <w:rFonts w:ascii="Times New Roman" w:hAnsi="Times New Roman" w:cs="Times New Roman"/>
          <w:b/>
          <w:sz w:val="24"/>
          <w:szCs w:val="24"/>
        </w:rPr>
        <w:t xml:space="preserve">apprenticeship positions </w:t>
      </w:r>
      <w:r w:rsidR="00870FC8">
        <w:rPr>
          <w:rFonts w:ascii="Times New Roman" w:hAnsi="Times New Roman" w:cs="Times New Roman"/>
          <w:b/>
          <w:sz w:val="24"/>
          <w:szCs w:val="24"/>
        </w:rPr>
        <w:t xml:space="preserve">on </w:t>
      </w:r>
      <w:r>
        <w:rPr>
          <w:rFonts w:ascii="Times New Roman" w:hAnsi="Times New Roman" w:cs="Times New Roman"/>
          <w:b/>
          <w:sz w:val="24"/>
          <w:szCs w:val="24"/>
        </w:rPr>
        <w:t xml:space="preserve">its </w:t>
      </w:r>
      <w:r w:rsidRPr="004E5555">
        <w:rPr>
          <w:rFonts w:ascii="Times New Roman" w:hAnsi="Times New Roman" w:cs="Times New Roman"/>
          <w:b/>
          <w:sz w:val="24"/>
          <w:szCs w:val="24"/>
        </w:rPr>
        <w:t>DC Networks website.</w:t>
      </w:r>
    </w:p>
    <w:p w14:paraId="7E5EDFE8" w14:textId="0CD9EFAF" w:rsidR="007D0FAA" w:rsidRPr="004C1C06" w:rsidRDefault="007D0FAA" w:rsidP="00C03BF9">
      <w:pPr>
        <w:spacing w:after="0" w:line="240" w:lineRule="auto"/>
        <w:ind w:left="360"/>
        <w:textAlignment w:val="baseline"/>
        <w:rPr>
          <w:rFonts w:ascii="Times New Roman" w:hAnsi="Times New Roman" w:cs="Times New Roman"/>
          <w:b/>
          <w:sz w:val="24"/>
          <w:szCs w:val="24"/>
        </w:rPr>
      </w:pPr>
    </w:p>
    <w:p w14:paraId="6ECC4F77" w14:textId="0C1019F3" w:rsidR="00D22E0A" w:rsidRPr="00CF411D" w:rsidRDefault="00D22E0A" w:rsidP="00CF411D">
      <w:pPr>
        <w:keepNext/>
        <w:keepLines/>
        <w:spacing w:after="0" w:line="240" w:lineRule="auto"/>
        <w:ind w:left="360"/>
        <w:textAlignment w:val="baseline"/>
        <w:rPr>
          <w:rFonts w:ascii="Times New Roman" w:hAnsi="Times New Roman" w:cs="Times New Roman"/>
          <w:b/>
          <w:sz w:val="24"/>
          <w:szCs w:val="24"/>
        </w:rPr>
      </w:pPr>
      <w:bookmarkStart w:id="6" w:name="_GoBack"/>
      <w:r w:rsidRPr="00CF411D">
        <w:rPr>
          <w:rFonts w:ascii="Times New Roman" w:hAnsi="Times New Roman" w:cs="Times New Roman"/>
          <w:b/>
          <w:sz w:val="24"/>
          <w:szCs w:val="24"/>
        </w:rPr>
        <w:lastRenderedPageBreak/>
        <w:t xml:space="preserve">Sec. 1082. Apprenticeship </w:t>
      </w:r>
      <w:r w:rsidR="00E22E1C" w:rsidRPr="00CF411D">
        <w:rPr>
          <w:rFonts w:ascii="Times New Roman" w:hAnsi="Times New Roman" w:cs="Times New Roman"/>
          <w:b/>
          <w:sz w:val="24"/>
          <w:szCs w:val="24"/>
        </w:rPr>
        <w:t>p</w:t>
      </w:r>
      <w:r w:rsidR="00AE0E23" w:rsidRPr="00CF411D">
        <w:rPr>
          <w:rFonts w:ascii="Times New Roman" w:hAnsi="Times New Roman" w:cs="Times New Roman"/>
          <w:b/>
          <w:sz w:val="24"/>
          <w:szCs w:val="24"/>
        </w:rPr>
        <w:t xml:space="preserve">rogram </w:t>
      </w:r>
      <w:r w:rsidR="00E22E1C" w:rsidRPr="00CF411D">
        <w:rPr>
          <w:rFonts w:ascii="Times New Roman" w:hAnsi="Times New Roman" w:cs="Times New Roman"/>
          <w:b/>
          <w:sz w:val="24"/>
          <w:szCs w:val="24"/>
        </w:rPr>
        <w:t>r</w:t>
      </w:r>
      <w:r w:rsidR="00AE0E23" w:rsidRPr="00CF411D">
        <w:rPr>
          <w:rFonts w:ascii="Times New Roman" w:hAnsi="Times New Roman" w:cs="Times New Roman"/>
          <w:b/>
          <w:sz w:val="24"/>
          <w:szCs w:val="24"/>
        </w:rPr>
        <w:t>equirements</w:t>
      </w:r>
      <w:r w:rsidRPr="00CF411D">
        <w:rPr>
          <w:rFonts w:ascii="Times New Roman" w:hAnsi="Times New Roman" w:cs="Times New Roman"/>
          <w:b/>
          <w:sz w:val="24"/>
          <w:szCs w:val="24"/>
        </w:rPr>
        <w:t>.</w:t>
      </w:r>
    </w:p>
    <w:p w14:paraId="2F118968" w14:textId="4561DADA" w:rsidR="00933F37" w:rsidRDefault="00933F37" w:rsidP="00CF411D">
      <w:pPr>
        <w:keepNext/>
        <w:keepLines/>
        <w:spacing w:after="0" w:line="240" w:lineRule="auto"/>
        <w:ind w:left="360"/>
        <w:textAlignment w:val="baseline"/>
        <w:rPr>
          <w:rFonts w:ascii="Times New Roman" w:hAnsi="Times New Roman" w:cs="Times New Roman"/>
          <w:b/>
          <w:sz w:val="24"/>
          <w:szCs w:val="24"/>
        </w:rPr>
      </w:pPr>
    </w:p>
    <w:p w14:paraId="460371CB" w14:textId="77777777" w:rsidR="00A1163B" w:rsidRDefault="00A1163B" w:rsidP="00CF411D">
      <w:pPr>
        <w:pStyle w:val="ListParagraph"/>
        <w:keepNext/>
        <w:keepLines/>
        <w:spacing w:after="0" w:line="240" w:lineRule="auto"/>
        <w:ind w:left="0" w:firstLine="720"/>
        <w:textAlignment w:val="baseline"/>
        <w:rPr>
          <w:rFonts w:ascii="Times New Roman" w:hAnsi="Times New Roman" w:cs="Times New Roman"/>
          <w:b/>
          <w:sz w:val="24"/>
          <w:szCs w:val="24"/>
        </w:rPr>
      </w:pPr>
      <w:r>
        <w:rPr>
          <w:rFonts w:ascii="Times New Roman" w:hAnsi="Times New Roman" w:cs="Times New Roman"/>
          <w:b/>
          <w:sz w:val="24"/>
          <w:szCs w:val="24"/>
        </w:rPr>
        <w:t xml:space="preserve">(a)(1) The apprenticeship sponsor shall register the apprenticeship program with OAIT in accordance with an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Act to Provide for voluntary apprenticeship in the District </w:t>
      </w:r>
      <w:bookmarkEnd w:id="6"/>
      <w:r>
        <w:rPr>
          <w:rFonts w:ascii="Times New Roman" w:hAnsi="Times New Roman" w:cs="Times New Roman"/>
          <w:b/>
          <w:sz w:val="24"/>
          <w:szCs w:val="24"/>
        </w:rPr>
        <w:t xml:space="preserve">of Columbia, approved May 21, 1946 (60 Stat. 204; D.C. Official Code § 32-1401 </w:t>
      </w:r>
      <w:r w:rsidRPr="00A44EFF">
        <w:rPr>
          <w:rFonts w:ascii="Times New Roman" w:hAnsi="Times New Roman" w:cs="Times New Roman"/>
          <w:b/>
          <w:i/>
          <w:sz w:val="24"/>
          <w:szCs w:val="24"/>
        </w:rPr>
        <w:t>et seq</w:t>
      </w:r>
      <w:r>
        <w:rPr>
          <w:rFonts w:ascii="Times New Roman" w:hAnsi="Times New Roman" w:cs="Times New Roman"/>
          <w:b/>
          <w:sz w:val="24"/>
          <w:szCs w:val="24"/>
        </w:rPr>
        <w:t xml:space="preserve">.).  </w:t>
      </w:r>
    </w:p>
    <w:p w14:paraId="0D31464D" w14:textId="6D186102" w:rsidR="00A1163B" w:rsidRPr="004C1C06" w:rsidRDefault="00A1163B" w:rsidP="00A1163B">
      <w:pPr>
        <w:pStyle w:val="ListParagraph"/>
        <w:spacing w:after="0" w:line="240" w:lineRule="auto"/>
        <w:ind w:left="0"/>
        <w:textAlignment w:val="baseline"/>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An apprenticeship program shall comply with standards, rules, and regulations issued pursuant to section 4 of An Act to Provide for voluntary apprenticeship in the District of Columbia, approved May 21, 1946 (60 Stat. 204; D.C. Official Code § 32-1403); provided, that no apprenticeship agreement may </w:t>
      </w:r>
      <w:r w:rsidRPr="00F200B3">
        <w:rPr>
          <w:rFonts w:ascii="Times New Roman" w:hAnsi="Times New Roman" w:cs="Times New Roman"/>
          <w:b/>
          <w:sz w:val="24"/>
          <w:szCs w:val="24"/>
        </w:rPr>
        <w:t xml:space="preserve">conflict with the terms or conditions </w:t>
      </w:r>
      <w:r w:rsidR="00F200B3">
        <w:rPr>
          <w:rFonts w:ascii="Times New Roman" w:hAnsi="Times New Roman" w:cs="Times New Roman"/>
          <w:b/>
          <w:sz w:val="24"/>
          <w:szCs w:val="24"/>
        </w:rPr>
        <w:t xml:space="preserve">of </w:t>
      </w:r>
      <w:r w:rsidRPr="00F200B3">
        <w:rPr>
          <w:rFonts w:ascii="Times New Roman" w:hAnsi="Times New Roman" w:cs="Times New Roman"/>
          <w:b/>
          <w:sz w:val="24"/>
          <w:szCs w:val="24"/>
        </w:rPr>
        <w:t xml:space="preserve">a District employee’s employment </w:t>
      </w:r>
      <w:r w:rsidR="00B7741F">
        <w:rPr>
          <w:rFonts w:ascii="Times New Roman" w:hAnsi="Times New Roman" w:cs="Times New Roman"/>
          <w:b/>
          <w:sz w:val="24"/>
          <w:szCs w:val="24"/>
        </w:rPr>
        <w:t xml:space="preserve">under </w:t>
      </w:r>
      <w:r w:rsidRPr="00F200B3">
        <w:rPr>
          <w:rFonts w:ascii="Times New Roman" w:hAnsi="Times New Roman" w:cs="Times New Roman"/>
          <w:b/>
          <w:sz w:val="24"/>
          <w:szCs w:val="24"/>
        </w:rPr>
        <w:t>this a</w:t>
      </w:r>
      <w:r>
        <w:rPr>
          <w:rFonts w:ascii="Times New Roman" w:hAnsi="Times New Roman" w:cs="Times New Roman"/>
          <w:b/>
          <w:sz w:val="24"/>
          <w:szCs w:val="24"/>
        </w:rPr>
        <w:t>ct</w:t>
      </w:r>
      <w:r w:rsidRPr="004C1C06">
        <w:rPr>
          <w:rFonts w:ascii="Times New Roman" w:hAnsi="Times New Roman" w:cs="Times New Roman"/>
          <w:b/>
          <w:sz w:val="24"/>
          <w:szCs w:val="24"/>
        </w:rPr>
        <w:t>.</w:t>
      </w:r>
      <w:r w:rsidRPr="004C1C06" w:rsidDel="00D91DCC">
        <w:rPr>
          <w:rStyle w:val="CommentReference"/>
          <w:b/>
        </w:rPr>
        <w:t xml:space="preserve"> </w:t>
      </w:r>
    </w:p>
    <w:p w14:paraId="3662AB60" w14:textId="77777777" w:rsidR="00A1163B" w:rsidRDefault="00A1163B" w:rsidP="00A1163B">
      <w:pPr>
        <w:pStyle w:val="ListParagraph"/>
        <w:spacing w:after="0" w:line="240" w:lineRule="auto"/>
        <w:ind w:left="0"/>
        <w:textAlignment w:val="baseline"/>
        <w:rPr>
          <w:rFonts w:ascii="Times New Roman" w:hAnsi="Times New Roman" w:cs="Times New Roman"/>
          <w:b/>
          <w:sz w:val="24"/>
          <w:szCs w:val="24"/>
        </w:rPr>
      </w:pPr>
      <w:r>
        <w:rPr>
          <w:rFonts w:ascii="Times New Roman" w:hAnsi="Times New Roman" w:cs="Times New Roman"/>
          <w:b/>
          <w:sz w:val="24"/>
          <w:szCs w:val="24"/>
        </w:rPr>
        <w:tab/>
      </w:r>
      <w:r w:rsidRPr="004C1C06">
        <w:rPr>
          <w:rFonts w:ascii="Times New Roman" w:hAnsi="Times New Roman" w:cs="Times New Roman"/>
          <w:b/>
          <w:sz w:val="24"/>
          <w:szCs w:val="24"/>
        </w:rPr>
        <w:t>(</w:t>
      </w:r>
      <w:r>
        <w:rPr>
          <w:rFonts w:ascii="Times New Roman" w:hAnsi="Times New Roman" w:cs="Times New Roman"/>
          <w:b/>
          <w:sz w:val="24"/>
          <w:szCs w:val="24"/>
        </w:rPr>
        <w:t>b</w:t>
      </w:r>
      <w:r w:rsidRPr="004C1C06">
        <w:rPr>
          <w:rFonts w:ascii="Times New Roman" w:hAnsi="Times New Roman" w:cs="Times New Roman"/>
          <w:b/>
          <w:sz w:val="24"/>
          <w:szCs w:val="24"/>
        </w:rPr>
        <w:t xml:space="preserve">) An apprenticeship program in a single occupation may </w:t>
      </w:r>
      <w:r>
        <w:rPr>
          <w:rFonts w:ascii="Times New Roman" w:hAnsi="Times New Roman" w:cs="Times New Roman"/>
          <w:b/>
          <w:sz w:val="24"/>
          <w:szCs w:val="24"/>
        </w:rPr>
        <w:t>have multiple host agencies</w:t>
      </w:r>
      <w:r w:rsidRPr="0089208B">
        <w:rPr>
          <w:rFonts w:ascii="Times New Roman" w:hAnsi="Times New Roman" w:cs="Times New Roman"/>
          <w:b/>
          <w:sz w:val="24"/>
          <w:szCs w:val="24"/>
        </w:rPr>
        <w:t>.</w:t>
      </w:r>
    </w:p>
    <w:p w14:paraId="21E838F0" w14:textId="743D6DC8" w:rsidR="002F6327" w:rsidRDefault="00A1163B" w:rsidP="003451BC">
      <w:pPr>
        <w:pStyle w:val="ListParagraph"/>
        <w:spacing w:after="0" w:line="240" w:lineRule="auto"/>
        <w:ind w:left="0"/>
        <w:textAlignment w:val="baseline"/>
        <w:rPr>
          <w:rFonts w:ascii="Times New Roman" w:hAnsi="Times New Roman" w:cs="Times New Roman"/>
          <w:b/>
          <w:sz w:val="24"/>
          <w:szCs w:val="24"/>
        </w:rPr>
      </w:pPr>
      <w:r w:rsidRPr="0089208B">
        <w:rPr>
          <w:rFonts w:ascii="Times New Roman" w:hAnsi="Times New Roman" w:cs="Times New Roman"/>
          <w:b/>
          <w:sz w:val="24"/>
          <w:szCs w:val="24"/>
        </w:rPr>
        <w:tab/>
        <w:t>(</w:t>
      </w:r>
      <w:r>
        <w:rPr>
          <w:rFonts w:ascii="Times New Roman" w:hAnsi="Times New Roman" w:cs="Times New Roman"/>
          <w:b/>
          <w:sz w:val="24"/>
          <w:szCs w:val="24"/>
        </w:rPr>
        <w:t>c</w:t>
      </w:r>
      <w:r w:rsidRPr="0089208B">
        <w:rPr>
          <w:rFonts w:ascii="Times New Roman" w:hAnsi="Times New Roman" w:cs="Times New Roman"/>
          <w:b/>
          <w:sz w:val="24"/>
          <w:szCs w:val="24"/>
        </w:rPr>
        <w:t xml:space="preserve">) </w:t>
      </w:r>
      <w:r>
        <w:rPr>
          <w:rFonts w:ascii="Times New Roman" w:hAnsi="Times New Roman" w:cs="Times New Roman"/>
          <w:b/>
          <w:sz w:val="24"/>
          <w:szCs w:val="24"/>
        </w:rPr>
        <w:t>A single host agency</w:t>
      </w:r>
      <w:r w:rsidR="00B54CFB">
        <w:rPr>
          <w:rFonts w:ascii="Times New Roman" w:hAnsi="Times New Roman" w:cs="Times New Roman"/>
          <w:b/>
          <w:sz w:val="24"/>
          <w:szCs w:val="24"/>
        </w:rPr>
        <w:t>,</w:t>
      </w:r>
      <w:r>
        <w:rPr>
          <w:rFonts w:ascii="Times New Roman" w:hAnsi="Times New Roman" w:cs="Times New Roman"/>
          <w:b/>
          <w:sz w:val="24"/>
          <w:szCs w:val="24"/>
        </w:rPr>
        <w:t xml:space="preserve"> </w:t>
      </w:r>
      <w:r w:rsidRPr="0089208B">
        <w:rPr>
          <w:rFonts w:ascii="Times New Roman" w:hAnsi="Times New Roman" w:cs="Times New Roman"/>
          <w:b/>
          <w:sz w:val="24"/>
          <w:szCs w:val="24"/>
        </w:rPr>
        <w:t>DCHR</w:t>
      </w:r>
      <w:r w:rsidR="00B54CFB">
        <w:rPr>
          <w:rFonts w:ascii="Times New Roman" w:hAnsi="Times New Roman" w:cs="Times New Roman"/>
          <w:b/>
          <w:sz w:val="24"/>
          <w:szCs w:val="24"/>
        </w:rPr>
        <w:t>, or another entity</w:t>
      </w:r>
      <w:r w:rsidRPr="0089208B">
        <w:rPr>
          <w:rFonts w:ascii="Times New Roman" w:hAnsi="Times New Roman" w:cs="Times New Roman"/>
          <w:b/>
          <w:sz w:val="24"/>
          <w:szCs w:val="24"/>
        </w:rPr>
        <w:t xml:space="preserve"> may serve as the apprenticeship sponsor </w:t>
      </w:r>
      <w:r>
        <w:rPr>
          <w:rFonts w:ascii="Times New Roman" w:hAnsi="Times New Roman" w:cs="Times New Roman"/>
          <w:b/>
          <w:sz w:val="24"/>
          <w:szCs w:val="24"/>
        </w:rPr>
        <w:t>for an apprenticeship program</w:t>
      </w:r>
      <w:r w:rsidRPr="0089208B">
        <w:rPr>
          <w:rFonts w:ascii="Times New Roman" w:hAnsi="Times New Roman" w:cs="Times New Roman"/>
          <w:b/>
          <w:sz w:val="24"/>
          <w:szCs w:val="24"/>
        </w:rPr>
        <w:t>.</w:t>
      </w:r>
      <w:r>
        <w:rPr>
          <w:rFonts w:ascii="Times New Roman" w:hAnsi="Times New Roman" w:cs="Times New Roman"/>
          <w:b/>
          <w:sz w:val="24"/>
          <w:szCs w:val="24"/>
        </w:rPr>
        <w:t xml:space="preserve"> </w:t>
      </w:r>
    </w:p>
    <w:p w14:paraId="1F144A1E" w14:textId="3C294B0F" w:rsidR="00D22E0A" w:rsidRPr="004C66D9" w:rsidRDefault="00034862" w:rsidP="00034862">
      <w:pPr>
        <w:spacing w:after="0" w:line="240" w:lineRule="auto"/>
        <w:textAlignment w:val="baseline"/>
        <w:rPr>
          <w:rFonts w:ascii="Times New Roman" w:hAnsi="Times New Roman" w:cs="Times New Roman"/>
          <w:b/>
          <w:sz w:val="24"/>
          <w:szCs w:val="24"/>
        </w:rPr>
      </w:pPr>
      <w:r w:rsidRPr="00944E5D">
        <w:rPr>
          <w:rFonts w:ascii="Times New Roman" w:hAnsi="Times New Roman" w:cs="Times New Roman"/>
          <w:b/>
          <w:sz w:val="24"/>
          <w:szCs w:val="24"/>
        </w:rPr>
        <w:tab/>
      </w:r>
      <w:r w:rsidR="00A1163B" w:rsidRPr="00463BA9">
        <w:rPr>
          <w:rFonts w:ascii="Times New Roman" w:hAnsi="Times New Roman" w:cs="Times New Roman"/>
          <w:b/>
          <w:sz w:val="24"/>
          <w:szCs w:val="24"/>
        </w:rPr>
        <w:t>(</w:t>
      </w:r>
      <w:r w:rsidR="003451BC">
        <w:rPr>
          <w:rFonts w:ascii="Times New Roman" w:hAnsi="Times New Roman" w:cs="Times New Roman"/>
          <w:b/>
          <w:sz w:val="24"/>
          <w:szCs w:val="24"/>
        </w:rPr>
        <w:t>d</w:t>
      </w:r>
      <w:r w:rsidR="00A1163B" w:rsidRPr="00463BA9">
        <w:rPr>
          <w:rFonts w:ascii="Times New Roman" w:hAnsi="Times New Roman" w:cs="Times New Roman"/>
          <w:b/>
          <w:sz w:val="24"/>
          <w:szCs w:val="24"/>
        </w:rPr>
        <w:t>)</w:t>
      </w:r>
      <w:r w:rsidR="00A1163B">
        <w:rPr>
          <w:rFonts w:ascii="Times New Roman" w:hAnsi="Times New Roman" w:cs="Times New Roman"/>
          <w:b/>
          <w:sz w:val="24"/>
          <w:szCs w:val="24"/>
        </w:rPr>
        <w:t xml:space="preserve"> All apprenticeship programs shall include life skills training for apprentices.</w:t>
      </w:r>
    </w:p>
    <w:p w14:paraId="71272076" w14:textId="63FF1FAD" w:rsidR="00C2000B" w:rsidRDefault="00702CB3" w:rsidP="00A341A2">
      <w:pPr>
        <w:keepNext/>
        <w:keepLines/>
        <w:spacing w:after="0" w:line="240" w:lineRule="auto"/>
        <w:ind w:firstLine="720"/>
        <w:textAlignment w:val="baseline"/>
        <w:rPr>
          <w:rFonts w:ascii="Times New Roman" w:hAnsi="Times New Roman" w:cs="Times New Roman"/>
          <w:b/>
          <w:sz w:val="24"/>
          <w:szCs w:val="24"/>
        </w:rPr>
      </w:pPr>
      <w:r>
        <w:rPr>
          <w:rFonts w:ascii="Times New Roman" w:hAnsi="Times New Roman" w:cs="Times New Roman"/>
          <w:b/>
          <w:sz w:val="24"/>
          <w:szCs w:val="24"/>
        </w:rPr>
        <w:t>(</w:t>
      </w:r>
      <w:r w:rsidR="003451BC">
        <w:rPr>
          <w:rFonts w:ascii="Times New Roman" w:hAnsi="Times New Roman" w:cs="Times New Roman"/>
          <w:b/>
          <w:sz w:val="24"/>
          <w:szCs w:val="24"/>
        </w:rPr>
        <w:t>e</w:t>
      </w:r>
      <w:r>
        <w:rPr>
          <w:rFonts w:ascii="Times New Roman" w:hAnsi="Times New Roman" w:cs="Times New Roman"/>
          <w:b/>
          <w:sz w:val="24"/>
          <w:szCs w:val="24"/>
        </w:rPr>
        <w:t>)</w:t>
      </w:r>
      <w:r w:rsidR="006B2A38">
        <w:rPr>
          <w:rFonts w:ascii="Times New Roman" w:hAnsi="Times New Roman" w:cs="Times New Roman"/>
          <w:b/>
          <w:sz w:val="24"/>
          <w:szCs w:val="24"/>
        </w:rPr>
        <w:t>(1)</w:t>
      </w:r>
      <w:r>
        <w:rPr>
          <w:rFonts w:ascii="Times New Roman" w:hAnsi="Times New Roman" w:cs="Times New Roman"/>
          <w:b/>
          <w:sz w:val="24"/>
          <w:szCs w:val="24"/>
        </w:rPr>
        <w:t xml:space="preserve"> </w:t>
      </w:r>
      <w:r w:rsidR="00AA32A5" w:rsidRPr="00AA32A5">
        <w:rPr>
          <w:rFonts w:ascii="Times New Roman" w:hAnsi="Times New Roman" w:cs="Times New Roman"/>
          <w:b/>
          <w:sz w:val="24"/>
          <w:szCs w:val="24"/>
        </w:rPr>
        <w:t>Federal funding sources shall be used to pay for related technical instruction before local funding sources</w:t>
      </w:r>
      <w:r w:rsidR="00AA32A5">
        <w:rPr>
          <w:rFonts w:ascii="Times New Roman" w:hAnsi="Times New Roman" w:cs="Times New Roman"/>
          <w:b/>
          <w:sz w:val="24"/>
          <w:szCs w:val="24"/>
        </w:rPr>
        <w:t>.</w:t>
      </w:r>
    </w:p>
    <w:p w14:paraId="559E9A96" w14:textId="54126F7F" w:rsidR="005E7724" w:rsidRPr="004C1C06" w:rsidRDefault="00C2000B" w:rsidP="00A10D6D">
      <w:pPr>
        <w:keepNext/>
        <w:keepLines/>
        <w:spacing w:after="0" w:line="240" w:lineRule="auto"/>
        <w:ind w:firstLine="1440"/>
        <w:textAlignment w:val="baseline"/>
        <w:rPr>
          <w:rFonts w:ascii="Times New Roman" w:hAnsi="Times New Roman" w:cs="Times New Roman"/>
          <w:b/>
          <w:sz w:val="24"/>
          <w:szCs w:val="24"/>
        </w:rPr>
      </w:pPr>
      <w:r>
        <w:rPr>
          <w:rFonts w:ascii="Times New Roman" w:hAnsi="Times New Roman" w:cs="Times New Roman"/>
          <w:b/>
          <w:sz w:val="24"/>
          <w:szCs w:val="24"/>
        </w:rPr>
        <w:t>(</w:t>
      </w:r>
      <w:r w:rsidR="00C02A3B">
        <w:rPr>
          <w:rFonts w:ascii="Times New Roman" w:hAnsi="Times New Roman" w:cs="Times New Roman"/>
          <w:b/>
          <w:sz w:val="24"/>
          <w:szCs w:val="24"/>
        </w:rPr>
        <w:t>2</w:t>
      </w:r>
      <w:r>
        <w:rPr>
          <w:rFonts w:ascii="Times New Roman" w:hAnsi="Times New Roman" w:cs="Times New Roman"/>
          <w:b/>
          <w:sz w:val="24"/>
          <w:szCs w:val="24"/>
        </w:rPr>
        <w:t xml:space="preserve">) </w:t>
      </w:r>
      <w:r w:rsidR="00060034">
        <w:rPr>
          <w:rFonts w:ascii="Times New Roman" w:hAnsi="Times New Roman" w:cs="Times New Roman"/>
          <w:b/>
          <w:sz w:val="24"/>
          <w:szCs w:val="24"/>
        </w:rPr>
        <w:t>DCHR, OAIT,</w:t>
      </w:r>
      <w:r w:rsidR="00A03CFA">
        <w:rPr>
          <w:rFonts w:ascii="Times New Roman" w:hAnsi="Times New Roman" w:cs="Times New Roman"/>
          <w:b/>
          <w:sz w:val="24"/>
          <w:szCs w:val="24"/>
        </w:rPr>
        <w:t xml:space="preserve"> or </w:t>
      </w:r>
      <w:r w:rsidR="009B7090">
        <w:rPr>
          <w:rFonts w:ascii="Times New Roman" w:hAnsi="Times New Roman" w:cs="Times New Roman"/>
          <w:b/>
          <w:sz w:val="24"/>
          <w:szCs w:val="24"/>
        </w:rPr>
        <w:t>the host agency</w:t>
      </w:r>
      <w:r w:rsidR="00A03CFA">
        <w:rPr>
          <w:rFonts w:ascii="Times New Roman" w:hAnsi="Times New Roman" w:cs="Times New Roman"/>
          <w:b/>
          <w:sz w:val="24"/>
          <w:szCs w:val="24"/>
        </w:rPr>
        <w:t xml:space="preserve"> </w:t>
      </w:r>
      <w:r w:rsidR="00266FD8">
        <w:rPr>
          <w:rFonts w:ascii="Times New Roman" w:hAnsi="Times New Roman" w:cs="Times New Roman"/>
          <w:b/>
          <w:sz w:val="24"/>
          <w:szCs w:val="24"/>
        </w:rPr>
        <w:t xml:space="preserve">shall request </w:t>
      </w:r>
      <w:r w:rsidR="00D66506">
        <w:rPr>
          <w:rFonts w:ascii="Times New Roman" w:hAnsi="Times New Roman" w:cs="Times New Roman"/>
          <w:b/>
          <w:sz w:val="24"/>
          <w:szCs w:val="24"/>
        </w:rPr>
        <w:t>t</w:t>
      </w:r>
      <w:r w:rsidR="005E7724" w:rsidRPr="004C1C06">
        <w:rPr>
          <w:rFonts w:ascii="Times New Roman" w:hAnsi="Times New Roman" w:cs="Times New Roman"/>
          <w:b/>
          <w:sz w:val="24"/>
          <w:szCs w:val="24"/>
        </w:rPr>
        <w:t>he University of the District of Columbia Community College</w:t>
      </w:r>
      <w:r w:rsidR="001D22CD">
        <w:rPr>
          <w:rFonts w:ascii="Times New Roman" w:hAnsi="Times New Roman" w:cs="Times New Roman"/>
          <w:b/>
          <w:sz w:val="24"/>
          <w:szCs w:val="24"/>
        </w:rPr>
        <w:t xml:space="preserve"> to</w:t>
      </w:r>
      <w:r w:rsidR="005E7724" w:rsidRPr="004C1C06">
        <w:rPr>
          <w:rFonts w:ascii="Times New Roman" w:hAnsi="Times New Roman" w:cs="Times New Roman"/>
          <w:b/>
          <w:sz w:val="24"/>
          <w:szCs w:val="24"/>
        </w:rPr>
        <w:t xml:space="preserve"> provide apprentices </w:t>
      </w:r>
      <w:r w:rsidR="00064065">
        <w:rPr>
          <w:rFonts w:ascii="Times New Roman" w:hAnsi="Times New Roman" w:cs="Times New Roman"/>
          <w:b/>
          <w:sz w:val="24"/>
          <w:szCs w:val="24"/>
        </w:rPr>
        <w:t xml:space="preserve">with </w:t>
      </w:r>
      <w:r w:rsidR="005E7724" w:rsidRPr="004C1C06">
        <w:rPr>
          <w:rFonts w:ascii="Times New Roman" w:hAnsi="Times New Roman" w:cs="Times New Roman"/>
          <w:b/>
          <w:sz w:val="24"/>
          <w:szCs w:val="24"/>
        </w:rPr>
        <w:t xml:space="preserve">related technical instruction that is not provided directly by the </w:t>
      </w:r>
      <w:r w:rsidR="00793F5D">
        <w:rPr>
          <w:rFonts w:ascii="Times New Roman" w:hAnsi="Times New Roman" w:cs="Times New Roman"/>
          <w:b/>
          <w:sz w:val="24"/>
          <w:szCs w:val="24"/>
        </w:rPr>
        <w:t xml:space="preserve">host agency or </w:t>
      </w:r>
      <w:r w:rsidR="00D0558F">
        <w:rPr>
          <w:rFonts w:ascii="Times New Roman" w:hAnsi="Times New Roman" w:cs="Times New Roman"/>
          <w:b/>
          <w:sz w:val="24"/>
          <w:szCs w:val="24"/>
        </w:rPr>
        <w:t>appre</w:t>
      </w:r>
      <w:r w:rsidR="00526439">
        <w:rPr>
          <w:rFonts w:ascii="Times New Roman" w:hAnsi="Times New Roman" w:cs="Times New Roman"/>
          <w:b/>
          <w:sz w:val="24"/>
          <w:szCs w:val="24"/>
        </w:rPr>
        <w:t xml:space="preserve">nticeship </w:t>
      </w:r>
      <w:r w:rsidR="009043CB">
        <w:rPr>
          <w:rFonts w:ascii="Times New Roman" w:hAnsi="Times New Roman" w:cs="Times New Roman"/>
          <w:b/>
          <w:sz w:val="24"/>
          <w:szCs w:val="24"/>
        </w:rPr>
        <w:t>sponsor</w:t>
      </w:r>
      <w:r w:rsidR="005E7724" w:rsidRPr="004C1C06">
        <w:rPr>
          <w:rFonts w:ascii="Times New Roman" w:hAnsi="Times New Roman" w:cs="Times New Roman"/>
          <w:b/>
          <w:sz w:val="24"/>
          <w:szCs w:val="24"/>
        </w:rPr>
        <w:t>.</w:t>
      </w:r>
    </w:p>
    <w:p w14:paraId="6E756595" w14:textId="77777777" w:rsidR="00786BF6" w:rsidRPr="004C1C06" w:rsidRDefault="00786BF6" w:rsidP="00D22E0A">
      <w:pPr>
        <w:spacing w:after="0" w:line="240" w:lineRule="auto"/>
        <w:textAlignment w:val="baseline"/>
        <w:rPr>
          <w:rFonts w:ascii="Times New Roman" w:hAnsi="Times New Roman" w:cs="Times New Roman"/>
          <w:b/>
          <w:sz w:val="24"/>
          <w:szCs w:val="24"/>
        </w:rPr>
      </w:pPr>
    </w:p>
    <w:p w14:paraId="0C9B5D3B" w14:textId="22B8740D" w:rsidR="003451BC" w:rsidRPr="00CF411D" w:rsidRDefault="003451BC" w:rsidP="00D22E0A">
      <w:pPr>
        <w:spacing w:after="0" w:line="240" w:lineRule="auto"/>
        <w:textAlignment w:val="baseline"/>
        <w:rPr>
          <w:rFonts w:ascii="Times New Roman" w:hAnsi="Times New Roman" w:cs="Times New Roman"/>
          <w:b/>
          <w:sz w:val="24"/>
          <w:szCs w:val="24"/>
        </w:rPr>
      </w:pPr>
      <w:r w:rsidRPr="00CF411D">
        <w:rPr>
          <w:rFonts w:ascii="Times New Roman" w:hAnsi="Times New Roman" w:cs="Times New Roman"/>
          <w:b/>
          <w:sz w:val="24"/>
          <w:szCs w:val="24"/>
        </w:rPr>
        <w:t>Sec. 1083</w:t>
      </w:r>
      <w:r w:rsidR="00711DF8" w:rsidRPr="00CF411D">
        <w:rPr>
          <w:rFonts w:ascii="Times New Roman" w:hAnsi="Times New Roman" w:cs="Times New Roman"/>
          <w:b/>
          <w:sz w:val="24"/>
          <w:szCs w:val="24"/>
        </w:rPr>
        <w:t xml:space="preserve">. </w:t>
      </w:r>
      <w:r w:rsidR="000F725B" w:rsidRPr="00CF411D">
        <w:rPr>
          <w:rFonts w:ascii="Times New Roman" w:hAnsi="Times New Roman" w:cs="Times New Roman"/>
          <w:b/>
          <w:sz w:val="24"/>
          <w:szCs w:val="24"/>
        </w:rPr>
        <w:t>Positions for a</w:t>
      </w:r>
      <w:r w:rsidR="00711DF8" w:rsidRPr="00CF411D">
        <w:rPr>
          <w:rFonts w:ascii="Times New Roman" w:hAnsi="Times New Roman" w:cs="Times New Roman"/>
          <w:b/>
          <w:sz w:val="24"/>
          <w:szCs w:val="24"/>
        </w:rPr>
        <w:t>pprenticeship</w:t>
      </w:r>
      <w:r w:rsidR="000F725B" w:rsidRPr="00CF411D">
        <w:rPr>
          <w:rFonts w:ascii="Times New Roman" w:hAnsi="Times New Roman" w:cs="Times New Roman"/>
          <w:b/>
          <w:sz w:val="24"/>
          <w:szCs w:val="24"/>
        </w:rPr>
        <w:t>s;</w:t>
      </w:r>
      <w:r w:rsidR="00711DF8" w:rsidRPr="00CF411D">
        <w:rPr>
          <w:rFonts w:ascii="Times New Roman" w:hAnsi="Times New Roman" w:cs="Times New Roman"/>
          <w:b/>
          <w:sz w:val="24"/>
          <w:szCs w:val="24"/>
        </w:rPr>
        <w:t xml:space="preserve"> </w:t>
      </w:r>
      <w:r w:rsidR="001D22CD" w:rsidRPr="00CF411D">
        <w:rPr>
          <w:rFonts w:ascii="Times New Roman" w:hAnsi="Times New Roman" w:cs="Times New Roman"/>
          <w:b/>
          <w:sz w:val="24"/>
          <w:szCs w:val="24"/>
        </w:rPr>
        <w:t>a</w:t>
      </w:r>
      <w:r w:rsidR="0078465B" w:rsidRPr="00CF411D">
        <w:rPr>
          <w:rFonts w:ascii="Times New Roman" w:hAnsi="Times New Roman" w:cs="Times New Roman"/>
          <w:b/>
          <w:sz w:val="24"/>
          <w:szCs w:val="24"/>
        </w:rPr>
        <w:t>pprentice eligibility and employment</w:t>
      </w:r>
      <w:r w:rsidR="000F725B" w:rsidRPr="00CF411D">
        <w:rPr>
          <w:rFonts w:ascii="Times New Roman" w:hAnsi="Times New Roman" w:cs="Times New Roman"/>
          <w:b/>
          <w:sz w:val="24"/>
          <w:szCs w:val="24"/>
        </w:rPr>
        <w:t>.</w:t>
      </w:r>
    </w:p>
    <w:p w14:paraId="5B642154" w14:textId="77777777" w:rsidR="00510815" w:rsidRDefault="00510815" w:rsidP="00D22E0A">
      <w:pPr>
        <w:spacing w:after="0" w:line="240" w:lineRule="auto"/>
        <w:textAlignment w:val="baseline"/>
        <w:rPr>
          <w:rFonts w:ascii="Times New Roman" w:hAnsi="Times New Roman" w:cs="Times New Roman"/>
          <w:b/>
          <w:sz w:val="24"/>
          <w:szCs w:val="24"/>
          <w:u w:val="single"/>
        </w:rPr>
      </w:pPr>
    </w:p>
    <w:p w14:paraId="126E4B8F" w14:textId="01348B93" w:rsidR="003451BC" w:rsidRDefault="003451BC" w:rsidP="003451BC">
      <w:pPr>
        <w:pStyle w:val="ListParagraph"/>
        <w:spacing w:after="0" w:line="240" w:lineRule="auto"/>
        <w:ind w:left="0"/>
        <w:textAlignment w:val="baseline"/>
        <w:rPr>
          <w:rFonts w:ascii="Times New Roman" w:hAnsi="Times New Roman" w:cs="Times New Roman"/>
          <w:b/>
          <w:sz w:val="24"/>
          <w:szCs w:val="24"/>
        </w:rPr>
      </w:pPr>
      <w:r w:rsidRPr="00480B16">
        <w:rPr>
          <w:rFonts w:ascii="Times New Roman" w:hAnsi="Times New Roman" w:cs="Times New Roman"/>
          <w:b/>
          <w:sz w:val="24"/>
          <w:szCs w:val="24"/>
        </w:rPr>
        <w:tab/>
        <w:t>(a)</w:t>
      </w:r>
      <w:r w:rsidR="003D699A">
        <w:rPr>
          <w:rFonts w:ascii="Times New Roman" w:hAnsi="Times New Roman" w:cs="Times New Roman"/>
          <w:b/>
          <w:sz w:val="24"/>
          <w:szCs w:val="24"/>
        </w:rPr>
        <w:t xml:space="preserve"> </w:t>
      </w:r>
      <w:r>
        <w:rPr>
          <w:rFonts w:ascii="Times New Roman" w:hAnsi="Times New Roman" w:cs="Times New Roman"/>
          <w:b/>
          <w:sz w:val="24"/>
          <w:szCs w:val="24"/>
        </w:rPr>
        <w:t xml:space="preserve">A host agency may convert existing positions into apprenticeships or create </w:t>
      </w:r>
      <w:r w:rsidRPr="00751059">
        <w:rPr>
          <w:rFonts w:ascii="Times New Roman" w:hAnsi="Times New Roman" w:cs="Times New Roman"/>
          <w:b/>
          <w:sz w:val="24"/>
          <w:szCs w:val="24"/>
        </w:rPr>
        <w:t xml:space="preserve">new, lower-grade positions </w:t>
      </w:r>
      <w:proofErr w:type="gramStart"/>
      <w:r w:rsidRPr="00751059">
        <w:rPr>
          <w:rFonts w:ascii="Times New Roman" w:hAnsi="Times New Roman" w:cs="Times New Roman"/>
          <w:b/>
          <w:sz w:val="24"/>
          <w:szCs w:val="24"/>
        </w:rPr>
        <w:t>for the purpose of</w:t>
      </w:r>
      <w:proofErr w:type="gramEnd"/>
      <w:r w:rsidRPr="00751059">
        <w:rPr>
          <w:rFonts w:ascii="Times New Roman" w:hAnsi="Times New Roman" w:cs="Times New Roman"/>
          <w:b/>
          <w:sz w:val="24"/>
          <w:szCs w:val="24"/>
        </w:rPr>
        <w:t xml:space="preserve"> establishing apprenticeships</w:t>
      </w:r>
      <w:r>
        <w:rPr>
          <w:rFonts w:ascii="Times New Roman" w:hAnsi="Times New Roman" w:cs="Times New Roman"/>
          <w:b/>
          <w:sz w:val="24"/>
          <w:szCs w:val="24"/>
        </w:rPr>
        <w:t>, provided</w:t>
      </w:r>
      <w:r w:rsidR="00E02AA2">
        <w:rPr>
          <w:rFonts w:ascii="Times New Roman" w:hAnsi="Times New Roman" w:cs="Times New Roman"/>
          <w:b/>
          <w:sz w:val="24"/>
          <w:szCs w:val="24"/>
        </w:rPr>
        <w:t>,</w:t>
      </w:r>
      <w:r>
        <w:rPr>
          <w:rFonts w:ascii="Times New Roman" w:hAnsi="Times New Roman" w:cs="Times New Roman"/>
          <w:b/>
          <w:sz w:val="24"/>
          <w:szCs w:val="24"/>
        </w:rPr>
        <w:t xml:space="preserve"> that nothing in this subtitle requires the creation o</w:t>
      </w:r>
      <w:r w:rsidR="000F4DD0">
        <w:rPr>
          <w:rFonts w:ascii="Times New Roman" w:hAnsi="Times New Roman" w:cs="Times New Roman"/>
          <w:b/>
          <w:sz w:val="24"/>
          <w:szCs w:val="24"/>
        </w:rPr>
        <w:t>f</w:t>
      </w:r>
      <w:r>
        <w:rPr>
          <w:rFonts w:ascii="Times New Roman" w:hAnsi="Times New Roman" w:cs="Times New Roman"/>
          <w:b/>
          <w:sz w:val="24"/>
          <w:szCs w:val="24"/>
        </w:rPr>
        <w:t xml:space="preserve"> new positions</w:t>
      </w:r>
      <w:r w:rsidRPr="00751059">
        <w:rPr>
          <w:rFonts w:ascii="Times New Roman" w:hAnsi="Times New Roman" w:cs="Times New Roman"/>
          <w:b/>
          <w:sz w:val="24"/>
          <w:szCs w:val="24"/>
        </w:rPr>
        <w:t>.</w:t>
      </w:r>
    </w:p>
    <w:p w14:paraId="6E5D563F" w14:textId="13EB8EBE" w:rsidR="003451BC" w:rsidRPr="0069791E" w:rsidRDefault="003451BC" w:rsidP="003451BC">
      <w:pPr>
        <w:spacing w:after="0" w:line="240" w:lineRule="auto"/>
        <w:ind w:firstLine="720"/>
        <w:textAlignment w:val="baseline"/>
        <w:rPr>
          <w:rFonts w:ascii="Times New Roman" w:hAnsi="Times New Roman" w:cs="Times New Roman"/>
          <w:b/>
          <w:sz w:val="24"/>
          <w:szCs w:val="24"/>
        </w:rPr>
      </w:pPr>
      <w:r>
        <w:rPr>
          <w:rFonts w:ascii="Times New Roman" w:hAnsi="Times New Roman" w:cs="Times New Roman"/>
          <w:b/>
          <w:sz w:val="24"/>
          <w:szCs w:val="24"/>
        </w:rPr>
        <w:t xml:space="preserve">(b)(1) </w:t>
      </w:r>
      <w:r w:rsidRPr="0069791E">
        <w:rPr>
          <w:rFonts w:ascii="Times New Roman" w:hAnsi="Times New Roman" w:cs="Times New Roman"/>
          <w:b/>
          <w:sz w:val="24"/>
          <w:szCs w:val="24"/>
        </w:rPr>
        <w:t>New hires and existing employees may be eligible to become apprentices</w:t>
      </w:r>
      <w:r>
        <w:rPr>
          <w:rFonts w:ascii="Times New Roman" w:hAnsi="Times New Roman" w:cs="Times New Roman"/>
          <w:b/>
          <w:sz w:val="24"/>
          <w:szCs w:val="24"/>
        </w:rPr>
        <w:t>; provided</w:t>
      </w:r>
      <w:r w:rsidR="00E02AA2">
        <w:rPr>
          <w:rFonts w:ascii="Times New Roman" w:hAnsi="Times New Roman" w:cs="Times New Roman"/>
          <w:b/>
          <w:sz w:val="24"/>
          <w:szCs w:val="24"/>
        </w:rPr>
        <w:t>,</w:t>
      </w:r>
      <w:r>
        <w:rPr>
          <w:rFonts w:ascii="Times New Roman" w:hAnsi="Times New Roman" w:cs="Times New Roman"/>
          <w:b/>
          <w:sz w:val="24"/>
          <w:szCs w:val="24"/>
        </w:rPr>
        <w:t xml:space="preserve"> that no agency may require an employee in an apprenticeable occupation hired before the </w:t>
      </w:r>
      <w:r w:rsidR="00050A62">
        <w:rPr>
          <w:rFonts w:ascii="Times New Roman" w:hAnsi="Times New Roman" w:cs="Times New Roman"/>
          <w:b/>
          <w:sz w:val="24"/>
          <w:szCs w:val="24"/>
        </w:rPr>
        <w:t>applicability</w:t>
      </w:r>
      <w:r>
        <w:rPr>
          <w:rFonts w:ascii="Times New Roman" w:hAnsi="Times New Roman" w:cs="Times New Roman"/>
          <w:b/>
          <w:sz w:val="24"/>
          <w:szCs w:val="24"/>
        </w:rPr>
        <w:t xml:space="preserve"> date of the</w:t>
      </w:r>
      <w:r w:rsidRPr="002D5ED0">
        <w:rPr>
          <w:rFonts w:ascii="Times New Roman" w:hAnsi="Times New Roman" w:cs="Times New Roman"/>
          <w:b/>
          <w:sz w:val="24"/>
          <w:szCs w:val="24"/>
        </w:rPr>
        <w:t xml:space="preserve"> </w:t>
      </w:r>
      <w:r w:rsidRPr="004C1C06">
        <w:rPr>
          <w:rFonts w:ascii="Times New Roman" w:hAnsi="Times New Roman" w:cs="Times New Roman"/>
          <w:b/>
          <w:sz w:val="24"/>
          <w:szCs w:val="24"/>
        </w:rPr>
        <w:t xml:space="preserve">Pathways to District Government Careers </w:t>
      </w:r>
      <w:r w:rsidR="000306BE">
        <w:rPr>
          <w:rFonts w:ascii="Times New Roman" w:hAnsi="Times New Roman" w:cs="Times New Roman"/>
          <w:b/>
          <w:sz w:val="24"/>
          <w:szCs w:val="24"/>
        </w:rPr>
        <w:t xml:space="preserve">Amendment </w:t>
      </w:r>
      <w:r w:rsidRPr="004C1C06">
        <w:rPr>
          <w:rFonts w:ascii="Times New Roman" w:hAnsi="Times New Roman" w:cs="Times New Roman"/>
          <w:b/>
          <w:sz w:val="24"/>
          <w:szCs w:val="24"/>
        </w:rPr>
        <w:t xml:space="preserve">Act of 2018, </w:t>
      </w:r>
      <w:r w:rsidR="00EE21BA" w:rsidRPr="00EE21BA">
        <w:rPr>
          <w:rFonts w:ascii="Times New Roman" w:hAnsi="Times New Roman" w:cs="Times New Roman"/>
          <w:b/>
          <w:sz w:val="24"/>
          <w:szCs w:val="24"/>
        </w:rPr>
        <w:t>as approved by the Committee</w:t>
      </w:r>
      <w:r w:rsidRPr="004C1C06">
        <w:rPr>
          <w:rFonts w:ascii="Times New Roman" w:hAnsi="Times New Roman" w:cs="Times New Roman"/>
          <w:b/>
          <w:sz w:val="24"/>
          <w:szCs w:val="24"/>
        </w:rPr>
        <w:t xml:space="preserve"> on </w:t>
      </w:r>
      <w:r w:rsidR="00EE21BA" w:rsidRPr="00EE21BA">
        <w:rPr>
          <w:rFonts w:ascii="Times New Roman" w:hAnsi="Times New Roman" w:cs="Times New Roman"/>
          <w:b/>
          <w:sz w:val="24"/>
          <w:szCs w:val="24"/>
        </w:rPr>
        <w:t>Labor and Workforce Development on September 2</w:t>
      </w:r>
      <w:r w:rsidR="00EE21BA">
        <w:rPr>
          <w:rFonts w:ascii="Times New Roman" w:hAnsi="Times New Roman" w:cs="Times New Roman"/>
          <w:b/>
          <w:sz w:val="24"/>
          <w:szCs w:val="24"/>
        </w:rPr>
        <w:t>5</w:t>
      </w:r>
      <w:r w:rsidRPr="004C1C06">
        <w:rPr>
          <w:rFonts w:ascii="Times New Roman" w:hAnsi="Times New Roman" w:cs="Times New Roman"/>
          <w:b/>
          <w:sz w:val="24"/>
          <w:szCs w:val="24"/>
        </w:rPr>
        <w:t>, 2018 (</w:t>
      </w:r>
      <w:r w:rsidR="00EE21BA" w:rsidRPr="00EE21BA">
        <w:rPr>
          <w:rFonts w:ascii="Times New Roman" w:hAnsi="Times New Roman" w:cs="Times New Roman"/>
          <w:b/>
          <w:sz w:val="24"/>
          <w:szCs w:val="24"/>
        </w:rPr>
        <w:t xml:space="preserve">Committee Print of </w:t>
      </w:r>
      <w:r w:rsidRPr="004C1C06">
        <w:rPr>
          <w:rFonts w:ascii="Times New Roman" w:hAnsi="Times New Roman" w:cs="Times New Roman"/>
          <w:b/>
          <w:sz w:val="24"/>
          <w:szCs w:val="24"/>
        </w:rPr>
        <w:t>Bill 22-</w:t>
      </w:r>
      <w:r>
        <w:rPr>
          <w:rFonts w:ascii="Times New Roman" w:hAnsi="Times New Roman" w:cs="Times New Roman"/>
          <w:b/>
          <w:sz w:val="24"/>
          <w:szCs w:val="24"/>
        </w:rPr>
        <w:t>777</w:t>
      </w:r>
      <w:r w:rsidRPr="004C1C06">
        <w:rPr>
          <w:rFonts w:ascii="Times New Roman" w:hAnsi="Times New Roman" w:cs="Times New Roman"/>
          <w:b/>
          <w:sz w:val="24"/>
          <w:szCs w:val="24"/>
        </w:rPr>
        <w:t>)</w:t>
      </w:r>
      <w:r>
        <w:rPr>
          <w:rFonts w:ascii="Times New Roman" w:hAnsi="Times New Roman" w:cs="Times New Roman"/>
          <w:b/>
          <w:sz w:val="24"/>
          <w:szCs w:val="24"/>
        </w:rPr>
        <w:t>, to become an apprentice</w:t>
      </w:r>
      <w:r w:rsidRPr="0069791E">
        <w:rPr>
          <w:rFonts w:ascii="Times New Roman" w:hAnsi="Times New Roman" w:cs="Times New Roman"/>
          <w:b/>
          <w:sz w:val="24"/>
          <w:szCs w:val="24"/>
        </w:rPr>
        <w:t>.</w:t>
      </w:r>
    </w:p>
    <w:p w14:paraId="0DC29338" w14:textId="29D372B3" w:rsidR="003451BC" w:rsidRPr="0069791E" w:rsidRDefault="003451BC" w:rsidP="00731B43">
      <w:pPr>
        <w:spacing w:after="0" w:line="240" w:lineRule="auto"/>
        <w:ind w:firstLine="1440"/>
        <w:textAlignment w:val="baseline"/>
        <w:rPr>
          <w:rFonts w:ascii="Times New Roman" w:hAnsi="Times New Roman" w:cs="Times New Roman"/>
          <w:b/>
          <w:sz w:val="24"/>
          <w:szCs w:val="24"/>
        </w:rPr>
      </w:pPr>
      <w:r>
        <w:rPr>
          <w:rFonts w:ascii="Times New Roman" w:hAnsi="Times New Roman" w:cs="Times New Roman"/>
          <w:b/>
          <w:sz w:val="24"/>
          <w:szCs w:val="24"/>
        </w:rPr>
        <w:t xml:space="preserve">(2) </w:t>
      </w:r>
      <w:r w:rsidR="008313F2" w:rsidRPr="008313F2">
        <w:rPr>
          <w:rFonts w:ascii="Times New Roman" w:hAnsi="Times New Roman" w:cs="Times New Roman"/>
          <w:b/>
          <w:sz w:val="24"/>
          <w:szCs w:val="24"/>
        </w:rPr>
        <w:t xml:space="preserve">Notwithstanding section 801(e)(7), </w:t>
      </w:r>
      <w:r w:rsidR="00503AB9">
        <w:rPr>
          <w:rFonts w:ascii="Times New Roman" w:hAnsi="Times New Roman" w:cs="Times New Roman"/>
          <w:b/>
          <w:sz w:val="24"/>
          <w:szCs w:val="24"/>
        </w:rPr>
        <w:t>a</w:t>
      </w:r>
      <w:r w:rsidRPr="0069791E">
        <w:rPr>
          <w:rFonts w:ascii="Times New Roman" w:hAnsi="Times New Roman" w:cs="Times New Roman"/>
          <w:b/>
          <w:sz w:val="24"/>
          <w:szCs w:val="24"/>
        </w:rPr>
        <w:t>n apprentice shall be a resident of the District of Columbia.</w:t>
      </w:r>
    </w:p>
    <w:p w14:paraId="7C968735" w14:textId="37C36310" w:rsidR="003451BC" w:rsidRDefault="003451BC" w:rsidP="003451BC">
      <w:pPr>
        <w:spacing w:after="0" w:line="240" w:lineRule="auto"/>
        <w:ind w:firstLine="1440"/>
        <w:textAlignment w:val="baseline"/>
        <w:rPr>
          <w:rFonts w:ascii="Times New Roman" w:hAnsi="Times New Roman" w:cs="Times New Roman"/>
          <w:b/>
          <w:sz w:val="24"/>
          <w:szCs w:val="24"/>
        </w:rPr>
      </w:pPr>
      <w:r>
        <w:rPr>
          <w:rFonts w:ascii="Times New Roman" w:hAnsi="Times New Roman" w:cs="Times New Roman"/>
          <w:b/>
          <w:sz w:val="24"/>
          <w:szCs w:val="24"/>
        </w:rPr>
        <w:t xml:space="preserve">(3) </w:t>
      </w:r>
      <w:r w:rsidRPr="00770D06">
        <w:rPr>
          <w:rFonts w:ascii="Times New Roman" w:hAnsi="Times New Roman" w:cs="Times New Roman"/>
          <w:b/>
          <w:sz w:val="24"/>
          <w:szCs w:val="24"/>
        </w:rPr>
        <w:t>An apprentice shall receive compensation</w:t>
      </w:r>
      <w:r w:rsidR="005166F5">
        <w:rPr>
          <w:rFonts w:ascii="Times New Roman" w:hAnsi="Times New Roman" w:cs="Times New Roman"/>
          <w:b/>
          <w:sz w:val="24"/>
          <w:szCs w:val="24"/>
        </w:rPr>
        <w:t>,</w:t>
      </w:r>
      <w:r w:rsidRPr="00770D06">
        <w:rPr>
          <w:rFonts w:ascii="Times New Roman" w:hAnsi="Times New Roman" w:cs="Times New Roman"/>
          <w:b/>
          <w:sz w:val="24"/>
          <w:szCs w:val="24"/>
        </w:rPr>
        <w:t xml:space="preserve"> benefits</w:t>
      </w:r>
      <w:r w:rsidR="00071242">
        <w:rPr>
          <w:rFonts w:ascii="Times New Roman" w:hAnsi="Times New Roman" w:cs="Times New Roman"/>
          <w:b/>
          <w:sz w:val="24"/>
          <w:szCs w:val="24"/>
        </w:rPr>
        <w:t xml:space="preserve">, and </w:t>
      </w:r>
      <w:r w:rsidR="00D64F58">
        <w:rPr>
          <w:rFonts w:ascii="Times New Roman" w:hAnsi="Times New Roman" w:cs="Times New Roman"/>
          <w:b/>
          <w:sz w:val="24"/>
          <w:szCs w:val="24"/>
        </w:rPr>
        <w:t>collective bargaining rights</w:t>
      </w:r>
      <w:r w:rsidR="009016C0">
        <w:rPr>
          <w:rFonts w:ascii="Times New Roman" w:hAnsi="Times New Roman" w:cs="Times New Roman"/>
          <w:b/>
          <w:sz w:val="24"/>
          <w:szCs w:val="24"/>
        </w:rPr>
        <w:t xml:space="preserve"> consistent with </w:t>
      </w:r>
      <w:r w:rsidRPr="00770D06">
        <w:rPr>
          <w:rFonts w:ascii="Times New Roman" w:hAnsi="Times New Roman" w:cs="Times New Roman"/>
          <w:b/>
          <w:sz w:val="24"/>
          <w:szCs w:val="24"/>
        </w:rPr>
        <w:t>the classification of the apprentice’s position under this act</w:t>
      </w:r>
      <w:r w:rsidR="00695EDB">
        <w:rPr>
          <w:rFonts w:ascii="Times New Roman" w:hAnsi="Times New Roman" w:cs="Times New Roman"/>
          <w:b/>
          <w:sz w:val="24"/>
          <w:szCs w:val="24"/>
        </w:rPr>
        <w:t>.</w:t>
      </w:r>
    </w:p>
    <w:p w14:paraId="36257EF6" w14:textId="564D1791" w:rsidR="001C4AB1" w:rsidRPr="00D35F9F" w:rsidRDefault="002C69DC" w:rsidP="001C4AB1">
      <w:pPr>
        <w:spacing w:after="0" w:line="240" w:lineRule="auto"/>
        <w:ind w:firstLine="1440"/>
        <w:textAlignment w:val="baseline"/>
        <w:rPr>
          <w:rFonts w:ascii="Times New Roman" w:hAnsi="Times New Roman" w:cs="Times New Roman"/>
          <w:b/>
          <w:sz w:val="24"/>
          <w:szCs w:val="24"/>
        </w:rPr>
      </w:pPr>
      <w:r>
        <w:rPr>
          <w:rFonts w:ascii="Times New Roman" w:hAnsi="Times New Roman" w:cs="Times New Roman"/>
          <w:b/>
          <w:sz w:val="24"/>
          <w:szCs w:val="24"/>
        </w:rPr>
        <w:t>(4)</w:t>
      </w:r>
      <w:r w:rsidR="009A2037">
        <w:rPr>
          <w:rFonts w:ascii="Times New Roman" w:hAnsi="Times New Roman" w:cs="Times New Roman"/>
          <w:b/>
          <w:sz w:val="24"/>
          <w:szCs w:val="24"/>
        </w:rPr>
        <w:t xml:space="preserve"> </w:t>
      </w:r>
      <w:r w:rsidR="001C4AB1" w:rsidRPr="00D35F9F">
        <w:rPr>
          <w:rFonts w:ascii="Times New Roman" w:hAnsi="Times New Roman" w:cs="Times New Roman"/>
          <w:b/>
          <w:sz w:val="24"/>
          <w:szCs w:val="24"/>
        </w:rPr>
        <w:t>Section 10 of An Act To provide for voluntary apprenticeship in the District of Columbia, approved May 21, 1946 (60 Stat. 204; D.C. Official Code § 32-1410), shall govern the resolution of disputes arising from terms in an apprenticeship agreement not covered by this act</w:t>
      </w:r>
      <w:r w:rsidR="00975E35">
        <w:rPr>
          <w:rFonts w:ascii="Times New Roman" w:hAnsi="Times New Roman" w:cs="Times New Roman"/>
          <w:b/>
          <w:sz w:val="24"/>
          <w:szCs w:val="24"/>
        </w:rPr>
        <w:t xml:space="preserve"> </w:t>
      </w:r>
      <w:r w:rsidR="001C4AB1" w:rsidRPr="00D35F9F">
        <w:rPr>
          <w:rFonts w:ascii="Times New Roman" w:hAnsi="Times New Roman" w:cs="Times New Roman"/>
          <w:b/>
          <w:sz w:val="24"/>
          <w:szCs w:val="24"/>
        </w:rPr>
        <w:t xml:space="preserve">or a collective bargaining agreement.  </w:t>
      </w:r>
    </w:p>
    <w:p w14:paraId="30E673B4" w14:textId="77777777" w:rsidR="003451BC" w:rsidRDefault="003451BC" w:rsidP="00D22E0A">
      <w:pPr>
        <w:spacing w:after="0" w:line="240" w:lineRule="auto"/>
        <w:textAlignment w:val="baseline"/>
        <w:rPr>
          <w:rFonts w:ascii="Times New Roman" w:hAnsi="Times New Roman" w:cs="Times New Roman"/>
          <w:b/>
          <w:sz w:val="24"/>
          <w:szCs w:val="24"/>
          <w:u w:val="single"/>
        </w:rPr>
      </w:pPr>
    </w:p>
    <w:p w14:paraId="6B63CAC6" w14:textId="2007E702" w:rsidR="005E7724" w:rsidRPr="00CF411D" w:rsidRDefault="005E7724" w:rsidP="00D22E0A">
      <w:pPr>
        <w:spacing w:after="0" w:line="240" w:lineRule="auto"/>
        <w:textAlignment w:val="baseline"/>
        <w:rPr>
          <w:rFonts w:ascii="Times New Roman" w:hAnsi="Times New Roman" w:cs="Times New Roman"/>
          <w:b/>
          <w:sz w:val="24"/>
          <w:szCs w:val="24"/>
        </w:rPr>
      </w:pPr>
      <w:r w:rsidRPr="00CF411D">
        <w:rPr>
          <w:rFonts w:ascii="Times New Roman" w:hAnsi="Times New Roman" w:cs="Times New Roman"/>
          <w:b/>
          <w:sz w:val="24"/>
          <w:szCs w:val="24"/>
        </w:rPr>
        <w:t>Sec. 108</w:t>
      </w:r>
      <w:r w:rsidR="00B73A67" w:rsidRPr="00CF411D">
        <w:rPr>
          <w:rFonts w:ascii="Times New Roman" w:hAnsi="Times New Roman" w:cs="Times New Roman"/>
          <w:b/>
          <w:sz w:val="24"/>
          <w:szCs w:val="24"/>
        </w:rPr>
        <w:t>4</w:t>
      </w:r>
      <w:r w:rsidRPr="00CF411D">
        <w:rPr>
          <w:rFonts w:ascii="Times New Roman" w:hAnsi="Times New Roman" w:cs="Times New Roman"/>
          <w:b/>
          <w:sz w:val="24"/>
          <w:szCs w:val="24"/>
        </w:rPr>
        <w:t>. Reports to the Council.</w:t>
      </w:r>
    </w:p>
    <w:p w14:paraId="6E6706A3" w14:textId="77777777" w:rsidR="005E7724" w:rsidRPr="004C1C06" w:rsidRDefault="005E7724" w:rsidP="00D22E0A">
      <w:pPr>
        <w:spacing w:after="0" w:line="240" w:lineRule="auto"/>
        <w:textAlignment w:val="baseline"/>
        <w:rPr>
          <w:rFonts w:ascii="Times New Roman" w:hAnsi="Times New Roman" w:cs="Times New Roman"/>
          <w:b/>
          <w:sz w:val="24"/>
          <w:szCs w:val="24"/>
        </w:rPr>
      </w:pPr>
    </w:p>
    <w:p w14:paraId="2FEBF819" w14:textId="74D92755" w:rsidR="007F37D0" w:rsidRDefault="00A10D6D" w:rsidP="00A10D6D">
      <w:pPr>
        <w:pStyle w:val="ListParagraph"/>
        <w:spacing w:after="0" w:line="240" w:lineRule="auto"/>
        <w:ind w:left="0" w:firstLine="720"/>
        <w:textAlignment w:val="baseline"/>
        <w:rPr>
          <w:rFonts w:ascii="Times New Roman" w:hAnsi="Times New Roman" w:cs="Times New Roman"/>
          <w:b/>
          <w:sz w:val="24"/>
          <w:szCs w:val="24"/>
        </w:rPr>
      </w:pPr>
      <w:r>
        <w:rPr>
          <w:rFonts w:ascii="Times New Roman" w:hAnsi="Times New Roman" w:cs="Times New Roman"/>
          <w:b/>
          <w:sz w:val="24"/>
          <w:szCs w:val="24"/>
        </w:rPr>
        <w:t xml:space="preserve">(a) </w:t>
      </w:r>
      <w:r w:rsidR="005E7724" w:rsidRPr="004C1C06">
        <w:rPr>
          <w:rFonts w:ascii="Times New Roman" w:hAnsi="Times New Roman" w:cs="Times New Roman"/>
          <w:b/>
          <w:sz w:val="24"/>
          <w:szCs w:val="24"/>
        </w:rPr>
        <w:t xml:space="preserve">By </w:t>
      </w:r>
      <w:r w:rsidR="002C5B58">
        <w:rPr>
          <w:rFonts w:ascii="Times New Roman" w:hAnsi="Times New Roman" w:cs="Times New Roman"/>
          <w:b/>
          <w:sz w:val="24"/>
          <w:szCs w:val="24"/>
        </w:rPr>
        <w:t>December</w:t>
      </w:r>
      <w:r w:rsidR="005E7724" w:rsidRPr="004C1C06">
        <w:rPr>
          <w:rFonts w:ascii="Times New Roman" w:hAnsi="Times New Roman" w:cs="Times New Roman"/>
          <w:b/>
          <w:sz w:val="24"/>
          <w:szCs w:val="24"/>
        </w:rPr>
        <w:t xml:space="preserve"> 1</w:t>
      </w:r>
      <w:r w:rsidR="004F64B2">
        <w:rPr>
          <w:rFonts w:ascii="Times New Roman" w:hAnsi="Times New Roman" w:cs="Times New Roman"/>
          <w:b/>
          <w:sz w:val="24"/>
          <w:szCs w:val="24"/>
        </w:rPr>
        <w:t xml:space="preserve">, 2020, </w:t>
      </w:r>
      <w:r w:rsidR="005E7724" w:rsidRPr="004C1C06">
        <w:rPr>
          <w:rFonts w:ascii="Times New Roman" w:hAnsi="Times New Roman" w:cs="Times New Roman"/>
          <w:b/>
          <w:sz w:val="24"/>
          <w:szCs w:val="24"/>
        </w:rPr>
        <w:t xml:space="preserve">and each subsequent </w:t>
      </w:r>
      <w:r w:rsidR="000D7836">
        <w:rPr>
          <w:rFonts w:ascii="Times New Roman" w:hAnsi="Times New Roman" w:cs="Times New Roman"/>
          <w:b/>
          <w:sz w:val="24"/>
          <w:szCs w:val="24"/>
        </w:rPr>
        <w:t>December</w:t>
      </w:r>
      <w:r w:rsidR="005E7724" w:rsidRPr="004C1C06">
        <w:rPr>
          <w:rFonts w:ascii="Times New Roman" w:hAnsi="Times New Roman" w:cs="Times New Roman"/>
          <w:b/>
          <w:sz w:val="24"/>
          <w:szCs w:val="24"/>
        </w:rPr>
        <w:t xml:space="preserve"> 1, DCHR shall report to the Council on the District of Columbia Government Apprenticeship Initiative (“Initiative”)</w:t>
      </w:r>
      <w:r w:rsidR="007F37D0">
        <w:rPr>
          <w:rFonts w:ascii="Times New Roman" w:hAnsi="Times New Roman" w:cs="Times New Roman"/>
          <w:b/>
          <w:sz w:val="24"/>
          <w:szCs w:val="24"/>
        </w:rPr>
        <w:t>. The report shall include:</w:t>
      </w:r>
      <w:r w:rsidR="005E7724" w:rsidRPr="004C1C06">
        <w:rPr>
          <w:rFonts w:ascii="Times New Roman" w:hAnsi="Times New Roman" w:cs="Times New Roman"/>
          <w:b/>
          <w:sz w:val="24"/>
          <w:szCs w:val="24"/>
        </w:rPr>
        <w:t xml:space="preserve"> </w:t>
      </w:r>
    </w:p>
    <w:p w14:paraId="325210D7" w14:textId="1E42E7F2" w:rsidR="00CF628B" w:rsidRPr="00CF628B" w:rsidRDefault="00CF628B" w:rsidP="00CF628B">
      <w:pPr>
        <w:pStyle w:val="ListParagraph"/>
        <w:numPr>
          <w:ilvl w:val="0"/>
          <w:numId w:val="17"/>
        </w:numPr>
        <w:rPr>
          <w:rFonts w:ascii="Times New Roman" w:hAnsi="Times New Roman" w:cs="Times New Roman"/>
          <w:b/>
          <w:sz w:val="24"/>
          <w:szCs w:val="24"/>
        </w:rPr>
      </w:pPr>
      <w:r w:rsidRPr="00CF628B">
        <w:rPr>
          <w:rFonts w:ascii="Times New Roman" w:hAnsi="Times New Roman" w:cs="Times New Roman"/>
          <w:b/>
          <w:sz w:val="24"/>
          <w:szCs w:val="24"/>
        </w:rPr>
        <w:lastRenderedPageBreak/>
        <w:t>A description of each established apprenticeship program, including:</w:t>
      </w:r>
    </w:p>
    <w:p w14:paraId="625585BA" w14:textId="1786EBC3"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(A) The names and roles of participating entities;</w:t>
      </w:r>
    </w:p>
    <w:p w14:paraId="05F80F0F"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(B) The occupation covered;</w:t>
      </w:r>
    </w:p>
    <w:p w14:paraId="186667CD"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(C) Position titles of apprentices;</w:t>
      </w:r>
    </w:p>
    <w:p w14:paraId="2BA8E38A"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(D) Apprentice grade levels and salary ranges;</w:t>
      </w:r>
    </w:p>
    <w:p w14:paraId="092DE43A" w14:textId="51318925" w:rsidR="005C7279" w:rsidRPr="005C7279" w:rsidRDefault="005C7279" w:rsidP="00752459">
      <w:pPr>
        <w:pStyle w:val="ListParagraph"/>
        <w:spacing w:after="0" w:line="240" w:lineRule="auto"/>
        <w:ind w:left="0" w:firstLine="1800"/>
        <w:textAlignment w:val="baseline"/>
        <w:rPr>
          <w:rFonts w:ascii="Times New Roman" w:hAnsi="Times New Roman" w:cs="Times New Roman"/>
          <w:b/>
          <w:sz w:val="24"/>
          <w:szCs w:val="24"/>
        </w:rPr>
      </w:pPr>
      <w:r w:rsidRPr="005C7279">
        <w:rPr>
          <w:rFonts w:ascii="Times New Roman" w:hAnsi="Times New Roman" w:cs="Times New Roman"/>
          <w:b/>
          <w:sz w:val="24"/>
          <w:szCs w:val="24"/>
        </w:rPr>
        <w:t xml:space="preserve">(E) The number of </w:t>
      </w:r>
      <w:proofErr w:type="gramStart"/>
      <w:r w:rsidRPr="005C7279">
        <w:rPr>
          <w:rFonts w:ascii="Times New Roman" w:hAnsi="Times New Roman" w:cs="Times New Roman"/>
          <w:b/>
          <w:sz w:val="24"/>
          <w:szCs w:val="24"/>
        </w:rPr>
        <w:t>total</w:t>
      </w:r>
      <w:proofErr w:type="gramEnd"/>
      <w:r w:rsidRPr="005C7279">
        <w:rPr>
          <w:rFonts w:ascii="Times New Roman" w:hAnsi="Times New Roman" w:cs="Times New Roman"/>
          <w:b/>
          <w:sz w:val="24"/>
          <w:szCs w:val="24"/>
        </w:rPr>
        <w:t>, new, and female apprentices, and the number of apprentice</w:t>
      </w:r>
      <w:r w:rsidR="00CD3803">
        <w:rPr>
          <w:rFonts w:ascii="Times New Roman" w:hAnsi="Times New Roman" w:cs="Times New Roman"/>
          <w:b/>
          <w:sz w:val="24"/>
          <w:szCs w:val="24"/>
        </w:rPr>
        <w:t>ship</w:t>
      </w:r>
      <w:r w:rsidRPr="005C7279">
        <w:rPr>
          <w:rFonts w:ascii="Times New Roman" w:hAnsi="Times New Roman" w:cs="Times New Roman"/>
          <w:b/>
          <w:sz w:val="24"/>
          <w:szCs w:val="24"/>
        </w:rPr>
        <w:t xml:space="preserve"> graduates</w:t>
      </w:r>
      <w:r w:rsidR="0089502A">
        <w:rPr>
          <w:rFonts w:ascii="Times New Roman" w:hAnsi="Times New Roman" w:cs="Times New Roman"/>
          <w:b/>
          <w:sz w:val="24"/>
          <w:szCs w:val="24"/>
        </w:rPr>
        <w:t xml:space="preserve"> in the </w:t>
      </w:r>
      <w:r w:rsidR="00DA4638">
        <w:rPr>
          <w:rFonts w:ascii="Times New Roman" w:hAnsi="Times New Roman" w:cs="Times New Roman"/>
          <w:b/>
          <w:sz w:val="24"/>
          <w:szCs w:val="24"/>
        </w:rPr>
        <w:t xml:space="preserve">previous </w:t>
      </w:r>
      <w:r w:rsidR="0089502A">
        <w:rPr>
          <w:rFonts w:ascii="Times New Roman" w:hAnsi="Times New Roman" w:cs="Times New Roman"/>
          <w:b/>
          <w:sz w:val="24"/>
          <w:szCs w:val="24"/>
        </w:rPr>
        <w:t>year</w:t>
      </w:r>
      <w:r w:rsidRPr="005C7279">
        <w:rPr>
          <w:rFonts w:ascii="Times New Roman" w:hAnsi="Times New Roman" w:cs="Times New Roman"/>
          <w:b/>
          <w:sz w:val="24"/>
          <w:szCs w:val="24"/>
        </w:rPr>
        <w:t>;</w:t>
      </w:r>
    </w:p>
    <w:p w14:paraId="4099364C"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 xml:space="preserve">(F) Apprenticeship completion rates; </w:t>
      </w:r>
    </w:p>
    <w:p w14:paraId="50C4E869"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(G) Length of apprenticeships;</w:t>
      </w:r>
    </w:p>
    <w:p w14:paraId="2D14E614"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 xml:space="preserve">(H) Copies of curricula and training plans; </w:t>
      </w:r>
    </w:p>
    <w:p w14:paraId="15CB5041" w14:textId="77777777"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(I) The name of the entity providing the related technical instruction;</w:t>
      </w:r>
    </w:p>
    <w:p w14:paraId="33D28FED" w14:textId="703EBF1E" w:rsidR="005C7279" w:rsidRPr="005C7279" w:rsidRDefault="005C7279" w:rsidP="005C7279">
      <w:pPr>
        <w:pStyle w:val="ListParagraph"/>
        <w:spacing w:after="0" w:line="240" w:lineRule="auto"/>
        <w:ind w:left="1800"/>
        <w:textAlignment w:val="baseline"/>
        <w:rPr>
          <w:rFonts w:ascii="Times New Roman" w:hAnsi="Times New Roman" w:cs="Times New Roman"/>
          <w:b/>
          <w:sz w:val="24"/>
          <w:szCs w:val="24"/>
        </w:rPr>
      </w:pPr>
      <w:r w:rsidRPr="005C7279">
        <w:rPr>
          <w:rFonts w:ascii="Times New Roman" w:hAnsi="Times New Roman" w:cs="Times New Roman"/>
          <w:b/>
          <w:sz w:val="24"/>
          <w:szCs w:val="24"/>
        </w:rPr>
        <w:t>(J) The name of the entity providing the life skills training;</w:t>
      </w:r>
      <w:r w:rsidR="00D928A0">
        <w:rPr>
          <w:rFonts w:ascii="Times New Roman" w:hAnsi="Times New Roman" w:cs="Times New Roman"/>
          <w:b/>
          <w:sz w:val="24"/>
          <w:szCs w:val="24"/>
        </w:rPr>
        <w:t xml:space="preserve"> and</w:t>
      </w:r>
    </w:p>
    <w:p w14:paraId="2FE8476C" w14:textId="25E5B0C1" w:rsidR="005C7279" w:rsidRPr="005C7279" w:rsidRDefault="005C7279" w:rsidP="008402F2">
      <w:pPr>
        <w:pStyle w:val="ListParagraph"/>
        <w:spacing w:after="0" w:line="240" w:lineRule="auto"/>
        <w:ind w:left="0" w:firstLine="1800"/>
        <w:textAlignment w:val="baseline"/>
        <w:rPr>
          <w:rFonts w:ascii="Times New Roman" w:hAnsi="Times New Roman" w:cs="Times New Roman"/>
          <w:b/>
          <w:sz w:val="24"/>
          <w:szCs w:val="24"/>
        </w:rPr>
      </w:pPr>
      <w:r w:rsidRPr="005C7279">
        <w:rPr>
          <w:rFonts w:ascii="Times New Roman" w:hAnsi="Times New Roman" w:cs="Times New Roman"/>
          <w:b/>
          <w:sz w:val="24"/>
          <w:szCs w:val="24"/>
        </w:rPr>
        <w:t xml:space="preserve">(K) </w:t>
      </w:r>
      <w:r w:rsidR="00427312" w:rsidRPr="00427312">
        <w:rPr>
          <w:rFonts w:ascii="Times New Roman" w:hAnsi="Times New Roman" w:cs="Times New Roman"/>
          <w:b/>
          <w:sz w:val="24"/>
          <w:szCs w:val="24"/>
        </w:rPr>
        <w:t>A breakdown of costs, including costs attributed to program staff, related technical instruction, and life skills training, broken down by entity and federal or local funding source</w:t>
      </w:r>
      <w:r w:rsidRPr="005C7279">
        <w:rPr>
          <w:rFonts w:ascii="Times New Roman" w:hAnsi="Times New Roman" w:cs="Times New Roman"/>
          <w:b/>
          <w:sz w:val="24"/>
          <w:szCs w:val="24"/>
        </w:rPr>
        <w:t xml:space="preserve">; and </w:t>
      </w:r>
    </w:p>
    <w:p w14:paraId="2D3C3EC6" w14:textId="77777777" w:rsidR="0050540B" w:rsidRDefault="005C7279" w:rsidP="002222B3">
      <w:pPr>
        <w:pStyle w:val="ListParagraph"/>
        <w:spacing w:after="0" w:line="240" w:lineRule="auto"/>
        <w:ind w:left="0" w:firstLine="1440"/>
        <w:textAlignment w:val="baseline"/>
        <w:rPr>
          <w:rFonts w:ascii="Times New Roman" w:hAnsi="Times New Roman" w:cs="Times New Roman"/>
          <w:b/>
          <w:sz w:val="24"/>
          <w:szCs w:val="24"/>
        </w:rPr>
      </w:pPr>
      <w:r w:rsidRPr="005C7279">
        <w:rPr>
          <w:rFonts w:ascii="Times New Roman" w:hAnsi="Times New Roman" w:cs="Times New Roman"/>
          <w:b/>
          <w:sz w:val="24"/>
          <w:szCs w:val="24"/>
        </w:rPr>
        <w:t>(2) Other information relevant to evaluating the implementation and progress of the Initiative.</w:t>
      </w:r>
    </w:p>
    <w:p w14:paraId="3C0D4273" w14:textId="7B650847" w:rsidR="005E7724" w:rsidRDefault="0050540B" w:rsidP="0050540B">
      <w:pPr>
        <w:pStyle w:val="ListParagraph"/>
        <w:spacing w:after="0" w:line="240" w:lineRule="auto"/>
        <w:ind w:left="0" w:firstLine="720"/>
        <w:textAlignment w:val="baseline"/>
        <w:rPr>
          <w:rFonts w:ascii="Times New Roman" w:hAnsi="Times New Roman" w:cs="Times New Roman"/>
          <w:b/>
          <w:sz w:val="24"/>
          <w:szCs w:val="24"/>
        </w:rPr>
      </w:pPr>
      <w:r>
        <w:rPr>
          <w:rFonts w:ascii="Times New Roman" w:hAnsi="Times New Roman" w:cs="Times New Roman"/>
          <w:b/>
          <w:sz w:val="24"/>
          <w:szCs w:val="24"/>
        </w:rPr>
        <w:t xml:space="preserve">(b) </w:t>
      </w:r>
      <w:r w:rsidR="005E7724" w:rsidRPr="004C1C06">
        <w:rPr>
          <w:rFonts w:ascii="Times New Roman" w:hAnsi="Times New Roman" w:cs="Times New Roman"/>
          <w:b/>
          <w:sz w:val="24"/>
          <w:szCs w:val="24"/>
        </w:rPr>
        <w:t>By October 1</w:t>
      </w:r>
      <w:r w:rsidR="001B01C7">
        <w:rPr>
          <w:rFonts w:ascii="Times New Roman" w:hAnsi="Times New Roman" w:cs="Times New Roman"/>
          <w:b/>
          <w:sz w:val="24"/>
          <w:szCs w:val="24"/>
        </w:rPr>
        <w:t>, 2021,</w:t>
      </w:r>
      <w:r w:rsidR="005E7724" w:rsidRPr="004C1C06">
        <w:rPr>
          <w:rFonts w:ascii="Times New Roman" w:hAnsi="Times New Roman" w:cs="Times New Roman"/>
          <w:b/>
          <w:sz w:val="24"/>
          <w:szCs w:val="24"/>
        </w:rPr>
        <w:t xml:space="preserve"> DCHR shall provide</w:t>
      </w:r>
      <w:r w:rsidR="00621224">
        <w:rPr>
          <w:rFonts w:ascii="Times New Roman" w:hAnsi="Times New Roman" w:cs="Times New Roman"/>
          <w:b/>
          <w:sz w:val="24"/>
          <w:szCs w:val="24"/>
        </w:rPr>
        <w:t xml:space="preserve"> to</w:t>
      </w:r>
      <w:r w:rsidR="005E7724" w:rsidRPr="004C1C06">
        <w:rPr>
          <w:rFonts w:ascii="Times New Roman" w:hAnsi="Times New Roman" w:cs="Times New Roman"/>
          <w:b/>
          <w:sz w:val="24"/>
          <w:szCs w:val="24"/>
        </w:rPr>
        <w:t xml:space="preserve"> the Council a </w:t>
      </w:r>
      <w:r w:rsidR="003F5CB9">
        <w:rPr>
          <w:rFonts w:ascii="Times New Roman" w:hAnsi="Times New Roman" w:cs="Times New Roman"/>
          <w:b/>
          <w:sz w:val="24"/>
          <w:szCs w:val="24"/>
        </w:rPr>
        <w:t>3</w:t>
      </w:r>
      <w:r w:rsidR="005E7724" w:rsidRPr="004C1C06">
        <w:rPr>
          <w:rFonts w:ascii="Times New Roman" w:hAnsi="Times New Roman" w:cs="Times New Roman"/>
          <w:b/>
          <w:sz w:val="24"/>
          <w:szCs w:val="24"/>
        </w:rPr>
        <w:t>-year plan for the establishment of additional apprenticeship</w:t>
      </w:r>
      <w:r w:rsidR="00F05A77">
        <w:rPr>
          <w:rFonts w:ascii="Times New Roman" w:hAnsi="Times New Roman" w:cs="Times New Roman"/>
          <w:b/>
          <w:sz w:val="24"/>
          <w:szCs w:val="24"/>
        </w:rPr>
        <w:t xml:space="preserve"> program</w:t>
      </w:r>
      <w:r w:rsidR="005E7724" w:rsidRPr="004C1C06">
        <w:rPr>
          <w:rFonts w:ascii="Times New Roman" w:hAnsi="Times New Roman" w:cs="Times New Roman"/>
          <w:b/>
          <w:sz w:val="24"/>
          <w:szCs w:val="24"/>
        </w:rPr>
        <w:t xml:space="preserve">s in </w:t>
      </w:r>
      <w:r w:rsidR="004661FA" w:rsidRPr="004C1C06">
        <w:rPr>
          <w:rFonts w:ascii="Times New Roman" w:hAnsi="Times New Roman" w:cs="Times New Roman"/>
          <w:b/>
          <w:sz w:val="24"/>
          <w:szCs w:val="24"/>
        </w:rPr>
        <w:t>a</w:t>
      </w:r>
      <w:r w:rsidR="005E7724" w:rsidRPr="004C1C06">
        <w:rPr>
          <w:rFonts w:ascii="Times New Roman" w:hAnsi="Times New Roman" w:cs="Times New Roman"/>
          <w:b/>
          <w:sz w:val="24"/>
          <w:szCs w:val="24"/>
        </w:rPr>
        <w:t>pprenticeable occupations for which no apprenticeship program exists.</w:t>
      </w:r>
    </w:p>
    <w:p w14:paraId="0CC28662" w14:textId="24F0F8E7" w:rsidR="00D77581" w:rsidRDefault="00D77581" w:rsidP="00D77581">
      <w:pPr>
        <w:spacing w:after="0" w:line="240" w:lineRule="auto"/>
        <w:textAlignment w:val="baseline"/>
        <w:rPr>
          <w:rFonts w:ascii="Times New Roman" w:hAnsi="Times New Roman" w:cs="Times New Roman"/>
          <w:b/>
          <w:sz w:val="24"/>
          <w:szCs w:val="24"/>
        </w:rPr>
      </w:pPr>
    </w:p>
    <w:p w14:paraId="407154D6" w14:textId="025FAF68" w:rsidR="00D77581" w:rsidRPr="00126EAB" w:rsidRDefault="00126EAB" w:rsidP="00126EAB">
      <w:pPr>
        <w:pStyle w:val="ListParagraph"/>
        <w:spacing w:after="0" w:line="240" w:lineRule="auto"/>
        <w:ind w:left="0"/>
        <w:textAlignment w:val="baseline"/>
        <w:rPr>
          <w:rFonts w:ascii="Times New Roman" w:hAnsi="Times New Roman" w:cs="Times New Roman"/>
          <w:b/>
          <w:sz w:val="24"/>
          <w:szCs w:val="24"/>
          <w:u w:val="single"/>
        </w:rPr>
      </w:pPr>
      <w:r w:rsidRPr="00126EAB">
        <w:rPr>
          <w:rFonts w:ascii="Times New Roman" w:hAnsi="Times New Roman" w:cs="Times New Roman"/>
          <w:b/>
          <w:sz w:val="24"/>
          <w:szCs w:val="24"/>
          <w:u w:val="single"/>
        </w:rPr>
        <w:t>An Act To provide for voluntary apprenticeship in the District of Columbia</w:t>
      </w:r>
    </w:p>
    <w:p w14:paraId="2BD8D105" w14:textId="77777777" w:rsidR="00126EAB" w:rsidRDefault="00126EAB" w:rsidP="00D77581">
      <w:pPr>
        <w:pStyle w:val="ListParagraph"/>
        <w:spacing w:after="0" w:line="240" w:lineRule="auto"/>
        <w:textAlignment w:val="baseline"/>
        <w:rPr>
          <w:rFonts w:ascii="Times New Roman" w:hAnsi="Times New Roman" w:cs="Times New Roman"/>
          <w:b/>
          <w:sz w:val="24"/>
          <w:szCs w:val="24"/>
        </w:rPr>
      </w:pPr>
    </w:p>
    <w:p w14:paraId="2AFA6385" w14:textId="6E5F4D87" w:rsidR="005D00C0" w:rsidRPr="005D00C0" w:rsidRDefault="00550BDF" w:rsidP="00245FAA">
      <w:pPr>
        <w:pStyle w:val="ListParagraph"/>
        <w:spacing w:after="0" w:line="240" w:lineRule="auto"/>
        <w:ind w:left="0"/>
        <w:textAlignment w:val="baseline"/>
        <w:rPr>
          <w:rFonts w:ascii="Times New Roman" w:hAnsi="Times New Roman" w:cs="Times New Roman"/>
          <w:sz w:val="24"/>
          <w:szCs w:val="24"/>
        </w:rPr>
      </w:pPr>
      <w:r w:rsidRPr="00576048">
        <w:rPr>
          <w:rFonts w:ascii="Times New Roman" w:hAnsi="Times New Roman" w:cs="Times New Roman"/>
          <w:b/>
          <w:sz w:val="24"/>
          <w:szCs w:val="24"/>
        </w:rPr>
        <w:t>§ 32-1408</w:t>
      </w:r>
      <w:r>
        <w:rPr>
          <w:rFonts w:ascii="Times New Roman" w:hAnsi="Times New Roman" w:cs="Times New Roman"/>
          <w:b/>
          <w:sz w:val="24"/>
          <w:szCs w:val="24"/>
        </w:rPr>
        <w:t>.</w:t>
      </w:r>
      <w:r w:rsidR="005D5A84" w:rsidRPr="005D5A84">
        <w:t xml:space="preserve"> </w:t>
      </w:r>
      <w:r w:rsidR="005D5A84" w:rsidRPr="005D5A84">
        <w:rPr>
          <w:rFonts w:ascii="Times New Roman" w:hAnsi="Times New Roman" w:cs="Times New Roman"/>
          <w:b/>
          <w:sz w:val="24"/>
          <w:szCs w:val="24"/>
        </w:rPr>
        <w:t>Apprenticeship agreements — contents.</w:t>
      </w:r>
    </w:p>
    <w:p w14:paraId="47C510F3" w14:textId="592E22DC" w:rsidR="005D00C0" w:rsidRDefault="005D00C0" w:rsidP="00245FAA">
      <w:pPr>
        <w:pStyle w:val="ListParagraph"/>
        <w:spacing w:after="0" w:line="240" w:lineRule="auto"/>
        <w:ind w:left="0"/>
        <w:textAlignment w:val="baseline"/>
        <w:rPr>
          <w:rFonts w:ascii="Times New Roman" w:hAnsi="Times New Roman" w:cs="Times New Roman"/>
          <w:b/>
          <w:sz w:val="24"/>
          <w:szCs w:val="24"/>
        </w:rPr>
      </w:pPr>
    </w:p>
    <w:p w14:paraId="39CE3622" w14:textId="054C1C3B" w:rsidR="007B486D" w:rsidRPr="007B486D" w:rsidRDefault="007B486D" w:rsidP="007B486D">
      <w:pPr>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 xml:space="preserve">(a) </w:t>
      </w:r>
      <w:r w:rsidRPr="007B486D">
        <w:rPr>
          <w:rFonts w:ascii="Times New Roman" w:hAnsi="Times New Roman" w:cs="Times New Roman"/>
          <w:sz w:val="24"/>
          <w:szCs w:val="24"/>
        </w:rPr>
        <w:t xml:space="preserve">Every apprenticeship agreement </w:t>
      </w:r>
      <w:proofErr w:type="gramStart"/>
      <w:r w:rsidRPr="007B486D">
        <w:rPr>
          <w:rFonts w:ascii="Times New Roman" w:hAnsi="Times New Roman" w:cs="Times New Roman"/>
          <w:sz w:val="24"/>
          <w:szCs w:val="24"/>
        </w:rPr>
        <w:t>entered into</w:t>
      </w:r>
      <w:proofErr w:type="gramEnd"/>
      <w:r w:rsidRPr="007B486D">
        <w:rPr>
          <w:rFonts w:ascii="Times New Roman" w:hAnsi="Times New Roman" w:cs="Times New Roman"/>
          <w:sz w:val="24"/>
          <w:szCs w:val="24"/>
        </w:rPr>
        <w:t xml:space="preserve"> pursuant to this subchapter shall contain:</w:t>
      </w:r>
    </w:p>
    <w:p w14:paraId="36FF9A9B" w14:textId="77777777" w:rsidR="007B486D" w:rsidRPr="007B486D" w:rsidRDefault="007B486D" w:rsidP="007B486D">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(1)</w:t>
      </w:r>
      <w:r w:rsidRPr="007B486D">
        <w:rPr>
          <w:rFonts w:ascii="Times New Roman" w:hAnsi="Times New Roman" w:cs="Times New Roman"/>
          <w:sz w:val="24"/>
          <w:szCs w:val="24"/>
        </w:rPr>
        <w:t> The names and signatures of the contracting parties, including the apprentice’s parent or guardian, if the apprentice is a minor, and the contact information of the program sponsor and the Registration Agency:</w:t>
      </w:r>
    </w:p>
    <w:p w14:paraId="06DB0780"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(2)</w:t>
      </w:r>
      <w:r w:rsidRPr="007B486D">
        <w:rPr>
          <w:rFonts w:ascii="Times New Roman" w:hAnsi="Times New Roman" w:cs="Times New Roman"/>
          <w:sz w:val="24"/>
          <w:szCs w:val="24"/>
        </w:rPr>
        <w:t> The date of birth of the apprentice and the apprentice’s social security number, given on a voluntary basis;</w:t>
      </w:r>
    </w:p>
    <w:p w14:paraId="1BBB6F27"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(3)</w:t>
      </w:r>
      <w:r w:rsidRPr="007B486D">
        <w:rPr>
          <w:rFonts w:ascii="Times New Roman" w:hAnsi="Times New Roman" w:cs="Times New Roman"/>
          <w:sz w:val="24"/>
          <w:szCs w:val="24"/>
        </w:rPr>
        <w:t xml:space="preserve"> A statement of the craft or occupation that the apprentice is to be taught and the </w:t>
      </w:r>
      <w:proofErr w:type="gramStart"/>
      <w:r w:rsidRPr="007B486D">
        <w:rPr>
          <w:rFonts w:ascii="Times New Roman" w:hAnsi="Times New Roman" w:cs="Times New Roman"/>
          <w:sz w:val="24"/>
          <w:szCs w:val="24"/>
        </w:rPr>
        <w:t>time period</w:t>
      </w:r>
      <w:proofErr w:type="gramEnd"/>
      <w:r w:rsidRPr="007B486D">
        <w:rPr>
          <w:rFonts w:ascii="Times New Roman" w:hAnsi="Times New Roman" w:cs="Times New Roman"/>
          <w:sz w:val="24"/>
          <w:szCs w:val="24"/>
        </w:rPr>
        <w:t xml:space="preserve"> at which the apprenticeship will begin and end;</w:t>
      </w:r>
    </w:p>
    <w:p w14:paraId="00A3E0BF"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(4)</w:t>
      </w:r>
      <w:r w:rsidRPr="007B486D">
        <w:rPr>
          <w:rFonts w:ascii="Times New Roman" w:hAnsi="Times New Roman" w:cs="Times New Roman"/>
          <w:sz w:val="24"/>
          <w:szCs w:val="24"/>
        </w:rPr>
        <w:t> A statement showing:</w:t>
      </w:r>
    </w:p>
    <w:p w14:paraId="29F1ADFE"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(A)</w:t>
      </w:r>
      <w:r w:rsidRPr="007B486D">
        <w:rPr>
          <w:rFonts w:ascii="Times New Roman" w:hAnsi="Times New Roman" w:cs="Times New Roman"/>
          <w:sz w:val="24"/>
          <w:szCs w:val="24"/>
        </w:rPr>
        <w:t> The number of hours to be spent by the apprentice in on-the-job learning in a time-based program;</w:t>
      </w:r>
    </w:p>
    <w:p w14:paraId="37ACC25D"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(B)(</w:t>
      </w:r>
      <w:proofErr w:type="spellStart"/>
      <w:r w:rsidRPr="007B486D">
        <w:rPr>
          <w:rFonts w:ascii="Times New Roman" w:hAnsi="Times New Roman" w:cs="Times New Roman"/>
          <w:bCs/>
          <w:sz w:val="24"/>
          <w:szCs w:val="24"/>
        </w:rPr>
        <w:t>i</w:t>
      </w:r>
      <w:proofErr w:type="spellEnd"/>
      <w:r w:rsidRPr="007B486D">
        <w:rPr>
          <w:rFonts w:ascii="Times New Roman" w:hAnsi="Times New Roman" w:cs="Times New Roman"/>
          <w:bCs/>
          <w:sz w:val="24"/>
          <w:szCs w:val="24"/>
        </w:rPr>
        <w:t>)</w:t>
      </w:r>
      <w:r w:rsidRPr="007B486D">
        <w:rPr>
          <w:rFonts w:ascii="Times New Roman" w:hAnsi="Times New Roman" w:cs="Times New Roman"/>
          <w:sz w:val="24"/>
          <w:szCs w:val="24"/>
        </w:rPr>
        <w:t> A description of the skill sets to be attained by completion of a competency-based program, including the on-the-job learning component; or</w:t>
      </w:r>
    </w:p>
    <w:p w14:paraId="79A94E00" w14:textId="77777777" w:rsidR="007B486D" w:rsidRPr="007B486D" w:rsidRDefault="007B486D" w:rsidP="009832D2">
      <w:pPr>
        <w:spacing w:after="0" w:line="240" w:lineRule="auto"/>
        <w:ind w:left="144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(ii)</w:t>
      </w:r>
      <w:r w:rsidRPr="007B486D">
        <w:rPr>
          <w:rFonts w:ascii="Times New Roman" w:hAnsi="Times New Roman" w:cs="Times New Roman"/>
          <w:sz w:val="24"/>
          <w:szCs w:val="24"/>
        </w:rPr>
        <w:t> The minimum number of hours to be spent by the apprentice and a description of the skill sets to be attained by completion of a hybrid program; and</w:t>
      </w:r>
    </w:p>
    <w:p w14:paraId="6F2240D8"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(C)</w:t>
      </w:r>
      <w:r w:rsidRPr="007B486D">
        <w:rPr>
          <w:rFonts w:ascii="Times New Roman" w:hAnsi="Times New Roman" w:cs="Times New Roman"/>
          <w:sz w:val="24"/>
          <w:szCs w:val="24"/>
        </w:rPr>
        <w:t> Provisions for related and supplemental instruction;</w:t>
      </w:r>
    </w:p>
    <w:p w14:paraId="101E9F93"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(5)</w:t>
      </w:r>
      <w:r w:rsidRPr="007B486D">
        <w:rPr>
          <w:rFonts w:ascii="Times New Roman" w:hAnsi="Times New Roman" w:cs="Times New Roman"/>
          <w:sz w:val="24"/>
          <w:szCs w:val="24"/>
        </w:rPr>
        <w:t> A statement setting forth a schedule of the processes in the occupation or industry division in which the apprentice is to be trained and the approximate time to be spent in each process;</w:t>
      </w:r>
    </w:p>
    <w:p w14:paraId="01DC7CAF"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(6)</w:t>
      </w:r>
      <w:r w:rsidRPr="007B486D">
        <w:rPr>
          <w:rFonts w:ascii="Times New Roman" w:hAnsi="Times New Roman" w:cs="Times New Roman"/>
          <w:sz w:val="24"/>
          <w:szCs w:val="24"/>
        </w:rPr>
        <w:t> A statement of the graduated scale of wages to be paid the apprentice and whether the required school time shall be compensated;</w:t>
      </w:r>
    </w:p>
    <w:p w14:paraId="02A7F47C"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lastRenderedPageBreak/>
        <w:t>(7)</w:t>
      </w:r>
      <w:r w:rsidRPr="007B486D">
        <w:rPr>
          <w:rFonts w:ascii="Times New Roman" w:hAnsi="Times New Roman" w:cs="Times New Roman"/>
          <w:sz w:val="24"/>
          <w:szCs w:val="24"/>
        </w:rPr>
        <w:t> A statement providing for a period of probation without adverse impact on the sponsor during which time the apprenticeship agreement shall be terminated by the Associate Director of Apprenticeship at the request, in writing, of the apprentice or suspended or cancelled by the sponsor for good cause with due notice to the apprentice and a reasonable opportunity for corrective action with due notice to the Associate Director of Apprenticeship, and providing that after a probationary period, the apprenticeship may be cancelled by the Associate Director of Apprenticeship by mutual agreement of all parties or canceled by the Associate Director of Apprenticeship for good and sufficient reasons;</w:t>
      </w:r>
    </w:p>
    <w:p w14:paraId="005AE14A"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(8)</w:t>
      </w:r>
      <w:r w:rsidRPr="007B486D">
        <w:rPr>
          <w:rFonts w:ascii="Times New Roman" w:hAnsi="Times New Roman" w:cs="Times New Roman"/>
          <w:sz w:val="24"/>
          <w:szCs w:val="24"/>
        </w:rPr>
        <w:t> Contact information (name, address, phone, and e-mail, if appropriate) of the person in the Registration Agency designated under the program to receive, process, and make disposition of a controversy of difference arising out of the apprenticeship agreement when the controversy or difference cannot be adjusted locally or resolved in accordance with the established procedure or applicable collective bargaining provisions;</w:t>
      </w:r>
    </w:p>
    <w:p w14:paraId="39818CC0" w14:textId="77777777" w:rsidR="007B486D" w:rsidRPr="007B486D" w:rsidRDefault="007B486D" w:rsidP="009832D2">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(9)</w:t>
      </w:r>
      <w:r w:rsidRPr="007B486D">
        <w:rPr>
          <w:rFonts w:ascii="Times New Roman" w:hAnsi="Times New Roman" w:cs="Times New Roman"/>
          <w:sz w:val="24"/>
          <w:szCs w:val="24"/>
        </w:rPr>
        <w:t> A provision that a sponsor who is unable to fulfill the obligations under the apprenticeship agreement may, with the approval of the Associate Director of Apprenticeship or under the direction of the joint trade apprenticeship committee or non-joint apprenticeship committee or individual sponsor, transfer the apprenticeship agreement to another sponsor; provided, that:</w:t>
      </w:r>
    </w:p>
    <w:p w14:paraId="3A016ECB"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(A)</w:t>
      </w:r>
      <w:r w:rsidRPr="007B486D">
        <w:rPr>
          <w:rFonts w:ascii="Times New Roman" w:hAnsi="Times New Roman" w:cs="Times New Roman"/>
          <w:sz w:val="24"/>
          <w:szCs w:val="24"/>
        </w:rPr>
        <w:t> The apprentice consents and that the other sponsor agrees to assume the obligations of the apprenticeship agreement;</w:t>
      </w:r>
    </w:p>
    <w:p w14:paraId="64042FF8"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(B)</w:t>
      </w:r>
      <w:r w:rsidRPr="007B486D">
        <w:rPr>
          <w:rFonts w:ascii="Times New Roman" w:hAnsi="Times New Roman" w:cs="Times New Roman"/>
          <w:sz w:val="24"/>
          <w:szCs w:val="24"/>
        </w:rPr>
        <w:t> The transferring apprentice is provided a transcript of related instruction and on-the-job learning by the program sponsor;</w:t>
      </w:r>
    </w:p>
    <w:p w14:paraId="0FB12F36"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(C)</w:t>
      </w:r>
      <w:r w:rsidRPr="007B486D">
        <w:rPr>
          <w:rFonts w:ascii="Times New Roman" w:hAnsi="Times New Roman" w:cs="Times New Roman"/>
          <w:sz w:val="24"/>
          <w:szCs w:val="24"/>
        </w:rPr>
        <w:t> The transfer is to the same occupation; and</w:t>
      </w:r>
    </w:p>
    <w:p w14:paraId="1B6CF699" w14:textId="77777777" w:rsidR="007B486D" w:rsidRPr="007B486D" w:rsidRDefault="007B486D" w:rsidP="009832D2">
      <w:pPr>
        <w:spacing w:after="0" w:line="240" w:lineRule="auto"/>
        <w:ind w:left="720"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(D)</w:t>
      </w:r>
      <w:r w:rsidRPr="007B486D">
        <w:rPr>
          <w:rFonts w:ascii="Times New Roman" w:hAnsi="Times New Roman" w:cs="Times New Roman"/>
          <w:sz w:val="24"/>
          <w:szCs w:val="24"/>
        </w:rPr>
        <w:t> A new apprenticeship agreement is executed when the transfer between program sponsors occurs; and</w:t>
      </w:r>
    </w:p>
    <w:p w14:paraId="59FC44A3" w14:textId="17F31B14" w:rsidR="005D5A84" w:rsidRDefault="007B486D" w:rsidP="00344CEA">
      <w:pPr>
        <w:spacing w:after="0" w:line="240" w:lineRule="auto"/>
        <w:ind w:firstLine="720"/>
        <w:textAlignment w:val="baseline"/>
        <w:rPr>
          <w:rFonts w:ascii="Times New Roman" w:hAnsi="Times New Roman" w:cs="Times New Roman"/>
          <w:sz w:val="24"/>
          <w:szCs w:val="24"/>
        </w:rPr>
      </w:pPr>
      <w:r w:rsidRPr="007B486D">
        <w:rPr>
          <w:rFonts w:ascii="Times New Roman" w:hAnsi="Times New Roman" w:cs="Times New Roman"/>
          <w:bCs/>
          <w:sz w:val="24"/>
          <w:szCs w:val="24"/>
        </w:rPr>
        <w:t>(10)</w:t>
      </w:r>
      <w:r w:rsidRPr="007B486D">
        <w:rPr>
          <w:rFonts w:ascii="Times New Roman" w:hAnsi="Times New Roman" w:cs="Times New Roman"/>
          <w:sz w:val="24"/>
          <w:szCs w:val="24"/>
        </w:rPr>
        <w:t> Such additional terms and conditions as may be prescribed or approved by the Registration Agency with the advice and guidance of the Apprenticeship Council, if not inconsistent with the provisions of this subchapter.</w:t>
      </w:r>
    </w:p>
    <w:p w14:paraId="64629A2B" w14:textId="77777777" w:rsidR="00344CEA" w:rsidRPr="00344CEA" w:rsidRDefault="00344CEA" w:rsidP="00344CEA">
      <w:pPr>
        <w:spacing w:after="0" w:line="240" w:lineRule="auto"/>
        <w:ind w:firstLine="720"/>
        <w:textAlignment w:val="baseline"/>
        <w:rPr>
          <w:rFonts w:ascii="Times New Roman" w:hAnsi="Times New Roman" w:cs="Times New Roman"/>
          <w:sz w:val="24"/>
          <w:szCs w:val="24"/>
        </w:rPr>
      </w:pPr>
    </w:p>
    <w:p w14:paraId="1A894628" w14:textId="5D219EB4" w:rsidR="00D77581" w:rsidRPr="00576048" w:rsidRDefault="009832D2" w:rsidP="009832D2">
      <w:pPr>
        <w:pStyle w:val="ListParagraph"/>
        <w:spacing w:after="0" w:line="240" w:lineRule="auto"/>
        <w:ind w:left="0"/>
        <w:textAlignment w:val="baseline"/>
        <w:rPr>
          <w:rFonts w:ascii="Times New Roman" w:hAnsi="Times New Roman" w:cs="Times New Roman"/>
          <w:b/>
          <w:sz w:val="24"/>
          <w:szCs w:val="24"/>
        </w:rPr>
      </w:pPr>
      <w:r>
        <w:rPr>
          <w:rFonts w:ascii="Times New Roman" w:hAnsi="Times New Roman" w:cs="Times New Roman"/>
          <w:b/>
          <w:sz w:val="24"/>
          <w:szCs w:val="24"/>
        </w:rPr>
        <w:t xml:space="preserve">(b) </w:t>
      </w:r>
      <w:r w:rsidR="00D77581" w:rsidRPr="00576048">
        <w:rPr>
          <w:rFonts w:ascii="Times New Roman" w:hAnsi="Times New Roman" w:cs="Times New Roman"/>
          <w:b/>
          <w:sz w:val="24"/>
          <w:szCs w:val="24"/>
        </w:rPr>
        <w:t xml:space="preserve">Notwithstanding subsection (a) of this section, the terms of an apprenticeship agreement executed pursuant to the District of Columbia Government Apprenticeship Initiative (title X-C of the District of Columbia Government Comprehensive Merit Personnel Act of 1978, as approved by the Committee on Labor and Workforce Development on </w:t>
      </w:r>
      <w:r w:rsidR="00FE2132" w:rsidRPr="00576048">
        <w:rPr>
          <w:rFonts w:ascii="Times New Roman" w:hAnsi="Times New Roman" w:cs="Times New Roman"/>
          <w:b/>
          <w:sz w:val="24"/>
          <w:szCs w:val="24"/>
        </w:rPr>
        <w:t>September 25, 2018</w:t>
      </w:r>
      <w:r w:rsidR="00D77581" w:rsidRPr="00576048">
        <w:rPr>
          <w:rFonts w:ascii="Times New Roman" w:hAnsi="Times New Roman" w:cs="Times New Roman"/>
          <w:b/>
          <w:sz w:val="24"/>
          <w:szCs w:val="24"/>
        </w:rPr>
        <w:t xml:space="preserve"> (Committee </w:t>
      </w:r>
      <w:r w:rsidR="00167F44" w:rsidRPr="00576048">
        <w:rPr>
          <w:rFonts w:ascii="Times New Roman" w:hAnsi="Times New Roman" w:cs="Times New Roman"/>
          <w:b/>
          <w:sz w:val="24"/>
          <w:szCs w:val="24"/>
        </w:rPr>
        <w:t>P</w:t>
      </w:r>
      <w:r w:rsidR="00D77581" w:rsidRPr="00576048">
        <w:rPr>
          <w:rFonts w:ascii="Times New Roman" w:hAnsi="Times New Roman" w:cs="Times New Roman"/>
          <w:b/>
          <w:sz w:val="24"/>
          <w:szCs w:val="24"/>
        </w:rPr>
        <w:t>rint of Bill 22-</w:t>
      </w:r>
      <w:r w:rsidR="00A83FD1" w:rsidRPr="00576048">
        <w:rPr>
          <w:rFonts w:ascii="Times New Roman" w:hAnsi="Times New Roman" w:cs="Times New Roman"/>
          <w:b/>
          <w:sz w:val="24"/>
          <w:szCs w:val="24"/>
        </w:rPr>
        <w:t>777</w:t>
      </w:r>
      <w:r w:rsidR="00D77581" w:rsidRPr="00576048">
        <w:rPr>
          <w:rFonts w:ascii="Times New Roman" w:hAnsi="Times New Roman" w:cs="Times New Roman"/>
          <w:b/>
          <w:sz w:val="24"/>
          <w:szCs w:val="24"/>
        </w:rPr>
        <w:t xml:space="preserve">), may not conflict with laws, rules, or regulations governing the terms or conditions of employment of an employee of the host agency, as that term is defined in section 1080 of the District of Columbia Government Comprehensive Merit Personnel Act of 1978, as approved by the Committee on Labor and Workforce Development on </w:t>
      </w:r>
      <w:r w:rsidR="00167F44" w:rsidRPr="00576048">
        <w:rPr>
          <w:rFonts w:ascii="Times New Roman" w:hAnsi="Times New Roman" w:cs="Times New Roman"/>
          <w:b/>
          <w:sz w:val="24"/>
          <w:szCs w:val="24"/>
        </w:rPr>
        <w:t>September 25, 2018</w:t>
      </w:r>
      <w:r w:rsidR="00D77581" w:rsidRPr="00576048">
        <w:rPr>
          <w:rFonts w:ascii="Times New Roman" w:hAnsi="Times New Roman" w:cs="Times New Roman"/>
          <w:b/>
          <w:sz w:val="24"/>
          <w:szCs w:val="24"/>
        </w:rPr>
        <w:t xml:space="preserve"> (Committee </w:t>
      </w:r>
      <w:r w:rsidR="00167F44" w:rsidRPr="00576048">
        <w:rPr>
          <w:rFonts w:ascii="Times New Roman" w:hAnsi="Times New Roman" w:cs="Times New Roman"/>
          <w:b/>
          <w:sz w:val="24"/>
          <w:szCs w:val="24"/>
        </w:rPr>
        <w:t>P</w:t>
      </w:r>
      <w:r w:rsidR="00D77581" w:rsidRPr="00576048">
        <w:rPr>
          <w:rFonts w:ascii="Times New Roman" w:hAnsi="Times New Roman" w:cs="Times New Roman"/>
          <w:b/>
          <w:sz w:val="24"/>
          <w:szCs w:val="24"/>
        </w:rPr>
        <w:t>rint of Bill 22-</w:t>
      </w:r>
      <w:r w:rsidR="00CF653E" w:rsidRPr="00576048">
        <w:rPr>
          <w:rFonts w:ascii="Times New Roman" w:hAnsi="Times New Roman" w:cs="Times New Roman"/>
          <w:b/>
          <w:sz w:val="24"/>
          <w:szCs w:val="24"/>
        </w:rPr>
        <w:t>777</w:t>
      </w:r>
      <w:r w:rsidR="00D77581" w:rsidRPr="00576048">
        <w:rPr>
          <w:rFonts w:ascii="Times New Roman" w:hAnsi="Times New Roman" w:cs="Times New Roman"/>
          <w:b/>
          <w:sz w:val="24"/>
          <w:szCs w:val="24"/>
        </w:rPr>
        <w:t>).</w:t>
      </w:r>
    </w:p>
    <w:p w14:paraId="4B897289" w14:textId="50D85D7A" w:rsidR="00D77581" w:rsidRPr="00D77581" w:rsidRDefault="00D77581" w:rsidP="00D77581">
      <w:pPr>
        <w:spacing w:after="0" w:line="240" w:lineRule="auto"/>
        <w:textAlignment w:val="baseline"/>
        <w:rPr>
          <w:rFonts w:ascii="Times New Roman" w:hAnsi="Times New Roman" w:cs="Times New Roman"/>
          <w:b/>
          <w:sz w:val="24"/>
          <w:szCs w:val="24"/>
        </w:rPr>
      </w:pPr>
    </w:p>
    <w:sectPr w:rsidR="00D77581" w:rsidRPr="00D77581">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50DC" w14:textId="77777777" w:rsidR="00BE5F1D" w:rsidRDefault="00BE5F1D" w:rsidP="008C7A6A">
      <w:pPr>
        <w:spacing w:after="0" w:line="240" w:lineRule="auto"/>
      </w:pPr>
      <w:r>
        <w:separator/>
      </w:r>
    </w:p>
  </w:endnote>
  <w:endnote w:type="continuationSeparator" w:id="0">
    <w:p w14:paraId="458E7EFA" w14:textId="77777777" w:rsidR="00BE5F1D" w:rsidRDefault="00BE5F1D" w:rsidP="008C7A6A">
      <w:pPr>
        <w:spacing w:after="0" w:line="240" w:lineRule="auto"/>
      </w:pPr>
      <w:r>
        <w:continuationSeparator/>
      </w:r>
    </w:p>
  </w:endnote>
  <w:endnote w:type="continuationNotice" w:id="1">
    <w:p w14:paraId="459EA9CB" w14:textId="77777777" w:rsidR="00BE5F1D" w:rsidRDefault="00BE5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816899"/>
      <w:docPartObj>
        <w:docPartGallery w:val="Page Numbers (Bottom of Page)"/>
        <w:docPartUnique/>
      </w:docPartObj>
    </w:sdtPr>
    <w:sdtEndPr/>
    <w:sdtContent>
      <w:sdt>
        <w:sdtPr>
          <w:id w:val="1728636285"/>
          <w:docPartObj>
            <w:docPartGallery w:val="Page Numbers (Top of Page)"/>
            <w:docPartUnique/>
          </w:docPartObj>
        </w:sdtPr>
        <w:sdtEndPr/>
        <w:sdtContent>
          <w:p w14:paraId="451FB7B4" w14:textId="77777777" w:rsidR="008C7A6A" w:rsidRDefault="008C7A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67B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67B2">
              <w:rPr>
                <w:b/>
                <w:bCs/>
                <w:noProof/>
              </w:rPr>
              <w:t>14</w:t>
            </w:r>
            <w:r>
              <w:rPr>
                <w:b/>
                <w:bCs/>
                <w:sz w:val="24"/>
                <w:szCs w:val="24"/>
              </w:rPr>
              <w:fldChar w:fldCharType="end"/>
            </w:r>
          </w:p>
        </w:sdtContent>
      </w:sdt>
    </w:sdtContent>
  </w:sdt>
  <w:p w14:paraId="6CD75007" w14:textId="77777777" w:rsidR="008C7A6A" w:rsidRDefault="008C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DE4A6" w14:textId="77777777" w:rsidR="00BE5F1D" w:rsidRDefault="00BE5F1D" w:rsidP="008C7A6A">
      <w:pPr>
        <w:spacing w:after="0" w:line="240" w:lineRule="auto"/>
      </w:pPr>
      <w:r>
        <w:separator/>
      </w:r>
    </w:p>
  </w:footnote>
  <w:footnote w:type="continuationSeparator" w:id="0">
    <w:p w14:paraId="3ECA8326" w14:textId="77777777" w:rsidR="00BE5F1D" w:rsidRDefault="00BE5F1D" w:rsidP="008C7A6A">
      <w:pPr>
        <w:spacing w:after="0" w:line="240" w:lineRule="auto"/>
      </w:pPr>
      <w:r>
        <w:continuationSeparator/>
      </w:r>
    </w:p>
  </w:footnote>
  <w:footnote w:type="continuationNotice" w:id="1">
    <w:p w14:paraId="4002112E" w14:textId="77777777" w:rsidR="00BE5F1D" w:rsidRDefault="00BE5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B50C" w14:textId="77777777" w:rsidR="00644C2B" w:rsidRPr="00C40A15" w:rsidRDefault="00644C2B" w:rsidP="009C7E47">
    <w:pPr>
      <w:spacing w:after="0" w:line="240" w:lineRule="auto"/>
      <w:textAlignment w:val="baseline"/>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767"/>
    <w:multiLevelType w:val="hybridMultilevel"/>
    <w:tmpl w:val="C09A64DA"/>
    <w:lvl w:ilvl="0" w:tplc="BE4C1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B33"/>
    <w:multiLevelType w:val="hybridMultilevel"/>
    <w:tmpl w:val="840C6094"/>
    <w:lvl w:ilvl="0" w:tplc="CF22C80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F4F6B"/>
    <w:multiLevelType w:val="hybridMultilevel"/>
    <w:tmpl w:val="C4F2ED1A"/>
    <w:lvl w:ilvl="0" w:tplc="8DCA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23E2"/>
    <w:multiLevelType w:val="hybridMultilevel"/>
    <w:tmpl w:val="9B349E12"/>
    <w:lvl w:ilvl="0" w:tplc="BB507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3BC8"/>
    <w:multiLevelType w:val="hybridMultilevel"/>
    <w:tmpl w:val="B1405BA4"/>
    <w:lvl w:ilvl="0" w:tplc="A2C6F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77C9E"/>
    <w:multiLevelType w:val="hybridMultilevel"/>
    <w:tmpl w:val="2698EA56"/>
    <w:lvl w:ilvl="0" w:tplc="1C183A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B3C43"/>
    <w:multiLevelType w:val="hybridMultilevel"/>
    <w:tmpl w:val="F184171E"/>
    <w:lvl w:ilvl="0" w:tplc="18DC29C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03225"/>
    <w:multiLevelType w:val="hybridMultilevel"/>
    <w:tmpl w:val="D81A18FE"/>
    <w:lvl w:ilvl="0" w:tplc="4D481B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925AA"/>
    <w:multiLevelType w:val="hybridMultilevel"/>
    <w:tmpl w:val="8BA47666"/>
    <w:lvl w:ilvl="0" w:tplc="482E8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24701"/>
    <w:multiLevelType w:val="hybridMultilevel"/>
    <w:tmpl w:val="A3DCA714"/>
    <w:lvl w:ilvl="0" w:tplc="1C02DD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37850"/>
    <w:multiLevelType w:val="hybridMultilevel"/>
    <w:tmpl w:val="A6767F66"/>
    <w:lvl w:ilvl="0" w:tplc="24287B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C3E2B"/>
    <w:multiLevelType w:val="hybridMultilevel"/>
    <w:tmpl w:val="3510FBCE"/>
    <w:lvl w:ilvl="0" w:tplc="D3948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318"/>
    <w:multiLevelType w:val="hybridMultilevel"/>
    <w:tmpl w:val="8F1CB4FE"/>
    <w:lvl w:ilvl="0" w:tplc="A1721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870BDF"/>
    <w:multiLevelType w:val="hybridMultilevel"/>
    <w:tmpl w:val="C6CE6C18"/>
    <w:lvl w:ilvl="0" w:tplc="E2CC4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E0937"/>
    <w:multiLevelType w:val="hybridMultilevel"/>
    <w:tmpl w:val="BE6CE2A8"/>
    <w:lvl w:ilvl="0" w:tplc="D130C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54840"/>
    <w:multiLevelType w:val="hybridMultilevel"/>
    <w:tmpl w:val="5D4C8D20"/>
    <w:lvl w:ilvl="0" w:tplc="CB18F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D6D45"/>
    <w:multiLevelType w:val="hybridMultilevel"/>
    <w:tmpl w:val="627EDE9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F24546"/>
    <w:multiLevelType w:val="hybridMultilevel"/>
    <w:tmpl w:val="35E6146E"/>
    <w:lvl w:ilvl="0" w:tplc="43B266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0B71B0"/>
    <w:multiLevelType w:val="hybridMultilevel"/>
    <w:tmpl w:val="2C005D2A"/>
    <w:lvl w:ilvl="0" w:tplc="58620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84B06"/>
    <w:multiLevelType w:val="hybridMultilevel"/>
    <w:tmpl w:val="C22A6FD0"/>
    <w:lvl w:ilvl="0" w:tplc="C1DC9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0"/>
  </w:num>
  <w:num w:numId="5">
    <w:abstractNumId w:val="19"/>
  </w:num>
  <w:num w:numId="6">
    <w:abstractNumId w:val="14"/>
  </w:num>
  <w:num w:numId="7">
    <w:abstractNumId w:val="4"/>
  </w:num>
  <w:num w:numId="8">
    <w:abstractNumId w:val="15"/>
  </w:num>
  <w:num w:numId="9">
    <w:abstractNumId w:val="12"/>
  </w:num>
  <w:num w:numId="10">
    <w:abstractNumId w:val="16"/>
  </w:num>
  <w:num w:numId="11">
    <w:abstractNumId w:val="18"/>
  </w:num>
  <w:num w:numId="12">
    <w:abstractNumId w:val="3"/>
  </w:num>
  <w:num w:numId="13">
    <w:abstractNumId w:val="9"/>
  </w:num>
  <w:num w:numId="14">
    <w:abstractNumId w:val="6"/>
  </w:num>
  <w:num w:numId="15">
    <w:abstractNumId w:val="5"/>
  </w:num>
  <w:num w:numId="16">
    <w:abstractNumId w:val="7"/>
  </w:num>
  <w:num w:numId="17">
    <w:abstractNumId w:val="10"/>
  </w:num>
  <w:num w:numId="18">
    <w:abstractNumId w:val="1"/>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957CB7-5618-4418-B975-45ECE21B2B7D}"/>
    <w:docVar w:name="dgnword-eventsink" w:val="756439568"/>
    <w:docVar w:name="dgnword-lastRevisionsView" w:val="0"/>
  </w:docVars>
  <w:rsids>
    <w:rsidRoot w:val="00390EBD"/>
    <w:rsid w:val="00000116"/>
    <w:rsid w:val="00000A94"/>
    <w:rsid w:val="0000121D"/>
    <w:rsid w:val="00002442"/>
    <w:rsid w:val="0000382A"/>
    <w:rsid w:val="00007FD1"/>
    <w:rsid w:val="00011152"/>
    <w:rsid w:val="00011835"/>
    <w:rsid w:val="00011E57"/>
    <w:rsid w:val="00012D3F"/>
    <w:rsid w:val="00015E45"/>
    <w:rsid w:val="00017083"/>
    <w:rsid w:val="00020AFD"/>
    <w:rsid w:val="000217B8"/>
    <w:rsid w:val="00021802"/>
    <w:rsid w:val="00023A62"/>
    <w:rsid w:val="000261AE"/>
    <w:rsid w:val="000306BE"/>
    <w:rsid w:val="00031889"/>
    <w:rsid w:val="000319E7"/>
    <w:rsid w:val="00032F40"/>
    <w:rsid w:val="00034862"/>
    <w:rsid w:val="0003528F"/>
    <w:rsid w:val="000357CF"/>
    <w:rsid w:val="00035F10"/>
    <w:rsid w:val="0003623B"/>
    <w:rsid w:val="0004062C"/>
    <w:rsid w:val="00040975"/>
    <w:rsid w:val="00042172"/>
    <w:rsid w:val="00045236"/>
    <w:rsid w:val="0004646B"/>
    <w:rsid w:val="00047203"/>
    <w:rsid w:val="00047B64"/>
    <w:rsid w:val="00050A62"/>
    <w:rsid w:val="0005133D"/>
    <w:rsid w:val="00052CD4"/>
    <w:rsid w:val="0005345B"/>
    <w:rsid w:val="00054803"/>
    <w:rsid w:val="000567A8"/>
    <w:rsid w:val="00056E04"/>
    <w:rsid w:val="00060034"/>
    <w:rsid w:val="00062107"/>
    <w:rsid w:val="00064065"/>
    <w:rsid w:val="00065D31"/>
    <w:rsid w:val="00067985"/>
    <w:rsid w:val="00071242"/>
    <w:rsid w:val="00072358"/>
    <w:rsid w:val="00074325"/>
    <w:rsid w:val="00074644"/>
    <w:rsid w:val="000746FD"/>
    <w:rsid w:val="000748BF"/>
    <w:rsid w:val="00074901"/>
    <w:rsid w:val="00075FA6"/>
    <w:rsid w:val="00075FE8"/>
    <w:rsid w:val="0008057F"/>
    <w:rsid w:val="0008250D"/>
    <w:rsid w:val="00082A30"/>
    <w:rsid w:val="000839AC"/>
    <w:rsid w:val="000847E4"/>
    <w:rsid w:val="0008492A"/>
    <w:rsid w:val="00087CC8"/>
    <w:rsid w:val="000916A4"/>
    <w:rsid w:val="000918E1"/>
    <w:rsid w:val="00092732"/>
    <w:rsid w:val="00093002"/>
    <w:rsid w:val="00094DAF"/>
    <w:rsid w:val="00094E1B"/>
    <w:rsid w:val="0009756F"/>
    <w:rsid w:val="0009799E"/>
    <w:rsid w:val="000A0821"/>
    <w:rsid w:val="000A202B"/>
    <w:rsid w:val="000A358C"/>
    <w:rsid w:val="000A4137"/>
    <w:rsid w:val="000A5526"/>
    <w:rsid w:val="000A564B"/>
    <w:rsid w:val="000B12C6"/>
    <w:rsid w:val="000B3AE5"/>
    <w:rsid w:val="000B5620"/>
    <w:rsid w:val="000B5E46"/>
    <w:rsid w:val="000B6AD8"/>
    <w:rsid w:val="000C0976"/>
    <w:rsid w:val="000C21E0"/>
    <w:rsid w:val="000C58F1"/>
    <w:rsid w:val="000C5956"/>
    <w:rsid w:val="000D07A9"/>
    <w:rsid w:val="000D1371"/>
    <w:rsid w:val="000D1C40"/>
    <w:rsid w:val="000D3310"/>
    <w:rsid w:val="000D65AA"/>
    <w:rsid w:val="000D76A3"/>
    <w:rsid w:val="000D7836"/>
    <w:rsid w:val="000D78B0"/>
    <w:rsid w:val="000D7A7F"/>
    <w:rsid w:val="000E05CE"/>
    <w:rsid w:val="000E3B66"/>
    <w:rsid w:val="000F1F5B"/>
    <w:rsid w:val="000F471C"/>
    <w:rsid w:val="000F4780"/>
    <w:rsid w:val="000F4DD0"/>
    <w:rsid w:val="000F725B"/>
    <w:rsid w:val="00102095"/>
    <w:rsid w:val="001028E0"/>
    <w:rsid w:val="00103837"/>
    <w:rsid w:val="00104D55"/>
    <w:rsid w:val="001056D8"/>
    <w:rsid w:val="00105FF2"/>
    <w:rsid w:val="00106A13"/>
    <w:rsid w:val="00107533"/>
    <w:rsid w:val="001109C9"/>
    <w:rsid w:val="00111034"/>
    <w:rsid w:val="0011192D"/>
    <w:rsid w:val="0011345E"/>
    <w:rsid w:val="0011359D"/>
    <w:rsid w:val="00113A47"/>
    <w:rsid w:val="00113ABB"/>
    <w:rsid w:val="00113D70"/>
    <w:rsid w:val="00114F04"/>
    <w:rsid w:val="00114FD9"/>
    <w:rsid w:val="001153BE"/>
    <w:rsid w:val="0011580C"/>
    <w:rsid w:val="00115A3C"/>
    <w:rsid w:val="00116A38"/>
    <w:rsid w:val="0011782D"/>
    <w:rsid w:val="00122888"/>
    <w:rsid w:val="001257A6"/>
    <w:rsid w:val="00126D0B"/>
    <w:rsid w:val="00126DA3"/>
    <w:rsid w:val="00126EAB"/>
    <w:rsid w:val="001313F9"/>
    <w:rsid w:val="00131796"/>
    <w:rsid w:val="001325BB"/>
    <w:rsid w:val="00134653"/>
    <w:rsid w:val="00134889"/>
    <w:rsid w:val="001372F7"/>
    <w:rsid w:val="00137312"/>
    <w:rsid w:val="0013760B"/>
    <w:rsid w:val="00140ED7"/>
    <w:rsid w:val="00141310"/>
    <w:rsid w:val="0014189A"/>
    <w:rsid w:val="00143EBB"/>
    <w:rsid w:val="001454AF"/>
    <w:rsid w:val="00146AB4"/>
    <w:rsid w:val="001509AE"/>
    <w:rsid w:val="00150EA5"/>
    <w:rsid w:val="00157168"/>
    <w:rsid w:val="001575BF"/>
    <w:rsid w:val="00157A5F"/>
    <w:rsid w:val="001600C5"/>
    <w:rsid w:val="0016034C"/>
    <w:rsid w:val="00161EA8"/>
    <w:rsid w:val="00161F03"/>
    <w:rsid w:val="00163C2F"/>
    <w:rsid w:val="001641C5"/>
    <w:rsid w:val="0016441D"/>
    <w:rsid w:val="001652B1"/>
    <w:rsid w:val="00165FFC"/>
    <w:rsid w:val="00166A80"/>
    <w:rsid w:val="0016740C"/>
    <w:rsid w:val="00167F44"/>
    <w:rsid w:val="001711EE"/>
    <w:rsid w:val="00172057"/>
    <w:rsid w:val="00172680"/>
    <w:rsid w:val="0017340C"/>
    <w:rsid w:val="00173A83"/>
    <w:rsid w:val="00180BEE"/>
    <w:rsid w:val="00180DCA"/>
    <w:rsid w:val="00181020"/>
    <w:rsid w:val="0018146D"/>
    <w:rsid w:val="001825A7"/>
    <w:rsid w:val="00191134"/>
    <w:rsid w:val="00195F93"/>
    <w:rsid w:val="00196A68"/>
    <w:rsid w:val="001A0267"/>
    <w:rsid w:val="001A1335"/>
    <w:rsid w:val="001A137F"/>
    <w:rsid w:val="001A2570"/>
    <w:rsid w:val="001A3E90"/>
    <w:rsid w:val="001A456B"/>
    <w:rsid w:val="001A72A4"/>
    <w:rsid w:val="001B01C7"/>
    <w:rsid w:val="001B0B41"/>
    <w:rsid w:val="001B42C9"/>
    <w:rsid w:val="001B44EC"/>
    <w:rsid w:val="001B5A4E"/>
    <w:rsid w:val="001C1F07"/>
    <w:rsid w:val="001C2F14"/>
    <w:rsid w:val="001C301C"/>
    <w:rsid w:val="001C32C8"/>
    <w:rsid w:val="001C4223"/>
    <w:rsid w:val="001C4AB1"/>
    <w:rsid w:val="001C5B66"/>
    <w:rsid w:val="001C6579"/>
    <w:rsid w:val="001C66E1"/>
    <w:rsid w:val="001C67D0"/>
    <w:rsid w:val="001C7B41"/>
    <w:rsid w:val="001D1DCF"/>
    <w:rsid w:val="001D22CD"/>
    <w:rsid w:val="001D2933"/>
    <w:rsid w:val="001D3785"/>
    <w:rsid w:val="001D50A3"/>
    <w:rsid w:val="001D5F3C"/>
    <w:rsid w:val="001E13D9"/>
    <w:rsid w:val="001E2285"/>
    <w:rsid w:val="001E469F"/>
    <w:rsid w:val="001E4FDE"/>
    <w:rsid w:val="001E5333"/>
    <w:rsid w:val="001E6517"/>
    <w:rsid w:val="001E6963"/>
    <w:rsid w:val="001E6C42"/>
    <w:rsid w:val="001F3EF8"/>
    <w:rsid w:val="001F4015"/>
    <w:rsid w:val="001F6512"/>
    <w:rsid w:val="001F6B52"/>
    <w:rsid w:val="001F7EC4"/>
    <w:rsid w:val="00200AC3"/>
    <w:rsid w:val="00204503"/>
    <w:rsid w:val="00214396"/>
    <w:rsid w:val="002148C3"/>
    <w:rsid w:val="00215B84"/>
    <w:rsid w:val="0021690A"/>
    <w:rsid w:val="002178C5"/>
    <w:rsid w:val="002222B3"/>
    <w:rsid w:val="00222E83"/>
    <w:rsid w:val="002230E8"/>
    <w:rsid w:val="002260B2"/>
    <w:rsid w:val="00230521"/>
    <w:rsid w:val="00231200"/>
    <w:rsid w:val="00232CC4"/>
    <w:rsid w:val="00232CD6"/>
    <w:rsid w:val="00232F92"/>
    <w:rsid w:val="00234FDB"/>
    <w:rsid w:val="00235F6D"/>
    <w:rsid w:val="0023608D"/>
    <w:rsid w:val="002377F5"/>
    <w:rsid w:val="00240047"/>
    <w:rsid w:val="00240DAC"/>
    <w:rsid w:val="0024223D"/>
    <w:rsid w:val="00243C2C"/>
    <w:rsid w:val="00243D2E"/>
    <w:rsid w:val="00244F07"/>
    <w:rsid w:val="00245FAA"/>
    <w:rsid w:val="00247E25"/>
    <w:rsid w:val="00251BDA"/>
    <w:rsid w:val="00251D89"/>
    <w:rsid w:val="00251D90"/>
    <w:rsid w:val="00252A0A"/>
    <w:rsid w:val="00256D22"/>
    <w:rsid w:val="00256D97"/>
    <w:rsid w:val="00260485"/>
    <w:rsid w:val="00262677"/>
    <w:rsid w:val="00264337"/>
    <w:rsid w:val="00266FD8"/>
    <w:rsid w:val="002671D5"/>
    <w:rsid w:val="00267CBC"/>
    <w:rsid w:val="00270272"/>
    <w:rsid w:val="00270B7A"/>
    <w:rsid w:val="0027155F"/>
    <w:rsid w:val="00271CB9"/>
    <w:rsid w:val="002733D0"/>
    <w:rsid w:val="00276828"/>
    <w:rsid w:val="00276ECD"/>
    <w:rsid w:val="00283368"/>
    <w:rsid w:val="0028442C"/>
    <w:rsid w:val="00284E00"/>
    <w:rsid w:val="00285427"/>
    <w:rsid w:val="00285851"/>
    <w:rsid w:val="00285C60"/>
    <w:rsid w:val="00285DB7"/>
    <w:rsid w:val="00286D4C"/>
    <w:rsid w:val="00287C1F"/>
    <w:rsid w:val="00290374"/>
    <w:rsid w:val="00290CAB"/>
    <w:rsid w:val="002931CF"/>
    <w:rsid w:val="002940FD"/>
    <w:rsid w:val="00294349"/>
    <w:rsid w:val="00295FBF"/>
    <w:rsid w:val="0029600D"/>
    <w:rsid w:val="00296331"/>
    <w:rsid w:val="0029718B"/>
    <w:rsid w:val="002A0901"/>
    <w:rsid w:val="002A1810"/>
    <w:rsid w:val="002A3E10"/>
    <w:rsid w:val="002A44B4"/>
    <w:rsid w:val="002A500D"/>
    <w:rsid w:val="002A6725"/>
    <w:rsid w:val="002B009A"/>
    <w:rsid w:val="002B166A"/>
    <w:rsid w:val="002B33FA"/>
    <w:rsid w:val="002B35D9"/>
    <w:rsid w:val="002C090F"/>
    <w:rsid w:val="002C0FFB"/>
    <w:rsid w:val="002C14AE"/>
    <w:rsid w:val="002C2E0A"/>
    <w:rsid w:val="002C3537"/>
    <w:rsid w:val="002C4B59"/>
    <w:rsid w:val="002C5B58"/>
    <w:rsid w:val="002C69DC"/>
    <w:rsid w:val="002C6AF8"/>
    <w:rsid w:val="002D0EF2"/>
    <w:rsid w:val="002D4356"/>
    <w:rsid w:val="002D4602"/>
    <w:rsid w:val="002D4C59"/>
    <w:rsid w:val="002D574B"/>
    <w:rsid w:val="002D59A3"/>
    <w:rsid w:val="002D5A91"/>
    <w:rsid w:val="002D5ED0"/>
    <w:rsid w:val="002E00FE"/>
    <w:rsid w:val="002E0611"/>
    <w:rsid w:val="002E19C1"/>
    <w:rsid w:val="002E6F9B"/>
    <w:rsid w:val="002E77FC"/>
    <w:rsid w:val="002E7EE8"/>
    <w:rsid w:val="002F0626"/>
    <w:rsid w:val="002F1E23"/>
    <w:rsid w:val="002F31FB"/>
    <w:rsid w:val="002F3E06"/>
    <w:rsid w:val="002F431E"/>
    <w:rsid w:val="002F497F"/>
    <w:rsid w:val="002F5A33"/>
    <w:rsid w:val="002F6327"/>
    <w:rsid w:val="002F7C3B"/>
    <w:rsid w:val="00301208"/>
    <w:rsid w:val="003028CB"/>
    <w:rsid w:val="00304A5B"/>
    <w:rsid w:val="00305239"/>
    <w:rsid w:val="0030545C"/>
    <w:rsid w:val="0030680B"/>
    <w:rsid w:val="00307A1A"/>
    <w:rsid w:val="00310A0D"/>
    <w:rsid w:val="00312D14"/>
    <w:rsid w:val="003136E8"/>
    <w:rsid w:val="00313DDA"/>
    <w:rsid w:val="0031446E"/>
    <w:rsid w:val="00315A61"/>
    <w:rsid w:val="003179E1"/>
    <w:rsid w:val="00320CF4"/>
    <w:rsid w:val="00322CCB"/>
    <w:rsid w:val="00323D67"/>
    <w:rsid w:val="0032645F"/>
    <w:rsid w:val="00326E65"/>
    <w:rsid w:val="00334902"/>
    <w:rsid w:val="00335A5F"/>
    <w:rsid w:val="00335F70"/>
    <w:rsid w:val="00336AC0"/>
    <w:rsid w:val="00336D0C"/>
    <w:rsid w:val="00336EF0"/>
    <w:rsid w:val="00340849"/>
    <w:rsid w:val="003413AC"/>
    <w:rsid w:val="00341AD6"/>
    <w:rsid w:val="00341D8F"/>
    <w:rsid w:val="00342524"/>
    <w:rsid w:val="003428DC"/>
    <w:rsid w:val="003428F6"/>
    <w:rsid w:val="00343330"/>
    <w:rsid w:val="00344CEA"/>
    <w:rsid w:val="003451BC"/>
    <w:rsid w:val="003454DC"/>
    <w:rsid w:val="00350426"/>
    <w:rsid w:val="003505D5"/>
    <w:rsid w:val="00352A25"/>
    <w:rsid w:val="003557E3"/>
    <w:rsid w:val="00355AD8"/>
    <w:rsid w:val="003571C4"/>
    <w:rsid w:val="00361F76"/>
    <w:rsid w:val="00362D88"/>
    <w:rsid w:val="00362F8D"/>
    <w:rsid w:val="00364F76"/>
    <w:rsid w:val="00365C0E"/>
    <w:rsid w:val="00366AE8"/>
    <w:rsid w:val="003677D7"/>
    <w:rsid w:val="00367F7F"/>
    <w:rsid w:val="003706A9"/>
    <w:rsid w:val="00374096"/>
    <w:rsid w:val="00375800"/>
    <w:rsid w:val="00375DDE"/>
    <w:rsid w:val="00377A56"/>
    <w:rsid w:val="003817E4"/>
    <w:rsid w:val="00384E3D"/>
    <w:rsid w:val="0038759B"/>
    <w:rsid w:val="00387714"/>
    <w:rsid w:val="003901A2"/>
    <w:rsid w:val="0039053E"/>
    <w:rsid w:val="00390EBD"/>
    <w:rsid w:val="0039246D"/>
    <w:rsid w:val="00392AA6"/>
    <w:rsid w:val="0039633F"/>
    <w:rsid w:val="003A18A8"/>
    <w:rsid w:val="003A19F4"/>
    <w:rsid w:val="003A28A8"/>
    <w:rsid w:val="003A326C"/>
    <w:rsid w:val="003A3C60"/>
    <w:rsid w:val="003A41C3"/>
    <w:rsid w:val="003A6822"/>
    <w:rsid w:val="003A70E5"/>
    <w:rsid w:val="003B0D25"/>
    <w:rsid w:val="003B121A"/>
    <w:rsid w:val="003B2E9A"/>
    <w:rsid w:val="003B3453"/>
    <w:rsid w:val="003B393B"/>
    <w:rsid w:val="003B5A1D"/>
    <w:rsid w:val="003B5E45"/>
    <w:rsid w:val="003B6B28"/>
    <w:rsid w:val="003B7FAC"/>
    <w:rsid w:val="003C00BE"/>
    <w:rsid w:val="003C1A73"/>
    <w:rsid w:val="003C1B5E"/>
    <w:rsid w:val="003C1B7D"/>
    <w:rsid w:val="003C1F37"/>
    <w:rsid w:val="003C227F"/>
    <w:rsid w:val="003C3094"/>
    <w:rsid w:val="003C35EF"/>
    <w:rsid w:val="003C540E"/>
    <w:rsid w:val="003C5B38"/>
    <w:rsid w:val="003C6CAD"/>
    <w:rsid w:val="003C719D"/>
    <w:rsid w:val="003D00F7"/>
    <w:rsid w:val="003D2F2C"/>
    <w:rsid w:val="003D3ACD"/>
    <w:rsid w:val="003D3ED3"/>
    <w:rsid w:val="003D5E16"/>
    <w:rsid w:val="003D6633"/>
    <w:rsid w:val="003D699A"/>
    <w:rsid w:val="003E00C1"/>
    <w:rsid w:val="003E0330"/>
    <w:rsid w:val="003E41CB"/>
    <w:rsid w:val="003E5BF4"/>
    <w:rsid w:val="003E665D"/>
    <w:rsid w:val="003F2B22"/>
    <w:rsid w:val="003F3030"/>
    <w:rsid w:val="003F32CF"/>
    <w:rsid w:val="003F5CB9"/>
    <w:rsid w:val="003F67B8"/>
    <w:rsid w:val="003F70A3"/>
    <w:rsid w:val="0040136D"/>
    <w:rsid w:val="00405344"/>
    <w:rsid w:val="00406C08"/>
    <w:rsid w:val="0041162D"/>
    <w:rsid w:val="004120AB"/>
    <w:rsid w:val="00413793"/>
    <w:rsid w:val="004137FC"/>
    <w:rsid w:val="00413B9D"/>
    <w:rsid w:val="004152EE"/>
    <w:rsid w:val="0041618A"/>
    <w:rsid w:val="0041619A"/>
    <w:rsid w:val="00416ADD"/>
    <w:rsid w:val="0041771A"/>
    <w:rsid w:val="00422802"/>
    <w:rsid w:val="00424C56"/>
    <w:rsid w:val="0042547D"/>
    <w:rsid w:val="004271A9"/>
    <w:rsid w:val="00427312"/>
    <w:rsid w:val="0043057F"/>
    <w:rsid w:val="00430BD1"/>
    <w:rsid w:val="004313A0"/>
    <w:rsid w:val="00440E7B"/>
    <w:rsid w:val="0044121D"/>
    <w:rsid w:val="00442B7A"/>
    <w:rsid w:val="0044369A"/>
    <w:rsid w:val="00443F42"/>
    <w:rsid w:val="0044646B"/>
    <w:rsid w:val="00446AEC"/>
    <w:rsid w:val="00446E20"/>
    <w:rsid w:val="004518F3"/>
    <w:rsid w:val="00452B63"/>
    <w:rsid w:val="00454C31"/>
    <w:rsid w:val="00456657"/>
    <w:rsid w:val="00456BE3"/>
    <w:rsid w:val="0045755D"/>
    <w:rsid w:val="00460BAF"/>
    <w:rsid w:val="004630E0"/>
    <w:rsid w:val="004632CF"/>
    <w:rsid w:val="00463BA9"/>
    <w:rsid w:val="00465F92"/>
    <w:rsid w:val="004660F2"/>
    <w:rsid w:val="004661FA"/>
    <w:rsid w:val="0046633E"/>
    <w:rsid w:val="00467F03"/>
    <w:rsid w:val="00470DC5"/>
    <w:rsid w:val="00473889"/>
    <w:rsid w:val="00473EA2"/>
    <w:rsid w:val="004765CB"/>
    <w:rsid w:val="0047731D"/>
    <w:rsid w:val="00480B16"/>
    <w:rsid w:val="0048312A"/>
    <w:rsid w:val="00484B0F"/>
    <w:rsid w:val="0048557B"/>
    <w:rsid w:val="00485F58"/>
    <w:rsid w:val="0048747F"/>
    <w:rsid w:val="00487C4D"/>
    <w:rsid w:val="00491BBB"/>
    <w:rsid w:val="00491E30"/>
    <w:rsid w:val="00491F4C"/>
    <w:rsid w:val="00492EA6"/>
    <w:rsid w:val="00495BC4"/>
    <w:rsid w:val="004966E3"/>
    <w:rsid w:val="004A1FBE"/>
    <w:rsid w:val="004A37E7"/>
    <w:rsid w:val="004A5458"/>
    <w:rsid w:val="004A6D70"/>
    <w:rsid w:val="004B1623"/>
    <w:rsid w:val="004B1FDF"/>
    <w:rsid w:val="004B456E"/>
    <w:rsid w:val="004B4937"/>
    <w:rsid w:val="004B5C76"/>
    <w:rsid w:val="004B6279"/>
    <w:rsid w:val="004B7AC9"/>
    <w:rsid w:val="004C03A0"/>
    <w:rsid w:val="004C0556"/>
    <w:rsid w:val="004C0907"/>
    <w:rsid w:val="004C0A88"/>
    <w:rsid w:val="004C0E36"/>
    <w:rsid w:val="004C1746"/>
    <w:rsid w:val="004C1C06"/>
    <w:rsid w:val="004C21B1"/>
    <w:rsid w:val="004C44E2"/>
    <w:rsid w:val="004C5B9C"/>
    <w:rsid w:val="004C63B2"/>
    <w:rsid w:val="004C66D9"/>
    <w:rsid w:val="004C7AA1"/>
    <w:rsid w:val="004D295D"/>
    <w:rsid w:val="004D3210"/>
    <w:rsid w:val="004D4D21"/>
    <w:rsid w:val="004D511D"/>
    <w:rsid w:val="004D5AFE"/>
    <w:rsid w:val="004D649C"/>
    <w:rsid w:val="004D72FC"/>
    <w:rsid w:val="004E0333"/>
    <w:rsid w:val="004E16BE"/>
    <w:rsid w:val="004E20B2"/>
    <w:rsid w:val="004E2B67"/>
    <w:rsid w:val="004E36E2"/>
    <w:rsid w:val="004E414A"/>
    <w:rsid w:val="004E4E82"/>
    <w:rsid w:val="004E5555"/>
    <w:rsid w:val="004E7CF7"/>
    <w:rsid w:val="004E7F89"/>
    <w:rsid w:val="004F09A4"/>
    <w:rsid w:val="004F1424"/>
    <w:rsid w:val="004F277B"/>
    <w:rsid w:val="004F389E"/>
    <w:rsid w:val="004F39A3"/>
    <w:rsid w:val="004F64B2"/>
    <w:rsid w:val="00501C68"/>
    <w:rsid w:val="00503491"/>
    <w:rsid w:val="00503AB9"/>
    <w:rsid w:val="00504B1B"/>
    <w:rsid w:val="0050540B"/>
    <w:rsid w:val="00505444"/>
    <w:rsid w:val="00505C56"/>
    <w:rsid w:val="00507648"/>
    <w:rsid w:val="00510815"/>
    <w:rsid w:val="00511046"/>
    <w:rsid w:val="005122D3"/>
    <w:rsid w:val="0051410D"/>
    <w:rsid w:val="00514930"/>
    <w:rsid w:val="00514B86"/>
    <w:rsid w:val="005166F5"/>
    <w:rsid w:val="0051689A"/>
    <w:rsid w:val="0051718E"/>
    <w:rsid w:val="0052036E"/>
    <w:rsid w:val="005214C3"/>
    <w:rsid w:val="00522C30"/>
    <w:rsid w:val="00523B96"/>
    <w:rsid w:val="00523BAB"/>
    <w:rsid w:val="0052508A"/>
    <w:rsid w:val="00526439"/>
    <w:rsid w:val="005274B4"/>
    <w:rsid w:val="00527BCE"/>
    <w:rsid w:val="0053127A"/>
    <w:rsid w:val="00531300"/>
    <w:rsid w:val="0053144A"/>
    <w:rsid w:val="00533102"/>
    <w:rsid w:val="00533486"/>
    <w:rsid w:val="00533F2C"/>
    <w:rsid w:val="005348F8"/>
    <w:rsid w:val="00535549"/>
    <w:rsid w:val="00536649"/>
    <w:rsid w:val="00541DF9"/>
    <w:rsid w:val="005457E9"/>
    <w:rsid w:val="005459C2"/>
    <w:rsid w:val="0054751D"/>
    <w:rsid w:val="00550BDF"/>
    <w:rsid w:val="00551BDE"/>
    <w:rsid w:val="00551D5A"/>
    <w:rsid w:val="00551E04"/>
    <w:rsid w:val="00552B90"/>
    <w:rsid w:val="0055304A"/>
    <w:rsid w:val="00554328"/>
    <w:rsid w:val="0056016E"/>
    <w:rsid w:val="00562829"/>
    <w:rsid w:val="0056303A"/>
    <w:rsid w:val="00563826"/>
    <w:rsid w:val="00565685"/>
    <w:rsid w:val="00566131"/>
    <w:rsid w:val="005708CD"/>
    <w:rsid w:val="0057099C"/>
    <w:rsid w:val="005717D8"/>
    <w:rsid w:val="005718BC"/>
    <w:rsid w:val="00571E72"/>
    <w:rsid w:val="00573E86"/>
    <w:rsid w:val="00576048"/>
    <w:rsid w:val="00576B26"/>
    <w:rsid w:val="00576F26"/>
    <w:rsid w:val="00577811"/>
    <w:rsid w:val="0057783E"/>
    <w:rsid w:val="00580F50"/>
    <w:rsid w:val="0058219B"/>
    <w:rsid w:val="00583135"/>
    <w:rsid w:val="005848FF"/>
    <w:rsid w:val="00590332"/>
    <w:rsid w:val="005920C6"/>
    <w:rsid w:val="00592BF4"/>
    <w:rsid w:val="005933AF"/>
    <w:rsid w:val="0059695F"/>
    <w:rsid w:val="0059722E"/>
    <w:rsid w:val="0059745E"/>
    <w:rsid w:val="005976DF"/>
    <w:rsid w:val="00597F07"/>
    <w:rsid w:val="005A077F"/>
    <w:rsid w:val="005A3A7A"/>
    <w:rsid w:val="005A43C9"/>
    <w:rsid w:val="005A52C7"/>
    <w:rsid w:val="005A561D"/>
    <w:rsid w:val="005A5FF3"/>
    <w:rsid w:val="005A7580"/>
    <w:rsid w:val="005B0C07"/>
    <w:rsid w:val="005B22D0"/>
    <w:rsid w:val="005B3D4B"/>
    <w:rsid w:val="005B64D2"/>
    <w:rsid w:val="005C06C5"/>
    <w:rsid w:val="005C1642"/>
    <w:rsid w:val="005C2C90"/>
    <w:rsid w:val="005C4136"/>
    <w:rsid w:val="005C42FB"/>
    <w:rsid w:val="005C571C"/>
    <w:rsid w:val="005C5A13"/>
    <w:rsid w:val="005C6241"/>
    <w:rsid w:val="005C7279"/>
    <w:rsid w:val="005D00C0"/>
    <w:rsid w:val="005D0EEC"/>
    <w:rsid w:val="005D1554"/>
    <w:rsid w:val="005D23DF"/>
    <w:rsid w:val="005D27C0"/>
    <w:rsid w:val="005D3026"/>
    <w:rsid w:val="005D31D0"/>
    <w:rsid w:val="005D441D"/>
    <w:rsid w:val="005D5A84"/>
    <w:rsid w:val="005D7D95"/>
    <w:rsid w:val="005E1123"/>
    <w:rsid w:val="005E1E62"/>
    <w:rsid w:val="005E2B56"/>
    <w:rsid w:val="005E2B69"/>
    <w:rsid w:val="005E3239"/>
    <w:rsid w:val="005E4056"/>
    <w:rsid w:val="005E5807"/>
    <w:rsid w:val="005E7116"/>
    <w:rsid w:val="005E7724"/>
    <w:rsid w:val="005F0461"/>
    <w:rsid w:val="005F0847"/>
    <w:rsid w:val="005F16A9"/>
    <w:rsid w:val="005F383F"/>
    <w:rsid w:val="005F4BCF"/>
    <w:rsid w:val="005F4D93"/>
    <w:rsid w:val="005F6399"/>
    <w:rsid w:val="005F6A01"/>
    <w:rsid w:val="00601092"/>
    <w:rsid w:val="006016C6"/>
    <w:rsid w:val="00601A80"/>
    <w:rsid w:val="00602AF4"/>
    <w:rsid w:val="0060390B"/>
    <w:rsid w:val="006074A3"/>
    <w:rsid w:val="00607C3C"/>
    <w:rsid w:val="00610D11"/>
    <w:rsid w:val="0061134A"/>
    <w:rsid w:val="006122DA"/>
    <w:rsid w:val="00614459"/>
    <w:rsid w:val="00614D78"/>
    <w:rsid w:val="00615CED"/>
    <w:rsid w:val="00621224"/>
    <w:rsid w:val="00621844"/>
    <w:rsid w:val="00621D63"/>
    <w:rsid w:val="00622654"/>
    <w:rsid w:val="006227E5"/>
    <w:rsid w:val="00623177"/>
    <w:rsid w:val="00627A9D"/>
    <w:rsid w:val="00630405"/>
    <w:rsid w:val="00633547"/>
    <w:rsid w:val="006336E6"/>
    <w:rsid w:val="00634D6E"/>
    <w:rsid w:val="006353E8"/>
    <w:rsid w:val="006357F7"/>
    <w:rsid w:val="006357F9"/>
    <w:rsid w:val="00635CFD"/>
    <w:rsid w:val="00636204"/>
    <w:rsid w:val="006364C3"/>
    <w:rsid w:val="00640B9A"/>
    <w:rsid w:val="006425BD"/>
    <w:rsid w:val="00644C2B"/>
    <w:rsid w:val="00645104"/>
    <w:rsid w:val="00645289"/>
    <w:rsid w:val="00645E30"/>
    <w:rsid w:val="006465C1"/>
    <w:rsid w:val="00646BB4"/>
    <w:rsid w:val="00650849"/>
    <w:rsid w:val="00650AB9"/>
    <w:rsid w:val="00651C2C"/>
    <w:rsid w:val="0065326D"/>
    <w:rsid w:val="00654562"/>
    <w:rsid w:val="00657FDB"/>
    <w:rsid w:val="0066227D"/>
    <w:rsid w:val="006625DB"/>
    <w:rsid w:val="0066467A"/>
    <w:rsid w:val="00665693"/>
    <w:rsid w:val="006668F2"/>
    <w:rsid w:val="00666E25"/>
    <w:rsid w:val="0067145D"/>
    <w:rsid w:val="0067332A"/>
    <w:rsid w:val="00673604"/>
    <w:rsid w:val="006761A3"/>
    <w:rsid w:val="00676F33"/>
    <w:rsid w:val="006774E8"/>
    <w:rsid w:val="00677678"/>
    <w:rsid w:val="00677AC1"/>
    <w:rsid w:val="00680940"/>
    <w:rsid w:val="006813D6"/>
    <w:rsid w:val="006814D6"/>
    <w:rsid w:val="006821F8"/>
    <w:rsid w:val="006827DA"/>
    <w:rsid w:val="00683076"/>
    <w:rsid w:val="00683A95"/>
    <w:rsid w:val="00684015"/>
    <w:rsid w:val="0068627C"/>
    <w:rsid w:val="006862DD"/>
    <w:rsid w:val="00686A43"/>
    <w:rsid w:val="00686AF2"/>
    <w:rsid w:val="00687529"/>
    <w:rsid w:val="006875A3"/>
    <w:rsid w:val="006900F6"/>
    <w:rsid w:val="00690410"/>
    <w:rsid w:val="006932DE"/>
    <w:rsid w:val="00695EDB"/>
    <w:rsid w:val="0069791E"/>
    <w:rsid w:val="006A00DC"/>
    <w:rsid w:val="006A0F5D"/>
    <w:rsid w:val="006A1EDA"/>
    <w:rsid w:val="006A1FB7"/>
    <w:rsid w:val="006A2DB8"/>
    <w:rsid w:val="006A348B"/>
    <w:rsid w:val="006A34B5"/>
    <w:rsid w:val="006B0310"/>
    <w:rsid w:val="006B031E"/>
    <w:rsid w:val="006B0A30"/>
    <w:rsid w:val="006B2A38"/>
    <w:rsid w:val="006B3EB8"/>
    <w:rsid w:val="006B7CAD"/>
    <w:rsid w:val="006B7E4E"/>
    <w:rsid w:val="006C01A3"/>
    <w:rsid w:val="006C2768"/>
    <w:rsid w:val="006C32E7"/>
    <w:rsid w:val="006C3548"/>
    <w:rsid w:val="006C3888"/>
    <w:rsid w:val="006C3CC3"/>
    <w:rsid w:val="006C4D7B"/>
    <w:rsid w:val="006C7873"/>
    <w:rsid w:val="006D2C3F"/>
    <w:rsid w:val="006D3B40"/>
    <w:rsid w:val="006D60BB"/>
    <w:rsid w:val="006E0767"/>
    <w:rsid w:val="006E08F0"/>
    <w:rsid w:val="006E1259"/>
    <w:rsid w:val="006E13BD"/>
    <w:rsid w:val="006E1D7C"/>
    <w:rsid w:val="006E2DFA"/>
    <w:rsid w:val="006E5095"/>
    <w:rsid w:val="006E67B2"/>
    <w:rsid w:val="006E78B2"/>
    <w:rsid w:val="006F2677"/>
    <w:rsid w:val="006F2C17"/>
    <w:rsid w:val="006F356B"/>
    <w:rsid w:val="006F38B9"/>
    <w:rsid w:val="006F468C"/>
    <w:rsid w:val="006F5576"/>
    <w:rsid w:val="006F7422"/>
    <w:rsid w:val="006F768C"/>
    <w:rsid w:val="00702CB3"/>
    <w:rsid w:val="00703BDE"/>
    <w:rsid w:val="00704CBE"/>
    <w:rsid w:val="007052C4"/>
    <w:rsid w:val="00710571"/>
    <w:rsid w:val="007106FF"/>
    <w:rsid w:val="00710930"/>
    <w:rsid w:val="00711DF8"/>
    <w:rsid w:val="007129D0"/>
    <w:rsid w:val="0071388F"/>
    <w:rsid w:val="00713E30"/>
    <w:rsid w:val="00716B94"/>
    <w:rsid w:val="00716E58"/>
    <w:rsid w:val="0071775B"/>
    <w:rsid w:val="007200F0"/>
    <w:rsid w:val="00721AFE"/>
    <w:rsid w:val="0072339B"/>
    <w:rsid w:val="007262D7"/>
    <w:rsid w:val="0073072E"/>
    <w:rsid w:val="00731B43"/>
    <w:rsid w:val="00732CFE"/>
    <w:rsid w:val="00732DBE"/>
    <w:rsid w:val="00733A81"/>
    <w:rsid w:val="007348FC"/>
    <w:rsid w:val="00736C79"/>
    <w:rsid w:val="00736D6B"/>
    <w:rsid w:val="00736F05"/>
    <w:rsid w:val="00742613"/>
    <w:rsid w:val="00742B11"/>
    <w:rsid w:val="007438F7"/>
    <w:rsid w:val="007443CE"/>
    <w:rsid w:val="00744413"/>
    <w:rsid w:val="007456B5"/>
    <w:rsid w:val="00745DCD"/>
    <w:rsid w:val="00746C99"/>
    <w:rsid w:val="00746CEC"/>
    <w:rsid w:val="0075015D"/>
    <w:rsid w:val="00751059"/>
    <w:rsid w:val="00751854"/>
    <w:rsid w:val="00752043"/>
    <w:rsid w:val="00752459"/>
    <w:rsid w:val="007525EF"/>
    <w:rsid w:val="00752871"/>
    <w:rsid w:val="0075292E"/>
    <w:rsid w:val="007532D1"/>
    <w:rsid w:val="00757C5C"/>
    <w:rsid w:val="00760C19"/>
    <w:rsid w:val="007631A8"/>
    <w:rsid w:val="00765505"/>
    <w:rsid w:val="007660B6"/>
    <w:rsid w:val="007709F6"/>
    <w:rsid w:val="00770D06"/>
    <w:rsid w:val="00772710"/>
    <w:rsid w:val="00775BB4"/>
    <w:rsid w:val="00775DC0"/>
    <w:rsid w:val="0078036E"/>
    <w:rsid w:val="00780FBF"/>
    <w:rsid w:val="00781C7C"/>
    <w:rsid w:val="00782C79"/>
    <w:rsid w:val="00782F5B"/>
    <w:rsid w:val="007833A3"/>
    <w:rsid w:val="0078465B"/>
    <w:rsid w:val="00785F0F"/>
    <w:rsid w:val="00786A70"/>
    <w:rsid w:val="00786BF6"/>
    <w:rsid w:val="00790D3D"/>
    <w:rsid w:val="00790D64"/>
    <w:rsid w:val="007922F2"/>
    <w:rsid w:val="00793A9F"/>
    <w:rsid w:val="00793B5F"/>
    <w:rsid w:val="00793D31"/>
    <w:rsid w:val="00793F5D"/>
    <w:rsid w:val="00794C70"/>
    <w:rsid w:val="0079596E"/>
    <w:rsid w:val="007A0F8E"/>
    <w:rsid w:val="007A1FAB"/>
    <w:rsid w:val="007A3D22"/>
    <w:rsid w:val="007A54E6"/>
    <w:rsid w:val="007A6804"/>
    <w:rsid w:val="007B003C"/>
    <w:rsid w:val="007B0933"/>
    <w:rsid w:val="007B2022"/>
    <w:rsid w:val="007B486D"/>
    <w:rsid w:val="007B5255"/>
    <w:rsid w:val="007B6F92"/>
    <w:rsid w:val="007C0893"/>
    <w:rsid w:val="007C1272"/>
    <w:rsid w:val="007C1CAC"/>
    <w:rsid w:val="007C2A4E"/>
    <w:rsid w:val="007C5688"/>
    <w:rsid w:val="007C615E"/>
    <w:rsid w:val="007D0FAA"/>
    <w:rsid w:val="007D11E4"/>
    <w:rsid w:val="007D300B"/>
    <w:rsid w:val="007D36F4"/>
    <w:rsid w:val="007D5805"/>
    <w:rsid w:val="007E0C64"/>
    <w:rsid w:val="007E215E"/>
    <w:rsid w:val="007E29CE"/>
    <w:rsid w:val="007E3D52"/>
    <w:rsid w:val="007E5F12"/>
    <w:rsid w:val="007E775B"/>
    <w:rsid w:val="007F0865"/>
    <w:rsid w:val="007F2508"/>
    <w:rsid w:val="007F27FB"/>
    <w:rsid w:val="007F3747"/>
    <w:rsid w:val="007F37D0"/>
    <w:rsid w:val="007F532E"/>
    <w:rsid w:val="00803DAE"/>
    <w:rsid w:val="00806A3C"/>
    <w:rsid w:val="00811A76"/>
    <w:rsid w:val="008141F0"/>
    <w:rsid w:val="00814B9E"/>
    <w:rsid w:val="00815671"/>
    <w:rsid w:val="0081784C"/>
    <w:rsid w:val="00823109"/>
    <w:rsid w:val="008235F9"/>
    <w:rsid w:val="00825BCA"/>
    <w:rsid w:val="00827558"/>
    <w:rsid w:val="008313F2"/>
    <w:rsid w:val="00833815"/>
    <w:rsid w:val="00834336"/>
    <w:rsid w:val="0083454F"/>
    <w:rsid w:val="008347E4"/>
    <w:rsid w:val="008356DF"/>
    <w:rsid w:val="008365AE"/>
    <w:rsid w:val="00837E57"/>
    <w:rsid w:val="00837FDC"/>
    <w:rsid w:val="008400BD"/>
    <w:rsid w:val="008402F2"/>
    <w:rsid w:val="00842D30"/>
    <w:rsid w:val="00845008"/>
    <w:rsid w:val="0084526F"/>
    <w:rsid w:val="00847537"/>
    <w:rsid w:val="008508B6"/>
    <w:rsid w:val="00851953"/>
    <w:rsid w:val="00852AD8"/>
    <w:rsid w:val="00854ABC"/>
    <w:rsid w:val="00860678"/>
    <w:rsid w:val="00861523"/>
    <w:rsid w:val="008637FA"/>
    <w:rsid w:val="00864849"/>
    <w:rsid w:val="00866066"/>
    <w:rsid w:val="00867537"/>
    <w:rsid w:val="008677E4"/>
    <w:rsid w:val="00867AAA"/>
    <w:rsid w:val="00870FC8"/>
    <w:rsid w:val="0087134D"/>
    <w:rsid w:val="0087348F"/>
    <w:rsid w:val="00874827"/>
    <w:rsid w:val="0087487F"/>
    <w:rsid w:val="00877321"/>
    <w:rsid w:val="008778AE"/>
    <w:rsid w:val="00880BE8"/>
    <w:rsid w:val="008842CA"/>
    <w:rsid w:val="008852DA"/>
    <w:rsid w:val="00885B57"/>
    <w:rsid w:val="008863BE"/>
    <w:rsid w:val="00890841"/>
    <w:rsid w:val="00891DA5"/>
    <w:rsid w:val="0089208B"/>
    <w:rsid w:val="00893080"/>
    <w:rsid w:val="00893AD8"/>
    <w:rsid w:val="0089502A"/>
    <w:rsid w:val="00896231"/>
    <w:rsid w:val="008966A5"/>
    <w:rsid w:val="00897A25"/>
    <w:rsid w:val="00897D46"/>
    <w:rsid w:val="008A178D"/>
    <w:rsid w:val="008A2868"/>
    <w:rsid w:val="008A6D1B"/>
    <w:rsid w:val="008A7216"/>
    <w:rsid w:val="008A730C"/>
    <w:rsid w:val="008B0C03"/>
    <w:rsid w:val="008B4BAC"/>
    <w:rsid w:val="008B6320"/>
    <w:rsid w:val="008B76EF"/>
    <w:rsid w:val="008B7B59"/>
    <w:rsid w:val="008C0479"/>
    <w:rsid w:val="008C1681"/>
    <w:rsid w:val="008C4C64"/>
    <w:rsid w:val="008C733C"/>
    <w:rsid w:val="008C7821"/>
    <w:rsid w:val="008C7A6A"/>
    <w:rsid w:val="008D08D5"/>
    <w:rsid w:val="008D0B0E"/>
    <w:rsid w:val="008D16FE"/>
    <w:rsid w:val="008D3444"/>
    <w:rsid w:val="008D3E66"/>
    <w:rsid w:val="008D55D1"/>
    <w:rsid w:val="008E0E84"/>
    <w:rsid w:val="008E26FC"/>
    <w:rsid w:val="008E2C60"/>
    <w:rsid w:val="008E31FE"/>
    <w:rsid w:val="008E6CEF"/>
    <w:rsid w:val="008E7662"/>
    <w:rsid w:val="008F07E8"/>
    <w:rsid w:val="008F0987"/>
    <w:rsid w:val="008F1E52"/>
    <w:rsid w:val="008F3ACB"/>
    <w:rsid w:val="008F3C72"/>
    <w:rsid w:val="008F6DAE"/>
    <w:rsid w:val="008F7E6F"/>
    <w:rsid w:val="009016C0"/>
    <w:rsid w:val="009025C3"/>
    <w:rsid w:val="009034C2"/>
    <w:rsid w:val="009043CB"/>
    <w:rsid w:val="00904923"/>
    <w:rsid w:val="00905F51"/>
    <w:rsid w:val="00907177"/>
    <w:rsid w:val="00910C28"/>
    <w:rsid w:val="0091170B"/>
    <w:rsid w:val="00912B73"/>
    <w:rsid w:val="00913B02"/>
    <w:rsid w:val="00913F50"/>
    <w:rsid w:val="00914A3C"/>
    <w:rsid w:val="00914BE3"/>
    <w:rsid w:val="009204FF"/>
    <w:rsid w:val="00920ABE"/>
    <w:rsid w:val="00922143"/>
    <w:rsid w:val="00922732"/>
    <w:rsid w:val="009262BC"/>
    <w:rsid w:val="00930E85"/>
    <w:rsid w:val="00931A66"/>
    <w:rsid w:val="00932BC9"/>
    <w:rsid w:val="00933F37"/>
    <w:rsid w:val="00937BA2"/>
    <w:rsid w:val="009416FB"/>
    <w:rsid w:val="00942F2A"/>
    <w:rsid w:val="009431DC"/>
    <w:rsid w:val="00943545"/>
    <w:rsid w:val="009439C6"/>
    <w:rsid w:val="0094461C"/>
    <w:rsid w:val="00944E5D"/>
    <w:rsid w:val="00950DB3"/>
    <w:rsid w:val="00951080"/>
    <w:rsid w:val="00951128"/>
    <w:rsid w:val="009546C3"/>
    <w:rsid w:val="00957768"/>
    <w:rsid w:val="009579CF"/>
    <w:rsid w:val="0096040C"/>
    <w:rsid w:val="009659C7"/>
    <w:rsid w:val="0096639F"/>
    <w:rsid w:val="0097082D"/>
    <w:rsid w:val="00970D79"/>
    <w:rsid w:val="009746D8"/>
    <w:rsid w:val="009747CF"/>
    <w:rsid w:val="00975E35"/>
    <w:rsid w:val="00975F96"/>
    <w:rsid w:val="0097738A"/>
    <w:rsid w:val="00982D9E"/>
    <w:rsid w:val="009832D2"/>
    <w:rsid w:val="00983602"/>
    <w:rsid w:val="00987A84"/>
    <w:rsid w:val="00990B12"/>
    <w:rsid w:val="00994DF3"/>
    <w:rsid w:val="00994EDC"/>
    <w:rsid w:val="0099669E"/>
    <w:rsid w:val="0099747E"/>
    <w:rsid w:val="009A03E0"/>
    <w:rsid w:val="009A08ED"/>
    <w:rsid w:val="009A2037"/>
    <w:rsid w:val="009A36AE"/>
    <w:rsid w:val="009A4ACA"/>
    <w:rsid w:val="009A6ABA"/>
    <w:rsid w:val="009B1030"/>
    <w:rsid w:val="009B5476"/>
    <w:rsid w:val="009B5777"/>
    <w:rsid w:val="009B6F2D"/>
    <w:rsid w:val="009B7090"/>
    <w:rsid w:val="009C049F"/>
    <w:rsid w:val="009C0929"/>
    <w:rsid w:val="009C2100"/>
    <w:rsid w:val="009C2415"/>
    <w:rsid w:val="009C667B"/>
    <w:rsid w:val="009C757F"/>
    <w:rsid w:val="009C766F"/>
    <w:rsid w:val="009C7E47"/>
    <w:rsid w:val="009D4060"/>
    <w:rsid w:val="009D48CD"/>
    <w:rsid w:val="009D4C7F"/>
    <w:rsid w:val="009D6270"/>
    <w:rsid w:val="009D62F1"/>
    <w:rsid w:val="009D7010"/>
    <w:rsid w:val="009E03D7"/>
    <w:rsid w:val="009E08D5"/>
    <w:rsid w:val="009E62EE"/>
    <w:rsid w:val="009E6D9E"/>
    <w:rsid w:val="009F09BB"/>
    <w:rsid w:val="009F12A6"/>
    <w:rsid w:val="009F1FCA"/>
    <w:rsid w:val="009F2B91"/>
    <w:rsid w:val="009F5B60"/>
    <w:rsid w:val="009F5FC0"/>
    <w:rsid w:val="009F65D9"/>
    <w:rsid w:val="009F7A73"/>
    <w:rsid w:val="00A01412"/>
    <w:rsid w:val="00A0178A"/>
    <w:rsid w:val="00A01C91"/>
    <w:rsid w:val="00A03CFA"/>
    <w:rsid w:val="00A03E55"/>
    <w:rsid w:val="00A0465F"/>
    <w:rsid w:val="00A04726"/>
    <w:rsid w:val="00A0503F"/>
    <w:rsid w:val="00A05C19"/>
    <w:rsid w:val="00A061A4"/>
    <w:rsid w:val="00A07EBF"/>
    <w:rsid w:val="00A10D6D"/>
    <w:rsid w:val="00A1163B"/>
    <w:rsid w:val="00A12A66"/>
    <w:rsid w:val="00A153E7"/>
    <w:rsid w:val="00A172BA"/>
    <w:rsid w:val="00A20DE1"/>
    <w:rsid w:val="00A21B87"/>
    <w:rsid w:val="00A24D87"/>
    <w:rsid w:val="00A31F93"/>
    <w:rsid w:val="00A341A2"/>
    <w:rsid w:val="00A375F6"/>
    <w:rsid w:val="00A4030F"/>
    <w:rsid w:val="00A41AD3"/>
    <w:rsid w:val="00A42012"/>
    <w:rsid w:val="00A45E80"/>
    <w:rsid w:val="00A47702"/>
    <w:rsid w:val="00A47BA9"/>
    <w:rsid w:val="00A52D01"/>
    <w:rsid w:val="00A52D86"/>
    <w:rsid w:val="00A572F0"/>
    <w:rsid w:val="00A57F7D"/>
    <w:rsid w:val="00A6010E"/>
    <w:rsid w:val="00A6061E"/>
    <w:rsid w:val="00A6079B"/>
    <w:rsid w:val="00A60972"/>
    <w:rsid w:val="00A63564"/>
    <w:rsid w:val="00A64ADE"/>
    <w:rsid w:val="00A655D5"/>
    <w:rsid w:val="00A67DF0"/>
    <w:rsid w:val="00A702B7"/>
    <w:rsid w:val="00A7185E"/>
    <w:rsid w:val="00A718CD"/>
    <w:rsid w:val="00A7260E"/>
    <w:rsid w:val="00A72766"/>
    <w:rsid w:val="00A758E3"/>
    <w:rsid w:val="00A764DF"/>
    <w:rsid w:val="00A77A35"/>
    <w:rsid w:val="00A77EFE"/>
    <w:rsid w:val="00A811FE"/>
    <w:rsid w:val="00A82D41"/>
    <w:rsid w:val="00A837D0"/>
    <w:rsid w:val="00A83FD1"/>
    <w:rsid w:val="00A84C7C"/>
    <w:rsid w:val="00A84E59"/>
    <w:rsid w:val="00A9180E"/>
    <w:rsid w:val="00A930CD"/>
    <w:rsid w:val="00A95754"/>
    <w:rsid w:val="00A961B4"/>
    <w:rsid w:val="00AA125F"/>
    <w:rsid w:val="00AA2D1A"/>
    <w:rsid w:val="00AA2D52"/>
    <w:rsid w:val="00AA32A5"/>
    <w:rsid w:val="00AA3D0F"/>
    <w:rsid w:val="00AA3D9A"/>
    <w:rsid w:val="00AA5148"/>
    <w:rsid w:val="00AA5712"/>
    <w:rsid w:val="00AA57F3"/>
    <w:rsid w:val="00AA5AB7"/>
    <w:rsid w:val="00AA63E7"/>
    <w:rsid w:val="00AA6C6A"/>
    <w:rsid w:val="00AB2688"/>
    <w:rsid w:val="00AB2910"/>
    <w:rsid w:val="00AB40E2"/>
    <w:rsid w:val="00AB5AF5"/>
    <w:rsid w:val="00AB66E7"/>
    <w:rsid w:val="00AC1845"/>
    <w:rsid w:val="00AC1E7B"/>
    <w:rsid w:val="00AC274C"/>
    <w:rsid w:val="00AC27C9"/>
    <w:rsid w:val="00AC569A"/>
    <w:rsid w:val="00AC6E24"/>
    <w:rsid w:val="00AC72C4"/>
    <w:rsid w:val="00AC78A9"/>
    <w:rsid w:val="00AD09F5"/>
    <w:rsid w:val="00AD1179"/>
    <w:rsid w:val="00AD217B"/>
    <w:rsid w:val="00AD4F2B"/>
    <w:rsid w:val="00AD5447"/>
    <w:rsid w:val="00AD6A3E"/>
    <w:rsid w:val="00AD76B4"/>
    <w:rsid w:val="00AE0E23"/>
    <w:rsid w:val="00AE4558"/>
    <w:rsid w:val="00AE5FC6"/>
    <w:rsid w:val="00AE696B"/>
    <w:rsid w:val="00AF03F1"/>
    <w:rsid w:val="00AF0768"/>
    <w:rsid w:val="00AF07F1"/>
    <w:rsid w:val="00AF0FC0"/>
    <w:rsid w:val="00AF13F4"/>
    <w:rsid w:val="00AF1C8C"/>
    <w:rsid w:val="00AF2AD1"/>
    <w:rsid w:val="00AF4EDB"/>
    <w:rsid w:val="00AF701C"/>
    <w:rsid w:val="00AF7047"/>
    <w:rsid w:val="00B020E3"/>
    <w:rsid w:val="00B02BEB"/>
    <w:rsid w:val="00B04617"/>
    <w:rsid w:val="00B04BB9"/>
    <w:rsid w:val="00B07B34"/>
    <w:rsid w:val="00B11924"/>
    <w:rsid w:val="00B15B12"/>
    <w:rsid w:val="00B15FCC"/>
    <w:rsid w:val="00B1653F"/>
    <w:rsid w:val="00B17475"/>
    <w:rsid w:val="00B21C0B"/>
    <w:rsid w:val="00B21C14"/>
    <w:rsid w:val="00B22B48"/>
    <w:rsid w:val="00B2454C"/>
    <w:rsid w:val="00B27E3D"/>
    <w:rsid w:val="00B30494"/>
    <w:rsid w:val="00B32558"/>
    <w:rsid w:val="00B3298C"/>
    <w:rsid w:val="00B32B3B"/>
    <w:rsid w:val="00B32C96"/>
    <w:rsid w:val="00B35DD9"/>
    <w:rsid w:val="00B360C3"/>
    <w:rsid w:val="00B365E8"/>
    <w:rsid w:val="00B36682"/>
    <w:rsid w:val="00B36939"/>
    <w:rsid w:val="00B36951"/>
    <w:rsid w:val="00B36971"/>
    <w:rsid w:val="00B36B1B"/>
    <w:rsid w:val="00B37F30"/>
    <w:rsid w:val="00B413A4"/>
    <w:rsid w:val="00B42266"/>
    <w:rsid w:val="00B43E2C"/>
    <w:rsid w:val="00B50CFF"/>
    <w:rsid w:val="00B51BA6"/>
    <w:rsid w:val="00B51D26"/>
    <w:rsid w:val="00B5243E"/>
    <w:rsid w:val="00B524E5"/>
    <w:rsid w:val="00B54CFB"/>
    <w:rsid w:val="00B54EA7"/>
    <w:rsid w:val="00B557E9"/>
    <w:rsid w:val="00B566B3"/>
    <w:rsid w:val="00B57C10"/>
    <w:rsid w:val="00B6228F"/>
    <w:rsid w:val="00B63937"/>
    <w:rsid w:val="00B64363"/>
    <w:rsid w:val="00B64952"/>
    <w:rsid w:val="00B64A70"/>
    <w:rsid w:val="00B65834"/>
    <w:rsid w:val="00B66869"/>
    <w:rsid w:val="00B70559"/>
    <w:rsid w:val="00B706B4"/>
    <w:rsid w:val="00B70772"/>
    <w:rsid w:val="00B70F36"/>
    <w:rsid w:val="00B72DB4"/>
    <w:rsid w:val="00B73A67"/>
    <w:rsid w:val="00B73F39"/>
    <w:rsid w:val="00B7481E"/>
    <w:rsid w:val="00B76CFC"/>
    <w:rsid w:val="00B771F4"/>
    <w:rsid w:val="00B77379"/>
    <w:rsid w:val="00B7741F"/>
    <w:rsid w:val="00B807BC"/>
    <w:rsid w:val="00B80F4E"/>
    <w:rsid w:val="00B85CB8"/>
    <w:rsid w:val="00B86EFE"/>
    <w:rsid w:val="00B90958"/>
    <w:rsid w:val="00B952FE"/>
    <w:rsid w:val="00B95FD1"/>
    <w:rsid w:val="00B9734C"/>
    <w:rsid w:val="00B9781C"/>
    <w:rsid w:val="00B97926"/>
    <w:rsid w:val="00BA28CE"/>
    <w:rsid w:val="00BA3468"/>
    <w:rsid w:val="00BA403E"/>
    <w:rsid w:val="00BA41F4"/>
    <w:rsid w:val="00BA5182"/>
    <w:rsid w:val="00BA692E"/>
    <w:rsid w:val="00BA6A21"/>
    <w:rsid w:val="00BA6D1E"/>
    <w:rsid w:val="00BB15DF"/>
    <w:rsid w:val="00BB34FE"/>
    <w:rsid w:val="00BB377D"/>
    <w:rsid w:val="00BB60CB"/>
    <w:rsid w:val="00BB6347"/>
    <w:rsid w:val="00BB67D3"/>
    <w:rsid w:val="00BC0813"/>
    <w:rsid w:val="00BC2006"/>
    <w:rsid w:val="00BC252F"/>
    <w:rsid w:val="00BC7260"/>
    <w:rsid w:val="00BC79B8"/>
    <w:rsid w:val="00BC7DCB"/>
    <w:rsid w:val="00BC7F9E"/>
    <w:rsid w:val="00BD1D05"/>
    <w:rsid w:val="00BD2302"/>
    <w:rsid w:val="00BD2D1F"/>
    <w:rsid w:val="00BD3FC7"/>
    <w:rsid w:val="00BD7FC9"/>
    <w:rsid w:val="00BE03E2"/>
    <w:rsid w:val="00BE0886"/>
    <w:rsid w:val="00BE2978"/>
    <w:rsid w:val="00BE31DC"/>
    <w:rsid w:val="00BE351A"/>
    <w:rsid w:val="00BE398B"/>
    <w:rsid w:val="00BE5F1D"/>
    <w:rsid w:val="00BE6D46"/>
    <w:rsid w:val="00BE75EB"/>
    <w:rsid w:val="00BF1EA8"/>
    <w:rsid w:val="00BF3B98"/>
    <w:rsid w:val="00BF3BE3"/>
    <w:rsid w:val="00BF6D17"/>
    <w:rsid w:val="00C0033A"/>
    <w:rsid w:val="00C01B1F"/>
    <w:rsid w:val="00C022E4"/>
    <w:rsid w:val="00C02A3B"/>
    <w:rsid w:val="00C03BF9"/>
    <w:rsid w:val="00C10ADC"/>
    <w:rsid w:val="00C14D09"/>
    <w:rsid w:val="00C14F7E"/>
    <w:rsid w:val="00C177AB"/>
    <w:rsid w:val="00C2000B"/>
    <w:rsid w:val="00C210C7"/>
    <w:rsid w:val="00C21466"/>
    <w:rsid w:val="00C221B7"/>
    <w:rsid w:val="00C2420C"/>
    <w:rsid w:val="00C254DA"/>
    <w:rsid w:val="00C257B7"/>
    <w:rsid w:val="00C25A30"/>
    <w:rsid w:val="00C31950"/>
    <w:rsid w:val="00C32CC9"/>
    <w:rsid w:val="00C3344A"/>
    <w:rsid w:val="00C33855"/>
    <w:rsid w:val="00C34884"/>
    <w:rsid w:val="00C34E22"/>
    <w:rsid w:val="00C35154"/>
    <w:rsid w:val="00C3520C"/>
    <w:rsid w:val="00C3593C"/>
    <w:rsid w:val="00C360CF"/>
    <w:rsid w:val="00C364A1"/>
    <w:rsid w:val="00C40A15"/>
    <w:rsid w:val="00C40B1C"/>
    <w:rsid w:val="00C40C7F"/>
    <w:rsid w:val="00C42702"/>
    <w:rsid w:val="00C43E5B"/>
    <w:rsid w:val="00C454EE"/>
    <w:rsid w:val="00C477AC"/>
    <w:rsid w:val="00C5034A"/>
    <w:rsid w:val="00C508E7"/>
    <w:rsid w:val="00C5137C"/>
    <w:rsid w:val="00C52249"/>
    <w:rsid w:val="00C52655"/>
    <w:rsid w:val="00C5345E"/>
    <w:rsid w:val="00C541F8"/>
    <w:rsid w:val="00C5457B"/>
    <w:rsid w:val="00C54700"/>
    <w:rsid w:val="00C5483B"/>
    <w:rsid w:val="00C54D95"/>
    <w:rsid w:val="00C6005A"/>
    <w:rsid w:val="00C609A5"/>
    <w:rsid w:val="00C67AA9"/>
    <w:rsid w:val="00C67B22"/>
    <w:rsid w:val="00C707DC"/>
    <w:rsid w:val="00C730CE"/>
    <w:rsid w:val="00C730D2"/>
    <w:rsid w:val="00C762FE"/>
    <w:rsid w:val="00C769C5"/>
    <w:rsid w:val="00C806E6"/>
    <w:rsid w:val="00C80993"/>
    <w:rsid w:val="00C809DB"/>
    <w:rsid w:val="00C80D9C"/>
    <w:rsid w:val="00C817DB"/>
    <w:rsid w:val="00C81E47"/>
    <w:rsid w:val="00C82012"/>
    <w:rsid w:val="00C82454"/>
    <w:rsid w:val="00C85672"/>
    <w:rsid w:val="00C859AD"/>
    <w:rsid w:val="00C8624E"/>
    <w:rsid w:val="00C87517"/>
    <w:rsid w:val="00C9193E"/>
    <w:rsid w:val="00C936F9"/>
    <w:rsid w:val="00C93EB3"/>
    <w:rsid w:val="00C9446F"/>
    <w:rsid w:val="00C94CF8"/>
    <w:rsid w:val="00C9620E"/>
    <w:rsid w:val="00C96A77"/>
    <w:rsid w:val="00C96CA5"/>
    <w:rsid w:val="00CA0F6B"/>
    <w:rsid w:val="00CA1A41"/>
    <w:rsid w:val="00CA1DEB"/>
    <w:rsid w:val="00CA2629"/>
    <w:rsid w:val="00CA2B9F"/>
    <w:rsid w:val="00CA314E"/>
    <w:rsid w:val="00CA4D43"/>
    <w:rsid w:val="00CA5B9E"/>
    <w:rsid w:val="00CB0498"/>
    <w:rsid w:val="00CB04CF"/>
    <w:rsid w:val="00CB33BE"/>
    <w:rsid w:val="00CC08D1"/>
    <w:rsid w:val="00CC3906"/>
    <w:rsid w:val="00CC3DBD"/>
    <w:rsid w:val="00CC452F"/>
    <w:rsid w:val="00CC4C37"/>
    <w:rsid w:val="00CC56FC"/>
    <w:rsid w:val="00CC6B63"/>
    <w:rsid w:val="00CC6F69"/>
    <w:rsid w:val="00CD10AB"/>
    <w:rsid w:val="00CD198D"/>
    <w:rsid w:val="00CD23A7"/>
    <w:rsid w:val="00CD3803"/>
    <w:rsid w:val="00CD54D2"/>
    <w:rsid w:val="00CD5D9F"/>
    <w:rsid w:val="00CD705B"/>
    <w:rsid w:val="00CD7187"/>
    <w:rsid w:val="00CE1DCC"/>
    <w:rsid w:val="00CE4A40"/>
    <w:rsid w:val="00CE5326"/>
    <w:rsid w:val="00CF023D"/>
    <w:rsid w:val="00CF1154"/>
    <w:rsid w:val="00CF2D82"/>
    <w:rsid w:val="00CF411D"/>
    <w:rsid w:val="00CF4A22"/>
    <w:rsid w:val="00CF628B"/>
    <w:rsid w:val="00CF653E"/>
    <w:rsid w:val="00CF6FE1"/>
    <w:rsid w:val="00D010A8"/>
    <w:rsid w:val="00D01748"/>
    <w:rsid w:val="00D02252"/>
    <w:rsid w:val="00D02FA0"/>
    <w:rsid w:val="00D04B90"/>
    <w:rsid w:val="00D0558F"/>
    <w:rsid w:val="00D0615E"/>
    <w:rsid w:val="00D06BE2"/>
    <w:rsid w:val="00D07A46"/>
    <w:rsid w:val="00D1006C"/>
    <w:rsid w:val="00D101D0"/>
    <w:rsid w:val="00D10311"/>
    <w:rsid w:val="00D107E0"/>
    <w:rsid w:val="00D11205"/>
    <w:rsid w:val="00D11443"/>
    <w:rsid w:val="00D11888"/>
    <w:rsid w:val="00D11E73"/>
    <w:rsid w:val="00D12723"/>
    <w:rsid w:val="00D15A8B"/>
    <w:rsid w:val="00D15BE2"/>
    <w:rsid w:val="00D16356"/>
    <w:rsid w:val="00D16432"/>
    <w:rsid w:val="00D16675"/>
    <w:rsid w:val="00D16CF7"/>
    <w:rsid w:val="00D17A12"/>
    <w:rsid w:val="00D17B61"/>
    <w:rsid w:val="00D22E0A"/>
    <w:rsid w:val="00D23CD6"/>
    <w:rsid w:val="00D24560"/>
    <w:rsid w:val="00D24956"/>
    <w:rsid w:val="00D24D27"/>
    <w:rsid w:val="00D25918"/>
    <w:rsid w:val="00D259F9"/>
    <w:rsid w:val="00D306D4"/>
    <w:rsid w:val="00D31238"/>
    <w:rsid w:val="00D31519"/>
    <w:rsid w:val="00D31F09"/>
    <w:rsid w:val="00D34AA4"/>
    <w:rsid w:val="00D34AB3"/>
    <w:rsid w:val="00D3507C"/>
    <w:rsid w:val="00D36352"/>
    <w:rsid w:val="00D37082"/>
    <w:rsid w:val="00D37DD5"/>
    <w:rsid w:val="00D404B2"/>
    <w:rsid w:val="00D4194F"/>
    <w:rsid w:val="00D43A31"/>
    <w:rsid w:val="00D44E8A"/>
    <w:rsid w:val="00D45739"/>
    <w:rsid w:val="00D46410"/>
    <w:rsid w:val="00D479B6"/>
    <w:rsid w:val="00D529BE"/>
    <w:rsid w:val="00D534F9"/>
    <w:rsid w:val="00D54951"/>
    <w:rsid w:val="00D54F79"/>
    <w:rsid w:val="00D55FFC"/>
    <w:rsid w:val="00D568B0"/>
    <w:rsid w:val="00D60119"/>
    <w:rsid w:val="00D613B2"/>
    <w:rsid w:val="00D61C44"/>
    <w:rsid w:val="00D62175"/>
    <w:rsid w:val="00D6227E"/>
    <w:rsid w:val="00D6433E"/>
    <w:rsid w:val="00D644C2"/>
    <w:rsid w:val="00D6483B"/>
    <w:rsid w:val="00D64F58"/>
    <w:rsid w:val="00D66506"/>
    <w:rsid w:val="00D6754B"/>
    <w:rsid w:val="00D71774"/>
    <w:rsid w:val="00D73CB5"/>
    <w:rsid w:val="00D74D04"/>
    <w:rsid w:val="00D74EED"/>
    <w:rsid w:val="00D756DA"/>
    <w:rsid w:val="00D7673D"/>
    <w:rsid w:val="00D767AA"/>
    <w:rsid w:val="00D76C52"/>
    <w:rsid w:val="00D77581"/>
    <w:rsid w:val="00D776EF"/>
    <w:rsid w:val="00D8010A"/>
    <w:rsid w:val="00D816B4"/>
    <w:rsid w:val="00D829AD"/>
    <w:rsid w:val="00D854FA"/>
    <w:rsid w:val="00D8727D"/>
    <w:rsid w:val="00D91DCC"/>
    <w:rsid w:val="00D92772"/>
    <w:rsid w:val="00D928A0"/>
    <w:rsid w:val="00D93703"/>
    <w:rsid w:val="00D94A19"/>
    <w:rsid w:val="00D976E7"/>
    <w:rsid w:val="00D9796F"/>
    <w:rsid w:val="00DA08B9"/>
    <w:rsid w:val="00DA357A"/>
    <w:rsid w:val="00DA4638"/>
    <w:rsid w:val="00DB007B"/>
    <w:rsid w:val="00DB163A"/>
    <w:rsid w:val="00DB1CC8"/>
    <w:rsid w:val="00DB4133"/>
    <w:rsid w:val="00DB4D63"/>
    <w:rsid w:val="00DB514F"/>
    <w:rsid w:val="00DB5FBE"/>
    <w:rsid w:val="00DC0AF6"/>
    <w:rsid w:val="00DC2980"/>
    <w:rsid w:val="00DC3C2E"/>
    <w:rsid w:val="00DC428F"/>
    <w:rsid w:val="00DC5DC2"/>
    <w:rsid w:val="00DC636F"/>
    <w:rsid w:val="00DC7F0C"/>
    <w:rsid w:val="00DD0D4F"/>
    <w:rsid w:val="00DD1609"/>
    <w:rsid w:val="00DD5DF2"/>
    <w:rsid w:val="00DD61DD"/>
    <w:rsid w:val="00DD6E9C"/>
    <w:rsid w:val="00DE056D"/>
    <w:rsid w:val="00DE2C00"/>
    <w:rsid w:val="00DE73DF"/>
    <w:rsid w:val="00DE7B71"/>
    <w:rsid w:val="00DF0AFA"/>
    <w:rsid w:val="00DF1662"/>
    <w:rsid w:val="00DF2458"/>
    <w:rsid w:val="00DF2832"/>
    <w:rsid w:val="00DF35BA"/>
    <w:rsid w:val="00DF4C0B"/>
    <w:rsid w:val="00DF6131"/>
    <w:rsid w:val="00E0242D"/>
    <w:rsid w:val="00E02AA2"/>
    <w:rsid w:val="00E02FE2"/>
    <w:rsid w:val="00E04F41"/>
    <w:rsid w:val="00E05369"/>
    <w:rsid w:val="00E06BB1"/>
    <w:rsid w:val="00E07AE4"/>
    <w:rsid w:val="00E1169C"/>
    <w:rsid w:val="00E118F4"/>
    <w:rsid w:val="00E1511D"/>
    <w:rsid w:val="00E156E9"/>
    <w:rsid w:val="00E16B4C"/>
    <w:rsid w:val="00E176D9"/>
    <w:rsid w:val="00E22B73"/>
    <w:rsid w:val="00E22E1C"/>
    <w:rsid w:val="00E2333D"/>
    <w:rsid w:val="00E2558D"/>
    <w:rsid w:val="00E26285"/>
    <w:rsid w:val="00E27315"/>
    <w:rsid w:val="00E307A0"/>
    <w:rsid w:val="00E31308"/>
    <w:rsid w:val="00E32723"/>
    <w:rsid w:val="00E335AF"/>
    <w:rsid w:val="00E34C37"/>
    <w:rsid w:val="00E34DBA"/>
    <w:rsid w:val="00E42674"/>
    <w:rsid w:val="00E439B1"/>
    <w:rsid w:val="00E4418F"/>
    <w:rsid w:val="00E4470C"/>
    <w:rsid w:val="00E45A29"/>
    <w:rsid w:val="00E46DDF"/>
    <w:rsid w:val="00E50236"/>
    <w:rsid w:val="00E504BE"/>
    <w:rsid w:val="00E5055B"/>
    <w:rsid w:val="00E50713"/>
    <w:rsid w:val="00E51047"/>
    <w:rsid w:val="00E52F79"/>
    <w:rsid w:val="00E53791"/>
    <w:rsid w:val="00E546F7"/>
    <w:rsid w:val="00E55F74"/>
    <w:rsid w:val="00E562D3"/>
    <w:rsid w:val="00E57592"/>
    <w:rsid w:val="00E60A3B"/>
    <w:rsid w:val="00E60C91"/>
    <w:rsid w:val="00E60E1F"/>
    <w:rsid w:val="00E61131"/>
    <w:rsid w:val="00E618B2"/>
    <w:rsid w:val="00E62537"/>
    <w:rsid w:val="00E62731"/>
    <w:rsid w:val="00E629DF"/>
    <w:rsid w:val="00E635A6"/>
    <w:rsid w:val="00E65893"/>
    <w:rsid w:val="00E65D3A"/>
    <w:rsid w:val="00E665D8"/>
    <w:rsid w:val="00E70715"/>
    <w:rsid w:val="00E71955"/>
    <w:rsid w:val="00E72167"/>
    <w:rsid w:val="00E7218D"/>
    <w:rsid w:val="00E72DFE"/>
    <w:rsid w:val="00E7315F"/>
    <w:rsid w:val="00E73E59"/>
    <w:rsid w:val="00E77137"/>
    <w:rsid w:val="00E80F1B"/>
    <w:rsid w:val="00E81355"/>
    <w:rsid w:val="00E813AD"/>
    <w:rsid w:val="00E81DAA"/>
    <w:rsid w:val="00E85120"/>
    <w:rsid w:val="00E851DA"/>
    <w:rsid w:val="00E85F80"/>
    <w:rsid w:val="00E87393"/>
    <w:rsid w:val="00E95E31"/>
    <w:rsid w:val="00E966C8"/>
    <w:rsid w:val="00EA5C07"/>
    <w:rsid w:val="00EA5E40"/>
    <w:rsid w:val="00EA681D"/>
    <w:rsid w:val="00EA7381"/>
    <w:rsid w:val="00EB0B95"/>
    <w:rsid w:val="00EB1501"/>
    <w:rsid w:val="00EB172E"/>
    <w:rsid w:val="00EB38CC"/>
    <w:rsid w:val="00EB6389"/>
    <w:rsid w:val="00EB6CE4"/>
    <w:rsid w:val="00EB72AE"/>
    <w:rsid w:val="00EC0809"/>
    <w:rsid w:val="00EC110D"/>
    <w:rsid w:val="00EC1152"/>
    <w:rsid w:val="00EC1485"/>
    <w:rsid w:val="00EC19E1"/>
    <w:rsid w:val="00EC1F67"/>
    <w:rsid w:val="00EC31BF"/>
    <w:rsid w:val="00EC5990"/>
    <w:rsid w:val="00EC6761"/>
    <w:rsid w:val="00EC6CA5"/>
    <w:rsid w:val="00ED36B0"/>
    <w:rsid w:val="00ED46A3"/>
    <w:rsid w:val="00ED5855"/>
    <w:rsid w:val="00ED747B"/>
    <w:rsid w:val="00EE21BA"/>
    <w:rsid w:val="00EE427C"/>
    <w:rsid w:val="00EE537C"/>
    <w:rsid w:val="00EE633B"/>
    <w:rsid w:val="00EE674E"/>
    <w:rsid w:val="00EF041F"/>
    <w:rsid w:val="00EF5B99"/>
    <w:rsid w:val="00EF7180"/>
    <w:rsid w:val="00EF78C0"/>
    <w:rsid w:val="00F02958"/>
    <w:rsid w:val="00F030D9"/>
    <w:rsid w:val="00F05A77"/>
    <w:rsid w:val="00F066B4"/>
    <w:rsid w:val="00F06FB3"/>
    <w:rsid w:val="00F10690"/>
    <w:rsid w:val="00F10F1E"/>
    <w:rsid w:val="00F111F0"/>
    <w:rsid w:val="00F11FE2"/>
    <w:rsid w:val="00F12904"/>
    <w:rsid w:val="00F15ED8"/>
    <w:rsid w:val="00F17281"/>
    <w:rsid w:val="00F174BC"/>
    <w:rsid w:val="00F200B3"/>
    <w:rsid w:val="00F23366"/>
    <w:rsid w:val="00F24FA3"/>
    <w:rsid w:val="00F27A3C"/>
    <w:rsid w:val="00F30E7C"/>
    <w:rsid w:val="00F32A8B"/>
    <w:rsid w:val="00F341EA"/>
    <w:rsid w:val="00F419E9"/>
    <w:rsid w:val="00F41D99"/>
    <w:rsid w:val="00F45564"/>
    <w:rsid w:val="00F46528"/>
    <w:rsid w:val="00F471EC"/>
    <w:rsid w:val="00F505B2"/>
    <w:rsid w:val="00F50CC0"/>
    <w:rsid w:val="00F5130A"/>
    <w:rsid w:val="00F5136C"/>
    <w:rsid w:val="00F53F5D"/>
    <w:rsid w:val="00F54292"/>
    <w:rsid w:val="00F555AC"/>
    <w:rsid w:val="00F55682"/>
    <w:rsid w:val="00F56178"/>
    <w:rsid w:val="00F56894"/>
    <w:rsid w:val="00F56985"/>
    <w:rsid w:val="00F56AEF"/>
    <w:rsid w:val="00F603EA"/>
    <w:rsid w:val="00F6054C"/>
    <w:rsid w:val="00F6175F"/>
    <w:rsid w:val="00F63245"/>
    <w:rsid w:val="00F63DDC"/>
    <w:rsid w:val="00F64F0B"/>
    <w:rsid w:val="00F67389"/>
    <w:rsid w:val="00F700B8"/>
    <w:rsid w:val="00F7297F"/>
    <w:rsid w:val="00F73952"/>
    <w:rsid w:val="00F75D08"/>
    <w:rsid w:val="00F76924"/>
    <w:rsid w:val="00F776AA"/>
    <w:rsid w:val="00F80854"/>
    <w:rsid w:val="00F82943"/>
    <w:rsid w:val="00F82F78"/>
    <w:rsid w:val="00F85AF0"/>
    <w:rsid w:val="00F86BF5"/>
    <w:rsid w:val="00F86FEB"/>
    <w:rsid w:val="00F87479"/>
    <w:rsid w:val="00F87A23"/>
    <w:rsid w:val="00F87D7D"/>
    <w:rsid w:val="00F90B57"/>
    <w:rsid w:val="00F90FC5"/>
    <w:rsid w:val="00F9226E"/>
    <w:rsid w:val="00F92E52"/>
    <w:rsid w:val="00F937CA"/>
    <w:rsid w:val="00F951B8"/>
    <w:rsid w:val="00F95A94"/>
    <w:rsid w:val="00F96F6F"/>
    <w:rsid w:val="00FA0E8B"/>
    <w:rsid w:val="00FA1652"/>
    <w:rsid w:val="00FA2104"/>
    <w:rsid w:val="00FA26F4"/>
    <w:rsid w:val="00FA2923"/>
    <w:rsid w:val="00FA391E"/>
    <w:rsid w:val="00FA4E92"/>
    <w:rsid w:val="00FA5531"/>
    <w:rsid w:val="00FA6E4E"/>
    <w:rsid w:val="00FB1D7F"/>
    <w:rsid w:val="00FB1FBF"/>
    <w:rsid w:val="00FB388F"/>
    <w:rsid w:val="00FB40F8"/>
    <w:rsid w:val="00FB514B"/>
    <w:rsid w:val="00FB559B"/>
    <w:rsid w:val="00FB5C11"/>
    <w:rsid w:val="00FB641F"/>
    <w:rsid w:val="00FB791C"/>
    <w:rsid w:val="00FB7E1A"/>
    <w:rsid w:val="00FC0659"/>
    <w:rsid w:val="00FC2180"/>
    <w:rsid w:val="00FD0B31"/>
    <w:rsid w:val="00FD269F"/>
    <w:rsid w:val="00FD3B40"/>
    <w:rsid w:val="00FD4049"/>
    <w:rsid w:val="00FD46F7"/>
    <w:rsid w:val="00FD4BD3"/>
    <w:rsid w:val="00FD66C7"/>
    <w:rsid w:val="00FE0C26"/>
    <w:rsid w:val="00FE1C0E"/>
    <w:rsid w:val="00FE2132"/>
    <w:rsid w:val="00FE258A"/>
    <w:rsid w:val="00FE2F78"/>
    <w:rsid w:val="00FE39CB"/>
    <w:rsid w:val="00FE3CFE"/>
    <w:rsid w:val="00FF0E0F"/>
    <w:rsid w:val="00FF1004"/>
    <w:rsid w:val="00FF240E"/>
    <w:rsid w:val="00FF2610"/>
    <w:rsid w:val="00FF2B8B"/>
    <w:rsid w:val="00FF42B8"/>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B9BC9"/>
  <w15:docId w15:val="{0E41B682-76F2-48E1-806C-2C56BEE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5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A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0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1">
    <w:name w:val="text-indent-1"/>
    <w:basedOn w:val="Normal"/>
    <w:rsid w:val="00390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num">
    <w:name w:val="level-num"/>
    <w:basedOn w:val="DefaultParagraphFont"/>
    <w:rsid w:val="00390EBD"/>
  </w:style>
  <w:style w:type="character" w:styleId="Hyperlink">
    <w:name w:val="Hyperlink"/>
    <w:basedOn w:val="DefaultParagraphFont"/>
    <w:uiPriority w:val="99"/>
    <w:semiHidden/>
    <w:unhideWhenUsed/>
    <w:rsid w:val="00390EBD"/>
    <w:rPr>
      <w:color w:val="0000FF"/>
      <w:u w:val="single"/>
    </w:rPr>
  </w:style>
  <w:style w:type="paragraph" w:customStyle="1" w:styleId="text-indent-2">
    <w:name w:val="text-indent-2"/>
    <w:basedOn w:val="Normal"/>
    <w:rsid w:val="00390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3">
    <w:name w:val="text-indent-3"/>
    <w:basedOn w:val="Normal"/>
    <w:rsid w:val="00390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D"/>
    <w:rPr>
      <w:rFonts w:ascii="Segoe UI" w:hAnsi="Segoe UI" w:cs="Segoe UI"/>
      <w:sz w:val="18"/>
      <w:szCs w:val="18"/>
    </w:rPr>
  </w:style>
  <w:style w:type="paragraph" w:styleId="ListParagraph">
    <w:name w:val="List Paragraph"/>
    <w:basedOn w:val="Normal"/>
    <w:uiPriority w:val="34"/>
    <w:qFormat/>
    <w:rsid w:val="00390EBD"/>
    <w:pPr>
      <w:ind w:left="720"/>
      <w:contextualSpacing/>
    </w:pPr>
  </w:style>
  <w:style w:type="paragraph" w:customStyle="1" w:styleId="text-indent-4">
    <w:name w:val="text-indent-4"/>
    <w:basedOn w:val="Normal"/>
    <w:rsid w:val="00390E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6A"/>
  </w:style>
  <w:style w:type="paragraph" w:styleId="Footer">
    <w:name w:val="footer"/>
    <w:basedOn w:val="Normal"/>
    <w:link w:val="FooterChar"/>
    <w:uiPriority w:val="99"/>
    <w:unhideWhenUsed/>
    <w:rsid w:val="008C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6A"/>
  </w:style>
  <w:style w:type="character" w:styleId="CommentReference">
    <w:name w:val="annotation reference"/>
    <w:basedOn w:val="DefaultParagraphFont"/>
    <w:uiPriority w:val="99"/>
    <w:semiHidden/>
    <w:unhideWhenUsed/>
    <w:rsid w:val="0013760B"/>
    <w:rPr>
      <w:sz w:val="16"/>
      <w:szCs w:val="16"/>
    </w:rPr>
  </w:style>
  <w:style w:type="paragraph" w:styleId="CommentText">
    <w:name w:val="annotation text"/>
    <w:basedOn w:val="Normal"/>
    <w:link w:val="CommentTextChar"/>
    <w:uiPriority w:val="99"/>
    <w:unhideWhenUsed/>
    <w:rsid w:val="0013760B"/>
    <w:pPr>
      <w:spacing w:line="240" w:lineRule="auto"/>
    </w:pPr>
    <w:rPr>
      <w:sz w:val="20"/>
      <w:szCs w:val="20"/>
    </w:rPr>
  </w:style>
  <w:style w:type="character" w:customStyle="1" w:styleId="CommentTextChar">
    <w:name w:val="Comment Text Char"/>
    <w:basedOn w:val="DefaultParagraphFont"/>
    <w:link w:val="CommentText"/>
    <w:uiPriority w:val="99"/>
    <w:rsid w:val="0013760B"/>
    <w:rPr>
      <w:sz w:val="20"/>
      <w:szCs w:val="20"/>
    </w:rPr>
  </w:style>
  <w:style w:type="paragraph" w:styleId="CommentSubject">
    <w:name w:val="annotation subject"/>
    <w:basedOn w:val="CommentText"/>
    <w:next w:val="CommentText"/>
    <w:link w:val="CommentSubjectChar"/>
    <w:uiPriority w:val="99"/>
    <w:semiHidden/>
    <w:unhideWhenUsed/>
    <w:rsid w:val="0013760B"/>
    <w:rPr>
      <w:b/>
      <w:bCs/>
    </w:rPr>
  </w:style>
  <w:style w:type="character" w:customStyle="1" w:styleId="CommentSubjectChar">
    <w:name w:val="Comment Subject Char"/>
    <w:basedOn w:val="CommentTextChar"/>
    <w:link w:val="CommentSubject"/>
    <w:uiPriority w:val="99"/>
    <w:semiHidden/>
    <w:rsid w:val="0013760B"/>
    <w:rPr>
      <w:b/>
      <w:bCs/>
      <w:sz w:val="20"/>
      <w:szCs w:val="20"/>
    </w:rPr>
  </w:style>
  <w:style w:type="paragraph" w:styleId="Revision">
    <w:name w:val="Revision"/>
    <w:hidden/>
    <w:uiPriority w:val="99"/>
    <w:semiHidden/>
    <w:rsid w:val="00EA5C07"/>
    <w:pPr>
      <w:spacing w:after="0" w:line="240" w:lineRule="auto"/>
    </w:pPr>
  </w:style>
  <w:style w:type="paragraph" w:styleId="NoSpacing">
    <w:name w:val="No Spacing"/>
    <w:uiPriority w:val="1"/>
    <w:qFormat/>
    <w:rsid w:val="008D0B0E"/>
    <w:pPr>
      <w:spacing w:after="0" w:line="240" w:lineRule="auto"/>
    </w:pPr>
  </w:style>
  <w:style w:type="character" w:customStyle="1" w:styleId="Heading3Char">
    <w:name w:val="Heading 3 Char"/>
    <w:basedOn w:val="DefaultParagraphFont"/>
    <w:link w:val="Heading3"/>
    <w:uiPriority w:val="9"/>
    <w:semiHidden/>
    <w:rsid w:val="00C96A7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D5A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603">
      <w:bodyDiv w:val="1"/>
      <w:marLeft w:val="0"/>
      <w:marRight w:val="0"/>
      <w:marTop w:val="0"/>
      <w:marBottom w:val="0"/>
      <w:divBdr>
        <w:top w:val="none" w:sz="0" w:space="0" w:color="auto"/>
        <w:left w:val="none" w:sz="0" w:space="0" w:color="auto"/>
        <w:bottom w:val="none" w:sz="0" w:space="0" w:color="auto"/>
        <w:right w:val="none" w:sz="0" w:space="0" w:color="auto"/>
      </w:divBdr>
    </w:div>
    <w:div w:id="145822320">
      <w:bodyDiv w:val="1"/>
      <w:marLeft w:val="0"/>
      <w:marRight w:val="0"/>
      <w:marTop w:val="0"/>
      <w:marBottom w:val="0"/>
      <w:divBdr>
        <w:top w:val="none" w:sz="0" w:space="0" w:color="auto"/>
        <w:left w:val="none" w:sz="0" w:space="0" w:color="auto"/>
        <w:bottom w:val="none" w:sz="0" w:space="0" w:color="auto"/>
        <w:right w:val="none" w:sz="0" w:space="0" w:color="auto"/>
      </w:divBdr>
    </w:div>
    <w:div w:id="220293606">
      <w:bodyDiv w:val="1"/>
      <w:marLeft w:val="0"/>
      <w:marRight w:val="0"/>
      <w:marTop w:val="0"/>
      <w:marBottom w:val="0"/>
      <w:divBdr>
        <w:top w:val="none" w:sz="0" w:space="0" w:color="auto"/>
        <w:left w:val="none" w:sz="0" w:space="0" w:color="auto"/>
        <w:bottom w:val="none" w:sz="0" w:space="0" w:color="auto"/>
        <w:right w:val="none" w:sz="0" w:space="0" w:color="auto"/>
      </w:divBdr>
    </w:div>
    <w:div w:id="613752008">
      <w:bodyDiv w:val="1"/>
      <w:marLeft w:val="0"/>
      <w:marRight w:val="0"/>
      <w:marTop w:val="0"/>
      <w:marBottom w:val="0"/>
      <w:divBdr>
        <w:top w:val="none" w:sz="0" w:space="0" w:color="auto"/>
        <w:left w:val="none" w:sz="0" w:space="0" w:color="auto"/>
        <w:bottom w:val="none" w:sz="0" w:space="0" w:color="auto"/>
        <w:right w:val="none" w:sz="0" w:space="0" w:color="auto"/>
      </w:divBdr>
    </w:div>
    <w:div w:id="1276869036">
      <w:bodyDiv w:val="1"/>
      <w:marLeft w:val="0"/>
      <w:marRight w:val="0"/>
      <w:marTop w:val="0"/>
      <w:marBottom w:val="0"/>
      <w:divBdr>
        <w:top w:val="none" w:sz="0" w:space="0" w:color="auto"/>
        <w:left w:val="none" w:sz="0" w:space="0" w:color="auto"/>
        <w:bottom w:val="none" w:sz="0" w:space="0" w:color="auto"/>
        <w:right w:val="none" w:sz="0" w:space="0" w:color="auto"/>
      </w:divBdr>
    </w:div>
    <w:div w:id="1281187300">
      <w:bodyDiv w:val="1"/>
      <w:marLeft w:val="0"/>
      <w:marRight w:val="0"/>
      <w:marTop w:val="0"/>
      <w:marBottom w:val="0"/>
      <w:divBdr>
        <w:top w:val="none" w:sz="0" w:space="0" w:color="auto"/>
        <w:left w:val="none" w:sz="0" w:space="0" w:color="auto"/>
        <w:bottom w:val="none" w:sz="0" w:space="0" w:color="auto"/>
        <w:right w:val="none" w:sz="0" w:space="0" w:color="auto"/>
      </w:divBdr>
    </w:div>
    <w:div w:id="1338995326">
      <w:bodyDiv w:val="1"/>
      <w:marLeft w:val="0"/>
      <w:marRight w:val="0"/>
      <w:marTop w:val="0"/>
      <w:marBottom w:val="0"/>
      <w:divBdr>
        <w:top w:val="none" w:sz="0" w:space="0" w:color="auto"/>
        <w:left w:val="none" w:sz="0" w:space="0" w:color="auto"/>
        <w:bottom w:val="none" w:sz="0" w:space="0" w:color="auto"/>
        <w:right w:val="none" w:sz="0" w:space="0" w:color="auto"/>
      </w:divBdr>
    </w:div>
    <w:div w:id="1639336898">
      <w:bodyDiv w:val="1"/>
      <w:marLeft w:val="0"/>
      <w:marRight w:val="0"/>
      <w:marTop w:val="0"/>
      <w:marBottom w:val="0"/>
      <w:divBdr>
        <w:top w:val="none" w:sz="0" w:space="0" w:color="auto"/>
        <w:left w:val="none" w:sz="0" w:space="0" w:color="auto"/>
        <w:bottom w:val="none" w:sz="0" w:space="0" w:color="auto"/>
        <w:right w:val="none" w:sz="0" w:space="0" w:color="auto"/>
      </w:divBdr>
    </w:div>
    <w:div w:id="1666974997">
      <w:bodyDiv w:val="1"/>
      <w:marLeft w:val="0"/>
      <w:marRight w:val="0"/>
      <w:marTop w:val="0"/>
      <w:marBottom w:val="0"/>
      <w:divBdr>
        <w:top w:val="none" w:sz="0" w:space="0" w:color="auto"/>
        <w:left w:val="none" w:sz="0" w:space="0" w:color="auto"/>
        <w:bottom w:val="none" w:sz="0" w:space="0" w:color="auto"/>
        <w:right w:val="none" w:sz="0" w:space="0" w:color="auto"/>
      </w:divBdr>
    </w:div>
    <w:div w:id="1721633048">
      <w:bodyDiv w:val="1"/>
      <w:marLeft w:val="0"/>
      <w:marRight w:val="0"/>
      <w:marTop w:val="0"/>
      <w:marBottom w:val="0"/>
      <w:divBdr>
        <w:top w:val="none" w:sz="0" w:space="0" w:color="auto"/>
        <w:left w:val="none" w:sz="0" w:space="0" w:color="auto"/>
        <w:bottom w:val="none" w:sz="0" w:space="0" w:color="auto"/>
        <w:right w:val="none" w:sz="0" w:space="0" w:color="auto"/>
      </w:divBdr>
    </w:div>
    <w:div w:id="19756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us/dc/council/code/sections/1-611.08.html" TargetMode="External"/><Relationship Id="rId13" Type="http://schemas.openxmlformats.org/officeDocument/2006/relationships/hyperlink" Target="https://code.dccouncil.us/dc/council/code/sections/1-102.html" TargetMode="External"/><Relationship Id="rId18" Type="http://schemas.openxmlformats.org/officeDocument/2006/relationships/hyperlink" Target="https://code.dccouncil.us/dc/council/code/sections/2-1401.02.html" TargetMode="External"/><Relationship Id="rId26" Type="http://schemas.openxmlformats.org/officeDocument/2006/relationships/hyperlink" Target="https://code.dccouncil.us/dc/council/code/sections/7-503.01.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de.dccouncil.us/dc/council/code/sections/1-123.html" TargetMode="External"/><Relationship Id="rId34" Type="http://schemas.openxmlformats.org/officeDocument/2006/relationships/hyperlink" Target="https://code.dccouncil.us/dc/council/code/sections/4-342.html" TargetMode="External"/><Relationship Id="rId7" Type="http://schemas.openxmlformats.org/officeDocument/2006/relationships/endnotes" Target="endnotes.xml"/><Relationship Id="rId12" Type="http://schemas.openxmlformats.org/officeDocument/2006/relationships/hyperlink" Target="https://code.dccouncil.us/dc/council/code/sections/1-204.01.html" TargetMode="External"/><Relationship Id="rId17" Type="http://schemas.openxmlformats.org/officeDocument/2006/relationships/hyperlink" Target="https://code.dccouncil.us/dc/council/code/sections/1-610.59.html" TargetMode="External"/><Relationship Id="rId25" Type="http://schemas.openxmlformats.org/officeDocument/2006/relationships/hyperlink" Target="https://code.dccouncil.us/dc/council/code/sections/2-1311.html" TargetMode="External"/><Relationship Id="rId33" Type="http://schemas.openxmlformats.org/officeDocument/2006/relationships/hyperlink" Target="https://code.dccouncil.us/dc/council/code/sections/2-1401.0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dccouncil.us/dc/council/code/sections/1-609.06.html" TargetMode="External"/><Relationship Id="rId20" Type="http://schemas.openxmlformats.org/officeDocument/2006/relationships/hyperlink" Target="https://code.dccouncil.us/dc/council/code/sections/1-201.01.html" TargetMode="External"/><Relationship Id="rId29" Type="http://schemas.openxmlformats.org/officeDocument/2006/relationships/hyperlink" Target="https://code.dccouncil.us/dc/council/code/sections/1-602.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dccouncil.us/dc/council/code/sections/1-602.04.html" TargetMode="External"/><Relationship Id="rId24" Type="http://schemas.openxmlformats.org/officeDocument/2006/relationships/hyperlink" Target="https://code.dccouncil.us/dc/council/code/sections/1-604.02.html" TargetMode="External"/><Relationship Id="rId32" Type="http://schemas.openxmlformats.org/officeDocument/2006/relationships/hyperlink" Target="https://code.dccouncil.us/dc/council/laws/7-203.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de.dccouncil.us/dc/council/code/sections/32-701.html" TargetMode="External"/><Relationship Id="rId23" Type="http://schemas.openxmlformats.org/officeDocument/2006/relationships/hyperlink" Target="https://code.dccouncil.us/dc/council/code/sections/5-105.05.html" TargetMode="External"/><Relationship Id="rId28" Type="http://schemas.openxmlformats.org/officeDocument/2006/relationships/hyperlink" Target="https://code.dccouncil.us/dc/council/code/sections/1-301.115a.html" TargetMode="External"/><Relationship Id="rId36" Type="http://schemas.openxmlformats.org/officeDocument/2006/relationships/header" Target="header1.xml"/><Relationship Id="rId10" Type="http://schemas.openxmlformats.org/officeDocument/2006/relationships/hyperlink" Target="https://code.dccouncil.us/dc/council/code/sections/1-611.11.html" TargetMode="External"/><Relationship Id="rId19" Type="http://schemas.openxmlformats.org/officeDocument/2006/relationships/hyperlink" Target="https://code.dccouncil.us/dc/council/code/sections/1-616.53.html" TargetMode="External"/><Relationship Id="rId31" Type="http://schemas.openxmlformats.org/officeDocument/2006/relationships/hyperlink" Target="https://code.dccouncil.us/dc/council/code/sections/1-632.03.html" TargetMode="External"/><Relationship Id="rId4" Type="http://schemas.openxmlformats.org/officeDocument/2006/relationships/settings" Target="settings.xml"/><Relationship Id="rId9" Type="http://schemas.openxmlformats.org/officeDocument/2006/relationships/hyperlink" Target="https://code.dccouncil.us/dc/council/code/sections/1-611.04.html" TargetMode="External"/><Relationship Id="rId14" Type="http://schemas.openxmlformats.org/officeDocument/2006/relationships/hyperlink" Target="https://code.dccouncil.us/dc/council/code/sections/32-701.html" TargetMode="External"/><Relationship Id="rId22" Type="http://schemas.openxmlformats.org/officeDocument/2006/relationships/hyperlink" Target="https://code.dccouncil.us/dc/council/code/sections/1-523.01.html" TargetMode="External"/><Relationship Id="rId27" Type="http://schemas.openxmlformats.org/officeDocument/2006/relationships/hyperlink" Target="https://code.dccouncil.us/dc/council/code/sections/2-1201.02.html" TargetMode="External"/><Relationship Id="rId30" Type="http://schemas.openxmlformats.org/officeDocument/2006/relationships/hyperlink" Target="https://code.dccouncil.us/dc/council/code/sections/1-617.08.html" TargetMode="External"/><Relationship Id="rId35" Type="http://schemas.openxmlformats.org/officeDocument/2006/relationships/hyperlink" Target="https://code.dccouncil.us/dc/council/code/sections/2-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1678-DFD9-40EF-A457-70457B99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6662</Words>
  <Characters>37975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Ambinder,Michael (COUNCIL)</dc:creator>
  <cp:lastModifiedBy>Weiss, Elizabeth "Liz" (Council)</cp:lastModifiedBy>
  <cp:revision>5</cp:revision>
  <cp:lastPrinted>2018-07-16T14:34:00Z</cp:lastPrinted>
  <dcterms:created xsi:type="dcterms:W3CDTF">2018-09-24T16:42:00Z</dcterms:created>
  <dcterms:modified xsi:type="dcterms:W3CDTF">2018-09-24T16:48:00Z</dcterms:modified>
</cp:coreProperties>
</file>