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62ED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4733A35F" w14:textId="77777777" w:rsidR="0096719C" w:rsidRPr="0096719C" w:rsidRDefault="0096719C" w:rsidP="0096719C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96719C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CHAIRPERSON ELISSA SILVERMAN</w:t>
      </w:r>
    </w:p>
    <w:p w14:paraId="230F4FC0" w14:textId="77777777" w:rsidR="0096719C" w:rsidRPr="0096719C" w:rsidRDefault="0096719C" w:rsidP="0096719C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96719C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COMMITTEE ON LABOR AND WORKFORCE DEVELOPMENT</w:t>
      </w:r>
    </w:p>
    <w:p w14:paraId="1D73433B" w14:textId="77777777" w:rsidR="0096719C" w:rsidRPr="0096719C" w:rsidRDefault="0096719C" w:rsidP="0096719C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</w:p>
    <w:p w14:paraId="69E6F709" w14:textId="77777777" w:rsidR="0096719C" w:rsidRPr="0096719C" w:rsidRDefault="0096719C" w:rsidP="0096719C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96719C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ANNOUNCES A PUBLIC ROUNDTABLE</w:t>
      </w:r>
    </w:p>
    <w:p w14:paraId="5CA014D8" w14:textId="7E926C5A" w:rsidR="0096719C" w:rsidRDefault="0096719C" w:rsidP="0096719C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96719C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on</w:t>
      </w:r>
    </w:p>
    <w:p w14:paraId="5253BFB7" w14:textId="77777777" w:rsidR="0096719C" w:rsidRPr="0096719C" w:rsidRDefault="0096719C" w:rsidP="0096719C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</w:p>
    <w:p w14:paraId="526E3096" w14:textId="77777777" w:rsidR="00DF27E6" w:rsidRPr="00DF27E6" w:rsidRDefault="00DF27E6" w:rsidP="00DF27E6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DF27E6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PR22-1048, “Collective Bargaining Agreement between the District of Columbia Government Metropolitan Police Department and the D.C. Police Union (Fraternal Order of Police/Metropolitan Police Department (FOP/MPD) Labor Committee (Compensation Unit 3) Approval Resolution of 2018</w:t>
      </w:r>
    </w:p>
    <w:p w14:paraId="684AC1B5" w14:textId="77777777" w:rsidR="00DF27E6" w:rsidRPr="00DF27E6" w:rsidRDefault="00DF27E6" w:rsidP="00DF27E6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</w:p>
    <w:p w14:paraId="16F62714" w14:textId="77777777" w:rsidR="00DF27E6" w:rsidRPr="00DF27E6" w:rsidRDefault="00DF27E6" w:rsidP="00DF27E6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DF27E6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Wednesday, November 14, 2018, 1:00 p.m.</w:t>
      </w:r>
    </w:p>
    <w:p w14:paraId="7C45FA6F" w14:textId="77777777" w:rsidR="00DF27E6" w:rsidRPr="00DF27E6" w:rsidRDefault="00DF27E6" w:rsidP="00DF27E6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DF27E6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Hearing Room 123, John A. Wilson Building</w:t>
      </w:r>
    </w:p>
    <w:p w14:paraId="23A5822A" w14:textId="77777777" w:rsidR="00DF27E6" w:rsidRPr="00DF27E6" w:rsidRDefault="00DF27E6" w:rsidP="00DF27E6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DF27E6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1350 Pennsylvania Avenue, NW</w:t>
      </w:r>
    </w:p>
    <w:p w14:paraId="1F7F5941" w14:textId="77777777" w:rsidR="00DF27E6" w:rsidRPr="00DF27E6" w:rsidRDefault="00DF27E6" w:rsidP="00DF27E6">
      <w:pPr>
        <w:jc w:val="center"/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</w:pPr>
      <w:r w:rsidRPr="00DF27E6">
        <w:rPr>
          <w:rFonts w:ascii="Times New Roman Bold" w:eastAsia="Times New Roman" w:hAnsi="Times New Roman Bold"/>
          <w:b/>
          <w:bCs/>
          <w:smallCaps/>
          <w:color w:val="000000"/>
          <w:sz w:val="28"/>
          <w:szCs w:val="28"/>
        </w:rPr>
        <w:t>Washington, DC 20004</w:t>
      </w:r>
    </w:p>
    <w:p w14:paraId="11C4F78A" w14:textId="77777777" w:rsidR="00C41EBC" w:rsidRPr="00C41EBC" w:rsidRDefault="00C41EBC" w:rsidP="00A13F70">
      <w:pPr>
        <w:jc w:val="center"/>
        <w:rPr>
          <w:b/>
          <w:bCs/>
          <w:color w:val="000000"/>
        </w:rPr>
      </w:pPr>
      <w:bookmarkStart w:id="0" w:name="_GoBack"/>
      <w:bookmarkEnd w:id="0"/>
    </w:p>
    <w:p w14:paraId="4C591DF5" w14:textId="77777777" w:rsidR="002572C5" w:rsidRDefault="002572C5" w:rsidP="002572C5">
      <w:pPr>
        <w:jc w:val="center"/>
        <w:rPr>
          <w:b/>
          <w:bCs/>
        </w:rPr>
      </w:pPr>
    </w:p>
    <w:p w14:paraId="11DF1C05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3742A164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12364E4D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486692B3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2216B5BF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C471642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2E2DD2D2" w14:textId="77777777" w:rsidR="00D6478A" w:rsidRPr="007C2F8D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27BE019C" w14:textId="77777777" w:rsidR="00A13F70" w:rsidRDefault="00A13F70" w:rsidP="00A13F70">
      <w:pPr>
        <w:rPr>
          <w:bCs/>
          <w:u w:val="single"/>
        </w:rPr>
      </w:pPr>
    </w:p>
    <w:p w14:paraId="6BDBBCF6" w14:textId="67BC9905" w:rsidR="00DF27E6" w:rsidRDefault="00DF27E6" w:rsidP="00A13F70">
      <w:pPr>
        <w:rPr>
          <w:bCs/>
          <w:u w:val="single"/>
        </w:rPr>
      </w:pPr>
      <w:r>
        <w:rPr>
          <w:bCs/>
          <w:u w:val="single"/>
        </w:rPr>
        <w:t>Public Witnesses</w:t>
      </w:r>
    </w:p>
    <w:p w14:paraId="5085C5D1" w14:textId="6C9CE331" w:rsidR="00DF27E6" w:rsidRPr="00DF27E6" w:rsidRDefault="00DF27E6" w:rsidP="00DF27E6">
      <w:pPr>
        <w:pStyle w:val="ListParagraph"/>
        <w:numPr>
          <w:ilvl w:val="0"/>
          <w:numId w:val="19"/>
        </w:numPr>
        <w:rPr>
          <w:bCs/>
        </w:rPr>
      </w:pPr>
      <w:r w:rsidRPr="00DF27E6">
        <w:rPr>
          <w:rFonts w:ascii="Times New Roman" w:hAnsi="Times New Roman" w:cs="Times New Roman"/>
          <w:bCs/>
          <w:sz w:val="24"/>
          <w:szCs w:val="24"/>
        </w:rPr>
        <w:t>Stephen Bigelow Jr.</w:t>
      </w:r>
      <w:r>
        <w:rPr>
          <w:rFonts w:ascii="Times New Roman" w:hAnsi="Times New Roman" w:cs="Times New Roman"/>
          <w:bCs/>
          <w:sz w:val="24"/>
          <w:szCs w:val="24"/>
        </w:rPr>
        <w:t xml:space="preserve">, Chairman, D.C. Police Union </w:t>
      </w:r>
    </w:p>
    <w:p w14:paraId="49473938" w14:textId="066E4CD2" w:rsidR="00DF27E6" w:rsidRPr="00DF27E6" w:rsidRDefault="00DF27E6" w:rsidP="00DF27E6">
      <w:pPr>
        <w:pStyle w:val="ListParagraph"/>
        <w:numPr>
          <w:ilvl w:val="0"/>
          <w:numId w:val="19"/>
        </w:numPr>
        <w:rPr>
          <w:bCs/>
        </w:rPr>
      </w:pPr>
      <w:r w:rsidRPr="00DF27E6">
        <w:rPr>
          <w:rFonts w:ascii="Times New Roman" w:eastAsia="Calibri" w:hAnsi="Times New Roman" w:cs="Times New Roman"/>
          <w:sz w:val="24"/>
          <w:szCs w:val="24"/>
        </w:rPr>
        <w:t>Anthony Lorenzo Green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27E6">
        <w:rPr>
          <w:rFonts w:ascii="Times New Roman" w:eastAsia="Calibri" w:hAnsi="Times New Roman" w:cs="Times New Roman"/>
          <w:sz w:val="24"/>
          <w:szCs w:val="24"/>
        </w:rPr>
        <w:t>Commissioner, Single Member District 7C04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27E6">
        <w:rPr>
          <w:rFonts w:ascii="Times New Roman" w:eastAsia="Calibri" w:hAnsi="Times New Roman" w:cs="Times New Roman"/>
          <w:sz w:val="24"/>
          <w:szCs w:val="24"/>
        </w:rPr>
        <w:t>Advisory Neighborhood Commission (ANC) 7C</w:t>
      </w:r>
    </w:p>
    <w:p w14:paraId="3F508DC5" w14:textId="505F1CAB" w:rsidR="00B17F98" w:rsidRDefault="00B17F98" w:rsidP="00A13F70">
      <w:pPr>
        <w:rPr>
          <w:bCs/>
          <w:u w:val="single"/>
        </w:rPr>
      </w:pPr>
      <w:r>
        <w:rPr>
          <w:bCs/>
          <w:u w:val="single"/>
        </w:rPr>
        <w:t>Government Witness</w:t>
      </w:r>
      <w:r w:rsidR="009C3BF2">
        <w:rPr>
          <w:bCs/>
          <w:u w:val="single"/>
        </w:rPr>
        <w:t>es</w:t>
      </w:r>
    </w:p>
    <w:p w14:paraId="105B9F14" w14:textId="55910A09" w:rsidR="009C3BF2" w:rsidRPr="00C0280B" w:rsidRDefault="00DF27E6" w:rsidP="00B17F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DF27E6">
        <w:rPr>
          <w:rFonts w:ascii="Times New Roman" w:hAnsi="Times New Roman" w:cs="Times New Roman"/>
          <w:bCs/>
          <w:sz w:val="24"/>
          <w:szCs w:val="24"/>
        </w:rPr>
        <w:t>Michael Levy</w:t>
      </w:r>
      <w:r w:rsidR="009C3B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Interim Director, </w:t>
      </w:r>
      <w:r w:rsidR="00F90F72">
        <w:rPr>
          <w:rFonts w:ascii="Times New Roman" w:hAnsi="Times New Roman" w:cs="Times New Roman"/>
          <w:bCs/>
          <w:sz w:val="24"/>
          <w:szCs w:val="24"/>
        </w:rPr>
        <w:t>Office of Labor Relations and Collective Bargaining</w:t>
      </w:r>
    </w:p>
    <w:p w14:paraId="25F273F2" w14:textId="77777777" w:rsidR="00404636" w:rsidRPr="000A60D8" w:rsidRDefault="00404636" w:rsidP="0040463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sectPr w:rsidR="00404636" w:rsidRPr="000A60D8" w:rsidSect="002D4B0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83827" w14:textId="77777777" w:rsidR="00BA0D20" w:rsidRDefault="00BA0D20">
      <w:r>
        <w:separator/>
      </w:r>
    </w:p>
  </w:endnote>
  <w:endnote w:type="continuationSeparator" w:id="0">
    <w:p w14:paraId="0CB70195" w14:textId="77777777" w:rsidR="00BA0D20" w:rsidRDefault="00BA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6CECC" w14:textId="77777777" w:rsidR="00BA0D20" w:rsidRDefault="00BA0D20">
      <w:r>
        <w:separator/>
      </w:r>
    </w:p>
  </w:footnote>
  <w:footnote w:type="continuationSeparator" w:id="0">
    <w:p w14:paraId="24587372" w14:textId="77777777" w:rsidR="00BA0D20" w:rsidRDefault="00BA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1773" w14:textId="77777777" w:rsidR="0069639E" w:rsidRDefault="00DF27E6">
    <w:pPr>
      <w:pStyle w:val="Header"/>
    </w:pPr>
    <w:r>
      <w:rPr>
        <w:noProof/>
      </w:rPr>
      <w:pict w14:anchorId="5E6135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7" o:spid="_x0000_s2055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F803" w14:textId="77777777" w:rsidR="0069639E" w:rsidRDefault="00DF27E6">
    <w:pPr>
      <w:pStyle w:val="Header"/>
    </w:pPr>
    <w:r>
      <w:rPr>
        <w:noProof/>
      </w:rPr>
      <w:pict w14:anchorId="524FDE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8" o:spid="_x0000_s205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6883" w14:textId="77777777" w:rsidR="002A7563" w:rsidRPr="00303CB6" w:rsidRDefault="00DF27E6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>
      <w:rPr>
        <w:noProof/>
      </w:rPr>
      <w:pict w14:anchorId="5D16C5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6" o:spid="_x0000_s2054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ED943BB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1008241E" w14:textId="77777777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F90F72">
      <w:rPr>
        <w:rFonts w:ascii="Constantia" w:hAnsi="Constantia"/>
        <w:b/>
        <w:bCs/>
        <w:caps/>
        <w:spacing w:val="40"/>
      </w:rPr>
      <w:t>Roundtable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235E5BCE" w14:textId="77777777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311B"/>
    <w:multiLevelType w:val="hybridMultilevel"/>
    <w:tmpl w:val="7F14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FA8"/>
    <w:multiLevelType w:val="hybridMultilevel"/>
    <w:tmpl w:val="B53C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EEC"/>
    <w:multiLevelType w:val="hybridMultilevel"/>
    <w:tmpl w:val="5F7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3B92"/>
    <w:multiLevelType w:val="hybridMultilevel"/>
    <w:tmpl w:val="380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6A404A"/>
    <w:multiLevelType w:val="hybridMultilevel"/>
    <w:tmpl w:val="0D08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0CCD"/>
    <w:multiLevelType w:val="hybridMultilevel"/>
    <w:tmpl w:val="0FE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1611F"/>
    <w:multiLevelType w:val="hybridMultilevel"/>
    <w:tmpl w:val="64C6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17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3"/>
  </w:num>
  <w:num w:numId="14">
    <w:abstractNumId w:val="1"/>
  </w:num>
  <w:num w:numId="15">
    <w:abstractNumId w:val="16"/>
  </w:num>
  <w:num w:numId="16">
    <w:abstractNumId w:val="4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B3FBDA-AF3A-4537-AB8C-D66FB37415CF}"/>
    <w:docVar w:name="dgnword-eventsink" w:val="644145136"/>
  </w:docVars>
  <w:rsids>
    <w:rsidRoot w:val="00DA71DD"/>
    <w:rsid w:val="0000672F"/>
    <w:rsid w:val="00012F8D"/>
    <w:rsid w:val="00014CC2"/>
    <w:rsid w:val="00014F3B"/>
    <w:rsid w:val="00031453"/>
    <w:rsid w:val="00036B6C"/>
    <w:rsid w:val="00043A64"/>
    <w:rsid w:val="00073421"/>
    <w:rsid w:val="00074421"/>
    <w:rsid w:val="000850BB"/>
    <w:rsid w:val="000850F9"/>
    <w:rsid w:val="00085B74"/>
    <w:rsid w:val="00087D6D"/>
    <w:rsid w:val="00095CBD"/>
    <w:rsid w:val="0009782B"/>
    <w:rsid w:val="000A60D8"/>
    <w:rsid w:val="000B41AB"/>
    <w:rsid w:val="000C73C6"/>
    <w:rsid w:val="000D1F72"/>
    <w:rsid w:val="000E0985"/>
    <w:rsid w:val="000E3BA6"/>
    <w:rsid w:val="000E7F46"/>
    <w:rsid w:val="000F45A6"/>
    <w:rsid w:val="000F5D73"/>
    <w:rsid w:val="000F7C80"/>
    <w:rsid w:val="00101576"/>
    <w:rsid w:val="00111903"/>
    <w:rsid w:val="0011311F"/>
    <w:rsid w:val="00114CD1"/>
    <w:rsid w:val="00116D76"/>
    <w:rsid w:val="0013014E"/>
    <w:rsid w:val="00131695"/>
    <w:rsid w:val="001431F4"/>
    <w:rsid w:val="00154A84"/>
    <w:rsid w:val="00154A95"/>
    <w:rsid w:val="00155934"/>
    <w:rsid w:val="00163CB5"/>
    <w:rsid w:val="001903AD"/>
    <w:rsid w:val="001955E2"/>
    <w:rsid w:val="00196B4B"/>
    <w:rsid w:val="001A4CCF"/>
    <w:rsid w:val="001A671F"/>
    <w:rsid w:val="001B0B23"/>
    <w:rsid w:val="001B73AF"/>
    <w:rsid w:val="001D0020"/>
    <w:rsid w:val="002008D2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EBB"/>
    <w:rsid w:val="00251E0D"/>
    <w:rsid w:val="002572C5"/>
    <w:rsid w:val="00261550"/>
    <w:rsid w:val="002756B4"/>
    <w:rsid w:val="00276795"/>
    <w:rsid w:val="00283A5D"/>
    <w:rsid w:val="002A0DE6"/>
    <w:rsid w:val="002A1444"/>
    <w:rsid w:val="002A488A"/>
    <w:rsid w:val="002A7563"/>
    <w:rsid w:val="002D1AD8"/>
    <w:rsid w:val="002D1B88"/>
    <w:rsid w:val="002D4B05"/>
    <w:rsid w:val="002D776A"/>
    <w:rsid w:val="002F1B24"/>
    <w:rsid w:val="002F477B"/>
    <w:rsid w:val="0030135F"/>
    <w:rsid w:val="00303CB6"/>
    <w:rsid w:val="00310092"/>
    <w:rsid w:val="00342509"/>
    <w:rsid w:val="00361D07"/>
    <w:rsid w:val="00373764"/>
    <w:rsid w:val="00374613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04636"/>
    <w:rsid w:val="00410503"/>
    <w:rsid w:val="00417B31"/>
    <w:rsid w:val="0042098E"/>
    <w:rsid w:val="00430543"/>
    <w:rsid w:val="00432873"/>
    <w:rsid w:val="004379D1"/>
    <w:rsid w:val="004459E9"/>
    <w:rsid w:val="00447ADE"/>
    <w:rsid w:val="00452495"/>
    <w:rsid w:val="004623E7"/>
    <w:rsid w:val="004673CF"/>
    <w:rsid w:val="004676A3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4F6786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E355A"/>
    <w:rsid w:val="005E5668"/>
    <w:rsid w:val="005E56F1"/>
    <w:rsid w:val="005F26B8"/>
    <w:rsid w:val="005F496A"/>
    <w:rsid w:val="005F6859"/>
    <w:rsid w:val="00610460"/>
    <w:rsid w:val="0062098A"/>
    <w:rsid w:val="00622653"/>
    <w:rsid w:val="0062270C"/>
    <w:rsid w:val="00627787"/>
    <w:rsid w:val="00633690"/>
    <w:rsid w:val="00643CA3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3146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058E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512DF"/>
    <w:rsid w:val="0086304D"/>
    <w:rsid w:val="008634F8"/>
    <w:rsid w:val="00871620"/>
    <w:rsid w:val="0087253B"/>
    <w:rsid w:val="00874357"/>
    <w:rsid w:val="008745CA"/>
    <w:rsid w:val="00882CB7"/>
    <w:rsid w:val="00887064"/>
    <w:rsid w:val="00892DFE"/>
    <w:rsid w:val="00894C2B"/>
    <w:rsid w:val="008A1B79"/>
    <w:rsid w:val="008A4D90"/>
    <w:rsid w:val="008A71B1"/>
    <w:rsid w:val="008B112E"/>
    <w:rsid w:val="008B391C"/>
    <w:rsid w:val="008B7FC5"/>
    <w:rsid w:val="00903C53"/>
    <w:rsid w:val="00905C2D"/>
    <w:rsid w:val="00911331"/>
    <w:rsid w:val="009370EB"/>
    <w:rsid w:val="0094501C"/>
    <w:rsid w:val="009478AB"/>
    <w:rsid w:val="009539B3"/>
    <w:rsid w:val="009628B8"/>
    <w:rsid w:val="00965141"/>
    <w:rsid w:val="0096719C"/>
    <w:rsid w:val="00973157"/>
    <w:rsid w:val="009855D5"/>
    <w:rsid w:val="0099591E"/>
    <w:rsid w:val="009A3F13"/>
    <w:rsid w:val="009A4D72"/>
    <w:rsid w:val="009A592A"/>
    <w:rsid w:val="009B2583"/>
    <w:rsid w:val="009C3BF2"/>
    <w:rsid w:val="009C62E1"/>
    <w:rsid w:val="009C73F8"/>
    <w:rsid w:val="009D25FD"/>
    <w:rsid w:val="009D2774"/>
    <w:rsid w:val="009D6FBA"/>
    <w:rsid w:val="009E2549"/>
    <w:rsid w:val="009E4BD8"/>
    <w:rsid w:val="009E56C6"/>
    <w:rsid w:val="009F2299"/>
    <w:rsid w:val="009F267E"/>
    <w:rsid w:val="009F520B"/>
    <w:rsid w:val="00A03A52"/>
    <w:rsid w:val="00A064AE"/>
    <w:rsid w:val="00A11399"/>
    <w:rsid w:val="00A13F70"/>
    <w:rsid w:val="00A25F96"/>
    <w:rsid w:val="00A27C87"/>
    <w:rsid w:val="00A3270C"/>
    <w:rsid w:val="00A32805"/>
    <w:rsid w:val="00A33C0A"/>
    <w:rsid w:val="00A37AD4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04D5"/>
    <w:rsid w:val="00AB60D3"/>
    <w:rsid w:val="00AB642F"/>
    <w:rsid w:val="00AB69EB"/>
    <w:rsid w:val="00AB7102"/>
    <w:rsid w:val="00AC7E34"/>
    <w:rsid w:val="00AD05A7"/>
    <w:rsid w:val="00AD3FDD"/>
    <w:rsid w:val="00AE0256"/>
    <w:rsid w:val="00AE465F"/>
    <w:rsid w:val="00AE4C56"/>
    <w:rsid w:val="00AF0055"/>
    <w:rsid w:val="00AF13C0"/>
    <w:rsid w:val="00AF2149"/>
    <w:rsid w:val="00AF38C6"/>
    <w:rsid w:val="00AF75FC"/>
    <w:rsid w:val="00B033FB"/>
    <w:rsid w:val="00B05F1F"/>
    <w:rsid w:val="00B07E84"/>
    <w:rsid w:val="00B10384"/>
    <w:rsid w:val="00B107E0"/>
    <w:rsid w:val="00B13609"/>
    <w:rsid w:val="00B175B3"/>
    <w:rsid w:val="00B17F98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9CB"/>
    <w:rsid w:val="00B56B7A"/>
    <w:rsid w:val="00B7575D"/>
    <w:rsid w:val="00B7642A"/>
    <w:rsid w:val="00B835A6"/>
    <w:rsid w:val="00B94E00"/>
    <w:rsid w:val="00BA0D20"/>
    <w:rsid w:val="00BA2BF9"/>
    <w:rsid w:val="00BA44EA"/>
    <w:rsid w:val="00BB13B5"/>
    <w:rsid w:val="00BC1E8C"/>
    <w:rsid w:val="00BC1F65"/>
    <w:rsid w:val="00BC2F2B"/>
    <w:rsid w:val="00BD45FD"/>
    <w:rsid w:val="00BE218E"/>
    <w:rsid w:val="00BF3931"/>
    <w:rsid w:val="00BF5000"/>
    <w:rsid w:val="00C0243F"/>
    <w:rsid w:val="00C0280B"/>
    <w:rsid w:val="00C20F41"/>
    <w:rsid w:val="00C34040"/>
    <w:rsid w:val="00C373AB"/>
    <w:rsid w:val="00C41EBC"/>
    <w:rsid w:val="00C45E07"/>
    <w:rsid w:val="00C46528"/>
    <w:rsid w:val="00C526F1"/>
    <w:rsid w:val="00C76341"/>
    <w:rsid w:val="00C84A35"/>
    <w:rsid w:val="00C917D2"/>
    <w:rsid w:val="00C933E2"/>
    <w:rsid w:val="00C962B8"/>
    <w:rsid w:val="00C9701A"/>
    <w:rsid w:val="00CA1272"/>
    <w:rsid w:val="00CA27B5"/>
    <w:rsid w:val="00CA5F2D"/>
    <w:rsid w:val="00CA7EB6"/>
    <w:rsid w:val="00CB3D00"/>
    <w:rsid w:val="00CB3EC8"/>
    <w:rsid w:val="00CB42EE"/>
    <w:rsid w:val="00CC17A3"/>
    <w:rsid w:val="00CC2317"/>
    <w:rsid w:val="00CC2B84"/>
    <w:rsid w:val="00CD325F"/>
    <w:rsid w:val="00CE1C57"/>
    <w:rsid w:val="00CF490E"/>
    <w:rsid w:val="00D273B7"/>
    <w:rsid w:val="00D40CF1"/>
    <w:rsid w:val="00D41644"/>
    <w:rsid w:val="00D47D9F"/>
    <w:rsid w:val="00D50231"/>
    <w:rsid w:val="00D6090D"/>
    <w:rsid w:val="00D63499"/>
    <w:rsid w:val="00D6478A"/>
    <w:rsid w:val="00D66008"/>
    <w:rsid w:val="00D848E2"/>
    <w:rsid w:val="00D96246"/>
    <w:rsid w:val="00DA71DD"/>
    <w:rsid w:val="00DA7ACB"/>
    <w:rsid w:val="00DB0966"/>
    <w:rsid w:val="00DB2020"/>
    <w:rsid w:val="00DC654A"/>
    <w:rsid w:val="00DC6A24"/>
    <w:rsid w:val="00DD53A8"/>
    <w:rsid w:val="00DD5E82"/>
    <w:rsid w:val="00DF11E6"/>
    <w:rsid w:val="00DF27E6"/>
    <w:rsid w:val="00DF2D83"/>
    <w:rsid w:val="00DF572A"/>
    <w:rsid w:val="00DF57B3"/>
    <w:rsid w:val="00E02A04"/>
    <w:rsid w:val="00E05C28"/>
    <w:rsid w:val="00E07252"/>
    <w:rsid w:val="00E07CAC"/>
    <w:rsid w:val="00E16CD7"/>
    <w:rsid w:val="00E209D6"/>
    <w:rsid w:val="00E2425B"/>
    <w:rsid w:val="00E33878"/>
    <w:rsid w:val="00E362C9"/>
    <w:rsid w:val="00E65404"/>
    <w:rsid w:val="00E70607"/>
    <w:rsid w:val="00E73C05"/>
    <w:rsid w:val="00E74482"/>
    <w:rsid w:val="00E82C24"/>
    <w:rsid w:val="00E97740"/>
    <w:rsid w:val="00EA7277"/>
    <w:rsid w:val="00ED49ED"/>
    <w:rsid w:val="00ED588F"/>
    <w:rsid w:val="00EE05A9"/>
    <w:rsid w:val="00EE3C6E"/>
    <w:rsid w:val="00EF06B5"/>
    <w:rsid w:val="00EF1A89"/>
    <w:rsid w:val="00F01D00"/>
    <w:rsid w:val="00F10411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0F72"/>
    <w:rsid w:val="00F94AA9"/>
    <w:rsid w:val="00FA6235"/>
    <w:rsid w:val="00FB6951"/>
    <w:rsid w:val="00FD311F"/>
    <w:rsid w:val="00FD7623"/>
    <w:rsid w:val="00FE137A"/>
    <w:rsid w:val="00FE71A5"/>
    <w:rsid w:val="00FF215B"/>
    <w:rsid w:val="00FF229E"/>
    <w:rsid w:val="00FF3FE2"/>
    <w:rsid w:val="00FF5943"/>
    <w:rsid w:val="00FF5D1E"/>
    <w:rsid w:val="00FF60C7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A879AA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7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C77-09CB-4EA6-89B6-40AE80B8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745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Brown, Kesia M. (Council)</cp:lastModifiedBy>
  <cp:revision>3</cp:revision>
  <cp:lastPrinted>2017-10-31T20:50:00Z</cp:lastPrinted>
  <dcterms:created xsi:type="dcterms:W3CDTF">2018-11-13T14:46:00Z</dcterms:created>
  <dcterms:modified xsi:type="dcterms:W3CDTF">2018-11-13T14:52:00Z</dcterms:modified>
</cp:coreProperties>
</file>