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5AFA" w:rsidRDefault="002D3270">
      <w:pPr>
        <w:pStyle w:val="Title"/>
      </w:pPr>
      <w:bookmarkStart w:id="0" w:name="_GoBack"/>
      <w:bookmarkEnd w:id="0"/>
      <w:r>
        <w:t>AGM 2018 minutes</w:t>
      </w:r>
    </w:p>
    <w:p w:rsidR="002D0C3A" w:rsidRDefault="002D0C3A">
      <w:pPr>
        <w:pStyle w:val="Body"/>
      </w:pPr>
    </w:p>
    <w:p w:rsidR="00E35AFA" w:rsidRDefault="002D3270">
      <w:pPr>
        <w:pStyle w:val="Body"/>
      </w:pPr>
      <w:r>
        <w:t>7pm, 2</w:t>
      </w:r>
      <w:r>
        <w:rPr>
          <w:lang w:val="en-US"/>
        </w:rPr>
        <w:t>5</w:t>
      </w:r>
      <w:r>
        <w:rPr>
          <w:vertAlign w:val="superscript"/>
          <w:lang w:val="en-US"/>
        </w:rPr>
        <w:t>th</w:t>
      </w:r>
      <w:r>
        <w:t xml:space="preserve"> September 201</w:t>
      </w:r>
      <w:r w:rsidR="002D0C3A">
        <w:t>8</w:t>
      </w:r>
    </w:p>
    <w:p w:rsidR="00E35AFA" w:rsidRDefault="002D3270">
      <w:pPr>
        <w:pStyle w:val="Body"/>
      </w:pPr>
      <w:r>
        <w:rPr>
          <w:lang w:val="en-US"/>
        </w:rPr>
        <w:t>Sustainable Living Tasmania, 1</w:t>
      </w:r>
      <w:proofErr w:type="spellStart"/>
      <w:r>
        <w:rPr>
          <w:vertAlign w:val="superscript"/>
        </w:rPr>
        <w:t>st</w:t>
      </w:r>
      <w:proofErr w:type="spellEnd"/>
      <w:r>
        <w:rPr>
          <w:lang w:val="en-US"/>
        </w:rPr>
        <w:t xml:space="preserve"> floor 71 Murray Street, Hobart.</w:t>
      </w:r>
    </w:p>
    <w:p w:rsidR="00E35AFA" w:rsidRDefault="00E35AFA">
      <w:pPr>
        <w:pStyle w:val="Body"/>
      </w:pPr>
    </w:p>
    <w:p w:rsidR="00E35AFA" w:rsidRDefault="002D3270">
      <w:pPr>
        <w:pStyle w:val="Heading"/>
      </w:pPr>
      <w:proofErr w:type="spellStart"/>
      <w:r>
        <w:t>Attendance</w:t>
      </w:r>
      <w:proofErr w:type="spellEnd"/>
    </w:p>
    <w:p w:rsidR="00E35AFA" w:rsidRDefault="002D3270">
      <w:pPr>
        <w:pStyle w:val="Body"/>
      </w:pPr>
      <w:bookmarkStart w:id="1" w:name="OLE_LINK1"/>
      <w:r>
        <w:t xml:space="preserve">Alexis </w:t>
      </w:r>
      <w:proofErr w:type="spellStart"/>
      <w:r>
        <w:t>Wadsley</w:t>
      </w:r>
      <w:proofErr w:type="spellEnd"/>
      <w:r>
        <w:t xml:space="preserve">, </w:t>
      </w:r>
      <w:proofErr w:type="spellStart"/>
      <w:r>
        <w:t>Alicja</w:t>
      </w:r>
      <w:proofErr w:type="spellEnd"/>
      <w:r>
        <w:t xml:space="preserve"> </w:t>
      </w:r>
      <w:proofErr w:type="spellStart"/>
      <w:r>
        <w:t>Mosbauer</w:t>
      </w:r>
      <w:proofErr w:type="spellEnd"/>
      <w:r>
        <w:t>,</w:t>
      </w:r>
      <w:r>
        <w:rPr>
          <w:lang w:val="en-US"/>
        </w:rPr>
        <w:t xml:space="preserve"> Nathan Males,</w:t>
      </w:r>
      <w:r>
        <w:rPr>
          <w:lang w:val="de-DE"/>
        </w:rPr>
        <w:t xml:space="preserve"> Emily Warner, Phil Anstie, </w:t>
      </w:r>
      <w:proofErr w:type="spellStart"/>
      <w:r>
        <w:rPr>
          <w:lang w:val="en-US"/>
        </w:rPr>
        <w:t>Uta</w:t>
      </w:r>
      <w:proofErr w:type="spellEnd"/>
      <w:r>
        <w:rPr>
          <w:lang w:val="en-US"/>
        </w:rPr>
        <w:t xml:space="preserve"> Green, </w:t>
      </w:r>
      <w:r>
        <w:t>Todd Houstein</w:t>
      </w:r>
      <w:r>
        <w:rPr>
          <w:lang w:val="en-US"/>
        </w:rPr>
        <w:t xml:space="preserve">, David </w:t>
      </w:r>
      <w:proofErr w:type="spellStart"/>
      <w:r>
        <w:rPr>
          <w:lang w:val="en-US"/>
        </w:rPr>
        <w:t>Berghouse</w:t>
      </w:r>
      <w:proofErr w:type="spellEnd"/>
      <w:r>
        <w:rPr>
          <w:lang w:val="en-US"/>
        </w:rPr>
        <w:t xml:space="preserve">, Larry </w:t>
      </w:r>
      <w:proofErr w:type="spellStart"/>
      <w:r>
        <w:rPr>
          <w:lang w:val="en-US"/>
        </w:rPr>
        <w:t>Narraway</w:t>
      </w:r>
      <w:proofErr w:type="spellEnd"/>
      <w:r>
        <w:rPr>
          <w:lang w:val="en-US"/>
        </w:rPr>
        <w:t xml:space="preserve">, Damien Dry, Indiana Massey, Jennifer Mansion </w:t>
      </w:r>
      <w:bookmarkEnd w:id="1"/>
      <w:r>
        <w:rPr>
          <w:lang w:val="en-US"/>
        </w:rPr>
        <w:t xml:space="preserve">. </w:t>
      </w:r>
      <w:r>
        <w:t>.</w:t>
      </w:r>
    </w:p>
    <w:p w:rsidR="00E35AFA" w:rsidRDefault="00E35AFA">
      <w:pPr>
        <w:pStyle w:val="Body"/>
      </w:pPr>
    </w:p>
    <w:p w:rsidR="00E35AFA" w:rsidRDefault="002D3270">
      <w:pPr>
        <w:pStyle w:val="Heading2"/>
      </w:pPr>
      <w:r>
        <w:t>Apologies</w:t>
      </w:r>
    </w:p>
    <w:p w:rsidR="00E35AFA" w:rsidRDefault="002D3270">
      <w:pPr>
        <w:pStyle w:val="Body"/>
      </w:pPr>
      <w:r>
        <w:rPr>
          <w:lang w:val="en-US"/>
        </w:rPr>
        <w:t xml:space="preserve">Margaret Steadman, John Green, Shane </w:t>
      </w:r>
      <w:proofErr w:type="spellStart"/>
      <w:r>
        <w:rPr>
          <w:lang w:val="en-US"/>
        </w:rPr>
        <w:t>Bartel</w:t>
      </w:r>
      <w:proofErr w:type="spellEnd"/>
      <w:r>
        <w:rPr>
          <w:lang w:val="en-US"/>
        </w:rPr>
        <w:t>, Kirsten Long</w:t>
      </w:r>
    </w:p>
    <w:p w:rsidR="00E35AFA" w:rsidRDefault="00E35AFA">
      <w:pPr>
        <w:pStyle w:val="Body"/>
      </w:pPr>
    </w:p>
    <w:p w:rsidR="00E35AFA" w:rsidRDefault="002D3270">
      <w:pPr>
        <w:pStyle w:val="Heading"/>
      </w:pPr>
      <w:r>
        <w:rPr>
          <w:lang w:val="en-US"/>
        </w:rPr>
        <w:t>Confirm the minutes of the preceding AGM</w:t>
      </w:r>
    </w:p>
    <w:p w:rsidR="00E35AFA" w:rsidRDefault="002D3270">
      <w:pPr>
        <w:pStyle w:val="Body"/>
        <w:rPr>
          <w:b/>
          <w:bCs/>
          <w:i/>
          <w:iCs/>
        </w:rPr>
      </w:pPr>
      <w:r>
        <w:rPr>
          <w:b/>
          <w:bCs/>
          <w:i/>
          <w:iCs/>
          <w:lang w:val="en-US"/>
        </w:rPr>
        <w:t xml:space="preserve">Moved by </w:t>
      </w:r>
      <w:proofErr w:type="gramStart"/>
      <w:r>
        <w:rPr>
          <w:b/>
          <w:bCs/>
          <w:i/>
          <w:iCs/>
          <w:lang w:val="en-US"/>
        </w:rPr>
        <w:t xml:space="preserve">Alexis  </w:t>
      </w:r>
      <w:proofErr w:type="spellStart"/>
      <w:r>
        <w:rPr>
          <w:b/>
          <w:bCs/>
          <w:i/>
          <w:iCs/>
          <w:lang w:val="en-US"/>
        </w:rPr>
        <w:t>Wadsley</w:t>
      </w:r>
      <w:proofErr w:type="spellEnd"/>
      <w:proofErr w:type="gramEnd"/>
    </w:p>
    <w:p w:rsidR="00E35AFA" w:rsidRDefault="002D3270">
      <w:pPr>
        <w:pStyle w:val="Body"/>
        <w:rPr>
          <w:b/>
          <w:bCs/>
          <w:i/>
          <w:iCs/>
        </w:rPr>
      </w:pPr>
      <w:r>
        <w:rPr>
          <w:b/>
          <w:bCs/>
          <w:i/>
          <w:iCs/>
          <w:lang w:val="en-US"/>
        </w:rPr>
        <w:t>Seconded by Emily Warner</w:t>
      </w:r>
    </w:p>
    <w:p w:rsidR="00E35AFA" w:rsidRDefault="002D3270">
      <w:pPr>
        <w:pStyle w:val="Body"/>
        <w:rPr>
          <w:b/>
          <w:bCs/>
          <w:i/>
          <w:iCs/>
        </w:rPr>
      </w:pPr>
      <w:proofErr w:type="gramStart"/>
      <w:r>
        <w:rPr>
          <w:b/>
          <w:bCs/>
          <w:i/>
          <w:iCs/>
          <w:lang w:val="en-US"/>
        </w:rPr>
        <w:t>Carried.</w:t>
      </w:r>
      <w:proofErr w:type="gramEnd"/>
    </w:p>
    <w:p w:rsidR="00E35AFA" w:rsidRDefault="002D3270">
      <w:pPr>
        <w:pStyle w:val="Heading"/>
      </w:pPr>
      <w:r>
        <w:rPr>
          <w:lang w:val="en-US"/>
        </w:rPr>
        <w:t>Presentation of the 2017</w:t>
      </w:r>
      <w:r>
        <w:t>/1</w:t>
      </w:r>
      <w:r>
        <w:rPr>
          <w:lang w:val="en-US"/>
        </w:rPr>
        <w:t>8 Annual Report</w:t>
      </w:r>
    </w:p>
    <w:p w:rsidR="00E35AFA" w:rsidRDefault="002D3270">
      <w:pPr>
        <w:pStyle w:val="Body"/>
      </w:pPr>
      <w:r>
        <w:rPr>
          <w:lang w:val="en-US"/>
        </w:rPr>
        <w:t xml:space="preserve">Todd </w:t>
      </w:r>
      <w:proofErr w:type="spellStart"/>
      <w:r>
        <w:rPr>
          <w:lang w:val="en-US"/>
        </w:rPr>
        <w:t>Houstein</w:t>
      </w:r>
      <w:proofErr w:type="spellEnd"/>
      <w:r>
        <w:rPr>
          <w:lang w:val="en-US"/>
        </w:rPr>
        <w:t xml:space="preserve"> speaks to report. Notes and thanks the people who provide voluntary support to the </w:t>
      </w:r>
      <w:proofErr w:type="spellStart"/>
      <w:r>
        <w:rPr>
          <w:lang w:val="en-US"/>
        </w:rPr>
        <w:t>organisation</w:t>
      </w:r>
      <w:proofErr w:type="spellEnd"/>
      <w:r>
        <w:rPr>
          <w:lang w:val="en-US"/>
        </w:rPr>
        <w:t>.</w:t>
      </w:r>
    </w:p>
    <w:p w:rsidR="00E35AFA" w:rsidRDefault="002D3270">
      <w:pPr>
        <w:pStyle w:val="Body"/>
      </w:pPr>
      <w:r>
        <w:rPr>
          <w:lang w:val="en-US"/>
        </w:rPr>
        <w:t xml:space="preserve">Nathan Males notes the critical and valuable contribution of Todd </w:t>
      </w:r>
      <w:proofErr w:type="spellStart"/>
      <w:r>
        <w:rPr>
          <w:lang w:val="en-US"/>
        </w:rPr>
        <w:t>Houstein</w:t>
      </w:r>
      <w:proofErr w:type="spellEnd"/>
      <w:r>
        <w:rPr>
          <w:lang w:val="en-US"/>
        </w:rPr>
        <w:t xml:space="preserve"> and other SLT staff to the </w:t>
      </w:r>
      <w:proofErr w:type="spellStart"/>
      <w:r>
        <w:rPr>
          <w:lang w:val="en-US"/>
        </w:rPr>
        <w:t>organisation</w:t>
      </w:r>
      <w:proofErr w:type="spellEnd"/>
      <w:r>
        <w:rPr>
          <w:lang w:val="en-US"/>
        </w:rPr>
        <w:t>.</w:t>
      </w:r>
    </w:p>
    <w:p w:rsidR="00E35AFA" w:rsidRDefault="002D3270">
      <w:pPr>
        <w:pStyle w:val="Body"/>
      </w:pPr>
      <w:r>
        <w:rPr>
          <w:lang w:val="en-US"/>
        </w:rPr>
        <w:t xml:space="preserve">Nathan Males also notes the support and time given by the Board and the volunteers who give their time and expertise to projects </w:t>
      </w:r>
      <w:proofErr w:type="spellStart"/>
      <w:r>
        <w:rPr>
          <w:lang w:val="en-US"/>
        </w:rPr>
        <w:t>co-ordinated</w:t>
      </w:r>
      <w:proofErr w:type="spellEnd"/>
      <w:r>
        <w:rPr>
          <w:lang w:val="en-US"/>
        </w:rPr>
        <w:t xml:space="preserve"> by the </w:t>
      </w:r>
      <w:proofErr w:type="spellStart"/>
      <w:r>
        <w:rPr>
          <w:lang w:val="en-US"/>
        </w:rPr>
        <w:t>organisation</w:t>
      </w:r>
      <w:proofErr w:type="spellEnd"/>
      <w:r>
        <w:rPr>
          <w:lang w:val="en-US"/>
        </w:rPr>
        <w:t>.</w:t>
      </w:r>
    </w:p>
    <w:p w:rsidR="00E35AFA" w:rsidRDefault="002D3270">
      <w:pPr>
        <w:pStyle w:val="Body"/>
      </w:pPr>
      <w:r>
        <w:rPr>
          <w:lang w:val="en-US"/>
        </w:rPr>
        <w:t>Question about Festival from Jennifer Mansion. T</w:t>
      </w:r>
      <w:r w:rsidR="002D0C3A">
        <w:rPr>
          <w:lang w:val="en-US"/>
        </w:rPr>
        <w:t xml:space="preserve">odd </w:t>
      </w:r>
      <w:proofErr w:type="spellStart"/>
      <w:r w:rsidR="002D0C3A">
        <w:rPr>
          <w:lang w:val="en-US"/>
        </w:rPr>
        <w:t>Houstein</w:t>
      </w:r>
      <w:proofErr w:type="spellEnd"/>
      <w:r w:rsidR="002D0C3A">
        <w:rPr>
          <w:lang w:val="en-US"/>
        </w:rPr>
        <w:t xml:space="preserve"> </w:t>
      </w:r>
      <w:r>
        <w:rPr>
          <w:lang w:val="en-US"/>
        </w:rPr>
        <w:t xml:space="preserve">notes that the festival is on hold. The long time staff member who ran it moved on. Budget constraints have meant that due to insufficient budget at the moment, but the </w:t>
      </w:r>
      <w:proofErr w:type="spellStart"/>
      <w:r>
        <w:rPr>
          <w:lang w:val="en-US"/>
        </w:rPr>
        <w:t>organisation</w:t>
      </w:r>
      <w:proofErr w:type="spellEnd"/>
      <w:r>
        <w:rPr>
          <w:lang w:val="en-US"/>
        </w:rPr>
        <w:t xml:space="preserve"> would like to run it in future.</w:t>
      </w:r>
    </w:p>
    <w:p w:rsidR="00E35AFA" w:rsidRDefault="002D3270">
      <w:pPr>
        <w:pStyle w:val="Body"/>
      </w:pPr>
      <w:r>
        <w:rPr>
          <w:lang w:val="en-US"/>
        </w:rPr>
        <w:t>Question from Indiana Massey about Dirty Hands project</w:t>
      </w:r>
      <w:r w:rsidR="002D0C3A">
        <w:rPr>
          <w:lang w:val="en-US"/>
        </w:rPr>
        <w:t xml:space="preserve">; is SLT involved? Todd </w:t>
      </w:r>
      <w:proofErr w:type="spellStart"/>
      <w:r w:rsidR="002D0C3A">
        <w:rPr>
          <w:lang w:val="en-US"/>
        </w:rPr>
        <w:t>Houstein</w:t>
      </w:r>
      <w:proofErr w:type="spellEnd"/>
      <w:r>
        <w:rPr>
          <w:lang w:val="en-US"/>
        </w:rPr>
        <w:t xml:space="preserve"> knows of it, but </w:t>
      </w:r>
      <w:r w:rsidR="002D0C3A">
        <w:rPr>
          <w:lang w:val="en-US"/>
        </w:rPr>
        <w:t xml:space="preserve">SLT </w:t>
      </w:r>
      <w:r>
        <w:rPr>
          <w:lang w:val="en-US"/>
        </w:rPr>
        <w:t>has not been involved.</w:t>
      </w:r>
    </w:p>
    <w:p w:rsidR="00E35AFA" w:rsidRDefault="002D3270">
      <w:pPr>
        <w:pStyle w:val="Body"/>
        <w:rPr>
          <w:b/>
          <w:bCs/>
          <w:i/>
          <w:iCs/>
        </w:rPr>
      </w:pPr>
      <w:r>
        <w:rPr>
          <w:b/>
          <w:bCs/>
          <w:i/>
          <w:iCs/>
        </w:rPr>
        <w:t>M</w:t>
      </w:r>
      <w:proofErr w:type="spellStart"/>
      <w:r>
        <w:rPr>
          <w:b/>
          <w:bCs/>
          <w:i/>
          <w:iCs/>
          <w:lang w:val="en-US"/>
        </w:rPr>
        <w:t>otion</w:t>
      </w:r>
      <w:proofErr w:type="spellEnd"/>
      <w:r>
        <w:rPr>
          <w:b/>
          <w:bCs/>
          <w:i/>
          <w:iCs/>
          <w:lang w:val="en-US"/>
        </w:rPr>
        <w:t xml:space="preserve"> to accept Annual Report 17/18 moved b</w:t>
      </w:r>
      <w:r>
        <w:rPr>
          <w:b/>
          <w:bCs/>
          <w:i/>
          <w:iCs/>
        </w:rPr>
        <w:t xml:space="preserve">y </w:t>
      </w:r>
      <w:proofErr w:type="spellStart"/>
      <w:r w:rsidR="002D0C3A" w:rsidRPr="002D0C3A">
        <w:rPr>
          <w:b/>
          <w:bCs/>
          <w:i/>
          <w:iCs/>
          <w:lang w:val="en-US"/>
        </w:rPr>
        <w:t>Alicja</w:t>
      </w:r>
      <w:proofErr w:type="spellEnd"/>
      <w:r w:rsidR="002D0C3A" w:rsidRPr="002D0C3A">
        <w:rPr>
          <w:b/>
          <w:bCs/>
          <w:i/>
          <w:iCs/>
          <w:lang w:val="en-US"/>
        </w:rPr>
        <w:t xml:space="preserve"> </w:t>
      </w:r>
      <w:proofErr w:type="spellStart"/>
      <w:r w:rsidR="002D0C3A" w:rsidRPr="002D0C3A">
        <w:rPr>
          <w:b/>
          <w:bCs/>
          <w:i/>
          <w:iCs/>
          <w:lang w:val="en-US"/>
        </w:rPr>
        <w:t>Mosbauer</w:t>
      </w:r>
      <w:proofErr w:type="spellEnd"/>
    </w:p>
    <w:p w:rsidR="00E35AFA" w:rsidRDefault="002D3270">
      <w:pPr>
        <w:pStyle w:val="Body"/>
        <w:rPr>
          <w:b/>
          <w:bCs/>
          <w:i/>
          <w:iCs/>
        </w:rPr>
      </w:pPr>
      <w:r>
        <w:rPr>
          <w:b/>
          <w:bCs/>
          <w:i/>
          <w:iCs/>
          <w:lang w:val="en-US"/>
        </w:rPr>
        <w:t xml:space="preserve">Seconded by: Larry </w:t>
      </w:r>
      <w:proofErr w:type="spellStart"/>
      <w:r>
        <w:rPr>
          <w:b/>
          <w:bCs/>
          <w:i/>
          <w:iCs/>
          <w:lang w:val="en-US"/>
        </w:rPr>
        <w:t>Narraway</w:t>
      </w:r>
      <w:proofErr w:type="spellEnd"/>
    </w:p>
    <w:p w:rsidR="00E35AFA" w:rsidRDefault="002D3270">
      <w:pPr>
        <w:pStyle w:val="Body"/>
      </w:pPr>
      <w:r>
        <w:rPr>
          <w:b/>
          <w:bCs/>
          <w:i/>
          <w:iCs/>
          <w:lang w:val="en-US"/>
        </w:rPr>
        <w:t>Carried</w:t>
      </w:r>
      <w:r>
        <w:t xml:space="preserve"> </w:t>
      </w:r>
    </w:p>
    <w:p w:rsidR="00E35AFA" w:rsidRDefault="002D3270">
      <w:pPr>
        <w:pStyle w:val="Heading"/>
      </w:pPr>
      <w:r>
        <w:rPr>
          <w:lang w:val="en-US"/>
        </w:rPr>
        <w:lastRenderedPageBreak/>
        <w:t>Presentation of the 2016/17 Audited Financial Report</w:t>
      </w:r>
    </w:p>
    <w:p w:rsidR="00E35AFA" w:rsidRDefault="002D3270">
      <w:pPr>
        <w:pStyle w:val="Body"/>
      </w:pPr>
      <w:proofErr w:type="gramStart"/>
      <w:r>
        <w:rPr>
          <w:lang w:val="en-US"/>
        </w:rPr>
        <w:t>Discussion of Financial report.</w:t>
      </w:r>
      <w:proofErr w:type="gramEnd"/>
    </w:p>
    <w:p w:rsidR="00E35AFA" w:rsidRDefault="002D3270">
      <w:pPr>
        <w:pStyle w:val="Body"/>
      </w:pPr>
      <w:r>
        <w:rPr>
          <w:lang w:val="en-US"/>
        </w:rPr>
        <w:t xml:space="preserve">Question from Damien Dry re what the projections of recovery are based on. Todd </w:t>
      </w:r>
      <w:proofErr w:type="spellStart"/>
      <w:r>
        <w:rPr>
          <w:lang w:val="en-US"/>
        </w:rPr>
        <w:t>Houstein</w:t>
      </w:r>
      <w:proofErr w:type="spellEnd"/>
      <w:r>
        <w:rPr>
          <w:lang w:val="en-US"/>
        </w:rPr>
        <w:t xml:space="preserve"> indicates that the plan is based on income from Eco Home guide and </w:t>
      </w:r>
      <w:proofErr w:type="gramStart"/>
      <w:r>
        <w:rPr>
          <w:lang w:val="en-US"/>
        </w:rPr>
        <w:t>community consulting increasing as these businesses grow</w:t>
      </w:r>
      <w:proofErr w:type="gramEnd"/>
      <w:r>
        <w:rPr>
          <w:lang w:val="en-US"/>
        </w:rPr>
        <w:t>.</w:t>
      </w:r>
    </w:p>
    <w:p w:rsidR="00E35AFA" w:rsidRDefault="002D3270">
      <w:pPr>
        <w:pStyle w:val="Body"/>
        <w:rPr>
          <w:b/>
          <w:bCs/>
          <w:i/>
          <w:iCs/>
        </w:rPr>
      </w:pPr>
      <w:r>
        <w:rPr>
          <w:b/>
          <w:bCs/>
          <w:i/>
          <w:iCs/>
          <w:lang w:val="en-US"/>
        </w:rPr>
        <w:t xml:space="preserve">Motion to accept 2016/17 report, Moved by Phil </w:t>
      </w:r>
      <w:proofErr w:type="spellStart"/>
      <w:r>
        <w:rPr>
          <w:b/>
          <w:bCs/>
          <w:i/>
          <w:iCs/>
          <w:lang w:val="en-US"/>
        </w:rPr>
        <w:t>Ainstie</w:t>
      </w:r>
      <w:proofErr w:type="spellEnd"/>
    </w:p>
    <w:p w:rsidR="00E35AFA" w:rsidRDefault="002D3270">
      <w:pPr>
        <w:pStyle w:val="Body"/>
        <w:rPr>
          <w:b/>
          <w:bCs/>
          <w:i/>
          <w:iCs/>
        </w:rPr>
      </w:pPr>
      <w:r>
        <w:rPr>
          <w:b/>
          <w:bCs/>
          <w:i/>
          <w:iCs/>
          <w:lang w:val="en-US"/>
        </w:rPr>
        <w:t xml:space="preserve">Seconded by Alexis </w:t>
      </w:r>
      <w:proofErr w:type="spellStart"/>
      <w:r>
        <w:rPr>
          <w:b/>
          <w:bCs/>
          <w:i/>
          <w:iCs/>
          <w:lang w:val="en-US"/>
        </w:rPr>
        <w:t>Wadsley</w:t>
      </w:r>
      <w:proofErr w:type="spellEnd"/>
    </w:p>
    <w:p w:rsidR="00E35AFA" w:rsidRDefault="002D3270">
      <w:pPr>
        <w:pStyle w:val="Body"/>
        <w:rPr>
          <w:b/>
          <w:bCs/>
          <w:i/>
          <w:iCs/>
        </w:rPr>
      </w:pPr>
      <w:proofErr w:type="gramStart"/>
      <w:r>
        <w:rPr>
          <w:b/>
          <w:bCs/>
          <w:i/>
          <w:iCs/>
          <w:lang w:val="en-US"/>
        </w:rPr>
        <w:t>Carried.</w:t>
      </w:r>
      <w:proofErr w:type="gramEnd"/>
    </w:p>
    <w:p w:rsidR="00E35AFA" w:rsidRDefault="002D3270">
      <w:pPr>
        <w:pStyle w:val="Heading"/>
      </w:pPr>
      <w:r>
        <w:rPr>
          <w:lang w:val="en-US"/>
        </w:rPr>
        <w:t>Appointment of the auditor and determination of the auditor's remuneration</w:t>
      </w:r>
    </w:p>
    <w:p w:rsidR="00E35AFA" w:rsidRDefault="002D3270">
      <w:pPr>
        <w:pStyle w:val="Body"/>
        <w:rPr>
          <w:b/>
          <w:bCs/>
          <w:i/>
          <w:iCs/>
        </w:rPr>
      </w:pPr>
      <w:r>
        <w:rPr>
          <w:b/>
          <w:bCs/>
          <w:i/>
          <w:iCs/>
          <w:lang w:val="en-US"/>
        </w:rPr>
        <w:t xml:space="preserve">Motion to Appoint </w:t>
      </w:r>
      <w:r>
        <w:rPr>
          <w:b/>
          <w:bCs/>
          <w:i/>
          <w:iCs/>
          <w:lang w:val="it-IT"/>
        </w:rPr>
        <w:t>Rendell</w:t>
      </w:r>
      <w:r>
        <w:rPr>
          <w:b/>
          <w:bCs/>
          <w:i/>
          <w:iCs/>
          <w:lang w:val="en-US"/>
        </w:rPr>
        <w:t xml:space="preserve"> Ridge as auditor for 2018/2019 up to $5k</w:t>
      </w:r>
    </w:p>
    <w:p w:rsidR="00E35AFA" w:rsidRDefault="002D3270">
      <w:pPr>
        <w:pStyle w:val="Body"/>
        <w:rPr>
          <w:b/>
          <w:bCs/>
          <w:i/>
          <w:iCs/>
        </w:rPr>
      </w:pPr>
      <w:r>
        <w:rPr>
          <w:b/>
          <w:bCs/>
          <w:i/>
          <w:iCs/>
          <w:lang w:val="en-US"/>
        </w:rPr>
        <w:t xml:space="preserve">Moved by Phil </w:t>
      </w:r>
      <w:proofErr w:type="spellStart"/>
      <w:r>
        <w:rPr>
          <w:b/>
          <w:bCs/>
          <w:i/>
          <w:iCs/>
          <w:lang w:val="en-US"/>
        </w:rPr>
        <w:t>Ainstie</w:t>
      </w:r>
      <w:proofErr w:type="spellEnd"/>
    </w:p>
    <w:p w:rsidR="00E35AFA" w:rsidRDefault="002D3270">
      <w:pPr>
        <w:pStyle w:val="Body"/>
        <w:rPr>
          <w:b/>
          <w:bCs/>
          <w:i/>
          <w:iCs/>
        </w:rPr>
      </w:pPr>
      <w:r>
        <w:rPr>
          <w:b/>
          <w:bCs/>
          <w:i/>
          <w:iCs/>
          <w:lang w:val="en-US"/>
        </w:rPr>
        <w:t xml:space="preserve">Seconded by </w:t>
      </w:r>
      <w:proofErr w:type="spellStart"/>
      <w:r w:rsidR="002D0C3A" w:rsidRPr="002D0C3A">
        <w:rPr>
          <w:b/>
          <w:bCs/>
          <w:i/>
          <w:iCs/>
          <w:lang w:val="en-US"/>
        </w:rPr>
        <w:t>Alicja</w:t>
      </w:r>
      <w:proofErr w:type="spellEnd"/>
      <w:r w:rsidR="002D0C3A" w:rsidRPr="002D0C3A">
        <w:rPr>
          <w:b/>
          <w:bCs/>
          <w:i/>
          <w:iCs/>
          <w:lang w:val="en-US"/>
        </w:rPr>
        <w:t xml:space="preserve"> </w:t>
      </w:r>
      <w:proofErr w:type="spellStart"/>
      <w:r w:rsidR="002D0C3A" w:rsidRPr="002D0C3A">
        <w:rPr>
          <w:b/>
          <w:bCs/>
          <w:i/>
          <w:iCs/>
          <w:lang w:val="en-US"/>
        </w:rPr>
        <w:t>Mosbauer</w:t>
      </w:r>
      <w:proofErr w:type="spellEnd"/>
    </w:p>
    <w:p w:rsidR="00E35AFA" w:rsidRDefault="002D3270">
      <w:pPr>
        <w:pStyle w:val="Heading"/>
      </w:pPr>
      <w:r>
        <w:rPr>
          <w:lang w:val="en-US"/>
        </w:rPr>
        <w:t>Election of the members of the Board of Management</w:t>
      </w:r>
    </w:p>
    <w:p w:rsidR="00E35AFA" w:rsidRDefault="002D3270">
      <w:pPr>
        <w:pStyle w:val="Body"/>
      </w:pPr>
      <w:r>
        <w:rPr>
          <w:lang w:val="en-US"/>
        </w:rPr>
        <w:t>Nominations were received by the Public Officer for the following people:</w:t>
      </w:r>
    </w:p>
    <w:p w:rsidR="00E35AFA" w:rsidRDefault="00E35AFA">
      <w:pPr>
        <w:pStyle w:val="ListParagraph"/>
        <w:ind w:left="0"/>
      </w:pPr>
    </w:p>
    <w:p w:rsidR="00E35AFA" w:rsidRDefault="002D3270">
      <w:pPr>
        <w:pStyle w:val="ListParagraph"/>
        <w:numPr>
          <w:ilvl w:val="0"/>
          <w:numId w:val="2"/>
        </w:numPr>
      </w:pPr>
      <w:r>
        <w:t>Margaret Steadman</w:t>
      </w:r>
    </w:p>
    <w:p w:rsidR="00E35AFA" w:rsidRDefault="002D3270">
      <w:pPr>
        <w:pStyle w:val="ListParagraph"/>
        <w:numPr>
          <w:ilvl w:val="0"/>
          <w:numId w:val="2"/>
        </w:numPr>
      </w:pPr>
      <w:r>
        <w:t xml:space="preserve">Alexis </w:t>
      </w:r>
      <w:proofErr w:type="spellStart"/>
      <w:r>
        <w:t>Wadsley</w:t>
      </w:r>
      <w:proofErr w:type="spellEnd"/>
    </w:p>
    <w:p w:rsidR="00E35AFA" w:rsidRDefault="002D3270">
      <w:pPr>
        <w:pStyle w:val="ListParagraph"/>
        <w:numPr>
          <w:ilvl w:val="0"/>
          <w:numId w:val="2"/>
        </w:numPr>
      </w:pPr>
      <w:r>
        <w:t xml:space="preserve">Phil </w:t>
      </w:r>
      <w:proofErr w:type="spellStart"/>
      <w:r>
        <w:t>Anstie</w:t>
      </w:r>
      <w:proofErr w:type="spellEnd"/>
    </w:p>
    <w:p w:rsidR="00E35AFA" w:rsidRDefault="002D3270">
      <w:pPr>
        <w:pStyle w:val="ListParagraph"/>
        <w:numPr>
          <w:ilvl w:val="0"/>
          <w:numId w:val="2"/>
        </w:numPr>
      </w:pPr>
      <w:proofErr w:type="spellStart"/>
      <w:r>
        <w:t>Uta</w:t>
      </w:r>
      <w:proofErr w:type="spellEnd"/>
      <w:r>
        <w:t xml:space="preserve"> Green</w:t>
      </w:r>
    </w:p>
    <w:p w:rsidR="00E35AFA" w:rsidRDefault="00E35AFA">
      <w:pPr>
        <w:pStyle w:val="Body"/>
      </w:pPr>
    </w:p>
    <w:p w:rsidR="00E35AFA" w:rsidRDefault="002D3270">
      <w:pPr>
        <w:pStyle w:val="Body"/>
      </w:pPr>
      <w:r>
        <w:rPr>
          <w:lang w:val="en-US"/>
        </w:rPr>
        <w:t>As per the constitution, the candidates nominated are taken to be elected.</w:t>
      </w:r>
    </w:p>
    <w:p w:rsidR="00E35AFA" w:rsidRDefault="00E35AFA">
      <w:pPr>
        <w:pStyle w:val="Body"/>
      </w:pPr>
    </w:p>
    <w:p w:rsidR="00E35AFA" w:rsidRDefault="002D3270">
      <w:pPr>
        <w:pStyle w:val="Heading"/>
      </w:pPr>
      <w:r>
        <w:rPr>
          <w:sz w:val="24"/>
          <w:szCs w:val="24"/>
          <w:lang w:val="en-US"/>
        </w:rPr>
        <w:t>AGM closes 7:53</w:t>
      </w:r>
    </w:p>
    <w:sectPr w:rsidR="00E35AFA">
      <w:headerReference w:type="default" r:id="rId8"/>
      <w:footerReference w:type="default" r:id="rId9"/>
      <w:pgSz w:w="11900" w:h="16840"/>
      <w:pgMar w:top="1598" w:right="851" w:bottom="1134" w:left="851" w:header="1418" w:footer="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84D" w:rsidRDefault="0052284D">
      <w:r>
        <w:separator/>
      </w:r>
    </w:p>
  </w:endnote>
  <w:endnote w:type="continuationSeparator" w:id="0">
    <w:p w:rsidR="0052284D" w:rsidRDefault="0052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FA" w:rsidRDefault="002D3270">
    <w:pPr>
      <w:pStyle w:val="Footer"/>
    </w:pPr>
    <w:r>
      <w:t>Level 1, 71 Murray St, Hobart, Tasmania 7000.</w:t>
    </w:r>
    <w:r>
      <w:tab/>
      <w:t>ABN 84 197 085 255</w:t>
    </w:r>
  </w:p>
  <w:p w:rsidR="00E35AFA" w:rsidRDefault="002D3270">
    <w:pPr>
      <w:pStyle w:val="Footer3"/>
    </w:pPr>
    <w:r>
      <w:tab/>
    </w:r>
    <w:r>
      <w:tab/>
      <w:t>Phone: 03 6234 5566</w:t>
    </w:r>
    <w:r>
      <w:tab/>
      <w:t>Fax: 03 6234 5543</w:t>
    </w:r>
    <w:r>
      <w:tab/>
    </w:r>
    <w:hyperlink r:id="rId1" w:history="1">
      <w:r>
        <w:rPr>
          <w:rStyle w:val="Hyperlink0"/>
        </w:rPr>
        <w:t>info@slt.org.au</w:t>
      </w:r>
    </w:hyperlink>
    <w:r>
      <w:tab/>
    </w:r>
    <w:hyperlink r:id="rId2" w:history="1">
      <w:r>
        <w:rPr>
          <w:rStyle w:val="Hyperlink0"/>
        </w:rPr>
        <w:t>www.slt.org.au</w:t>
      </w:r>
    </w:hyperlink>
    <w:r>
      <w:tab/>
      <w:t xml:space="preserve">Page </w:t>
    </w:r>
    <w:r>
      <w:fldChar w:fldCharType="begin"/>
    </w:r>
    <w:r>
      <w:instrText xml:space="preserve"> PAGE </w:instrText>
    </w:r>
    <w:r>
      <w:fldChar w:fldCharType="separate"/>
    </w:r>
    <w:r w:rsidR="008B1CA3">
      <w:rPr>
        <w:noProof/>
      </w:rPr>
      <w:t>1</w:t>
    </w:r>
    <w:r>
      <w:fldChar w:fldCharType="end"/>
    </w:r>
    <w:r>
      <w:t xml:space="preserve"> / </w:t>
    </w:r>
    <w:r>
      <w:fldChar w:fldCharType="begin"/>
    </w:r>
    <w:r>
      <w:instrText xml:space="preserve"> NUMPAGES </w:instrText>
    </w:r>
    <w:r>
      <w:fldChar w:fldCharType="separate"/>
    </w:r>
    <w:r w:rsidR="008B1CA3">
      <w:rPr>
        <w:noProof/>
      </w:rPr>
      <w:t>2</w:t>
    </w:r>
    <w:r>
      <w:fldChar w:fldCharType="end"/>
    </w:r>
  </w:p>
  <w:p w:rsidR="00E35AFA" w:rsidRDefault="00E35AFA">
    <w:pPr>
      <w:pStyle w:val="Bod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84D" w:rsidRDefault="0052284D">
      <w:r>
        <w:separator/>
      </w:r>
    </w:p>
  </w:footnote>
  <w:footnote w:type="continuationSeparator" w:id="0">
    <w:p w:rsidR="0052284D" w:rsidRDefault="0052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FA" w:rsidRDefault="002D3270">
    <w:pPr>
      <w:pStyle w:val="Header"/>
      <w:tabs>
        <w:tab w:val="clear" w:pos="4320"/>
        <w:tab w:val="clear" w:pos="8640"/>
      </w:tabs>
      <w:ind w:left="2835" w:right="133"/>
      <w:jc w:val="right"/>
    </w:pPr>
    <w:r>
      <w:rPr>
        <w:noProof/>
        <w:lang w:val="en-AU"/>
      </w:rPr>
      <w:drawing>
        <wp:anchor distT="152400" distB="152400" distL="152400" distR="152400" simplePos="0" relativeHeight="251658240" behindDoc="1" locked="0" layoutInCell="1" allowOverlap="1">
          <wp:simplePos x="0" y="0"/>
          <wp:positionH relativeFrom="page">
            <wp:posOffset>571500</wp:posOffset>
          </wp:positionH>
          <wp:positionV relativeFrom="page">
            <wp:posOffset>389890</wp:posOffset>
          </wp:positionV>
          <wp:extent cx="653416" cy="653416"/>
          <wp:effectExtent l="0" t="0" r="0" b="0"/>
          <wp:wrapNone/>
          <wp:docPr id="1073741825" name="officeArt object" descr="SLT logo transparent"/>
          <wp:cNvGraphicFramePr/>
          <a:graphic xmlns:a="http://schemas.openxmlformats.org/drawingml/2006/main">
            <a:graphicData uri="http://schemas.openxmlformats.org/drawingml/2006/picture">
              <pic:pic xmlns:pic="http://schemas.openxmlformats.org/drawingml/2006/picture">
                <pic:nvPicPr>
                  <pic:cNvPr id="1073741825" name="SLT logo transparent" descr="SLT logo transparent"/>
                  <pic:cNvPicPr>
                    <a:picLocks noChangeAspect="1"/>
                  </pic:cNvPicPr>
                </pic:nvPicPr>
                <pic:blipFill>
                  <a:blip r:embed="rId1">
                    <a:extLst/>
                  </a:blip>
                  <a:stretch>
                    <a:fillRect/>
                  </a:stretch>
                </pic:blipFill>
                <pic:spPr>
                  <a:xfrm>
                    <a:off x="0" y="0"/>
                    <a:ext cx="653416" cy="65341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F50DA"/>
    <w:multiLevelType w:val="hybridMultilevel"/>
    <w:tmpl w:val="E78C8038"/>
    <w:styleLink w:val="ImportedStyle1"/>
    <w:lvl w:ilvl="0" w:tplc="4552BD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2D7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ECDB9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20078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D08D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D2EC6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F986F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C480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FE564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E8764F0"/>
    <w:multiLevelType w:val="hybridMultilevel"/>
    <w:tmpl w:val="E78C803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35AFA"/>
    <w:rsid w:val="002D0C3A"/>
    <w:rsid w:val="002D3270"/>
    <w:rsid w:val="0052284D"/>
    <w:rsid w:val="008B1CA3"/>
    <w:rsid w:val="00E35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uppressAutoHyphens/>
      <w:spacing w:before="180" w:after="120" w:line="264" w:lineRule="auto"/>
      <w:outlineLvl w:val="1"/>
    </w:pPr>
    <w:rPr>
      <w:rFonts w:ascii="Myriad Pro" w:eastAsia="Myriad Pro" w:hAnsi="Myriad Pro" w:cs="Myriad Pro"/>
      <w:b/>
      <w:bCs/>
      <w:color w:val="EC008C"/>
      <w:sz w:val="36"/>
      <w:szCs w:val="36"/>
      <w:u w:color="EC008C"/>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line="264" w:lineRule="auto"/>
    </w:pPr>
    <w:rPr>
      <w:rFonts w:ascii="Myriad Pro" w:eastAsia="Myriad Pro" w:hAnsi="Myriad Pro" w:cs="Myriad Pro"/>
      <w:color w:val="EC008C"/>
      <w:sz w:val="22"/>
      <w:szCs w:val="22"/>
      <w:u w:color="EC008C"/>
      <w:lang w:val="en-US"/>
    </w:rPr>
  </w:style>
  <w:style w:type="paragraph" w:styleId="Footer">
    <w:name w:val="footer"/>
    <w:pPr>
      <w:pBdr>
        <w:top w:val="single" w:sz="4" w:space="0" w:color="EC008C"/>
      </w:pBdr>
      <w:suppressAutoHyphens/>
      <w:spacing w:before="120" w:line="264" w:lineRule="auto"/>
      <w:jc w:val="center"/>
    </w:pPr>
    <w:rPr>
      <w:rFonts w:ascii="Myriad Pro" w:eastAsia="Myriad Pro" w:hAnsi="Myriad Pro" w:cs="Myriad Pro"/>
      <w:color w:val="333333"/>
      <w:sz w:val="15"/>
      <w:szCs w:val="15"/>
      <w:u w:color="333333"/>
      <w:lang w:val="en-US"/>
    </w:rPr>
  </w:style>
  <w:style w:type="paragraph" w:customStyle="1" w:styleId="Footer3">
    <w:name w:val="Footer 3"/>
    <w:pPr>
      <w:tabs>
        <w:tab w:val="left" w:pos="142"/>
        <w:tab w:val="left" w:pos="2410"/>
        <w:tab w:val="right" w:pos="4990"/>
        <w:tab w:val="left" w:pos="5216"/>
        <w:tab w:val="right" w:pos="7371"/>
        <w:tab w:val="right" w:pos="10065"/>
      </w:tabs>
      <w:suppressAutoHyphens/>
      <w:spacing w:line="264" w:lineRule="auto"/>
    </w:pPr>
    <w:rPr>
      <w:rFonts w:ascii="Myriad Pro" w:eastAsia="Myriad Pro" w:hAnsi="Myriad Pro" w:cs="Myriad Pro"/>
      <w:color w:val="333333"/>
      <w:sz w:val="15"/>
      <w:szCs w:val="15"/>
      <w:u w:color="333333"/>
      <w:lang w:val="en-US"/>
    </w:rPr>
  </w:style>
  <w:style w:type="character" w:customStyle="1" w:styleId="Hyperlink0">
    <w:name w:val="Hyperlink.0"/>
    <w:basedOn w:val="Hyperlink"/>
    <w:rPr>
      <w:color w:val="0000FF"/>
      <w:u w:val="single" w:color="0000FF"/>
    </w:rPr>
  </w:style>
  <w:style w:type="paragraph" w:customStyle="1" w:styleId="Body">
    <w:name w:val="Body"/>
    <w:pPr>
      <w:suppressAutoHyphens/>
      <w:spacing w:line="264" w:lineRule="auto"/>
    </w:pPr>
    <w:rPr>
      <w:rFonts w:ascii="Myriad Pro" w:eastAsia="Myriad Pro" w:hAnsi="Myriad Pro" w:cs="Myriad Pro"/>
      <w:color w:val="000000"/>
      <w:sz w:val="22"/>
      <w:szCs w:val="22"/>
      <w:u w:color="000000"/>
    </w:rPr>
  </w:style>
  <w:style w:type="paragraph" w:styleId="Title">
    <w:name w:val="Title"/>
    <w:pPr>
      <w:keepLines/>
      <w:shd w:val="clear" w:color="auto" w:fill="000000"/>
      <w:tabs>
        <w:tab w:val="left" w:pos="3100"/>
      </w:tabs>
      <w:suppressAutoHyphens/>
      <w:spacing w:before="320" w:after="240" w:line="264" w:lineRule="auto"/>
      <w:jc w:val="center"/>
    </w:pPr>
    <w:rPr>
      <w:rFonts w:ascii="Myriad Pro" w:eastAsia="Myriad Pro" w:hAnsi="Myriad Pro" w:cs="Myriad Pro"/>
      <w:b/>
      <w:bCs/>
      <w:color w:val="FFFFFF"/>
      <w:sz w:val="48"/>
      <w:szCs w:val="48"/>
      <w:u w:color="FFFFFF"/>
      <w:lang w:val="en-US"/>
    </w:rPr>
  </w:style>
  <w:style w:type="paragraph" w:customStyle="1" w:styleId="Heading">
    <w:name w:val="Heading"/>
    <w:next w:val="Body"/>
    <w:pPr>
      <w:keepNext/>
      <w:suppressAutoHyphens/>
      <w:spacing w:before="240" w:after="120" w:line="264" w:lineRule="auto"/>
      <w:outlineLvl w:val="0"/>
    </w:pPr>
    <w:rPr>
      <w:rFonts w:ascii="Myriad Pro" w:eastAsia="Myriad Pro" w:hAnsi="Myriad Pro" w:cs="Myriad Pro"/>
      <w:b/>
      <w:bCs/>
      <w:color w:val="000000"/>
      <w:sz w:val="44"/>
      <w:szCs w:val="44"/>
      <w:u w:color="000000"/>
      <w:lang w:val="fr-FR"/>
    </w:rPr>
  </w:style>
  <w:style w:type="paragraph" w:styleId="ListParagraph">
    <w:name w:val="List Paragraph"/>
    <w:pPr>
      <w:suppressAutoHyphens/>
      <w:spacing w:before="60"/>
      <w:ind w:left="720"/>
    </w:pPr>
    <w:rPr>
      <w:rFonts w:ascii="Myriad Pro" w:eastAsia="Myriad Pro" w:hAnsi="Myriad Pro" w:cs="Myriad Pro"/>
      <w:color w:val="000000"/>
      <w:sz w:val="22"/>
      <w:szCs w:val="22"/>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uppressAutoHyphens/>
      <w:spacing w:before="180" w:after="120" w:line="264" w:lineRule="auto"/>
      <w:outlineLvl w:val="1"/>
    </w:pPr>
    <w:rPr>
      <w:rFonts w:ascii="Myriad Pro" w:eastAsia="Myriad Pro" w:hAnsi="Myriad Pro" w:cs="Myriad Pro"/>
      <w:b/>
      <w:bCs/>
      <w:color w:val="EC008C"/>
      <w:sz w:val="36"/>
      <w:szCs w:val="36"/>
      <w:u w:color="EC008C"/>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spacing w:line="264" w:lineRule="auto"/>
    </w:pPr>
    <w:rPr>
      <w:rFonts w:ascii="Myriad Pro" w:eastAsia="Myriad Pro" w:hAnsi="Myriad Pro" w:cs="Myriad Pro"/>
      <w:color w:val="EC008C"/>
      <w:sz w:val="22"/>
      <w:szCs w:val="22"/>
      <w:u w:color="EC008C"/>
      <w:lang w:val="en-US"/>
    </w:rPr>
  </w:style>
  <w:style w:type="paragraph" w:styleId="Footer">
    <w:name w:val="footer"/>
    <w:pPr>
      <w:pBdr>
        <w:top w:val="single" w:sz="4" w:space="0" w:color="EC008C"/>
      </w:pBdr>
      <w:suppressAutoHyphens/>
      <w:spacing w:before="120" w:line="264" w:lineRule="auto"/>
      <w:jc w:val="center"/>
    </w:pPr>
    <w:rPr>
      <w:rFonts w:ascii="Myriad Pro" w:eastAsia="Myriad Pro" w:hAnsi="Myriad Pro" w:cs="Myriad Pro"/>
      <w:color w:val="333333"/>
      <w:sz w:val="15"/>
      <w:szCs w:val="15"/>
      <w:u w:color="333333"/>
      <w:lang w:val="en-US"/>
    </w:rPr>
  </w:style>
  <w:style w:type="paragraph" w:customStyle="1" w:styleId="Footer3">
    <w:name w:val="Footer 3"/>
    <w:pPr>
      <w:tabs>
        <w:tab w:val="left" w:pos="142"/>
        <w:tab w:val="left" w:pos="2410"/>
        <w:tab w:val="right" w:pos="4990"/>
        <w:tab w:val="left" w:pos="5216"/>
        <w:tab w:val="right" w:pos="7371"/>
        <w:tab w:val="right" w:pos="10065"/>
      </w:tabs>
      <w:suppressAutoHyphens/>
      <w:spacing w:line="264" w:lineRule="auto"/>
    </w:pPr>
    <w:rPr>
      <w:rFonts w:ascii="Myriad Pro" w:eastAsia="Myriad Pro" w:hAnsi="Myriad Pro" w:cs="Myriad Pro"/>
      <w:color w:val="333333"/>
      <w:sz w:val="15"/>
      <w:szCs w:val="15"/>
      <w:u w:color="333333"/>
      <w:lang w:val="en-US"/>
    </w:rPr>
  </w:style>
  <w:style w:type="character" w:customStyle="1" w:styleId="Hyperlink0">
    <w:name w:val="Hyperlink.0"/>
    <w:basedOn w:val="Hyperlink"/>
    <w:rPr>
      <w:color w:val="0000FF"/>
      <w:u w:val="single" w:color="0000FF"/>
    </w:rPr>
  </w:style>
  <w:style w:type="paragraph" w:customStyle="1" w:styleId="Body">
    <w:name w:val="Body"/>
    <w:pPr>
      <w:suppressAutoHyphens/>
      <w:spacing w:line="264" w:lineRule="auto"/>
    </w:pPr>
    <w:rPr>
      <w:rFonts w:ascii="Myriad Pro" w:eastAsia="Myriad Pro" w:hAnsi="Myriad Pro" w:cs="Myriad Pro"/>
      <w:color w:val="000000"/>
      <w:sz w:val="22"/>
      <w:szCs w:val="22"/>
      <w:u w:color="000000"/>
    </w:rPr>
  </w:style>
  <w:style w:type="paragraph" w:styleId="Title">
    <w:name w:val="Title"/>
    <w:pPr>
      <w:keepLines/>
      <w:shd w:val="clear" w:color="auto" w:fill="000000"/>
      <w:tabs>
        <w:tab w:val="left" w:pos="3100"/>
      </w:tabs>
      <w:suppressAutoHyphens/>
      <w:spacing w:before="320" w:after="240" w:line="264" w:lineRule="auto"/>
      <w:jc w:val="center"/>
    </w:pPr>
    <w:rPr>
      <w:rFonts w:ascii="Myriad Pro" w:eastAsia="Myriad Pro" w:hAnsi="Myriad Pro" w:cs="Myriad Pro"/>
      <w:b/>
      <w:bCs/>
      <w:color w:val="FFFFFF"/>
      <w:sz w:val="48"/>
      <w:szCs w:val="48"/>
      <w:u w:color="FFFFFF"/>
      <w:lang w:val="en-US"/>
    </w:rPr>
  </w:style>
  <w:style w:type="paragraph" w:customStyle="1" w:styleId="Heading">
    <w:name w:val="Heading"/>
    <w:next w:val="Body"/>
    <w:pPr>
      <w:keepNext/>
      <w:suppressAutoHyphens/>
      <w:spacing w:before="240" w:after="120" w:line="264" w:lineRule="auto"/>
      <w:outlineLvl w:val="0"/>
    </w:pPr>
    <w:rPr>
      <w:rFonts w:ascii="Myriad Pro" w:eastAsia="Myriad Pro" w:hAnsi="Myriad Pro" w:cs="Myriad Pro"/>
      <w:b/>
      <w:bCs/>
      <w:color w:val="000000"/>
      <w:sz w:val="44"/>
      <w:szCs w:val="44"/>
      <w:u w:color="000000"/>
      <w:lang w:val="fr-FR"/>
    </w:rPr>
  </w:style>
  <w:style w:type="paragraph" w:styleId="ListParagraph">
    <w:name w:val="List Paragraph"/>
    <w:pPr>
      <w:suppressAutoHyphens/>
      <w:spacing w:before="60"/>
      <w:ind w:left="720"/>
    </w:pPr>
    <w:rPr>
      <w:rFonts w:ascii="Myriad Pro" w:eastAsia="Myriad Pro" w:hAnsi="Myriad Pro" w:cs="Myriad Pro"/>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lt.org.au" TargetMode="External"/><Relationship Id="rId1" Type="http://schemas.openxmlformats.org/officeDocument/2006/relationships/hyperlink" Target="mailto:info@sl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yriad Pro"/>
        <a:ea typeface="Myriad Pro"/>
        <a:cs typeface="Myriad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Houstein</dc:creator>
  <cp:lastModifiedBy>Todd</cp:lastModifiedBy>
  <cp:revision>2</cp:revision>
  <dcterms:created xsi:type="dcterms:W3CDTF">2019-09-11T06:24:00Z</dcterms:created>
  <dcterms:modified xsi:type="dcterms:W3CDTF">2019-09-11T06:24:00Z</dcterms:modified>
</cp:coreProperties>
</file>