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77EC210" w:rsidP="7069F7BE" w:rsidRDefault="377EC210" w14:paraId="52378B24" w14:textId="74ECED75">
      <w:pPr>
        <w:jc w:val="center"/>
      </w:pPr>
      <w:bookmarkStart w:name="_GoBack" w:id="0"/>
      <w:bookmarkEnd w:id="0"/>
      <w:r w:rsidRPr="7069F7BE" w:rsidR="377EC210">
        <w:rPr>
          <w:b w:val="1"/>
          <w:bCs w:val="1"/>
          <w:u w:val="single"/>
        </w:rPr>
        <w:t xml:space="preserve">FNLC Emergency Management Update </w:t>
      </w:r>
    </w:p>
    <w:p w:rsidR="7069F7BE" w:rsidP="7069F7BE" w:rsidRDefault="7069F7BE" w14:paraId="5909A44E" w14:textId="4A80DEA3">
      <w:pPr>
        <w:pStyle w:val="Normal"/>
        <w:jc w:val="center"/>
        <w:rPr>
          <w:b w:val="1"/>
          <w:bCs w:val="1"/>
          <w:u w:val="single"/>
        </w:rPr>
      </w:pPr>
    </w:p>
    <w:p w:rsidR="377EC210" w:rsidP="7069F7BE" w:rsidRDefault="377EC210" w14:paraId="69799579" w14:textId="70D2D64D">
      <w:pPr>
        <w:pStyle w:val="Normal"/>
        <w:jc w:val="left"/>
        <w:rPr>
          <w:b w:val="0"/>
          <w:bCs w:val="0"/>
          <w:u w:val="none"/>
        </w:rPr>
      </w:pPr>
      <w:r w:rsidR="377EC210">
        <w:rPr>
          <w:b w:val="0"/>
          <w:bCs w:val="0"/>
          <w:u w:val="none"/>
        </w:rPr>
        <w:t xml:space="preserve">March 22, 2021, Cecile Brass started as the FNLC Emergency Management </w:t>
      </w:r>
      <w:r w:rsidR="4840020D">
        <w:rPr>
          <w:b w:val="0"/>
          <w:bCs w:val="0"/>
          <w:u w:val="none"/>
        </w:rPr>
        <w:t>MOU</w:t>
      </w:r>
      <w:r w:rsidR="377EC210">
        <w:rPr>
          <w:b w:val="0"/>
          <w:bCs w:val="0"/>
          <w:u w:val="none"/>
        </w:rPr>
        <w:t xml:space="preserve"> </w:t>
      </w:r>
      <w:r w:rsidR="377EC210">
        <w:rPr>
          <w:b w:val="0"/>
          <w:bCs w:val="0"/>
          <w:u w:val="none"/>
        </w:rPr>
        <w:t>Coordinator and Policy Analyst.</w:t>
      </w:r>
      <w:r w:rsidR="1016EEC1">
        <w:rPr>
          <w:b w:val="0"/>
          <w:bCs w:val="0"/>
          <w:u w:val="none"/>
        </w:rPr>
        <w:t xml:space="preserve"> </w:t>
      </w:r>
      <w:r w:rsidR="22443E0E">
        <w:rPr>
          <w:b w:val="0"/>
          <w:bCs w:val="0"/>
          <w:u w:val="none"/>
        </w:rPr>
        <w:t xml:space="preserve">The MOU </w:t>
      </w:r>
      <w:r w:rsidR="5E71196F">
        <w:rPr>
          <w:b w:val="0"/>
          <w:bCs w:val="0"/>
          <w:u w:val="none"/>
        </w:rPr>
        <w:t>Technical</w:t>
      </w:r>
      <w:r w:rsidR="22443E0E">
        <w:rPr>
          <w:b w:val="0"/>
          <w:bCs w:val="0"/>
          <w:u w:val="none"/>
        </w:rPr>
        <w:t xml:space="preserve"> Emergency Management Working Group </w:t>
      </w:r>
      <w:r w:rsidR="24EC3A91">
        <w:rPr>
          <w:b w:val="0"/>
          <w:bCs w:val="0"/>
          <w:u w:val="none"/>
        </w:rPr>
        <w:t xml:space="preserve">(TEMWG) </w:t>
      </w:r>
      <w:r w:rsidR="1016EEC1">
        <w:rPr>
          <w:b w:val="0"/>
          <w:bCs w:val="0"/>
          <w:u w:val="none"/>
        </w:rPr>
        <w:t xml:space="preserve">workplan </w:t>
      </w:r>
      <w:r w:rsidR="644AFA89">
        <w:rPr>
          <w:b w:val="0"/>
          <w:bCs w:val="0"/>
          <w:u w:val="none"/>
        </w:rPr>
        <w:t xml:space="preserve">has been </w:t>
      </w:r>
      <w:r w:rsidR="1016EEC1">
        <w:rPr>
          <w:b w:val="0"/>
          <w:bCs w:val="0"/>
          <w:u w:val="none"/>
        </w:rPr>
        <w:t xml:space="preserve">updated </w:t>
      </w:r>
      <w:r w:rsidR="373BC34C">
        <w:rPr>
          <w:b w:val="0"/>
          <w:bCs w:val="0"/>
          <w:u w:val="none"/>
        </w:rPr>
        <w:t xml:space="preserve">and will be shared with the TEMWG </w:t>
      </w:r>
      <w:r w:rsidR="1FB945C5">
        <w:rPr>
          <w:b w:val="0"/>
          <w:bCs w:val="0"/>
          <w:u w:val="none"/>
        </w:rPr>
        <w:t xml:space="preserve">when they reconvene on </w:t>
      </w:r>
      <w:r w:rsidR="6B022BA9">
        <w:rPr>
          <w:b w:val="0"/>
          <w:bCs w:val="0"/>
          <w:u w:val="none"/>
        </w:rPr>
        <w:t>May</w:t>
      </w:r>
      <w:r w:rsidR="1FB945C5">
        <w:rPr>
          <w:b w:val="0"/>
          <w:bCs w:val="0"/>
          <w:u w:val="none"/>
        </w:rPr>
        <w:t xml:space="preserve"> 26</w:t>
      </w:r>
      <w:r w:rsidRPr="7069F7BE" w:rsidR="1FB945C5">
        <w:rPr>
          <w:b w:val="0"/>
          <w:bCs w:val="0"/>
          <w:u w:val="none"/>
          <w:vertAlign w:val="superscript"/>
        </w:rPr>
        <w:t>th</w:t>
      </w:r>
      <w:r w:rsidR="1FB945C5">
        <w:rPr>
          <w:b w:val="0"/>
          <w:bCs w:val="0"/>
          <w:u w:val="none"/>
        </w:rPr>
        <w:t xml:space="preserve">, 2021. </w:t>
      </w:r>
      <w:r w:rsidR="5C35A482">
        <w:rPr>
          <w:b w:val="0"/>
          <w:bCs w:val="0"/>
          <w:u w:val="none"/>
        </w:rPr>
        <w:t xml:space="preserve">A </w:t>
      </w:r>
      <w:r w:rsidR="359EAB72">
        <w:rPr>
          <w:b w:val="0"/>
          <w:bCs w:val="0"/>
          <w:u w:val="none"/>
        </w:rPr>
        <w:t>multiyear</w:t>
      </w:r>
      <w:r w:rsidR="5C35A482">
        <w:rPr>
          <w:b w:val="0"/>
          <w:bCs w:val="0"/>
          <w:u w:val="none"/>
        </w:rPr>
        <w:t xml:space="preserve"> funding proposal is currently being drafted to support the </w:t>
      </w:r>
      <w:r w:rsidR="107F47D3">
        <w:rPr>
          <w:b w:val="0"/>
          <w:bCs w:val="0"/>
          <w:u w:val="none"/>
        </w:rPr>
        <w:t>implementation</w:t>
      </w:r>
      <w:r w:rsidR="5C35A482">
        <w:rPr>
          <w:b w:val="0"/>
          <w:bCs w:val="0"/>
          <w:u w:val="none"/>
        </w:rPr>
        <w:t xml:space="preserve"> of the EM MOU. </w:t>
      </w:r>
      <w:r w:rsidR="1FB945C5">
        <w:rPr>
          <w:b w:val="0"/>
          <w:bCs w:val="0"/>
          <w:u w:val="none"/>
        </w:rPr>
        <w:t>The cu</w:t>
      </w:r>
      <w:r w:rsidR="5B06BEFD">
        <w:rPr>
          <w:b w:val="0"/>
          <w:bCs w:val="0"/>
          <w:u w:val="none"/>
        </w:rPr>
        <w:t xml:space="preserve">rrent </w:t>
      </w:r>
      <w:r w:rsidR="0A73E568">
        <w:rPr>
          <w:b w:val="0"/>
          <w:bCs w:val="0"/>
          <w:u w:val="none"/>
        </w:rPr>
        <w:t xml:space="preserve">Provincial </w:t>
      </w:r>
      <w:r w:rsidR="1016EEC1">
        <w:rPr>
          <w:b w:val="0"/>
          <w:bCs w:val="0"/>
          <w:u w:val="none"/>
        </w:rPr>
        <w:t>E</w:t>
      </w:r>
      <w:r w:rsidR="2D7E56B7">
        <w:rPr>
          <w:b w:val="0"/>
          <w:bCs w:val="0"/>
          <w:u w:val="none"/>
        </w:rPr>
        <w:t>mergency Program Act (E</w:t>
      </w:r>
      <w:r w:rsidR="1016EEC1">
        <w:rPr>
          <w:b w:val="0"/>
          <w:bCs w:val="0"/>
          <w:u w:val="none"/>
        </w:rPr>
        <w:t>PA</w:t>
      </w:r>
      <w:r w:rsidR="1CA438DE">
        <w:rPr>
          <w:b w:val="0"/>
          <w:bCs w:val="0"/>
          <w:u w:val="none"/>
        </w:rPr>
        <w:t>) modernization process is ongoing. The EPA Sub-Committee is now supported by a</w:t>
      </w:r>
      <w:r w:rsidR="42EAC2B9">
        <w:rPr>
          <w:b w:val="0"/>
          <w:bCs w:val="0"/>
          <w:u w:val="none"/>
        </w:rPr>
        <w:t xml:space="preserve"> </w:t>
      </w:r>
      <w:r w:rsidR="705E4C8A">
        <w:rPr>
          <w:b w:val="0"/>
          <w:bCs w:val="0"/>
          <w:u w:val="none"/>
        </w:rPr>
        <w:t xml:space="preserve">legal team consisting of Merle Alexander and </w:t>
      </w:r>
      <w:r w:rsidR="2ACCDC65">
        <w:rPr>
          <w:b w:val="0"/>
          <w:bCs w:val="0"/>
          <w:u w:val="none"/>
        </w:rPr>
        <w:t>Nick</w:t>
      </w:r>
      <w:r w:rsidR="705E4C8A">
        <w:rPr>
          <w:b w:val="0"/>
          <w:bCs w:val="0"/>
          <w:u w:val="none"/>
        </w:rPr>
        <w:t xml:space="preserve"> Smith</w:t>
      </w:r>
      <w:r w:rsidR="54ECE428">
        <w:rPr>
          <w:b w:val="0"/>
          <w:bCs w:val="0"/>
          <w:u w:val="none"/>
        </w:rPr>
        <w:t xml:space="preserve"> </w:t>
      </w:r>
      <w:r w:rsidR="6CB51C21">
        <w:rPr>
          <w:b w:val="0"/>
          <w:bCs w:val="0"/>
          <w:u w:val="none"/>
        </w:rPr>
        <w:t xml:space="preserve">of Miller </w:t>
      </w:r>
      <w:proofErr w:type="spellStart"/>
      <w:r w:rsidR="6CB51C21">
        <w:rPr>
          <w:b w:val="0"/>
          <w:bCs w:val="0"/>
          <w:u w:val="none"/>
        </w:rPr>
        <w:t>Titterle</w:t>
      </w:r>
      <w:r w:rsidR="2B5A0153">
        <w:rPr>
          <w:b w:val="0"/>
          <w:bCs w:val="0"/>
          <w:u w:val="none"/>
        </w:rPr>
        <w:t>+Company</w:t>
      </w:r>
      <w:proofErr w:type="spellEnd"/>
      <w:r w:rsidR="2B5A0153">
        <w:rPr>
          <w:b w:val="0"/>
          <w:bCs w:val="0"/>
          <w:u w:val="none"/>
        </w:rPr>
        <w:t xml:space="preserve">, </w:t>
      </w:r>
      <w:r w:rsidR="6CB51C21">
        <w:rPr>
          <w:b w:val="0"/>
          <w:bCs w:val="0"/>
          <w:u w:val="none"/>
        </w:rPr>
        <w:t xml:space="preserve"> Stacey </w:t>
      </w:r>
      <w:proofErr w:type="spellStart"/>
      <w:r w:rsidR="6CB51C21">
        <w:rPr>
          <w:b w:val="0"/>
          <w:bCs w:val="0"/>
          <w:u w:val="none"/>
        </w:rPr>
        <w:t>Edzerza</w:t>
      </w:r>
      <w:proofErr w:type="spellEnd"/>
      <w:r w:rsidR="6CB51C21">
        <w:rPr>
          <w:b w:val="0"/>
          <w:bCs w:val="0"/>
          <w:u w:val="none"/>
        </w:rPr>
        <w:t xml:space="preserve"> Fox of </w:t>
      </w:r>
      <w:r w:rsidR="58508960">
        <w:rPr>
          <w:b w:val="0"/>
          <w:bCs w:val="0"/>
          <w:u w:val="none"/>
        </w:rPr>
        <w:t xml:space="preserve">Morgan </w:t>
      </w:r>
      <w:r w:rsidR="63985020">
        <w:rPr>
          <w:b w:val="0"/>
          <w:bCs w:val="0"/>
          <w:u w:val="none"/>
        </w:rPr>
        <w:t xml:space="preserve">&amp; </w:t>
      </w:r>
      <w:r w:rsidR="174A98CB">
        <w:rPr>
          <w:b w:val="0"/>
          <w:bCs w:val="0"/>
          <w:u w:val="none"/>
        </w:rPr>
        <w:t>Associates</w:t>
      </w:r>
      <w:r w:rsidR="58508960">
        <w:rPr>
          <w:b w:val="0"/>
          <w:bCs w:val="0"/>
          <w:u w:val="none"/>
        </w:rPr>
        <w:t xml:space="preserve">, </w:t>
      </w:r>
      <w:r w:rsidR="5B769779">
        <w:rPr>
          <w:b w:val="0"/>
          <w:bCs w:val="0"/>
          <w:u w:val="none"/>
        </w:rPr>
        <w:t>and Mary Ellen Turpel Lafond of Woodward and Company</w:t>
      </w:r>
      <w:r w:rsidR="1DF97871">
        <w:rPr>
          <w:b w:val="0"/>
          <w:bCs w:val="0"/>
          <w:u w:val="none"/>
        </w:rPr>
        <w:t>. The team met on April 26</w:t>
      </w:r>
      <w:r w:rsidRPr="7069F7BE" w:rsidR="1DF97871">
        <w:rPr>
          <w:b w:val="0"/>
          <w:bCs w:val="0"/>
          <w:u w:val="none"/>
          <w:vertAlign w:val="superscript"/>
        </w:rPr>
        <w:t>th</w:t>
      </w:r>
      <w:r w:rsidR="1DF97871">
        <w:rPr>
          <w:b w:val="0"/>
          <w:bCs w:val="0"/>
          <w:u w:val="none"/>
        </w:rPr>
        <w:t xml:space="preserve"> to discuss the issues surrounding the EPA process and </w:t>
      </w:r>
      <w:r w:rsidR="0B9F6EB8">
        <w:rPr>
          <w:b w:val="0"/>
          <w:bCs w:val="0"/>
          <w:u w:val="none"/>
        </w:rPr>
        <w:t xml:space="preserve">be </w:t>
      </w:r>
      <w:r w:rsidR="0B9F6EB8">
        <w:rPr>
          <w:b w:val="0"/>
          <w:bCs w:val="0"/>
          <w:u w:val="none"/>
        </w:rPr>
        <w:t>provide</w:t>
      </w:r>
      <w:r w:rsidR="0B9F6EB8">
        <w:rPr>
          <w:b w:val="0"/>
          <w:bCs w:val="0"/>
          <w:u w:val="none"/>
        </w:rPr>
        <w:t xml:space="preserve"> all background documentation and update on the </w:t>
      </w:r>
      <w:r w:rsidR="16D7124E">
        <w:rPr>
          <w:b w:val="0"/>
          <w:bCs w:val="0"/>
          <w:u w:val="none"/>
        </w:rPr>
        <w:t>status</w:t>
      </w:r>
      <w:r w:rsidR="0B9F6EB8">
        <w:rPr>
          <w:b w:val="0"/>
          <w:bCs w:val="0"/>
          <w:u w:val="none"/>
        </w:rPr>
        <w:t xml:space="preserve"> of the sub-committee. A legal analysis of the Concept Paper is pending</w:t>
      </w:r>
      <w:r w:rsidR="2B4BC839">
        <w:rPr>
          <w:b w:val="0"/>
          <w:bCs w:val="0"/>
          <w:u w:val="none"/>
        </w:rPr>
        <w:t xml:space="preserve">. A funding proposal </w:t>
      </w:r>
      <w:r w:rsidR="560005D5">
        <w:rPr>
          <w:b w:val="0"/>
          <w:bCs w:val="0"/>
          <w:u w:val="none"/>
        </w:rPr>
        <w:t>was</w:t>
      </w:r>
      <w:r w:rsidR="2B4BC839">
        <w:rPr>
          <w:b w:val="0"/>
          <w:bCs w:val="0"/>
          <w:u w:val="none"/>
        </w:rPr>
        <w:t xml:space="preserve"> </w:t>
      </w:r>
      <w:r w:rsidR="45D9E82D">
        <w:rPr>
          <w:b w:val="0"/>
          <w:bCs w:val="0"/>
          <w:u w:val="none"/>
        </w:rPr>
        <w:t>submitted</w:t>
      </w:r>
      <w:r w:rsidR="2B4BC839">
        <w:rPr>
          <w:b w:val="0"/>
          <w:bCs w:val="0"/>
          <w:u w:val="none"/>
        </w:rPr>
        <w:t xml:space="preserve"> </w:t>
      </w:r>
      <w:r w:rsidR="14F24590">
        <w:rPr>
          <w:b w:val="0"/>
          <w:bCs w:val="0"/>
          <w:u w:val="none"/>
        </w:rPr>
        <w:t xml:space="preserve">on May </w:t>
      </w:r>
      <w:r w:rsidR="2B4BC839">
        <w:rPr>
          <w:b w:val="0"/>
          <w:bCs w:val="0"/>
          <w:u w:val="none"/>
        </w:rPr>
        <w:t xml:space="preserve">to </w:t>
      </w:r>
      <w:r w:rsidR="40E1FF38">
        <w:rPr>
          <w:b w:val="0"/>
          <w:bCs w:val="0"/>
          <w:u w:val="none"/>
        </w:rPr>
        <w:t>EMBC (Emergency Management British Columbia)</w:t>
      </w:r>
      <w:r w:rsidR="2B4BC839">
        <w:rPr>
          <w:b w:val="0"/>
          <w:bCs w:val="0"/>
          <w:u w:val="none"/>
        </w:rPr>
        <w:t xml:space="preserve"> ADM Dave </w:t>
      </w:r>
      <w:r w:rsidR="149D74B1">
        <w:rPr>
          <w:b w:val="0"/>
          <w:bCs w:val="0"/>
          <w:u w:val="none"/>
        </w:rPr>
        <w:t>Peterson</w:t>
      </w:r>
      <w:r w:rsidR="2B4BC839">
        <w:rPr>
          <w:b w:val="0"/>
          <w:bCs w:val="0"/>
          <w:u w:val="none"/>
        </w:rPr>
        <w:t xml:space="preserve"> to support the work of the EPA Sub-Committee. </w:t>
      </w:r>
      <w:r w:rsidR="1AF53325">
        <w:rPr>
          <w:b w:val="0"/>
          <w:bCs w:val="0"/>
          <w:u w:val="none"/>
        </w:rPr>
        <w:t xml:space="preserve">Updates on the </w:t>
      </w:r>
      <w:r w:rsidR="01764199">
        <w:rPr>
          <w:b w:val="0"/>
          <w:bCs w:val="0"/>
          <w:u w:val="none"/>
        </w:rPr>
        <w:t>outcome</w:t>
      </w:r>
      <w:r w:rsidR="1AF53325">
        <w:rPr>
          <w:b w:val="0"/>
          <w:bCs w:val="0"/>
          <w:u w:val="none"/>
        </w:rPr>
        <w:t xml:space="preserve"> of the submission will be </w:t>
      </w:r>
      <w:r w:rsidR="1AF53325">
        <w:rPr>
          <w:b w:val="0"/>
          <w:bCs w:val="0"/>
          <w:u w:val="none"/>
        </w:rPr>
        <w:t>provided</w:t>
      </w:r>
      <w:r w:rsidR="1AF53325">
        <w:rPr>
          <w:b w:val="0"/>
          <w:bCs w:val="0"/>
          <w:u w:val="none"/>
        </w:rPr>
        <w:t xml:space="preserve"> when available. All sub-committee meetings are on hold until funding is in place and legal </w:t>
      </w:r>
      <w:r w:rsidR="25E3D678">
        <w:rPr>
          <w:b w:val="0"/>
          <w:bCs w:val="0"/>
          <w:u w:val="none"/>
        </w:rPr>
        <w:t>analysis</w:t>
      </w:r>
      <w:r w:rsidR="1AF53325">
        <w:rPr>
          <w:b w:val="0"/>
          <w:bCs w:val="0"/>
          <w:u w:val="none"/>
        </w:rPr>
        <w:t xml:space="preserve"> of the Concept Paper is pre</w:t>
      </w:r>
      <w:r w:rsidR="222500D2">
        <w:rPr>
          <w:b w:val="0"/>
          <w:bCs w:val="0"/>
          <w:u w:val="none"/>
        </w:rPr>
        <w:t xml:space="preserve">pared. The </w:t>
      </w:r>
      <w:r w:rsidR="084712CB">
        <w:rPr>
          <w:b w:val="0"/>
          <w:bCs w:val="0"/>
          <w:u w:val="none"/>
        </w:rPr>
        <w:t>Emergency</w:t>
      </w:r>
      <w:r w:rsidR="222500D2">
        <w:rPr>
          <w:b w:val="0"/>
          <w:bCs w:val="0"/>
          <w:u w:val="none"/>
        </w:rPr>
        <w:t xml:space="preserve"> </w:t>
      </w:r>
      <w:r w:rsidR="4E7DC52E">
        <w:rPr>
          <w:b w:val="0"/>
          <w:bCs w:val="0"/>
          <w:u w:val="none"/>
        </w:rPr>
        <w:t>Management</w:t>
      </w:r>
      <w:r w:rsidR="222500D2">
        <w:rPr>
          <w:b w:val="0"/>
          <w:bCs w:val="0"/>
          <w:u w:val="none"/>
        </w:rPr>
        <w:t xml:space="preserve"> Forum which was funded by </w:t>
      </w:r>
      <w:r w:rsidR="239D8CB0">
        <w:rPr>
          <w:b w:val="0"/>
          <w:bCs w:val="0"/>
          <w:u w:val="none"/>
        </w:rPr>
        <w:t>ISC (Indigenous Services Canada)</w:t>
      </w:r>
      <w:r w:rsidR="222500D2">
        <w:rPr>
          <w:b w:val="0"/>
          <w:bCs w:val="0"/>
          <w:u w:val="none"/>
        </w:rPr>
        <w:t xml:space="preserve"> is scheduled for June 28&amp;29, 2021. A draft agenda will be circulated in the coming </w:t>
      </w:r>
      <w:r w:rsidR="6E82DD39">
        <w:rPr>
          <w:b w:val="0"/>
          <w:bCs w:val="0"/>
          <w:u w:val="none"/>
        </w:rPr>
        <w:t xml:space="preserve">weeks. </w:t>
      </w:r>
      <w:r w:rsidR="17386207">
        <w:rPr>
          <w:b w:val="0"/>
          <w:bCs w:val="0"/>
          <w:u w:val="none"/>
        </w:rPr>
        <w:t xml:space="preserve">FNESS Director Wayne Schnitzler has prioritized </w:t>
      </w:r>
      <w:r w:rsidR="1062F6EF">
        <w:rPr>
          <w:b w:val="0"/>
          <w:bCs w:val="0"/>
          <w:u w:val="none"/>
        </w:rPr>
        <w:t>strengthening</w:t>
      </w:r>
      <w:r w:rsidR="17386207">
        <w:rPr>
          <w:b w:val="0"/>
          <w:bCs w:val="0"/>
          <w:u w:val="none"/>
        </w:rPr>
        <w:t xml:space="preserve"> of FNLC a</w:t>
      </w:r>
      <w:r w:rsidR="5455C1C3">
        <w:rPr>
          <w:b w:val="0"/>
          <w:bCs w:val="0"/>
          <w:u w:val="none"/>
        </w:rPr>
        <w:t>nd</w:t>
      </w:r>
      <w:r w:rsidR="17386207">
        <w:rPr>
          <w:b w:val="0"/>
          <w:bCs w:val="0"/>
          <w:u w:val="none"/>
        </w:rPr>
        <w:t xml:space="preserve"> FNESS alignment. He has sought the support and guidance</w:t>
      </w:r>
      <w:r w:rsidR="58167B11">
        <w:rPr>
          <w:b w:val="0"/>
          <w:bCs w:val="0"/>
          <w:u w:val="none"/>
        </w:rPr>
        <w:t xml:space="preserve"> of FNLC senior policy staff and Cecile. He has </w:t>
      </w:r>
      <w:r w:rsidR="58167B11">
        <w:rPr>
          <w:b w:val="0"/>
          <w:bCs w:val="0"/>
          <w:u w:val="none"/>
        </w:rPr>
        <w:t>provided</w:t>
      </w:r>
      <w:r w:rsidR="58167B11">
        <w:rPr>
          <w:b w:val="0"/>
          <w:bCs w:val="0"/>
          <w:u w:val="none"/>
        </w:rPr>
        <w:t xml:space="preserve"> updates on current activities, such as the E</w:t>
      </w:r>
      <w:r w:rsidR="23045AE9">
        <w:rPr>
          <w:b w:val="0"/>
          <w:bCs w:val="0"/>
          <w:u w:val="none"/>
        </w:rPr>
        <w:t xml:space="preserve">MBC and Public Safety Canada </w:t>
      </w:r>
      <w:r w:rsidR="58167B11">
        <w:rPr>
          <w:b w:val="0"/>
          <w:bCs w:val="0"/>
          <w:u w:val="none"/>
        </w:rPr>
        <w:t xml:space="preserve">lead </w:t>
      </w:r>
      <w:r w:rsidR="57C36472">
        <w:rPr>
          <w:b w:val="0"/>
          <w:bCs w:val="0"/>
          <w:u w:val="none"/>
        </w:rPr>
        <w:t>Emergency</w:t>
      </w:r>
      <w:r w:rsidR="58167B11">
        <w:rPr>
          <w:b w:val="0"/>
          <w:bCs w:val="0"/>
          <w:u w:val="none"/>
        </w:rPr>
        <w:t xml:space="preserve"> Management Capa</w:t>
      </w:r>
      <w:r w:rsidR="3768EDAA">
        <w:rPr>
          <w:b w:val="0"/>
          <w:bCs w:val="0"/>
          <w:u w:val="none"/>
        </w:rPr>
        <w:t>bilities project</w:t>
      </w:r>
      <w:r w:rsidR="73D49F02">
        <w:rPr>
          <w:b w:val="0"/>
          <w:bCs w:val="0"/>
          <w:u w:val="none"/>
        </w:rPr>
        <w:t xml:space="preserve">. FNESS has concerns around the </w:t>
      </w:r>
      <w:r w:rsidR="2A5D4F8A">
        <w:rPr>
          <w:b w:val="0"/>
          <w:bCs w:val="0"/>
          <w:u w:val="none"/>
        </w:rPr>
        <w:t>access and</w:t>
      </w:r>
      <w:r w:rsidR="73D49F02">
        <w:rPr>
          <w:b w:val="0"/>
          <w:bCs w:val="0"/>
          <w:u w:val="none"/>
        </w:rPr>
        <w:t xml:space="preserve"> storage of the gathered data. EMBC and PSC are </w:t>
      </w:r>
      <w:r w:rsidR="4923150F">
        <w:rPr>
          <w:b w:val="0"/>
          <w:bCs w:val="0"/>
          <w:u w:val="none"/>
        </w:rPr>
        <w:t>reluctant</w:t>
      </w:r>
      <w:r w:rsidR="73D49F02">
        <w:rPr>
          <w:b w:val="0"/>
          <w:bCs w:val="0"/>
          <w:u w:val="none"/>
        </w:rPr>
        <w:t xml:space="preserve"> to agree to the principles of OCAP</w:t>
      </w:r>
      <w:r w:rsidR="34B2B80D">
        <w:rPr>
          <w:b w:val="0"/>
          <w:bCs w:val="0"/>
          <w:u w:val="none"/>
        </w:rPr>
        <w:t xml:space="preserve">. We will continue to support FNESS in </w:t>
      </w:r>
      <w:r w:rsidR="0E5BE86D">
        <w:rPr>
          <w:b w:val="0"/>
          <w:bCs w:val="0"/>
          <w:u w:val="none"/>
        </w:rPr>
        <w:t>advocating</w:t>
      </w:r>
      <w:r w:rsidR="34B2B80D">
        <w:rPr>
          <w:b w:val="0"/>
          <w:bCs w:val="0"/>
          <w:u w:val="none"/>
        </w:rPr>
        <w:t xml:space="preserve"> for these principles to be upheld.</w:t>
      </w:r>
      <w:r w:rsidR="1241EFD5">
        <w:rPr>
          <w:b w:val="0"/>
          <w:bCs w:val="0"/>
          <w:u w:val="none"/>
        </w:rPr>
        <w:t xml:space="preserve"> FNESS staff and </w:t>
      </w:r>
      <w:r w:rsidR="436F6AC0">
        <w:rPr>
          <w:b w:val="0"/>
          <w:bCs w:val="0"/>
          <w:u w:val="none"/>
        </w:rPr>
        <w:t>Cecile have</w:t>
      </w:r>
      <w:r w:rsidR="73CD9646">
        <w:rPr>
          <w:b w:val="0"/>
          <w:bCs w:val="0"/>
          <w:u w:val="none"/>
        </w:rPr>
        <w:t xml:space="preserve"> also </w:t>
      </w:r>
      <w:r w:rsidR="73CD9646">
        <w:rPr>
          <w:b w:val="0"/>
          <w:bCs w:val="0"/>
          <w:u w:val="none"/>
        </w:rPr>
        <w:t>sought</w:t>
      </w:r>
      <w:r w:rsidR="73CD9646">
        <w:rPr>
          <w:b w:val="0"/>
          <w:bCs w:val="0"/>
          <w:u w:val="none"/>
        </w:rPr>
        <w:t xml:space="preserve"> to </w:t>
      </w:r>
      <w:r w:rsidR="73CD9646">
        <w:rPr>
          <w:b w:val="0"/>
          <w:bCs w:val="0"/>
          <w:u w:val="none"/>
        </w:rPr>
        <w:t>identify</w:t>
      </w:r>
      <w:r w:rsidR="73CD9646">
        <w:rPr>
          <w:b w:val="0"/>
          <w:bCs w:val="0"/>
          <w:u w:val="none"/>
        </w:rPr>
        <w:t xml:space="preserve"> areas of inefficiency in current provincial EM communication practices alongside BC Wildfire Service. Communication of </w:t>
      </w:r>
      <w:r w:rsidR="77FAF8D1">
        <w:rPr>
          <w:b w:val="0"/>
          <w:bCs w:val="0"/>
          <w:u w:val="none"/>
        </w:rPr>
        <w:t xml:space="preserve">emerging and </w:t>
      </w:r>
      <w:r w:rsidR="73CD9646">
        <w:rPr>
          <w:b w:val="0"/>
          <w:bCs w:val="0"/>
          <w:u w:val="none"/>
        </w:rPr>
        <w:t xml:space="preserve">ongoing situations </w:t>
      </w:r>
      <w:r w:rsidR="2929AC1C">
        <w:rPr>
          <w:b w:val="0"/>
          <w:bCs w:val="0"/>
          <w:u w:val="none"/>
        </w:rPr>
        <w:t>will be pre-emptively shared with First Nations</w:t>
      </w:r>
      <w:r w:rsidR="11C4EE11">
        <w:rPr>
          <w:b w:val="0"/>
          <w:bCs w:val="0"/>
          <w:u w:val="none"/>
        </w:rPr>
        <w:t xml:space="preserve">, </w:t>
      </w:r>
      <w:r w:rsidR="71B8567B">
        <w:rPr>
          <w:b w:val="0"/>
          <w:bCs w:val="0"/>
          <w:u w:val="none"/>
        </w:rPr>
        <w:t>FNLC and</w:t>
      </w:r>
      <w:r w:rsidR="316981F3">
        <w:rPr>
          <w:b w:val="0"/>
          <w:bCs w:val="0"/>
          <w:u w:val="none"/>
        </w:rPr>
        <w:t xml:space="preserve"> FNESS. These reports will come directly through the Provincial Emergency </w:t>
      </w:r>
      <w:r w:rsidR="03C6F1B4">
        <w:rPr>
          <w:b w:val="0"/>
          <w:bCs w:val="0"/>
          <w:u w:val="none"/>
        </w:rPr>
        <w:t xml:space="preserve">Coordination Centre and </w:t>
      </w:r>
      <w:r w:rsidR="61AF4321">
        <w:rPr>
          <w:b w:val="0"/>
          <w:bCs w:val="0"/>
          <w:u w:val="none"/>
        </w:rPr>
        <w:t>BCWS (BC Wildfire Service)</w:t>
      </w:r>
      <w:r w:rsidR="03C6F1B4">
        <w:rPr>
          <w:b w:val="0"/>
          <w:bCs w:val="0"/>
          <w:u w:val="none"/>
        </w:rPr>
        <w:t xml:space="preserve">. </w:t>
      </w:r>
      <w:r w:rsidR="7FA097E4">
        <w:rPr>
          <w:b w:val="0"/>
          <w:bCs w:val="0"/>
          <w:u w:val="none"/>
        </w:rPr>
        <w:t xml:space="preserve">An information sharing and introductory </w:t>
      </w:r>
      <w:r w:rsidR="35F9C081">
        <w:rPr>
          <w:b w:val="0"/>
          <w:bCs w:val="0"/>
          <w:u w:val="none"/>
        </w:rPr>
        <w:t>meetings</w:t>
      </w:r>
      <w:r w:rsidR="7FA097E4">
        <w:rPr>
          <w:b w:val="0"/>
          <w:bCs w:val="0"/>
          <w:u w:val="none"/>
        </w:rPr>
        <w:t xml:space="preserve"> between FNLC EM Coordinator and </w:t>
      </w:r>
      <w:r w:rsidR="3DBDA2A3">
        <w:rPr>
          <w:b w:val="0"/>
          <w:bCs w:val="0"/>
          <w:u w:val="none"/>
        </w:rPr>
        <w:t>BCAFN (BC Assembly of First Nations)</w:t>
      </w:r>
      <w:r w:rsidR="7FA097E4">
        <w:rPr>
          <w:b w:val="0"/>
          <w:bCs w:val="0"/>
          <w:u w:val="none"/>
        </w:rPr>
        <w:t xml:space="preserve"> </w:t>
      </w:r>
      <w:r w:rsidR="510F2BC5">
        <w:rPr>
          <w:b w:val="0"/>
          <w:bCs w:val="0"/>
          <w:u w:val="none"/>
        </w:rPr>
        <w:t>Jaime</w:t>
      </w:r>
      <w:r w:rsidR="7FA097E4">
        <w:rPr>
          <w:b w:val="0"/>
          <w:bCs w:val="0"/>
          <w:u w:val="none"/>
        </w:rPr>
        <w:t xml:space="preserve"> Sanchez was held with AFN EM staff and </w:t>
      </w:r>
      <w:r w:rsidR="5D289F4E">
        <w:rPr>
          <w:b w:val="0"/>
          <w:bCs w:val="0"/>
          <w:u w:val="none"/>
        </w:rPr>
        <w:t xml:space="preserve">EM </w:t>
      </w:r>
      <w:r w:rsidR="3C6E68F9">
        <w:rPr>
          <w:b w:val="0"/>
          <w:bCs w:val="0"/>
          <w:u w:val="none"/>
        </w:rPr>
        <w:t>portfolio</w:t>
      </w:r>
      <w:r w:rsidR="5D289F4E">
        <w:rPr>
          <w:b w:val="0"/>
          <w:bCs w:val="0"/>
          <w:u w:val="none"/>
        </w:rPr>
        <w:t xml:space="preserve"> Director took place April 30. AFN shared with FNLC the ISC EMBC EM </w:t>
      </w:r>
      <w:r w:rsidR="46FC90DE">
        <w:rPr>
          <w:b w:val="0"/>
          <w:bCs w:val="0"/>
          <w:u w:val="none"/>
        </w:rPr>
        <w:t>10-year</w:t>
      </w:r>
      <w:r w:rsidR="5D289F4E">
        <w:rPr>
          <w:b w:val="0"/>
          <w:bCs w:val="0"/>
          <w:u w:val="none"/>
        </w:rPr>
        <w:t xml:space="preserve"> service agreement</w:t>
      </w:r>
      <w:r w:rsidR="55D63E7C">
        <w:rPr>
          <w:b w:val="0"/>
          <w:bCs w:val="0"/>
          <w:u w:val="none"/>
        </w:rPr>
        <w:t xml:space="preserve">. All information shared from AFN was provided to the FNLC senior policy staff for reference. Cecile will be focusing on the EM Forum </w:t>
      </w:r>
      <w:r w:rsidR="2F179C89">
        <w:rPr>
          <w:b w:val="0"/>
          <w:bCs w:val="0"/>
          <w:u w:val="none"/>
        </w:rPr>
        <w:t>planning,</w:t>
      </w:r>
      <w:r w:rsidR="55D63E7C">
        <w:rPr>
          <w:b w:val="0"/>
          <w:bCs w:val="0"/>
          <w:u w:val="none"/>
        </w:rPr>
        <w:t xml:space="preserve"> </w:t>
      </w:r>
      <w:r w:rsidR="0350F8AC">
        <w:rPr>
          <w:b w:val="0"/>
          <w:bCs w:val="0"/>
          <w:u w:val="none"/>
        </w:rPr>
        <w:t xml:space="preserve">drafting of </w:t>
      </w:r>
      <w:r w:rsidR="55D63E7C">
        <w:rPr>
          <w:b w:val="0"/>
          <w:bCs w:val="0"/>
          <w:u w:val="none"/>
        </w:rPr>
        <w:t xml:space="preserve">the </w:t>
      </w:r>
      <w:r w:rsidR="74990823">
        <w:rPr>
          <w:b w:val="0"/>
          <w:bCs w:val="0"/>
          <w:u w:val="none"/>
        </w:rPr>
        <w:t>multiyear</w:t>
      </w:r>
      <w:r w:rsidR="3BAAEE28">
        <w:rPr>
          <w:b w:val="0"/>
          <w:bCs w:val="0"/>
          <w:u w:val="none"/>
        </w:rPr>
        <w:t xml:space="preserve"> </w:t>
      </w:r>
      <w:r w:rsidR="55D63E7C">
        <w:rPr>
          <w:b w:val="0"/>
          <w:bCs w:val="0"/>
          <w:u w:val="none"/>
        </w:rPr>
        <w:t>MOU Impl</w:t>
      </w:r>
      <w:r w:rsidR="31D23A1B">
        <w:rPr>
          <w:b w:val="0"/>
          <w:bCs w:val="0"/>
          <w:u w:val="none"/>
        </w:rPr>
        <w:t xml:space="preserve">ementation funding proposal, </w:t>
      </w:r>
      <w:r w:rsidR="5505FE77">
        <w:rPr>
          <w:b w:val="0"/>
          <w:bCs w:val="0"/>
          <w:u w:val="none"/>
        </w:rPr>
        <w:t xml:space="preserve">supporting the EPA sub-committee and the attached legal team, </w:t>
      </w:r>
      <w:r w:rsidR="642646BA">
        <w:rPr>
          <w:b w:val="0"/>
          <w:bCs w:val="0"/>
          <w:u w:val="none"/>
        </w:rPr>
        <w:t xml:space="preserve">and </w:t>
      </w:r>
      <w:r w:rsidR="77ECBFB7">
        <w:rPr>
          <w:b w:val="0"/>
          <w:bCs w:val="0"/>
          <w:u w:val="none"/>
        </w:rPr>
        <w:t xml:space="preserve">preparing for the </w:t>
      </w:r>
      <w:r w:rsidR="5DA5C8B4">
        <w:rPr>
          <w:b w:val="0"/>
          <w:bCs w:val="0"/>
          <w:u w:val="none"/>
        </w:rPr>
        <w:t xml:space="preserve">upcoming </w:t>
      </w:r>
      <w:r w:rsidR="77ECBFB7">
        <w:rPr>
          <w:b w:val="0"/>
          <w:bCs w:val="0"/>
          <w:u w:val="none"/>
        </w:rPr>
        <w:t>TEMWG meeting</w:t>
      </w:r>
      <w:r w:rsidR="54F70A44">
        <w:rPr>
          <w:b w:val="0"/>
          <w:bCs w:val="0"/>
          <w:u w:val="none"/>
        </w:rPr>
        <w:t xml:space="preserve">. </w:t>
      </w:r>
    </w:p>
    <w:p w:rsidR="7069F7BE" w:rsidP="7069F7BE" w:rsidRDefault="7069F7BE" w14:paraId="29273401" w14:textId="504F8B0A">
      <w:pPr>
        <w:pStyle w:val="Normal"/>
        <w:jc w:val="left"/>
        <w:rPr>
          <w:b w:val="0"/>
          <w:bCs w:val="0"/>
          <w:u w:val="none"/>
        </w:rPr>
      </w:pPr>
    </w:p>
    <w:p w:rsidR="7069F7BE" w:rsidP="7069F7BE" w:rsidRDefault="7069F7BE" w14:paraId="6C1898E2" w14:textId="78F84DF0">
      <w:pPr>
        <w:pStyle w:val="Normal"/>
        <w:jc w:val="left"/>
        <w:rPr>
          <w:b w:val="0"/>
          <w:bCs w:val="0"/>
          <w:u w:val="none"/>
        </w:rPr>
      </w:pPr>
    </w:p>
    <w:p w:rsidR="7069F7BE" w:rsidP="7069F7BE" w:rsidRDefault="7069F7BE" w14:paraId="502B2C66" w14:textId="7D6A83DC">
      <w:pPr>
        <w:pStyle w:val="Normal"/>
        <w:jc w:val="left"/>
        <w:rPr>
          <w:b w:val="0"/>
          <w:bCs w:val="0"/>
          <w:u w:val="none"/>
        </w:rPr>
      </w:pPr>
    </w:p>
    <w:p w:rsidR="7069F7BE" w:rsidP="7069F7BE" w:rsidRDefault="7069F7BE" w14:paraId="7A89CA52" w14:textId="74153DC3">
      <w:pPr>
        <w:pStyle w:val="Normal"/>
        <w:jc w:val="left"/>
        <w:rPr>
          <w:b w:val="0"/>
          <w:bCs w:val="0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F3D214"/>
    <w:rsid w:val="01764199"/>
    <w:rsid w:val="02A4839A"/>
    <w:rsid w:val="0350F8AC"/>
    <w:rsid w:val="0398468D"/>
    <w:rsid w:val="03C6F1B4"/>
    <w:rsid w:val="05477CD4"/>
    <w:rsid w:val="07720C2D"/>
    <w:rsid w:val="084712CB"/>
    <w:rsid w:val="08F3D214"/>
    <w:rsid w:val="0959B82C"/>
    <w:rsid w:val="09B8D29C"/>
    <w:rsid w:val="0A73E568"/>
    <w:rsid w:val="0B9F6EB8"/>
    <w:rsid w:val="0C783091"/>
    <w:rsid w:val="0DE43651"/>
    <w:rsid w:val="0E27FE50"/>
    <w:rsid w:val="0E5BE86D"/>
    <w:rsid w:val="0E5D80D0"/>
    <w:rsid w:val="0F25E45A"/>
    <w:rsid w:val="1016EEC1"/>
    <w:rsid w:val="103001A6"/>
    <w:rsid w:val="1062F6EF"/>
    <w:rsid w:val="107F47D3"/>
    <w:rsid w:val="11C4EE11"/>
    <w:rsid w:val="11CBD207"/>
    <w:rsid w:val="1241EFD5"/>
    <w:rsid w:val="1299E2EF"/>
    <w:rsid w:val="133E050F"/>
    <w:rsid w:val="149C6AD3"/>
    <w:rsid w:val="149D74B1"/>
    <w:rsid w:val="14F24590"/>
    <w:rsid w:val="15333D6A"/>
    <w:rsid w:val="16087093"/>
    <w:rsid w:val="16383B34"/>
    <w:rsid w:val="169F432A"/>
    <w:rsid w:val="16D7124E"/>
    <w:rsid w:val="17386207"/>
    <w:rsid w:val="174A98CB"/>
    <w:rsid w:val="1AF53325"/>
    <w:rsid w:val="1B72B44D"/>
    <w:rsid w:val="1CA438DE"/>
    <w:rsid w:val="1DF97871"/>
    <w:rsid w:val="1F962A7C"/>
    <w:rsid w:val="1FB945C5"/>
    <w:rsid w:val="2009BD1C"/>
    <w:rsid w:val="2175C2DC"/>
    <w:rsid w:val="222500D2"/>
    <w:rsid w:val="22443E0E"/>
    <w:rsid w:val="23045AE9"/>
    <w:rsid w:val="239D8CB0"/>
    <w:rsid w:val="24EC3A91"/>
    <w:rsid w:val="25E3D678"/>
    <w:rsid w:val="26F92EF3"/>
    <w:rsid w:val="28DDF252"/>
    <w:rsid w:val="2929AC1C"/>
    <w:rsid w:val="2A5D4F8A"/>
    <w:rsid w:val="2A79C2B3"/>
    <w:rsid w:val="2ACCDC65"/>
    <w:rsid w:val="2B4BC839"/>
    <w:rsid w:val="2B4C6FC3"/>
    <w:rsid w:val="2B5A0153"/>
    <w:rsid w:val="2B78A9FF"/>
    <w:rsid w:val="2C12EDD0"/>
    <w:rsid w:val="2C4D4A40"/>
    <w:rsid w:val="2C708A37"/>
    <w:rsid w:val="2D6EA6E7"/>
    <w:rsid w:val="2D7E56B7"/>
    <w:rsid w:val="2D9A3DE8"/>
    <w:rsid w:val="2E23B003"/>
    <w:rsid w:val="2ED9DDA4"/>
    <w:rsid w:val="2F179C89"/>
    <w:rsid w:val="303C746B"/>
    <w:rsid w:val="3120BB63"/>
    <w:rsid w:val="314FDEA8"/>
    <w:rsid w:val="316981F3"/>
    <w:rsid w:val="31D23A1B"/>
    <w:rsid w:val="335F6F2E"/>
    <w:rsid w:val="34B2B80D"/>
    <w:rsid w:val="359EAB72"/>
    <w:rsid w:val="35F9C081"/>
    <w:rsid w:val="367DE793"/>
    <w:rsid w:val="36E4EF89"/>
    <w:rsid w:val="36F62A60"/>
    <w:rsid w:val="373BC34C"/>
    <w:rsid w:val="3768EDAA"/>
    <w:rsid w:val="377EC210"/>
    <w:rsid w:val="378CFCF7"/>
    <w:rsid w:val="3819B7F4"/>
    <w:rsid w:val="3930BADE"/>
    <w:rsid w:val="3ACC8B3F"/>
    <w:rsid w:val="3BAAEE28"/>
    <w:rsid w:val="3C6E68F9"/>
    <w:rsid w:val="3CBD5E76"/>
    <w:rsid w:val="3D3E08A0"/>
    <w:rsid w:val="3DBDA2A3"/>
    <w:rsid w:val="4039CEE9"/>
    <w:rsid w:val="4040D5D1"/>
    <w:rsid w:val="40E1FF38"/>
    <w:rsid w:val="413BCCC3"/>
    <w:rsid w:val="42EAC2B9"/>
    <w:rsid w:val="42F1CB75"/>
    <w:rsid w:val="436F6AC0"/>
    <w:rsid w:val="45D9E82D"/>
    <w:rsid w:val="46FC90DE"/>
    <w:rsid w:val="4840020D"/>
    <w:rsid w:val="4923150F"/>
    <w:rsid w:val="49717E4A"/>
    <w:rsid w:val="498AA6A7"/>
    <w:rsid w:val="4E7DC52E"/>
    <w:rsid w:val="510F2BC5"/>
    <w:rsid w:val="51877307"/>
    <w:rsid w:val="53B23317"/>
    <w:rsid w:val="5455C1C3"/>
    <w:rsid w:val="54ECE428"/>
    <w:rsid w:val="54F70A44"/>
    <w:rsid w:val="5505FE77"/>
    <w:rsid w:val="55299AB4"/>
    <w:rsid w:val="55642BE5"/>
    <w:rsid w:val="55D63E7C"/>
    <w:rsid w:val="560005D5"/>
    <w:rsid w:val="5702FC36"/>
    <w:rsid w:val="57C36472"/>
    <w:rsid w:val="57EBD1B3"/>
    <w:rsid w:val="58167B11"/>
    <w:rsid w:val="58508960"/>
    <w:rsid w:val="5885A43A"/>
    <w:rsid w:val="5B06BEFD"/>
    <w:rsid w:val="5B769779"/>
    <w:rsid w:val="5BBD44FC"/>
    <w:rsid w:val="5C35A482"/>
    <w:rsid w:val="5D289F4E"/>
    <w:rsid w:val="5D6F3DCA"/>
    <w:rsid w:val="5DA5C8B4"/>
    <w:rsid w:val="5E71196F"/>
    <w:rsid w:val="5EBD2E92"/>
    <w:rsid w:val="6090B61F"/>
    <w:rsid w:val="616B64FC"/>
    <w:rsid w:val="619FCB83"/>
    <w:rsid w:val="61AF4321"/>
    <w:rsid w:val="61DBA6F7"/>
    <w:rsid w:val="632E845A"/>
    <w:rsid w:val="63985020"/>
    <w:rsid w:val="63C856E1"/>
    <w:rsid w:val="642646BA"/>
    <w:rsid w:val="644AFA89"/>
    <w:rsid w:val="64CA54BB"/>
    <w:rsid w:val="651347B9"/>
    <w:rsid w:val="666E12A2"/>
    <w:rsid w:val="68A23B65"/>
    <w:rsid w:val="6A9EA05B"/>
    <w:rsid w:val="6B022BA9"/>
    <w:rsid w:val="6CB51C21"/>
    <w:rsid w:val="6E82DD39"/>
    <w:rsid w:val="705E4C8A"/>
    <w:rsid w:val="7069F7BE"/>
    <w:rsid w:val="71B8567B"/>
    <w:rsid w:val="737A353C"/>
    <w:rsid w:val="73CD9646"/>
    <w:rsid w:val="73D49F02"/>
    <w:rsid w:val="74990823"/>
    <w:rsid w:val="75691035"/>
    <w:rsid w:val="75752108"/>
    <w:rsid w:val="76040619"/>
    <w:rsid w:val="766E0DFF"/>
    <w:rsid w:val="77ECBFB7"/>
    <w:rsid w:val="77FAF8D1"/>
    <w:rsid w:val="7C437CFC"/>
    <w:rsid w:val="7C73479D"/>
    <w:rsid w:val="7FA09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D214"/>
  <w15:chartTrackingRefBased/>
  <w15:docId w15:val="{8ee22e80-eeba-46eb-9de9-60db5019c3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2021-05-07T18:50:33.2344713Z</dcterms:created>
  <dcterms:modified xsi:type="dcterms:W3CDTF">2021-05-07T19:44:20.4765583Z</dcterms:modified>
  <dc:creator>Cecile Brass</dc:creator>
  <lastModifiedBy>Cecile Brass</lastModifiedBy>
</coreProperties>
</file>