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40" w:type="dxa"/>
        <w:tblLook w:val="04A0"/>
      </w:tblPr>
      <w:tblGrid>
        <w:gridCol w:w="2340"/>
        <w:gridCol w:w="7290"/>
        <w:gridCol w:w="180"/>
        <w:gridCol w:w="90"/>
        <w:gridCol w:w="10640"/>
      </w:tblGrid>
      <w:tr w:rsidR="001E40C8" w:rsidRPr="002B7BCE" w:rsidTr="00245144">
        <w:trPr>
          <w:trHeight w:val="8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761359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761359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Body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761359" w:rsidRDefault="001E40C8" w:rsidP="007613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761359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Current</w:t>
            </w:r>
            <w:r w:rsidR="00761359" w:rsidRPr="00761359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 xml:space="preserve"> CTU Union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761359" w:rsidRDefault="00761359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761359">
              <w:rPr>
                <w:rFonts w:eastAsia="Times New Roman"/>
                <w:b/>
                <w:sz w:val="36"/>
                <w:szCs w:val="36"/>
              </w:rPr>
              <w:t>Union after Potential Unification</w:t>
            </w:r>
          </w:p>
        </w:tc>
      </w:tr>
      <w:tr w:rsidR="001E40C8" w:rsidRPr="002B7BCE" w:rsidTr="00245144">
        <w:trPr>
          <w:trHeight w:val="15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B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Executive Committee</w:t>
            </w:r>
          </w:p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BCE">
              <w:rPr>
                <w:rFonts w:ascii="Calibri" w:eastAsia="Times New Roman" w:hAnsi="Calibri" w:cs="Times New Roman"/>
                <w:color w:val="000000"/>
              </w:rPr>
              <w:t>Officers-President, Vice 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resident, Recording Secretary, Financial Secretary </w:t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BCE">
              <w:rPr>
                <w:rFonts w:ascii="Calibri" w:eastAsia="Times New Roman" w:hAnsi="Calibri" w:cs="Times New Roman"/>
                <w:color w:val="000000"/>
              </w:rPr>
              <w:t>Chair of Trustees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(Elected by Other Trustees)</w:t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BCE">
              <w:rPr>
                <w:rFonts w:ascii="Calibri" w:eastAsia="Times New Roman" w:hAnsi="Calibri" w:cs="Times New Roman"/>
                <w:color w:val="000000"/>
              </w:rPr>
              <w:t>ChiACTS Members will vote for all Officers</w:t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ChiACTS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Treasurer will become a Trustee</w:t>
            </w:r>
            <w:r w:rsidR="0039063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90630">
              <w:rPr>
                <w:rFonts w:ascii="Calibri" w:eastAsia="Times New Roman" w:hAnsi="Calibri" w:cs="Times New Roman"/>
                <w:color w:val="000000"/>
              </w:rPr>
              <w:br/>
              <w:t>potentially the Chair</w:t>
            </w:r>
          </w:p>
          <w:p w:rsidR="00390630" w:rsidRDefault="00390630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ChiACTS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Chair will become non-voting Member</w:t>
            </w:r>
            <w:r>
              <w:rPr>
                <w:rStyle w:val="FootnoteReference"/>
                <w:rFonts w:eastAsia="Times New Roman" w:cs="Times New Roman"/>
              </w:rPr>
              <w:footnoteReference w:id="1"/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40C8" w:rsidRPr="002B7BCE" w:rsidTr="0024514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B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Executive Board</w:t>
            </w:r>
          </w:p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All Executive Committee Members are voting Members </w:t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Trustees are Voting Members</w:t>
            </w:r>
            <w:r w:rsidR="000F3EDF">
              <w:rPr>
                <w:rFonts w:ascii="Calibri" w:eastAsia="Times New Roman" w:hAnsi="Calibri" w:cs="Times New Roman"/>
                <w:color w:val="000000"/>
              </w:rPr>
              <w:t xml:space="preserve"> of Executive Board.</w:t>
            </w:r>
          </w:p>
          <w:p w:rsidR="001E40C8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per thousand representation of CTU Members at CPS</w:t>
            </w:r>
            <w:r w:rsidR="00390630">
              <w:rPr>
                <w:rStyle w:val="FootnoteReference"/>
                <w:rFonts w:eastAsia="Times New Roman" w:cs="Times New Roman"/>
              </w:rPr>
              <w:footnoteReference w:id="2"/>
            </w:r>
          </w:p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Standing Committee Chairs are Non-Voting members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1E40C8" w:rsidP="0024514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ChiACTS Members with vote for all Officers</w:t>
            </w:r>
            <w:r>
              <w:rPr>
                <w:rStyle w:val="FootnoteReference"/>
                <w:rFonts w:eastAsia="Times New Roman" w:cs="Times New Roman"/>
              </w:rPr>
              <w:footnoteReference w:id="3"/>
            </w:r>
          </w:p>
          <w:p w:rsidR="001E40C8" w:rsidRDefault="001E40C8" w:rsidP="0024514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ChiACTS Treasurer will become a Trustee</w:t>
            </w:r>
            <w:r>
              <w:rPr>
                <w:rStyle w:val="FootnoteReference"/>
                <w:rFonts w:eastAsia="Times New Roman" w:cs="Times New Roman"/>
              </w:rPr>
              <w:footnoteReference w:id="4"/>
            </w:r>
            <w:r>
              <w:rPr>
                <w:rFonts w:eastAsia="Times New Roman" w:cs="Times New Roman"/>
              </w:rPr>
              <w:t xml:space="preserve"> </w:t>
            </w:r>
          </w:p>
          <w:p w:rsidR="00390630" w:rsidRDefault="00390630" w:rsidP="0024514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ChiACTS</w:t>
            </w:r>
            <w:proofErr w:type="spellEnd"/>
            <w:r>
              <w:rPr>
                <w:rFonts w:eastAsia="Times New Roman" w:cs="Times New Roman"/>
              </w:rPr>
              <w:t xml:space="preserve"> Chair</w:t>
            </w:r>
          </w:p>
          <w:p w:rsidR="00390630" w:rsidRDefault="00390630" w:rsidP="00390630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</w:rPr>
              <w:t>ChiACTS</w:t>
            </w:r>
            <w:proofErr w:type="spellEnd"/>
            <w:r>
              <w:rPr>
                <w:rFonts w:eastAsia="Times New Roman" w:cs="Times New Roman"/>
              </w:rPr>
              <w:t xml:space="preserve"> Vice</w:t>
            </w:r>
            <w:r w:rsidR="001E40C8">
              <w:rPr>
                <w:rFonts w:eastAsia="Times New Roman" w:cs="Times New Roman"/>
              </w:rPr>
              <w:t xml:space="preserve">-Chair </w:t>
            </w:r>
          </w:p>
          <w:p w:rsidR="001E40C8" w:rsidRPr="002B7BCE" w:rsidRDefault="001E40C8" w:rsidP="0039063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“New Organizing” Chair Appointed by ChiACTS</w:t>
            </w:r>
            <w:r>
              <w:rPr>
                <w:rStyle w:val="FootnoteReference"/>
                <w:rFonts w:eastAsia="Times New Roman" w:cs="Times New Roman"/>
              </w:rPr>
              <w:footnoteReference w:id="5"/>
            </w:r>
          </w:p>
        </w:tc>
      </w:tr>
      <w:tr w:rsidR="000B5E41" w:rsidRPr="002B7BCE" w:rsidTr="0024514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Pr="002B7BCE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Default="000B5E41" w:rsidP="0024514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E40C8" w:rsidRPr="002B7BCE" w:rsidTr="000B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B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House of Delegates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41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Delegates to the House are elected to all schools with 20 or more members.  </w:t>
            </w:r>
          </w:p>
          <w:p w:rsidR="001E40C8" w:rsidRPr="002B7BCE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Executive Board Members are voting members of the House.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Default="000B5E41" w:rsidP="00245144">
            <w:pPr>
              <w:spacing w:after="0" w:line="240" w:lineRule="auto"/>
              <w:rPr>
                <w:rFonts w:eastAsia="Times New Roman" w:cs="Times New Roman"/>
              </w:rPr>
            </w:pPr>
            <w:r w:rsidRPr="000B5E41">
              <w:rPr>
                <w:rFonts w:eastAsia="Times New Roman" w:cs="Times New Roman"/>
              </w:rPr>
              <w:t>Remove 20 Member</w:t>
            </w:r>
            <w:r>
              <w:rPr>
                <w:rFonts w:eastAsia="Times New Roman" w:cs="Times New Roman"/>
              </w:rPr>
              <w:t xml:space="preserve"> Minimum</w:t>
            </w:r>
          </w:p>
          <w:p w:rsidR="000B5E41" w:rsidRDefault="000B5E41" w:rsidP="0024514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ChiACTS</w:t>
            </w:r>
            <w:proofErr w:type="spellEnd"/>
            <w:r>
              <w:rPr>
                <w:rFonts w:eastAsia="Times New Roman" w:cs="Times New Roman"/>
              </w:rPr>
              <w:t xml:space="preserve"> Council Chairs </w:t>
            </w:r>
            <w:r w:rsidR="00390630">
              <w:rPr>
                <w:rFonts w:eastAsia="Times New Roman" w:cs="Times New Roman"/>
              </w:rPr>
              <w:t xml:space="preserve">and </w:t>
            </w:r>
            <w:proofErr w:type="spellStart"/>
            <w:r>
              <w:rPr>
                <w:rFonts w:eastAsia="Times New Roman" w:cs="Times New Roman"/>
              </w:rPr>
              <w:t>ChiACTS</w:t>
            </w:r>
            <w:proofErr w:type="spellEnd"/>
            <w:r>
              <w:rPr>
                <w:rFonts w:eastAsia="Times New Roman" w:cs="Times New Roman"/>
              </w:rPr>
              <w:t xml:space="preserve"> Secretary</w:t>
            </w:r>
          </w:p>
          <w:p w:rsidR="000B5E41" w:rsidRPr="002B7BCE" w:rsidRDefault="000B5E41" w:rsidP="0024514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become non-voting Members</w:t>
            </w:r>
          </w:p>
        </w:tc>
      </w:tr>
      <w:tr w:rsidR="000B5E41" w:rsidRPr="002B7BCE" w:rsidTr="000B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Pr="002B7BCE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Default="000B5E41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41" w:rsidRPr="000B5E41" w:rsidRDefault="000B5E41" w:rsidP="0024514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E40C8" w:rsidRPr="002B7BCE" w:rsidTr="000B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1E40C8" w:rsidP="002451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B7BC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Trustees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0F3EDF" w:rsidP="0024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Six Elected Trustees (They elect the Trustee Chair)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0F3EDF" w:rsidP="0024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ChiACTS Treasurer will become a Trustee</w:t>
            </w:r>
          </w:p>
        </w:tc>
      </w:tr>
      <w:tr w:rsidR="001E40C8" w:rsidRPr="002B7BCE" w:rsidTr="000B5E4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1E40C8" w:rsidP="0024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1E40C8" w:rsidP="0024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2B7BCE" w:rsidRDefault="001E40C8" w:rsidP="0024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2EDA" w:rsidRDefault="005F61F4"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0F3EDF" w:rsidRPr="000F3EDF">
        <w:rPr>
          <w:b/>
          <w:sz w:val="28"/>
          <w:szCs w:val="28"/>
        </w:rPr>
        <w:t>Standing Committees</w:t>
      </w:r>
      <w:r w:rsidR="000F3EDF">
        <w:rPr>
          <w:b/>
          <w:sz w:val="28"/>
          <w:szCs w:val="28"/>
        </w:rPr>
        <w:tab/>
      </w:r>
      <w:r w:rsidR="000F3EDF">
        <w:t xml:space="preserve">All CTU Standing Committees will be </w:t>
      </w:r>
      <w:r w:rsidR="0007075E">
        <w:t>open to all ChiACTS Division mem</w:t>
      </w:r>
      <w:r w:rsidR="000F3EDF">
        <w:t>bers.</w:t>
      </w:r>
    </w:p>
    <w:p w:rsidR="000F3EDF" w:rsidRPr="000F3EDF" w:rsidRDefault="000F3EDF">
      <w:pPr>
        <w:rPr>
          <w:b/>
        </w:rPr>
      </w:pPr>
      <w:r>
        <w:rPr>
          <w:b/>
        </w:rPr>
        <w:t>*ChiACTS will become a Division of CTU.  The Division and its Councils will elect its leaders and operate consistent with current practices.  ChiACTS Members and bodies will follow the CTU Constitution.</w:t>
      </w:r>
    </w:p>
    <w:sectPr w:rsidR="000F3EDF" w:rsidRPr="000F3EDF" w:rsidSect="007613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01" w:rsidRDefault="00EC3701" w:rsidP="001E40C8">
      <w:pPr>
        <w:spacing w:after="0" w:line="240" w:lineRule="auto"/>
      </w:pPr>
      <w:r>
        <w:separator/>
      </w:r>
    </w:p>
  </w:endnote>
  <w:endnote w:type="continuationSeparator" w:id="0">
    <w:p w:rsidR="00EC3701" w:rsidRDefault="00EC3701" w:rsidP="001E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01" w:rsidRDefault="00EC3701" w:rsidP="001E40C8">
      <w:pPr>
        <w:spacing w:after="0" w:line="240" w:lineRule="auto"/>
      </w:pPr>
      <w:r>
        <w:separator/>
      </w:r>
    </w:p>
  </w:footnote>
  <w:footnote w:type="continuationSeparator" w:id="0">
    <w:p w:rsidR="00EC3701" w:rsidRDefault="00EC3701" w:rsidP="001E40C8">
      <w:pPr>
        <w:spacing w:after="0" w:line="240" w:lineRule="auto"/>
      </w:pPr>
      <w:r>
        <w:continuationSeparator/>
      </w:r>
    </w:p>
  </w:footnote>
  <w:footnote w:id="1">
    <w:p w:rsidR="00390630" w:rsidRDefault="00390630" w:rsidP="003906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ChiACTS</w:t>
      </w:r>
      <w:proofErr w:type="spellEnd"/>
      <w:r>
        <w:t xml:space="preserve"> Council Presidents will be renamed Council Chairs.</w:t>
      </w:r>
    </w:p>
  </w:footnote>
  <w:footnote w:id="2">
    <w:p w:rsidR="00390630" w:rsidRDefault="00390630" w:rsidP="003906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ChiACTS</w:t>
      </w:r>
      <w:proofErr w:type="spellEnd"/>
      <w:r>
        <w:t xml:space="preserve"> President and Vice President will be renamed Chair and Vice-Chair. They will be voting members of the </w:t>
      </w:r>
      <w:proofErr w:type="spellStart"/>
      <w:r>
        <w:t>eboard</w:t>
      </w:r>
      <w:proofErr w:type="spellEnd"/>
      <w:r>
        <w:t xml:space="preserve"> giving </w:t>
      </w:r>
      <w:proofErr w:type="spellStart"/>
      <w:r>
        <w:t>ChiACTS</w:t>
      </w:r>
      <w:proofErr w:type="spellEnd"/>
      <w:r>
        <w:t xml:space="preserve"> minimally three votes for what is currently just under 1000 members. </w:t>
      </w:r>
      <w:proofErr w:type="spellStart"/>
      <w:r>
        <w:t>ChiACTS</w:t>
      </w:r>
      <w:proofErr w:type="spellEnd"/>
      <w:r>
        <w:t xml:space="preserve"> members can run for the appropriate functional group VPs and become additional voting members of Executive Board.</w:t>
      </w:r>
    </w:p>
  </w:footnote>
  <w:footnote w:id="3">
    <w:p w:rsidR="001E40C8" w:rsidRDefault="001E40C8">
      <w:pPr>
        <w:pStyle w:val="FootnoteText"/>
      </w:pPr>
      <w:r>
        <w:rPr>
          <w:rStyle w:val="FootnoteReference"/>
        </w:rPr>
        <w:footnoteRef/>
      </w:r>
      <w:r>
        <w:t xml:space="preserve"> All CTU members including ChiACTS vote for Officers and Trustees</w:t>
      </w:r>
    </w:p>
  </w:footnote>
  <w:footnote w:id="4">
    <w:p w:rsidR="001E40C8" w:rsidRDefault="001E40C8">
      <w:pPr>
        <w:pStyle w:val="FootnoteText"/>
      </w:pPr>
      <w:r>
        <w:rPr>
          <w:rStyle w:val="FootnoteReference"/>
        </w:rPr>
        <w:footnoteRef/>
      </w:r>
      <w:r>
        <w:t xml:space="preserve"> Trustees are voting members of the Executive Board</w:t>
      </w:r>
    </w:p>
  </w:footnote>
  <w:footnote w:id="5">
    <w:p w:rsidR="001E40C8" w:rsidRDefault="001E40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5E41">
        <w:t>Standing Committee Chairs are nonvoting members of the Executive Board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CE"/>
    <w:rsid w:val="0007075E"/>
    <w:rsid w:val="000B5E41"/>
    <w:rsid w:val="000F3EDF"/>
    <w:rsid w:val="001E40C8"/>
    <w:rsid w:val="002B7BCE"/>
    <w:rsid w:val="00390630"/>
    <w:rsid w:val="00431F79"/>
    <w:rsid w:val="004A1F67"/>
    <w:rsid w:val="005F61F4"/>
    <w:rsid w:val="00761359"/>
    <w:rsid w:val="00A01A1F"/>
    <w:rsid w:val="00B10A0A"/>
    <w:rsid w:val="00EC3701"/>
    <w:rsid w:val="00F30C4F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0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0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0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314E-5FC7-4E63-A67E-C9FA139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Teachers Union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Richard</dc:creator>
  <cp:lastModifiedBy>estewart</cp:lastModifiedBy>
  <cp:revision>2</cp:revision>
  <dcterms:created xsi:type="dcterms:W3CDTF">2017-05-22T01:55:00Z</dcterms:created>
  <dcterms:modified xsi:type="dcterms:W3CDTF">2017-05-22T01:55:00Z</dcterms:modified>
</cp:coreProperties>
</file>