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9BF" w:rsidRPr="00ED3406" w:rsidRDefault="000859BF">
      <w:pPr>
        <w:rPr>
          <w:noProof/>
        </w:rPr>
      </w:pPr>
    </w:p>
    <w:p w:rsidR="003020AC" w:rsidRPr="00ED3406" w:rsidRDefault="008F61B3" w:rsidP="003020AC">
      <w:pPr>
        <w:rPr>
          <w:b/>
        </w:rPr>
      </w:pPr>
      <w:r>
        <w:rPr>
          <w:b/>
        </w:rPr>
        <w:t>February 27</w:t>
      </w:r>
      <w:r w:rsidR="005C1B08" w:rsidRPr="00ED3406">
        <w:rPr>
          <w:b/>
        </w:rPr>
        <w:t>, 201</w:t>
      </w:r>
      <w:r w:rsidR="003E7827">
        <w:rPr>
          <w:b/>
        </w:rPr>
        <w:t>4</w:t>
      </w:r>
      <w:r w:rsidR="009F4593" w:rsidRPr="00ED3406">
        <w:rPr>
          <w:b/>
        </w:rPr>
        <w:t xml:space="preserve">, </w:t>
      </w:r>
      <w:r>
        <w:rPr>
          <w:b/>
        </w:rPr>
        <w:t>6:3</w:t>
      </w:r>
      <w:r w:rsidR="00D15EAA" w:rsidRPr="00ED3406">
        <w:rPr>
          <w:b/>
        </w:rPr>
        <w:t>0</w:t>
      </w:r>
      <w:r w:rsidR="0029615F" w:rsidRPr="00ED3406">
        <w:rPr>
          <w:b/>
        </w:rPr>
        <w:t xml:space="preserve"> PM</w:t>
      </w:r>
    </w:p>
    <w:p w:rsidR="009F4593" w:rsidRDefault="00A52986" w:rsidP="009F4593">
      <w:pPr>
        <w:ind w:left="-540" w:right="-367" w:firstLine="540"/>
        <w:rPr>
          <w:rFonts w:cs="Calibri"/>
          <w:b/>
        </w:rPr>
      </w:pPr>
      <w:r w:rsidRPr="00ED3406">
        <w:rPr>
          <w:rFonts w:cs="Calibri"/>
          <w:b/>
        </w:rPr>
        <w:t>5328 Brann Street, Oakland, CA 94619</w:t>
      </w:r>
    </w:p>
    <w:p w:rsidR="003020AC" w:rsidRPr="00ED3406" w:rsidRDefault="003020AC" w:rsidP="003020AC">
      <w:pPr>
        <w:rPr>
          <w:b/>
        </w:rPr>
      </w:pPr>
      <w:r w:rsidRPr="00ED3406">
        <w:rPr>
          <w:b/>
        </w:rPr>
        <w:t xml:space="preserve">Minutes from </w:t>
      </w:r>
      <w:r w:rsidR="00925DD8">
        <w:rPr>
          <w:b/>
        </w:rPr>
        <w:t xml:space="preserve">the </w:t>
      </w:r>
      <w:r w:rsidR="008F61B3">
        <w:rPr>
          <w:b/>
        </w:rPr>
        <w:t>Regular</w:t>
      </w:r>
      <w:r w:rsidRPr="00ED3406">
        <w:rPr>
          <w:b/>
        </w:rPr>
        <w:t xml:space="preserve"> Meeting of the Urban Montessori Charter School</w:t>
      </w:r>
    </w:p>
    <w:p w:rsidR="009F4593" w:rsidRPr="00ED3406" w:rsidRDefault="009F4593" w:rsidP="009F4593">
      <w:r w:rsidRPr="00ED3406">
        <w:rPr>
          <w:b/>
          <w:u w:val="single"/>
        </w:rPr>
        <w:t>Attend</w:t>
      </w:r>
      <w:r w:rsidR="006E61E4" w:rsidRPr="00ED3406">
        <w:rPr>
          <w:b/>
          <w:u w:val="single"/>
        </w:rPr>
        <w:t>ance:</w:t>
      </w:r>
      <w:r w:rsidR="006E61E4" w:rsidRPr="00ED3406">
        <w:t xml:space="preserve"> </w:t>
      </w:r>
      <w:r w:rsidR="00262741">
        <w:t xml:space="preserve"> </w:t>
      </w:r>
      <w:r w:rsidR="00DC6824">
        <w:t>Peppina Liano Chang</w:t>
      </w:r>
      <w:r w:rsidR="00E44C95">
        <w:t xml:space="preserve"> (left at 8:26)</w:t>
      </w:r>
      <w:r w:rsidR="00DC6824">
        <w:t xml:space="preserve">, </w:t>
      </w:r>
      <w:r w:rsidR="00262741">
        <w:t xml:space="preserve">Tony Emerson, </w:t>
      </w:r>
      <w:r w:rsidR="0073347F" w:rsidRPr="00ED3406">
        <w:t>Daishi</w:t>
      </w:r>
      <w:r w:rsidR="00ED3406" w:rsidRPr="00ED3406">
        <w:t xml:space="preserve"> Harada</w:t>
      </w:r>
      <w:r w:rsidR="00D15EAA" w:rsidRPr="00ED3406">
        <w:t>, Peter Laub</w:t>
      </w:r>
      <w:r w:rsidR="00807ECD" w:rsidRPr="00ED3406">
        <w:t xml:space="preserve">, </w:t>
      </w:r>
      <w:proofErr w:type="spellStart"/>
      <w:r w:rsidR="00925DD8">
        <w:t>Hae</w:t>
      </w:r>
      <w:proofErr w:type="spellEnd"/>
      <w:r w:rsidR="00925DD8">
        <w:t xml:space="preserve"> Sin Thomas</w:t>
      </w:r>
      <w:r w:rsidR="00473E72">
        <w:t xml:space="preserve"> </w:t>
      </w:r>
      <w:r w:rsidR="00473E72" w:rsidRPr="000F6264">
        <w:t xml:space="preserve">(arrived at </w:t>
      </w:r>
      <w:r w:rsidR="00053EAD" w:rsidRPr="000F6264">
        <w:t>7:27</w:t>
      </w:r>
      <w:r w:rsidR="00473E72" w:rsidRPr="000F6264">
        <w:t>)</w:t>
      </w:r>
      <w:r w:rsidR="003E7827">
        <w:t>, Randy Weiner</w:t>
      </w:r>
      <w:r w:rsidR="00EC1CD0" w:rsidRPr="00ED3406">
        <w:t>.</w:t>
      </w:r>
    </w:p>
    <w:p w:rsidR="00B336CB" w:rsidRPr="00ED3406" w:rsidRDefault="00B336CB" w:rsidP="009F4593">
      <w:r w:rsidRPr="00ED3406">
        <w:rPr>
          <w:b/>
          <w:u w:val="single"/>
        </w:rPr>
        <w:t>Guests:</w:t>
      </w:r>
      <w:r w:rsidRPr="00ED3406">
        <w:t xml:space="preserve"> </w:t>
      </w:r>
      <w:r w:rsidR="004B4FA1" w:rsidRPr="00ED3406">
        <w:t>Jill Stansbury</w:t>
      </w:r>
      <w:r w:rsidR="003E7827">
        <w:t xml:space="preserve">, </w:t>
      </w:r>
      <w:r w:rsidR="00DC6824">
        <w:t xml:space="preserve">Erin </w:t>
      </w:r>
      <w:proofErr w:type="spellStart"/>
      <w:r w:rsidR="00DC6824">
        <w:t>Hennigan</w:t>
      </w:r>
      <w:proofErr w:type="spellEnd"/>
    </w:p>
    <w:p w:rsidR="004B4FA1" w:rsidRPr="00ED3406" w:rsidRDefault="008F61B3" w:rsidP="00C14275">
      <w:r>
        <w:t>6:35</w:t>
      </w:r>
      <w:r w:rsidR="004B4FA1" w:rsidRPr="00ED3406">
        <w:t xml:space="preserve"> – </w:t>
      </w:r>
      <w:r w:rsidR="003E7827">
        <w:t>Mr. Laub</w:t>
      </w:r>
      <w:r w:rsidR="004B4FA1" w:rsidRPr="00ED3406">
        <w:t xml:space="preserve"> performed roll call.</w:t>
      </w:r>
    </w:p>
    <w:p w:rsidR="004C05F7" w:rsidRPr="00ED3406" w:rsidRDefault="00262741" w:rsidP="00C14275">
      <w:r>
        <w:t>6:</w:t>
      </w:r>
      <w:r w:rsidR="008F61B3">
        <w:t>39</w:t>
      </w:r>
      <w:r w:rsidR="004C05F7" w:rsidRPr="00ED3406">
        <w:t xml:space="preserve"> – Public Comment </w:t>
      </w:r>
    </w:p>
    <w:p w:rsidR="004C05F7" w:rsidRDefault="008F61B3" w:rsidP="004C05F7">
      <w:pPr>
        <w:ind w:left="630"/>
      </w:pPr>
      <w:r>
        <w:t>No public in attendance.</w:t>
      </w:r>
    </w:p>
    <w:p w:rsidR="008F61B3" w:rsidRDefault="008F61B3" w:rsidP="008F61B3">
      <w:r>
        <w:t>6:39 – Appreciations</w:t>
      </w:r>
    </w:p>
    <w:p w:rsidR="008F61B3" w:rsidRDefault="008F61B3" w:rsidP="008F61B3">
      <w:pPr>
        <w:ind w:left="630"/>
      </w:pPr>
      <w:r>
        <w:t>Mr. Weiner appreciated the teachers for their work at the parent night.</w:t>
      </w:r>
    </w:p>
    <w:p w:rsidR="008F61B3" w:rsidRDefault="008F61B3" w:rsidP="008F61B3">
      <w:pPr>
        <w:ind w:left="630"/>
      </w:pPr>
      <w:r>
        <w:t>Ms. Chang appreciated the Executive Director’s Annual Report.</w:t>
      </w:r>
    </w:p>
    <w:p w:rsidR="008F61B3" w:rsidRPr="00ED3406" w:rsidRDefault="008F61B3" w:rsidP="008F61B3">
      <w:pPr>
        <w:ind w:left="630"/>
      </w:pPr>
      <w:r>
        <w:t>Mr. Emerson appreciated the administration for inviting him to join the teacher PD to discuss equity issues.</w:t>
      </w:r>
    </w:p>
    <w:p w:rsidR="009F4593" w:rsidRPr="00ED3406" w:rsidRDefault="00D15EAA" w:rsidP="00C14275">
      <w:r w:rsidRPr="00ED3406">
        <w:t>6:</w:t>
      </w:r>
      <w:r w:rsidR="008F61B3">
        <w:t>43</w:t>
      </w:r>
      <w:r w:rsidR="00FF09F1" w:rsidRPr="00ED3406">
        <w:t xml:space="preserve"> – </w:t>
      </w:r>
      <w:r w:rsidR="008F61B3">
        <w:t>Approval of the Minutes</w:t>
      </w:r>
    </w:p>
    <w:p w:rsidR="003E7EB7" w:rsidRPr="00ED3406" w:rsidRDefault="008F61B3" w:rsidP="003E7EB7">
      <w:pPr>
        <w:ind w:left="630"/>
      </w:pPr>
      <w:proofErr w:type="gramStart"/>
      <w:r>
        <w:t>Minutes</w:t>
      </w:r>
      <w:proofErr w:type="gramEnd"/>
      <w:r>
        <w:t xml:space="preserve"> approval will be tabled until the next meeting.</w:t>
      </w:r>
    </w:p>
    <w:p w:rsidR="006B327C" w:rsidRDefault="00D15EAA" w:rsidP="009F4593">
      <w:r w:rsidRPr="00ED3406">
        <w:t>6:</w:t>
      </w:r>
      <w:r w:rsidR="008F61B3">
        <w:t>44</w:t>
      </w:r>
      <w:r w:rsidR="00D00D82" w:rsidRPr="00ED3406">
        <w:t xml:space="preserve"> – </w:t>
      </w:r>
      <w:r w:rsidR="008F61B3">
        <w:t>Annual Report</w:t>
      </w:r>
    </w:p>
    <w:p w:rsidR="004B326C" w:rsidRDefault="008F61B3" w:rsidP="003E7EB7">
      <w:pPr>
        <w:ind w:left="630"/>
      </w:pPr>
      <w:r>
        <w:t>Ms. Stansbury reviewed the content of the annual report to be sent to the county including the testing data.</w:t>
      </w:r>
      <w:r w:rsidR="00FC7507">
        <w:t xml:space="preserve"> She noted that since last year, the reading levels of 75% of the students who were tested last year who were below grade level had increased at least one grade level, and 45% </w:t>
      </w:r>
      <w:r w:rsidR="006834E2">
        <w:t>had</w:t>
      </w:r>
      <w:r w:rsidR="00FC7507">
        <w:t xml:space="preserve"> increased two grade levels. She also reviewed the parent feedback. She also reviewed the assessments that the school did and did not administer in the prior year.</w:t>
      </w:r>
    </w:p>
    <w:p w:rsidR="00735DF6" w:rsidRDefault="00735DF6" w:rsidP="003E7EB7">
      <w:pPr>
        <w:ind w:left="630"/>
      </w:pPr>
      <w:r>
        <w:t xml:space="preserve">Mr. Emerson made a motion to approve </w:t>
      </w:r>
      <w:proofErr w:type="gramStart"/>
      <w:r>
        <w:t>the 2012-13 Annual Report</w:t>
      </w:r>
      <w:proofErr w:type="gramEnd"/>
      <w:r>
        <w:t>.</w:t>
      </w:r>
    </w:p>
    <w:p w:rsidR="00735DF6" w:rsidRDefault="00735DF6" w:rsidP="003E7EB7">
      <w:pPr>
        <w:ind w:left="630"/>
      </w:pPr>
      <w:r>
        <w:t>Mr. Harada seconded the motion.</w:t>
      </w:r>
    </w:p>
    <w:p w:rsidR="00735DF6" w:rsidRDefault="00735DF6" w:rsidP="003E7EB7">
      <w:pPr>
        <w:ind w:left="630"/>
      </w:pPr>
      <w:r>
        <w:t>Vote:</w:t>
      </w:r>
    </w:p>
    <w:p w:rsidR="00735DF6" w:rsidRDefault="00735DF6" w:rsidP="00735DF6">
      <w:pPr>
        <w:spacing w:after="0"/>
        <w:ind w:left="634"/>
      </w:pPr>
      <w:r>
        <w:t xml:space="preserve">Ms. Chang – yes </w:t>
      </w:r>
    </w:p>
    <w:p w:rsidR="00735DF6" w:rsidRDefault="00735DF6" w:rsidP="00735DF6">
      <w:pPr>
        <w:spacing w:after="0"/>
        <w:ind w:left="634"/>
      </w:pPr>
      <w:r>
        <w:lastRenderedPageBreak/>
        <w:t>Mr. Emerson – yes</w:t>
      </w:r>
    </w:p>
    <w:p w:rsidR="00735DF6" w:rsidRDefault="00735DF6" w:rsidP="00735DF6">
      <w:pPr>
        <w:spacing w:after="0"/>
        <w:ind w:left="634"/>
      </w:pPr>
      <w:r>
        <w:t>Mr. Harada – yes</w:t>
      </w:r>
    </w:p>
    <w:p w:rsidR="00735DF6" w:rsidRDefault="00735DF6" w:rsidP="00735DF6">
      <w:pPr>
        <w:spacing w:after="0"/>
        <w:ind w:left="634"/>
      </w:pPr>
      <w:r>
        <w:t>Mr. Laub – yes</w:t>
      </w:r>
    </w:p>
    <w:p w:rsidR="00735DF6" w:rsidRDefault="00735DF6" w:rsidP="00735DF6">
      <w:pPr>
        <w:spacing w:after="0"/>
        <w:ind w:left="634"/>
      </w:pPr>
      <w:r>
        <w:t>Mr. Weiner – yes</w:t>
      </w:r>
    </w:p>
    <w:p w:rsidR="00624429" w:rsidRDefault="00735DF6" w:rsidP="00624429">
      <w:r>
        <w:t>7:05</w:t>
      </w:r>
      <w:r w:rsidR="00624429">
        <w:t xml:space="preserve"> – </w:t>
      </w:r>
      <w:r>
        <w:t>Approval of Calendar</w:t>
      </w:r>
    </w:p>
    <w:p w:rsidR="00473E72" w:rsidRDefault="00735DF6" w:rsidP="009228F4">
      <w:pPr>
        <w:ind w:left="630"/>
      </w:pPr>
      <w:r>
        <w:t xml:space="preserve">Ms. Stansbury described the major changes to the calendar, including adjusting the gratitude festival so that it doesn’t match up as closely to Thanksgiving which was viewed as offensive by some members of the Native American community in the school. </w:t>
      </w:r>
      <w:r w:rsidR="00053EAD">
        <w:t xml:space="preserve">She also noted that the minimum day was </w:t>
      </w:r>
      <w:r w:rsidR="006834E2">
        <w:t>longer.</w:t>
      </w:r>
    </w:p>
    <w:p w:rsidR="00735DF6" w:rsidRDefault="00735DF6" w:rsidP="009228F4">
      <w:pPr>
        <w:ind w:left="630"/>
      </w:pPr>
      <w:r>
        <w:t>Mr. Harada noted that one parent was concerned that the school offered less than 180 days, which was used as a standard.</w:t>
      </w:r>
    </w:p>
    <w:p w:rsidR="00053EAD" w:rsidRDefault="00735DF6" w:rsidP="00053EAD">
      <w:pPr>
        <w:ind w:left="630"/>
      </w:pPr>
      <w:r>
        <w:t>Mr. Weiner and Ms. Stansbury noted that a Montessori school gains six weeks since there is a faster transition to learning at the beginning of the year.</w:t>
      </w:r>
    </w:p>
    <w:p w:rsidR="00053EAD" w:rsidRDefault="00053EAD" w:rsidP="00053EAD">
      <w:pPr>
        <w:ind w:left="630"/>
      </w:pPr>
      <w:r>
        <w:t>Ms. Chang noted that her school is open 205 days and that there is data that the challenge in American education isn’t the schools themselves but instead that students are on vacation too much.</w:t>
      </w:r>
      <w:r w:rsidR="00735DF6">
        <w:t xml:space="preserve"> </w:t>
      </w:r>
    </w:p>
    <w:p w:rsidR="00053EAD" w:rsidRDefault="00053EAD" w:rsidP="00053EAD">
      <w:pPr>
        <w:ind w:left="630"/>
      </w:pPr>
      <w:r>
        <w:t xml:space="preserve">Mr. Emerson made </w:t>
      </w:r>
      <w:r w:rsidR="006834E2">
        <w:t xml:space="preserve">a motion to approve the 2014-15 </w:t>
      </w:r>
      <w:proofErr w:type="gramStart"/>
      <w:r>
        <w:t>calendar</w:t>
      </w:r>
      <w:proofErr w:type="gramEnd"/>
      <w:r>
        <w:t>.</w:t>
      </w:r>
    </w:p>
    <w:p w:rsidR="00053EAD" w:rsidRDefault="00053EAD" w:rsidP="00053EAD">
      <w:pPr>
        <w:ind w:left="630"/>
      </w:pPr>
      <w:r>
        <w:t>Ms. Chang seconded the motion.</w:t>
      </w:r>
    </w:p>
    <w:p w:rsidR="00473E72" w:rsidRDefault="00473E72" w:rsidP="009228F4">
      <w:pPr>
        <w:ind w:left="630"/>
      </w:pPr>
      <w:r>
        <w:t>Vote:</w:t>
      </w:r>
    </w:p>
    <w:p w:rsidR="00735DF6" w:rsidRDefault="00735DF6" w:rsidP="00735DF6">
      <w:pPr>
        <w:spacing w:after="0"/>
        <w:ind w:left="634"/>
      </w:pPr>
      <w:r>
        <w:t xml:space="preserve">Ms. Chang – yes </w:t>
      </w:r>
    </w:p>
    <w:p w:rsidR="00735DF6" w:rsidRDefault="00735DF6" w:rsidP="00735DF6">
      <w:pPr>
        <w:spacing w:after="0"/>
        <w:ind w:left="634"/>
      </w:pPr>
      <w:r>
        <w:t>Mr. Emerson – yes</w:t>
      </w:r>
    </w:p>
    <w:p w:rsidR="00735DF6" w:rsidRDefault="00735DF6" w:rsidP="00735DF6">
      <w:pPr>
        <w:spacing w:after="0"/>
        <w:ind w:left="634"/>
      </w:pPr>
      <w:r>
        <w:t>Mr. Harada – yes</w:t>
      </w:r>
    </w:p>
    <w:p w:rsidR="00735DF6" w:rsidRDefault="00735DF6" w:rsidP="00735DF6">
      <w:pPr>
        <w:spacing w:after="0"/>
        <w:ind w:left="634"/>
      </w:pPr>
      <w:r>
        <w:t>Mr. Laub – yes</w:t>
      </w:r>
    </w:p>
    <w:p w:rsidR="00735DF6" w:rsidRDefault="00735DF6" w:rsidP="00735DF6">
      <w:pPr>
        <w:spacing w:after="0"/>
        <w:ind w:left="634"/>
      </w:pPr>
      <w:r>
        <w:t>Mr. Weiner – yes</w:t>
      </w:r>
    </w:p>
    <w:p w:rsidR="00735DF6" w:rsidRDefault="00735DF6" w:rsidP="00735DF6">
      <w:pPr>
        <w:spacing w:after="0"/>
        <w:ind w:left="634"/>
      </w:pPr>
    </w:p>
    <w:p w:rsidR="00053EAD" w:rsidRDefault="00053EAD" w:rsidP="00053EAD">
      <w:r>
        <w:t>7:20 – Special Education Certification</w:t>
      </w:r>
      <w:r w:rsidR="000F6264">
        <w:t xml:space="preserve"> and Assurances</w:t>
      </w:r>
    </w:p>
    <w:p w:rsidR="00053EAD" w:rsidRDefault="00053EAD" w:rsidP="00053EAD">
      <w:pPr>
        <w:ind w:left="630"/>
      </w:pPr>
      <w:r>
        <w:t>Ms. Stansbury explained the annual certification</w:t>
      </w:r>
    </w:p>
    <w:p w:rsidR="00053EAD" w:rsidRDefault="00053EAD" w:rsidP="00053EAD">
      <w:pPr>
        <w:ind w:left="630"/>
      </w:pPr>
      <w:r>
        <w:t xml:space="preserve">Mr. Emerson made a motion to approve the Alameda County </w:t>
      </w:r>
      <w:r w:rsidR="000F6264">
        <w:t>Annual Special Education Certification and Assurances.</w:t>
      </w:r>
    </w:p>
    <w:p w:rsidR="00053EAD" w:rsidRDefault="00053EAD" w:rsidP="00053EAD">
      <w:pPr>
        <w:ind w:left="630"/>
      </w:pPr>
      <w:r>
        <w:t>Mr. Laub seconded the motion.</w:t>
      </w:r>
    </w:p>
    <w:p w:rsidR="00053EAD" w:rsidRDefault="00053EAD" w:rsidP="00053EAD">
      <w:pPr>
        <w:ind w:left="630"/>
      </w:pPr>
      <w:r>
        <w:t>Vote:</w:t>
      </w:r>
    </w:p>
    <w:p w:rsidR="00053EAD" w:rsidRDefault="00053EAD" w:rsidP="00053EAD">
      <w:pPr>
        <w:spacing w:after="0"/>
        <w:ind w:left="634"/>
      </w:pPr>
      <w:r>
        <w:t xml:space="preserve">Ms. Chang – yes </w:t>
      </w:r>
    </w:p>
    <w:p w:rsidR="00053EAD" w:rsidRDefault="00053EAD" w:rsidP="00053EAD">
      <w:pPr>
        <w:spacing w:after="0"/>
        <w:ind w:left="634"/>
      </w:pPr>
      <w:r>
        <w:t>Mr. Emerson – yes</w:t>
      </w:r>
    </w:p>
    <w:p w:rsidR="00053EAD" w:rsidRDefault="00053EAD" w:rsidP="00053EAD">
      <w:pPr>
        <w:spacing w:after="0"/>
        <w:ind w:left="634"/>
      </w:pPr>
      <w:r>
        <w:lastRenderedPageBreak/>
        <w:t>Mr. Harada – yes</w:t>
      </w:r>
    </w:p>
    <w:p w:rsidR="00053EAD" w:rsidRDefault="00053EAD" w:rsidP="00053EAD">
      <w:pPr>
        <w:spacing w:after="0"/>
        <w:ind w:left="634"/>
      </w:pPr>
      <w:r>
        <w:t>Mr. Laub – yes</w:t>
      </w:r>
    </w:p>
    <w:p w:rsidR="00053EAD" w:rsidRDefault="00053EAD" w:rsidP="00053EAD">
      <w:pPr>
        <w:spacing w:after="0"/>
        <w:ind w:left="634"/>
      </w:pPr>
      <w:r>
        <w:t>Mr. Weiner – yes</w:t>
      </w:r>
    </w:p>
    <w:p w:rsidR="006361B0" w:rsidRDefault="006361B0" w:rsidP="00053EAD"/>
    <w:p w:rsidR="000F6264" w:rsidRDefault="000F6264" w:rsidP="000F6264">
      <w:r>
        <w:t>7:30 – Loan Forgiveness for Montessori credentialing and BTSA</w:t>
      </w:r>
    </w:p>
    <w:p w:rsidR="000F6264" w:rsidRDefault="000F6264" w:rsidP="000F6264">
      <w:pPr>
        <w:ind w:left="630"/>
      </w:pPr>
      <w:r>
        <w:t>Ms. Stansbury e</w:t>
      </w:r>
      <w:r w:rsidR="00EB380F">
        <w:t>xplained setting up a loan forgiveness program for Montessori accreditation</w:t>
      </w:r>
      <w:r w:rsidR="00AF62E3">
        <w:t xml:space="preserve"> after one year of post-accreditation service. Mr. Laub recommended extending the years of service to two years from one beyond the accreditation. Mr. Weiner recommended starting the forgiveness after full accreditation rather than forgiving the first third after the first year of training.</w:t>
      </w:r>
    </w:p>
    <w:p w:rsidR="00AF62E3" w:rsidRDefault="000F6264" w:rsidP="000F6264">
      <w:pPr>
        <w:ind w:left="630"/>
      </w:pPr>
      <w:r>
        <w:t xml:space="preserve">Mr. </w:t>
      </w:r>
      <w:r w:rsidR="00AF62E3">
        <w:t>Laub made a motion to approve the Montessori accreditation loan forgiveness program with the following amendments:</w:t>
      </w:r>
    </w:p>
    <w:p w:rsidR="00AF62E3" w:rsidRDefault="00AF62E3" w:rsidP="00AF62E3">
      <w:pPr>
        <w:pStyle w:val="ListParagraph"/>
        <w:numPr>
          <w:ilvl w:val="0"/>
          <w:numId w:val="10"/>
        </w:numPr>
      </w:pPr>
      <w:r>
        <w:t xml:space="preserve">Loan forgiveness starts the school year after the teacher has become fully </w:t>
      </w:r>
      <w:r w:rsidR="00F33340">
        <w:t xml:space="preserve">Montessori </w:t>
      </w:r>
      <w:r>
        <w:t>certified.</w:t>
      </w:r>
    </w:p>
    <w:p w:rsidR="000F6264" w:rsidRDefault="00AF62E3" w:rsidP="00AF62E3">
      <w:pPr>
        <w:pStyle w:val="ListParagraph"/>
        <w:numPr>
          <w:ilvl w:val="0"/>
          <w:numId w:val="10"/>
        </w:numPr>
      </w:pPr>
      <w:r>
        <w:t xml:space="preserve">Loan forgiveness is 50% of the fees at the end of the first full year after full Montessori </w:t>
      </w:r>
      <w:r w:rsidR="00F33340">
        <w:t>certification</w:t>
      </w:r>
      <w:r>
        <w:t xml:space="preserve"> and 50% fee forgiveness at the end of the second full year after full Mo</w:t>
      </w:r>
      <w:r w:rsidR="00F33340">
        <w:t>ntessori certification</w:t>
      </w:r>
      <w:r>
        <w:t>.</w:t>
      </w:r>
    </w:p>
    <w:p w:rsidR="000F6264" w:rsidRDefault="000F6264" w:rsidP="000F6264">
      <w:pPr>
        <w:ind w:left="630"/>
      </w:pPr>
      <w:r>
        <w:t xml:space="preserve">Mr. </w:t>
      </w:r>
      <w:r w:rsidR="00606CC2">
        <w:t>Emerson</w:t>
      </w:r>
      <w:r>
        <w:t xml:space="preserve"> seconded the motion.</w:t>
      </w:r>
    </w:p>
    <w:p w:rsidR="000F6264" w:rsidRDefault="000F6264" w:rsidP="000F6264">
      <w:pPr>
        <w:ind w:left="630"/>
      </w:pPr>
      <w:r>
        <w:t>Vote:</w:t>
      </w:r>
    </w:p>
    <w:p w:rsidR="000F6264" w:rsidRDefault="000F6264" w:rsidP="000F6264">
      <w:pPr>
        <w:spacing w:after="0"/>
        <w:ind w:left="634"/>
      </w:pPr>
      <w:r>
        <w:t xml:space="preserve">Ms. Chang – yes </w:t>
      </w:r>
    </w:p>
    <w:p w:rsidR="000F6264" w:rsidRDefault="000F6264" w:rsidP="000F6264">
      <w:pPr>
        <w:spacing w:after="0"/>
        <w:ind w:left="634"/>
      </w:pPr>
      <w:r>
        <w:t>Mr. Emerson – yes</w:t>
      </w:r>
    </w:p>
    <w:p w:rsidR="000F6264" w:rsidRDefault="000F6264" w:rsidP="000F6264">
      <w:pPr>
        <w:spacing w:after="0"/>
        <w:ind w:left="634"/>
      </w:pPr>
      <w:r>
        <w:t>Mr. Harada – yes</w:t>
      </w:r>
    </w:p>
    <w:p w:rsidR="000F6264" w:rsidRDefault="000F6264" w:rsidP="000F6264">
      <w:pPr>
        <w:spacing w:after="0"/>
        <w:ind w:left="634"/>
      </w:pPr>
      <w:r>
        <w:t>Mr. Laub – yes</w:t>
      </w:r>
    </w:p>
    <w:p w:rsidR="00606CC2" w:rsidRDefault="00606CC2" w:rsidP="000F6264">
      <w:pPr>
        <w:spacing w:after="0"/>
        <w:ind w:left="634"/>
      </w:pPr>
      <w:r>
        <w:t xml:space="preserve">Ms. Thomas – yes </w:t>
      </w:r>
    </w:p>
    <w:p w:rsidR="000F6264" w:rsidRDefault="000F6264" w:rsidP="000F6264">
      <w:pPr>
        <w:spacing w:after="0"/>
        <w:ind w:left="634"/>
      </w:pPr>
      <w:r>
        <w:t>Mr. Weiner – yes</w:t>
      </w:r>
    </w:p>
    <w:p w:rsidR="00F33340" w:rsidRDefault="00F33340" w:rsidP="000F6264">
      <w:pPr>
        <w:spacing w:after="0"/>
        <w:ind w:left="634"/>
      </w:pPr>
    </w:p>
    <w:p w:rsidR="00F33340" w:rsidRDefault="00F33340" w:rsidP="00F33340">
      <w:r>
        <w:t>7:59 – Approval of the 2012-13 SARC</w:t>
      </w:r>
    </w:p>
    <w:p w:rsidR="00F33340" w:rsidRDefault="00F33340" w:rsidP="00F33340">
      <w:pPr>
        <w:ind w:left="630"/>
      </w:pPr>
      <w:r>
        <w:t>Ms. Stansbury presented the SARC.</w:t>
      </w:r>
    </w:p>
    <w:p w:rsidR="00F33340" w:rsidRDefault="00F33340" w:rsidP="00F33340">
      <w:pPr>
        <w:ind w:left="630"/>
      </w:pPr>
      <w:r>
        <w:t>Mr. Weiner made a motion to approve the SARC.</w:t>
      </w:r>
    </w:p>
    <w:p w:rsidR="00F33340" w:rsidRDefault="00F33340" w:rsidP="00F33340">
      <w:pPr>
        <w:ind w:left="630"/>
      </w:pPr>
      <w:r>
        <w:t>Ms. Chang seconded the motion.</w:t>
      </w:r>
    </w:p>
    <w:p w:rsidR="00F33340" w:rsidRDefault="00F33340" w:rsidP="00F33340">
      <w:pPr>
        <w:ind w:left="630"/>
      </w:pPr>
      <w:r>
        <w:t>Vote:</w:t>
      </w:r>
    </w:p>
    <w:p w:rsidR="00F33340" w:rsidRDefault="00F33340" w:rsidP="00F33340">
      <w:pPr>
        <w:spacing w:after="0"/>
        <w:ind w:left="634"/>
      </w:pPr>
      <w:r>
        <w:t xml:space="preserve">Ms. Chang – yes </w:t>
      </w:r>
    </w:p>
    <w:p w:rsidR="00F33340" w:rsidRDefault="00F33340" w:rsidP="00F33340">
      <w:pPr>
        <w:spacing w:after="0"/>
        <w:ind w:left="634"/>
      </w:pPr>
      <w:r>
        <w:t>Mr. Emerson – yes</w:t>
      </w:r>
    </w:p>
    <w:p w:rsidR="00F33340" w:rsidRDefault="00F33340" w:rsidP="00F33340">
      <w:pPr>
        <w:spacing w:after="0"/>
        <w:ind w:left="634"/>
      </w:pPr>
      <w:r>
        <w:t>Mr. Harada – yes</w:t>
      </w:r>
    </w:p>
    <w:p w:rsidR="00F33340" w:rsidRDefault="00F33340" w:rsidP="00F33340">
      <w:pPr>
        <w:spacing w:after="0"/>
        <w:ind w:left="634"/>
      </w:pPr>
      <w:r>
        <w:t>Mr. Laub – yes</w:t>
      </w:r>
    </w:p>
    <w:p w:rsidR="00F33340" w:rsidRDefault="00F33340" w:rsidP="00F33340">
      <w:pPr>
        <w:spacing w:after="0"/>
        <w:ind w:left="634"/>
      </w:pPr>
      <w:r>
        <w:lastRenderedPageBreak/>
        <w:t xml:space="preserve">Ms. Thomas – yes </w:t>
      </w:r>
    </w:p>
    <w:p w:rsidR="00F33340" w:rsidRDefault="00F33340" w:rsidP="00F33340">
      <w:pPr>
        <w:spacing w:after="0"/>
        <w:ind w:left="634"/>
      </w:pPr>
      <w:r>
        <w:t>Mr. Weiner – yes</w:t>
      </w:r>
    </w:p>
    <w:p w:rsidR="00F33340" w:rsidRDefault="00F33340" w:rsidP="000F6264">
      <w:pPr>
        <w:spacing w:after="0"/>
        <w:ind w:left="634"/>
      </w:pPr>
    </w:p>
    <w:p w:rsidR="00F33340" w:rsidRDefault="00F33340" w:rsidP="00F33340">
      <w:r>
        <w:t xml:space="preserve">8:00 – Approval of the 2012-13 tax </w:t>
      </w:r>
      <w:proofErr w:type="gramStart"/>
      <w:r>
        <w:t>return</w:t>
      </w:r>
      <w:proofErr w:type="gramEnd"/>
    </w:p>
    <w:p w:rsidR="00F33340" w:rsidRDefault="00F33340" w:rsidP="00F33340">
      <w:pPr>
        <w:ind w:left="630"/>
      </w:pPr>
      <w:r>
        <w:t>Mr. Weiner, representing the audit committee, presented the tax return for approval.</w:t>
      </w:r>
    </w:p>
    <w:p w:rsidR="00F33340" w:rsidRDefault="00F33340" w:rsidP="00F33340">
      <w:pPr>
        <w:ind w:left="630"/>
      </w:pPr>
      <w:r>
        <w:t>Mr. Weiner made a motion to approve the 990 tax return.</w:t>
      </w:r>
    </w:p>
    <w:p w:rsidR="00F33340" w:rsidRDefault="00F33340" w:rsidP="00F33340">
      <w:pPr>
        <w:ind w:left="630"/>
      </w:pPr>
      <w:r>
        <w:t>Ms. Thomas seconded the motion.</w:t>
      </w:r>
    </w:p>
    <w:p w:rsidR="00F33340" w:rsidRDefault="00F33340" w:rsidP="00F33340">
      <w:pPr>
        <w:ind w:left="630"/>
      </w:pPr>
      <w:r>
        <w:t>Vote:</w:t>
      </w:r>
    </w:p>
    <w:p w:rsidR="00F33340" w:rsidRDefault="00F33340" w:rsidP="00F33340">
      <w:pPr>
        <w:spacing w:after="0"/>
        <w:ind w:left="634"/>
      </w:pPr>
      <w:r>
        <w:t xml:space="preserve">Ms. Chang – yes </w:t>
      </w:r>
    </w:p>
    <w:p w:rsidR="00F33340" w:rsidRDefault="00F33340" w:rsidP="00F33340">
      <w:pPr>
        <w:spacing w:after="0"/>
        <w:ind w:left="634"/>
      </w:pPr>
      <w:r>
        <w:t>Mr. Emerson – yes</w:t>
      </w:r>
    </w:p>
    <w:p w:rsidR="00F33340" w:rsidRDefault="00F33340" w:rsidP="00F33340">
      <w:pPr>
        <w:spacing w:after="0"/>
        <w:ind w:left="634"/>
      </w:pPr>
      <w:r>
        <w:t>Mr. Harada – yes</w:t>
      </w:r>
    </w:p>
    <w:p w:rsidR="00F33340" w:rsidRDefault="00F33340" w:rsidP="00F33340">
      <w:pPr>
        <w:spacing w:after="0"/>
        <w:ind w:left="634"/>
      </w:pPr>
      <w:r>
        <w:t>Mr. Laub – yes</w:t>
      </w:r>
    </w:p>
    <w:p w:rsidR="00F33340" w:rsidRDefault="00F33340" w:rsidP="00F33340">
      <w:pPr>
        <w:spacing w:after="0"/>
        <w:ind w:left="634"/>
      </w:pPr>
      <w:r>
        <w:t xml:space="preserve">Ms. Thomas – yes </w:t>
      </w:r>
    </w:p>
    <w:p w:rsidR="00F33340" w:rsidRDefault="00F33340" w:rsidP="00F33340">
      <w:pPr>
        <w:spacing w:after="0"/>
        <w:ind w:left="634"/>
      </w:pPr>
      <w:r>
        <w:t>Mr. Weiner – yes</w:t>
      </w:r>
    </w:p>
    <w:p w:rsidR="00A910E9" w:rsidRDefault="00A910E9" w:rsidP="00A910E9"/>
    <w:p w:rsidR="00A910E9" w:rsidRDefault="00A910E9" w:rsidP="00A910E9">
      <w:r>
        <w:t xml:space="preserve">8:00 – </w:t>
      </w:r>
      <w:r w:rsidR="00CC219B">
        <w:t>Safe Place to Learn Policy</w:t>
      </w:r>
    </w:p>
    <w:p w:rsidR="00A910E9" w:rsidRDefault="00A910E9" w:rsidP="00A910E9">
      <w:pPr>
        <w:ind w:left="630"/>
      </w:pPr>
      <w:r>
        <w:t xml:space="preserve">Mr. </w:t>
      </w:r>
      <w:proofErr w:type="spellStart"/>
      <w:r>
        <w:t>Hennigan</w:t>
      </w:r>
      <w:proofErr w:type="spellEnd"/>
      <w:r>
        <w:t xml:space="preserve"> explained the bullying policy. He noted that the policy defines bullying and </w:t>
      </w:r>
    </w:p>
    <w:p w:rsidR="00A910E9" w:rsidRDefault="00A910E9" w:rsidP="00A910E9">
      <w:pPr>
        <w:ind w:left="630"/>
      </w:pPr>
      <w:r>
        <w:t xml:space="preserve">Mr. Harada asked what the school input was. Mr. </w:t>
      </w:r>
      <w:proofErr w:type="spellStart"/>
      <w:r>
        <w:t>Hennigan</w:t>
      </w:r>
      <w:proofErr w:type="spellEnd"/>
      <w:r>
        <w:t xml:space="preserve"> noted that staff reviewed it, the FAC reviewed it, </w:t>
      </w:r>
      <w:r w:rsidR="006834E2">
        <w:t>and the student support committee reviewed it.</w:t>
      </w:r>
      <w:r>
        <w:t xml:space="preserve"> </w:t>
      </w:r>
    </w:p>
    <w:p w:rsidR="00A910E9" w:rsidRDefault="00A910E9" w:rsidP="00A910E9">
      <w:pPr>
        <w:ind w:left="630"/>
      </w:pPr>
      <w:r>
        <w:t xml:space="preserve">Mr. Weiner made a motion to the </w:t>
      </w:r>
      <w:r w:rsidR="00CC219B">
        <w:t>Safe Place Learn Policy</w:t>
      </w:r>
    </w:p>
    <w:p w:rsidR="00A910E9" w:rsidRDefault="00A910E9" w:rsidP="00A910E9">
      <w:pPr>
        <w:ind w:left="630"/>
      </w:pPr>
      <w:r>
        <w:t>Ms. Chang seconded the motion.</w:t>
      </w:r>
    </w:p>
    <w:p w:rsidR="00A910E9" w:rsidRDefault="00A910E9" w:rsidP="00A910E9">
      <w:pPr>
        <w:ind w:left="630"/>
      </w:pPr>
      <w:r>
        <w:t>Vote:</w:t>
      </w:r>
    </w:p>
    <w:p w:rsidR="00A910E9" w:rsidRDefault="00A910E9" w:rsidP="00A910E9">
      <w:pPr>
        <w:spacing w:after="0"/>
        <w:ind w:left="634"/>
      </w:pPr>
      <w:r>
        <w:t xml:space="preserve">Ms. Chang – yes </w:t>
      </w:r>
    </w:p>
    <w:p w:rsidR="00A910E9" w:rsidRDefault="00A910E9" w:rsidP="00A910E9">
      <w:pPr>
        <w:spacing w:after="0"/>
        <w:ind w:left="634"/>
      </w:pPr>
      <w:r>
        <w:t>Mr. Emerson – yes</w:t>
      </w:r>
    </w:p>
    <w:p w:rsidR="00A910E9" w:rsidRDefault="00A910E9" w:rsidP="00A910E9">
      <w:pPr>
        <w:spacing w:after="0"/>
        <w:ind w:left="634"/>
      </w:pPr>
      <w:r>
        <w:t>Mr. Harada – yes</w:t>
      </w:r>
    </w:p>
    <w:p w:rsidR="00A910E9" w:rsidRDefault="00A910E9" w:rsidP="00A910E9">
      <w:pPr>
        <w:spacing w:after="0"/>
        <w:ind w:left="634"/>
      </w:pPr>
      <w:r>
        <w:t>Mr. Laub – yes</w:t>
      </w:r>
    </w:p>
    <w:p w:rsidR="00A910E9" w:rsidRDefault="00A910E9" w:rsidP="00A910E9">
      <w:pPr>
        <w:spacing w:after="0"/>
        <w:ind w:left="634"/>
      </w:pPr>
      <w:r>
        <w:t xml:space="preserve">Ms. Thomas – yes </w:t>
      </w:r>
    </w:p>
    <w:p w:rsidR="00A910E9" w:rsidRDefault="00A910E9" w:rsidP="00A910E9">
      <w:pPr>
        <w:spacing w:after="0"/>
        <w:ind w:left="634"/>
      </w:pPr>
      <w:r>
        <w:t>Mr. Weiner – yes</w:t>
      </w:r>
    </w:p>
    <w:p w:rsidR="000F6264" w:rsidRDefault="000F6264" w:rsidP="00053EAD"/>
    <w:p w:rsidR="00A910E9" w:rsidRDefault="00A910E9" w:rsidP="00A910E9">
      <w:r>
        <w:t>8:07 – Protected Prayer Certification</w:t>
      </w:r>
    </w:p>
    <w:p w:rsidR="00A910E9" w:rsidRDefault="00A910E9" w:rsidP="00A910E9">
      <w:pPr>
        <w:ind w:left="630"/>
      </w:pPr>
      <w:r>
        <w:t xml:space="preserve">Mr. Laub explained that </w:t>
      </w:r>
      <w:r w:rsidR="000B430F">
        <w:t xml:space="preserve">the </w:t>
      </w:r>
      <w:r w:rsidR="00CC219B">
        <w:t xml:space="preserve">Protected Prayer Certification </w:t>
      </w:r>
      <w:r w:rsidR="000B430F">
        <w:t>is a</w:t>
      </w:r>
      <w:r w:rsidR="00CC219B">
        <w:t xml:space="preserve"> requirement to accept Title I funds.</w:t>
      </w:r>
    </w:p>
    <w:p w:rsidR="00A910E9" w:rsidRDefault="00A910E9" w:rsidP="00A910E9">
      <w:pPr>
        <w:ind w:left="630"/>
      </w:pPr>
      <w:r>
        <w:lastRenderedPageBreak/>
        <w:t xml:space="preserve">Mr. Weiner made a motion to </w:t>
      </w:r>
      <w:r w:rsidR="00CC219B">
        <w:t>approve the Protected Prayer Certification.</w:t>
      </w:r>
    </w:p>
    <w:p w:rsidR="00A910E9" w:rsidRDefault="00A910E9" w:rsidP="00A910E9">
      <w:pPr>
        <w:ind w:left="630"/>
      </w:pPr>
      <w:r>
        <w:t>Ms. Chang seconded the motion.</w:t>
      </w:r>
    </w:p>
    <w:p w:rsidR="00A910E9" w:rsidRDefault="00A910E9" w:rsidP="00A910E9">
      <w:pPr>
        <w:ind w:left="630"/>
      </w:pPr>
      <w:r>
        <w:t>Vote:</w:t>
      </w:r>
    </w:p>
    <w:p w:rsidR="00A910E9" w:rsidRDefault="00A910E9" w:rsidP="00A910E9">
      <w:pPr>
        <w:spacing w:after="0"/>
        <w:ind w:left="634"/>
      </w:pPr>
      <w:r>
        <w:t xml:space="preserve">Ms. Chang – yes </w:t>
      </w:r>
    </w:p>
    <w:p w:rsidR="00A910E9" w:rsidRDefault="00A910E9" w:rsidP="00A910E9">
      <w:pPr>
        <w:spacing w:after="0"/>
        <w:ind w:left="634"/>
      </w:pPr>
      <w:r>
        <w:t>Mr. Emerson – yes</w:t>
      </w:r>
    </w:p>
    <w:p w:rsidR="00A910E9" w:rsidRDefault="00A910E9" w:rsidP="00A910E9">
      <w:pPr>
        <w:spacing w:after="0"/>
        <w:ind w:left="634"/>
      </w:pPr>
      <w:r>
        <w:t>Mr. Harada – yes</w:t>
      </w:r>
    </w:p>
    <w:p w:rsidR="00A910E9" w:rsidRDefault="00A910E9" w:rsidP="00A910E9">
      <w:pPr>
        <w:spacing w:after="0"/>
        <w:ind w:left="634"/>
      </w:pPr>
      <w:r>
        <w:t>Mr. Laub – yes</w:t>
      </w:r>
    </w:p>
    <w:p w:rsidR="00A910E9" w:rsidRDefault="00A910E9" w:rsidP="00A910E9">
      <w:pPr>
        <w:spacing w:after="0"/>
        <w:ind w:left="634"/>
      </w:pPr>
      <w:r>
        <w:t xml:space="preserve">Ms. Thomas – yes </w:t>
      </w:r>
    </w:p>
    <w:p w:rsidR="00A910E9" w:rsidRDefault="00A910E9" w:rsidP="00A910E9">
      <w:pPr>
        <w:spacing w:after="0"/>
        <w:ind w:left="634"/>
      </w:pPr>
      <w:r>
        <w:t>Mr. Weiner – yes</w:t>
      </w:r>
    </w:p>
    <w:p w:rsidR="00CC219B" w:rsidRDefault="00CC219B" w:rsidP="00A910E9">
      <w:pPr>
        <w:spacing w:after="0"/>
        <w:ind w:left="634"/>
      </w:pPr>
    </w:p>
    <w:p w:rsidR="00CC219B" w:rsidRDefault="00CC219B" w:rsidP="00CC219B">
      <w:r>
        <w:t>8:07 – CARS</w:t>
      </w:r>
    </w:p>
    <w:p w:rsidR="00CC219B" w:rsidRDefault="00CC219B" w:rsidP="00CC219B">
      <w:pPr>
        <w:ind w:left="630"/>
      </w:pPr>
      <w:r>
        <w:t xml:space="preserve">Mr. Laub explained the CARS application. </w:t>
      </w:r>
    </w:p>
    <w:p w:rsidR="00CC219B" w:rsidRDefault="00CC219B" w:rsidP="00CC219B">
      <w:pPr>
        <w:ind w:left="630"/>
      </w:pPr>
      <w:r>
        <w:t>Mr. Laub made a motion to approve the CARS application.</w:t>
      </w:r>
    </w:p>
    <w:p w:rsidR="00CC219B" w:rsidRDefault="00CC219B" w:rsidP="00CC219B">
      <w:pPr>
        <w:ind w:left="630"/>
      </w:pPr>
      <w:r>
        <w:t>Mr. Emerson seconded the motion.</w:t>
      </w:r>
    </w:p>
    <w:p w:rsidR="00CC219B" w:rsidRDefault="00CC219B" w:rsidP="00CC219B">
      <w:pPr>
        <w:ind w:left="630"/>
      </w:pPr>
      <w:r>
        <w:t>Vote:</w:t>
      </w:r>
    </w:p>
    <w:p w:rsidR="00CC219B" w:rsidRDefault="00CC219B" w:rsidP="00CC219B">
      <w:pPr>
        <w:spacing w:after="0"/>
        <w:ind w:left="634"/>
      </w:pPr>
      <w:r>
        <w:t xml:space="preserve">Ms. Chang – yes </w:t>
      </w:r>
    </w:p>
    <w:p w:rsidR="00CC219B" w:rsidRDefault="00CC219B" w:rsidP="00CC219B">
      <w:pPr>
        <w:spacing w:after="0"/>
        <w:ind w:left="634"/>
      </w:pPr>
      <w:r>
        <w:t>Mr. Emerson – yes</w:t>
      </w:r>
    </w:p>
    <w:p w:rsidR="00CC219B" w:rsidRDefault="00CC219B" w:rsidP="00CC219B">
      <w:pPr>
        <w:spacing w:after="0"/>
        <w:ind w:left="634"/>
      </w:pPr>
      <w:r>
        <w:t>Mr. Harada – yes</w:t>
      </w:r>
    </w:p>
    <w:p w:rsidR="00CC219B" w:rsidRDefault="00CC219B" w:rsidP="00CC219B">
      <w:pPr>
        <w:spacing w:after="0"/>
        <w:ind w:left="634"/>
      </w:pPr>
      <w:r>
        <w:t>Mr. Laub – yes</w:t>
      </w:r>
    </w:p>
    <w:p w:rsidR="00CC219B" w:rsidRDefault="00CC219B" w:rsidP="00CC219B">
      <w:pPr>
        <w:spacing w:after="0"/>
        <w:ind w:left="634"/>
      </w:pPr>
      <w:r>
        <w:t xml:space="preserve">Ms. Thomas – yes </w:t>
      </w:r>
    </w:p>
    <w:p w:rsidR="00CC219B" w:rsidRDefault="00CC219B" w:rsidP="00CC219B">
      <w:pPr>
        <w:spacing w:after="0"/>
        <w:ind w:left="634"/>
      </w:pPr>
      <w:r>
        <w:t>Mr. Weiner – yes</w:t>
      </w:r>
    </w:p>
    <w:p w:rsidR="000B430F" w:rsidRDefault="000B430F" w:rsidP="00CC219B">
      <w:pPr>
        <w:spacing w:after="0"/>
        <w:ind w:left="634"/>
      </w:pPr>
    </w:p>
    <w:p w:rsidR="000B430F" w:rsidRDefault="000B430F" w:rsidP="000B430F">
      <w:r>
        <w:t>8:12 – Head of School Report.</w:t>
      </w:r>
    </w:p>
    <w:p w:rsidR="000B430F" w:rsidRDefault="000B430F" w:rsidP="000B430F">
      <w:pPr>
        <w:ind w:left="630"/>
      </w:pPr>
      <w:r>
        <w:t>Ms. Stansbury reviewed her report. Please reference the report.</w:t>
      </w:r>
    </w:p>
    <w:p w:rsidR="000B430F" w:rsidRDefault="00E44C95" w:rsidP="000B430F">
      <w:pPr>
        <w:ind w:left="630"/>
      </w:pPr>
      <w:r>
        <w:t>Ms. Stansbury passe</w:t>
      </w:r>
      <w:r w:rsidR="00F24D58">
        <w:t>d out the two letters of concern</w:t>
      </w:r>
      <w:r w:rsidR="006834E2">
        <w:t xml:space="preserve"> from the county</w:t>
      </w:r>
      <w:bookmarkStart w:id="0" w:name="_GoBack"/>
      <w:bookmarkEnd w:id="0"/>
      <w:r w:rsidR="00F24D58">
        <w:t>.</w:t>
      </w:r>
    </w:p>
    <w:p w:rsidR="00F24D58" w:rsidRDefault="00F24D58" w:rsidP="00F24D58">
      <w:r>
        <w:t>8:28 – Finance Committee report</w:t>
      </w:r>
    </w:p>
    <w:p w:rsidR="00F24D58" w:rsidRDefault="00F24D58" w:rsidP="00F24D58">
      <w:pPr>
        <w:ind w:left="630"/>
      </w:pPr>
      <w:r>
        <w:t xml:space="preserve">Mr. Laub shared the </w:t>
      </w:r>
      <w:r w:rsidR="00AA7048">
        <w:t>contents of the letter, including the county’s requirement that the school get to a zero fund balance by the end of the school year.</w:t>
      </w:r>
      <w:r w:rsidR="007B5EDE">
        <w:t xml:space="preserve"> Mr. Laub shared that the finance committee had met a number of times to review potential cuts.  He also shared that there was a second tier of cuts that we could implement if fundraising falls short later in the year.</w:t>
      </w:r>
    </w:p>
    <w:p w:rsidR="00466A75" w:rsidRDefault="00466A75" w:rsidP="00F24D58">
      <w:pPr>
        <w:ind w:left="630"/>
      </w:pPr>
      <w:r>
        <w:t xml:space="preserve">Mr. Laub then presented the financials and </w:t>
      </w:r>
      <w:proofErr w:type="spellStart"/>
      <w:proofErr w:type="gramStart"/>
      <w:r>
        <w:t>powerpoint</w:t>
      </w:r>
      <w:proofErr w:type="spellEnd"/>
      <w:proofErr w:type="gramEnd"/>
      <w:r>
        <w:t xml:space="preserve"> presentation.</w:t>
      </w:r>
    </w:p>
    <w:p w:rsidR="00466A75" w:rsidRDefault="00466A75" w:rsidP="00466A75">
      <w:r>
        <w:t>8:50 – Fundraising</w:t>
      </w:r>
    </w:p>
    <w:p w:rsidR="00466A75" w:rsidRDefault="00466A75" w:rsidP="00466A75">
      <w:pPr>
        <w:ind w:left="630"/>
      </w:pPr>
      <w:r>
        <w:lastRenderedPageBreak/>
        <w:t>Mr. Weiner reviewed the progress on fundraising.</w:t>
      </w:r>
    </w:p>
    <w:p w:rsidR="00466A75" w:rsidRDefault="00466A75" w:rsidP="00466A75">
      <w:pPr>
        <w:ind w:left="630"/>
      </w:pPr>
      <w:r>
        <w:t>Ms. Thomas reviewed the progress on the auction.</w:t>
      </w:r>
    </w:p>
    <w:p w:rsidR="00466A75" w:rsidRDefault="00466A75" w:rsidP="00466A75">
      <w:r>
        <w:t>9:11 – Meeting adjourned.</w:t>
      </w:r>
    </w:p>
    <w:p w:rsidR="00466A75" w:rsidRDefault="00466A75" w:rsidP="00466A75">
      <w:pPr>
        <w:ind w:left="630"/>
      </w:pPr>
    </w:p>
    <w:p w:rsidR="00466A75" w:rsidRDefault="00466A75" w:rsidP="00F24D58">
      <w:pPr>
        <w:ind w:left="630"/>
      </w:pPr>
    </w:p>
    <w:p w:rsidR="00466A75" w:rsidRDefault="00466A75" w:rsidP="00F24D58">
      <w:pPr>
        <w:ind w:left="630"/>
      </w:pPr>
    </w:p>
    <w:sectPr w:rsidR="00466A75" w:rsidSect="00B434AB">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270" w:rsidRDefault="00F14270" w:rsidP="00980CEE">
      <w:pPr>
        <w:spacing w:after="0" w:line="240" w:lineRule="auto"/>
      </w:pPr>
      <w:r>
        <w:separator/>
      </w:r>
    </w:p>
  </w:endnote>
  <w:endnote w:type="continuationSeparator" w:id="0">
    <w:p w:rsidR="00F14270" w:rsidRDefault="00F14270" w:rsidP="00980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462313"/>
      <w:docPartObj>
        <w:docPartGallery w:val="Page Numbers (Bottom of Page)"/>
        <w:docPartUnique/>
      </w:docPartObj>
    </w:sdtPr>
    <w:sdtEndPr/>
    <w:sdtContent>
      <w:sdt>
        <w:sdtPr>
          <w:id w:val="565050477"/>
          <w:docPartObj>
            <w:docPartGallery w:val="Page Numbers (Top of Page)"/>
            <w:docPartUnique/>
          </w:docPartObj>
        </w:sdtPr>
        <w:sdtEndPr/>
        <w:sdtContent>
          <w:p w:rsidR="00D10060" w:rsidRDefault="00D1006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834E2">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834E2">
              <w:rPr>
                <w:b/>
                <w:noProof/>
              </w:rPr>
              <w:t>6</w:t>
            </w:r>
            <w:r>
              <w:rPr>
                <w:b/>
                <w:sz w:val="24"/>
                <w:szCs w:val="24"/>
              </w:rPr>
              <w:fldChar w:fldCharType="end"/>
            </w:r>
          </w:p>
        </w:sdtContent>
      </w:sdt>
    </w:sdtContent>
  </w:sdt>
  <w:p w:rsidR="00D10060" w:rsidRPr="00D77A05" w:rsidRDefault="00D10060" w:rsidP="00A637F1">
    <w:pPr>
      <w:pStyle w:val="Footer"/>
      <w:jc w:val="center"/>
      <w:rPr>
        <w:b/>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060" w:rsidRPr="00D77A05" w:rsidRDefault="00D10060" w:rsidP="00B434AB">
    <w:pPr>
      <w:pStyle w:val="Footer"/>
      <w:jc w:val="center"/>
      <w:rPr>
        <w:b/>
        <w:sz w:val="24"/>
        <w:szCs w:val="24"/>
      </w:rPr>
    </w:pPr>
    <w:r>
      <w:rPr>
        <w:b/>
        <w:sz w:val="24"/>
        <w:szCs w:val="24"/>
      </w:rPr>
      <w:t>5328 Brann Street, Oakland, California 94619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270" w:rsidRDefault="00F14270" w:rsidP="00980CEE">
      <w:pPr>
        <w:spacing w:after="0" w:line="240" w:lineRule="auto"/>
      </w:pPr>
      <w:r>
        <w:separator/>
      </w:r>
    </w:p>
  </w:footnote>
  <w:footnote w:type="continuationSeparator" w:id="0">
    <w:p w:rsidR="00F14270" w:rsidRDefault="00F14270" w:rsidP="00980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060" w:rsidRDefault="00D10060" w:rsidP="00980CE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060" w:rsidRDefault="00D10060" w:rsidP="00B434AB">
    <w:pPr>
      <w:pStyle w:val="Header"/>
      <w:jc w:val="center"/>
    </w:pPr>
    <w:r w:rsidRPr="00B336CB">
      <w:rPr>
        <w:noProof/>
      </w:rPr>
      <w:drawing>
        <wp:inline distT="0" distB="0" distL="0" distR="0" wp14:anchorId="06B641E3" wp14:editId="190A68CD">
          <wp:extent cx="1853381" cy="736600"/>
          <wp:effectExtent l="19050" t="0" r="0" b="0"/>
          <wp:docPr id="2" name="Picture 1" descr="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py"/>
                  <pic:cNvPicPr>
                    <a:picLocks noChangeAspect="1" noChangeArrowheads="1"/>
                  </pic:cNvPicPr>
                </pic:nvPicPr>
                <pic:blipFill>
                  <a:blip r:embed="rId1"/>
                  <a:srcRect/>
                  <a:stretch>
                    <a:fillRect/>
                  </a:stretch>
                </pic:blipFill>
                <pic:spPr bwMode="auto">
                  <a:xfrm>
                    <a:off x="0" y="0"/>
                    <a:ext cx="1853381" cy="736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92C"/>
    <w:multiLevelType w:val="hybridMultilevel"/>
    <w:tmpl w:val="283CCCCE"/>
    <w:lvl w:ilvl="0" w:tplc="DF02E0FA">
      <w:start w:val="1"/>
      <w:numFmt w:val="decimal"/>
      <w:lvlText w:val="%1."/>
      <w:lvlJc w:val="left"/>
      <w:pPr>
        <w:tabs>
          <w:tab w:val="num" w:pos="360"/>
        </w:tabs>
        <w:ind w:left="360" w:hanging="360"/>
      </w:pPr>
      <w:rPr>
        <w:rFonts w:ascii="Trebuchet MS" w:hAnsi="Trebuchet MS" w:hint="default"/>
        <w:b/>
      </w:rPr>
    </w:lvl>
    <w:lvl w:ilvl="1" w:tplc="5CD40704">
      <w:start w:val="1"/>
      <w:numFmt w:val="lowerLetter"/>
      <w:lvlText w:val="%2."/>
      <w:lvlJc w:val="left"/>
      <w:pPr>
        <w:tabs>
          <w:tab w:val="num" w:pos="360"/>
        </w:tabs>
        <w:ind w:left="360" w:hanging="360"/>
      </w:pPr>
      <w:rPr>
        <w:rFonts w:hint="default"/>
        <w:b w:val="0"/>
        <w:sz w:val="18"/>
      </w:rPr>
    </w:lvl>
    <w:lvl w:ilvl="2" w:tplc="04090001">
      <w:start w:val="1"/>
      <w:numFmt w:val="bullet"/>
      <w:lvlText w:val=""/>
      <w:lvlJc w:val="left"/>
      <w:pPr>
        <w:tabs>
          <w:tab w:val="num" w:pos="360"/>
        </w:tabs>
        <w:ind w:left="360" w:hanging="360"/>
      </w:pPr>
      <w:rPr>
        <w:rFonts w:ascii="Symbol" w:hAnsi="Symbol" w:hint="default"/>
        <w:b/>
      </w:rPr>
    </w:lvl>
    <w:lvl w:ilvl="3" w:tplc="04090001">
      <w:start w:val="1"/>
      <w:numFmt w:val="bullet"/>
      <w:lvlText w:val=""/>
      <w:lvlJc w:val="left"/>
      <w:pPr>
        <w:tabs>
          <w:tab w:val="num" w:pos="2520"/>
        </w:tabs>
        <w:ind w:left="2520" w:hanging="360"/>
      </w:pPr>
      <w:rPr>
        <w:rFonts w:ascii="Symbol" w:hAnsi="Symbol" w:hint="default"/>
        <w:b/>
      </w:r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01AD6BC0"/>
    <w:multiLevelType w:val="hybridMultilevel"/>
    <w:tmpl w:val="B39C1450"/>
    <w:lvl w:ilvl="0" w:tplc="52F4EE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8A0657"/>
    <w:multiLevelType w:val="hybridMultilevel"/>
    <w:tmpl w:val="B4744C4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
    <w:nsid w:val="075E4242"/>
    <w:multiLevelType w:val="hybridMultilevel"/>
    <w:tmpl w:val="3D681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11A92"/>
    <w:multiLevelType w:val="hybridMultilevel"/>
    <w:tmpl w:val="0FF0A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7E3BC6"/>
    <w:multiLevelType w:val="hybridMultilevel"/>
    <w:tmpl w:val="B39C1450"/>
    <w:lvl w:ilvl="0" w:tplc="52F4EE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1D83C82"/>
    <w:multiLevelType w:val="hybridMultilevel"/>
    <w:tmpl w:val="3EDC0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F0536E"/>
    <w:multiLevelType w:val="hybridMultilevel"/>
    <w:tmpl w:val="D7A8F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49D39D8"/>
    <w:multiLevelType w:val="hybridMultilevel"/>
    <w:tmpl w:val="80B2A8A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6D9F342B"/>
    <w:multiLevelType w:val="hybridMultilevel"/>
    <w:tmpl w:val="35A8EA4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744A00F6"/>
    <w:multiLevelType w:val="hybridMultilevel"/>
    <w:tmpl w:val="1B68C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0"/>
  </w:num>
  <w:num w:numId="5">
    <w:abstractNumId w:val="9"/>
  </w:num>
  <w:num w:numId="6">
    <w:abstractNumId w:val="2"/>
  </w:num>
  <w:num w:numId="7">
    <w:abstractNumId w:val="4"/>
  </w:num>
  <w:num w:numId="8">
    <w:abstractNumId w:val="7"/>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0AC"/>
    <w:rsid w:val="00001EA1"/>
    <w:rsid w:val="000121CA"/>
    <w:rsid w:val="00020917"/>
    <w:rsid w:val="00021126"/>
    <w:rsid w:val="00027735"/>
    <w:rsid w:val="00030C88"/>
    <w:rsid w:val="00035E85"/>
    <w:rsid w:val="00053EAD"/>
    <w:rsid w:val="0006688C"/>
    <w:rsid w:val="000772AF"/>
    <w:rsid w:val="00082801"/>
    <w:rsid w:val="00082C14"/>
    <w:rsid w:val="000834E0"/>
    <w:rsid w:val="000859BF"/>
    <w:rsid w:val="00094B46"/>
    <w:rsid w:val="000A3256"/>
    <w:rsid w:val="000A353F"/>
    <w:rsid w:val="000A42E9"/>
    <w:rsid w:val="000A7FD4"/>
    <w:rsid w:val="000B430F"/>
    <w:rsid w:val="000C5094"/>
    <w:rsid w:val="000D109D"/>
    <w:rsid w:val="000D45B7"/>
    <w:rsid w:val="000E3C35"/>
    <w:rsid w:val="000E7C55"/>
    <w:rsid w:val="000F6264"/>
    <w:rsid w:val="000F70FF"/>
    <w:rsid w:val="00112E21"/>
    <w:rsid w:val="00114240"/>
    <w:rsid w:val="00126A44"/>
    <w:rsid w:val="001271A6"/>
    <w:rsid w:val="00132638"/>
    <w:rsid w:val="00135F06"/>
    <w:rsid w:val="00150645"/>
    <w:rsid w:val="00154F59"/>
    <w:rsid w:val="001747DC"/>
    <w:rsid w:val="00174BE5"/>
    <w:rsid w:val="00182708"/>
    <w:rsid w:val="00190F35"/>
    <w:rsid w:val="001A0C49"/>
    <w:rsid w:val="001B4C77"/>
    <w:rsid w:val="001E5BAD"/>
    <w:rsid w:val="001F62FF"/>
    <w:rsid w:val="00201C95"/>
    <w:rsid w:val="00202BC3"/>
    <w:rsid w:val="00205777"/>
    <w:rsid w:val="00216ECB"/>
    <w:rsid w:val="00217849"/>
    <w:rsid w:val="00220080"/>
    <w:rsid w:val="00223D40"/>
    <w:rsid w:val="002364F8"/>
    <w:rsid w:val="00257272"/>
    <w:rsid w:val="002577D3"/>
    <w:rsid w:val="00261427"/>
    <w:rsid w:val="00262741"/>
    <w:rsid w:val="0027645E"/>
    <w:rsid w:val="00277104"/>
    <w:rsid w:val="00277D0B"/>
    <w:rsid w:val="00286E43"/>
    <w:rsid w:val="002879E0"/>
    <w:rsid w:val="00287EBC"/>
    <w:rsid w:val="002915A5"/>
    <w:rsid w:val="00293882"/>
    <w:rsid w:val="00293BEB"/>
    <w:rsid w:val="0029615F"/>
    <w:rsid w:val="002A4C09"/>
    <w:rsid w:val="002A60C6"/>
    <w:rsid w:val="002C63AD"/>
    <w:rsid w:val="002C6799"/>
    <w:rsid w:val="002E4C9C"/>
    <w:rsid w:val="002E4CB4"/>
    <w:rsid w:val="002F5733"/>
    <w:rsid w:val="00300F39"/>
    <w:rsid w:val="003020AC"/>
    <w:rsid w:val="0030510E"/>
    <w:rsid w:val="00312A4E"/>
    <w:rsid w:val="00314EAC"/>
    <w:rsid w:val="00326E95"/>
    <w:rsid w:val="003364C4"/>
    <w:rsid w:val="00362C3C"/>
    <w:rsid w:val="00371441"/>
    <w:rsid w:val="00371BC6"/>
    <w:rsid w:val="00387783"/>
    <w:rsid w:val="00390784"/>
    <w:rsid w:val="00393852"/>
    <w:rsid w:val="003B7552"/>
    <w:rsid w:val="003C66B2"/>
    <w:rsid w:val="003D27DC"/>
    <w:rsid w:val="003E6272"/>
    <w:rsid w:val="003E7827"/>
    <w:rsid w:val="003E7EB7"/>
    <w:rsid w:val="003F00E7"/>
    <w:rsid w:val="003F7439"/>
    <w:rsid w:val="00405D0F"/>
    <w:rsid w:val="00421C91"/>
    <w:rsid w:val="00432C6E"/>
    <w:rsid w:val="00435981"/>
    <w:rsid w:val="00436C9A"/>
    <w:rsid w:val="004504EC"/>
    <w:rsid w:val="00451764"/>
    <w:rsid w:val="004569DE"/>
    <w:rsid w:val="004626A6"/>
    <w:rsid w:val="00464F72"/>
    <w:rsid w:val="00466A75"/>
    <w:rsid w:val="004710B2"/>
    <w:rsid w:val="00473E72"/>
    <w:rsid w:val="00476C7C"/>
    <w:rsid w:val="0049175F"/>
    <w:rsid w:val="00494036"/>
    <w:rsid w:val="004A5D52"/>
    <w:rsid w:val="004A7297"/>
    <w:rsid w:val="004B0761"/>
    <w:rsid w:val="004B326C"/>
    <w:rsid w:val="004B4FA1"/>
    <w:rsid w:val="004C05F7"/>
    <w:rsid w:val="004D4612"/>
    <w:rsid w:val="004D5B49"/>
    <w:rsid w:val="004F0A13"/>
    <w:rsid w:val="004F1B92"/>
    <w:rsid w:val="004F2BB9"/>
    <w:rsid w:val="004F54B1"/>
    <w:rsid w:val="004F6E48"/>
    <w:rsid w:val="005036C4"/>
    <w:rsid w:val="00507DB7"/>
    <w:rsid w:val="0052295A"/>
    <w:rsid w:val="00523D2F"/>
    <w:rsid w:val="00541DB0"/>
    <w:rsid w:val="005461D0"/>
    <w:rsid w:val="00547698"/>
    <w:rsid w:val="00573E03"/>
    <w:rsid w:val="00575A5E"/>
    <w:rsid w:val="00590F59"/>
    <w:rsid w:val="005B0770"/>
    <w:rsid w:val="005B2BD0"/>
    <w:rsid w:val="005B4EDC"/>
    <w:rsid w:val="005C1B08"/>
    <w:rsid w:val="005D011A"/>
    <w:rsid w:val="005E657F"/>
    <w:rsid w:val="005F7CB0"/>
    <w:rsid w:val="00605E10"/>
    <w:rsid w:val="00606CC2"/>
    <w:rsid w:val="00624429"/>
    <w:rsid w:val="006361B0"/>
    <w:rsid w:val="00643D74"/>
    <w:rsid w:val="00665ED5"/>
    <w:rsid w:val="00681904"/>
    <w:rsid w:val="006824BA"/>
    <w:rsid w:val="0068287E"/>
    <w:rsid w:val="006834E2"/>
    <w:rsid w:val="00686024"/>
    <w:rsid w:val="00687E03"/>
    <w:rsid w:val="006A423F"/>
    <w:rsid w:val="006B327C"/>
    <w:rsid w:val="006C0DB1"/>
    <w:rsid w:val="006E61E4"/>
    <w:rsid w:val="006F0BC2"/>
    <w:rsid w:val="0070281D"/>
    <w:rsid w:val="00724E77"/>
    <w:rsid w:val="00732266"/>
    <w:rsid w:val="0073347F"/>
    <w:rsid w:val="00735DF6"/>
    <w:rsid w:val="00737E3D"/>
    <w:rsid w:val="00740217"/>
    <w:rsid w:val="007475F1"/>
    <w:rsid w:val="007712F5"/>
    <w:rsid w:val="0077150F"/>
    <w:rsid w:val="007916CA"/>
    <w:rsid w:val="007A1013"/>
    <w:rsid w:val="007B5EDE"/>
    <w:rsid w:val="007C49CD"/>
    <w:rsid w:val="007C72EA"/>
    <w:rsid w:val="007C7518"/>
    <w:rsid w:val="007D1993"/>
    <w:rsid w:val="007D19AB"/>
    <w:rsid w:val="007D1A7E"/>
    <w:rsid w:val="007D32AE"/>
    <w:rsid w:val="007F01AE"/>
    <w:rsid w:val="007F2721"/>
    <w:rsid w:val="00807ECD"/>
    <w:rsid w:val="00817A1C"/>
    <w:rsid w:val="00820B99"/>
    <w:rsid w:val="0082670F"/>
    <w:rsid w:val="0084109C"/>
    <w:rsid w:val="008615B7"/>
    <w:rsid w:val="00861C65"/>
    <w:rsid w:val="00881712"/>
    <w:rsid w:val="008977C1"/>
    <w:rsid w:val="008A02D5"/>
    <w:rsid w:val="008D70A0"/>
    <w:rsid w:val="008E1C60"/>
    <w:rsid w:val="008E502E"/>
    <w:rsid w:val="008E5AB5"/>
    <w:rsid w:val="008E6EA3"/>
    <w:rsid w:val="008F0F93"/>
    <w:rsid w:val="008F3A4D"/>
    <w:rsid w:val="008F4494"/>
    <w:rsid w:val="008F4C61"/>
    <w:rsid w:val="008F61B3"/>
    <w:rsid w:val="00910004"/>
    <w:rsid w:val="009210C0"/>
    <w:rsid w:val="009228F4"/>
    <w:rsid w:val="00924D25"/>
    <w:rsid w:val="00925DD8"/>
    <w:rsid w:val="009316C4"/>
    <w:rsid w:val="009404C0"/>
    <w:rsid w:val="00946909"/>
    <w:rsid w:val="00980CEE"/>
    <w:rsid w:val="00982D65"/>
    <w:rsid w:val="00987485"/>
    <w:rsid w:val="00992F81"/>
    <w:rsid w:val="009C79A8"/>
    <w:rsid w:val="009D1764"/>
    <w:rsid w:val="009D6FF7"/>
    <w:rsid w:val="009E1A48"/>
    <w:rsid w:val="009E65B1"/>
    <w:rsid w:val="009F4593"/>
    <w:rsid w:val="00A028B0"/>
    <w:rsid w:val="00A045B9"/>
    <w:rsid w:val="00A10065"/>
    <w:rsid w:val="00A13797"/>
    <w:rsid w:val="00A15CEA"/>
    <w:rsid w:val="00A20AEB"/>
    <w:rsid w:val="00A25831"/>
    <w:rsid w:val="00A27B39"/>
    <w:rsid w:val="00A319DC"/>
    <w:rsid w:val="00A35D7B"/>
    <w:rsid w:val="00A3688D"/>
    <w:rsid w:val="00A4783D"/>
    <w:rsid w:val="00A47E7A"/>
    <w:rsid w:val="00A52986"/>
    <w:rsid w:val="00A5487B"/>
    <w:rsid w:val="00A61933"/>
    <w:rsid w:val="00A637F1"/>
    <w:rsid w:val="00A64221"/>
    <w:rsid w:val="00A805A8"/>
    <w:rsid w:val="00A82527"/>
    <w:rsid w:val="00A861B6"/>
    <w:rsid w:val="00A910E9"/>
    <w:rsid w:val="00AA0818"/>
    <w:rsid w:val="00AA08E8"/>
    <w:rsid w:val="00AA20BD"/>
    <w:rsid w:val="00AA7048"/>
    <w:rsid w:val="00AA7D26"/>
    <w:rsid w:val="00AB1C13"/>
    <w:rsid w:val="00AF62E3"/>
    <w:rsid w:val="00B10774"/>
    <w:rsid w:val="00B25F7D"/>
    <w:rsid w:val="00B26C7C"/>
    <w:rsid w:val="00B336CB"/>
    <w:rsid w:val="00B42A13"/>
    <w:rsid w:val="00B434AB"/>
    <w:rsid w:val="00B45746"/>
    <w:rsid w:val="00B71D71"/>
    <w:rsid w:val="00B726F4"/>
    <w:rsid w:val="00B75417"/>
    <w:rsid w:val="00B77259"/>
    <w:rsid w:val="00BA50E3"/>
    <w:rsid w:val="00BB2B73"/>
    <w:rsid w:val="00BB5D9F"/>
    <w:rsid w:val="00BB640B"/>
    <w:rsid w:val="00BD4754"/>
    <w:rsid w:val="00BF0DB1"/>
    <w:rsid w:val="00BF1BEA"/>
    <w:rsid w:val="00BF759C"/>
    <w:rsid w:val="00C00021"/>
    <w:rsid w:val="00C03D37"/>
    <w:rsid w:val="00C14275"/>
    <w:rsid w:val="00C20B5A"/>
    <w:rsid w:val="00C30F66"/>
    <w:rsid w:val="00C32930"/>
    <w:rsid w:val="00C50EB3"/>
    <w:rsid w:val="00C52A70"/>
    <w:rsid w:val="00C60029"/>
    <w:rsid w:val="00C71231"/>
    <w:rsid w:val="00C86153"/>
    <w:rsid w:val="00C90A74"/>
    <w:rsid w:val="00C9288B"/>
    <w:rsid w:val="00CB4CF6"/>
    <w:rsid w:val="00CC0A42"/>
    <w:rsid w:val="00CC102B"/>
    <w:rsid w:val="00CC219B"/>
    <w:rsid w:val="00CC348A"/>
    <w:rsid w:val="00CC45EB"/>
    <w:rsid w:val="00CC6327"/>
    <w:rsid w:val="00CD1756"/>
    <w:rsid w:val="00CD5C90"/>
    <w:rsid w:val="00CE74C4"/>
    <w:rsid w:val="00CF315A"/>
    <w:rsid w:val="00D00D82"/>
    <w:rsid w:val="00D10060"/>
    <w:rsid w:val="00D15EAA"/>
    <w:rsid w:val="00D23B11"/>
    <w:rsid w:val="00D26081"/>
    <w:rsid w:val="00D3533D"/>
    <w:rsid w:val="00D40D3E"/>
    <w:rsid w:val="00D557AB"/>
    <w:rsid w:val="00D76467"/>
    <w:rsid w:val="00D77A05"/>
    <w:rsid w:val="00D934C7"/>
    <w:rsid w:val="00D94A70"/>
    <w:rsid w:val="00D95403"/>
    <w:rsid w:val="00D95E36"/>
    <w:rsid w:val="00D960F0"/>
    <w:rsid w:val="00DA71C4"/>
    <w:rsid w:val="00DC1C6D"/>
    <w:rsid w:val="00DC6824"/>
    <w:rsid w:val="00DE3EA4"/>
    <w:rsid w:val="00DE4C98"/>
    <w:rsid w:val="00E00BAA"/>
    <w:rsid w:val="00E0182D"/>
    <w:rsid w:val="00E252B1"/>
    <w:rsid w:val="00E33E1C"/>
    <w:rsid w:val="00E35EB6"/>
    <w:rsid w:val="00E40516"/>
    <w:rsid w:val="00E44C95"/>
    <w:rsid w:val="00E8304D"/>
    <w:rsid w:val="00E85F57"/>
    <w:rsid w:val="00E91DC3"/>
    <w:rsid w:val="00EA07AF"/>
    <w:rsid w:val="00EA2C0B"/>
    <w:rsid w:val="00EA515E"/>
    <w:rsid w:val="00EB2D86"/>
    <w:rsid w:val="00EB380F"/>
    <w:rsid w:val="00EB4188"/>
    <w:rsid w:val="00EC0548"/>
    <w:rsid w:val="00EC1CD0"/>
    <w:rsid w:val="00EC2390"/>
    <w:rsid w:val="00EC6165"/>
    <w:rsid w:val="00ED3406"/>
    <w:rsid w:val="00ED7750"/>
    <w:rsid w:val="00EE2B86"/>
    <w:rsid w:val="00EE3593"/>
    <w:rsid w:val="00EE3C60"/>
    <w:rsid w:val="00EF023C"/>
    <w:rsid w:val="00F14270"/>
    <w:rsid w:val="00F14ADD"/>
    <w:rsid w:val="00F224E6"/>
    <w:rsid w:val="00F22694"/>
    <w:rsid w:val="00F24D58"/>
    <w:rsid w:val="00F33340"/>
    <w:rsid w:val="00F416D6"/>
    <w:rsid w:val="00F51498"/>
    <w:rsid w:val="00F63A2E"/>
    <w:rsid w:val="00F6629D"/>
    <w:rsid w:val="00F75EC7"/>
    <w:rsid w:val="00F9065B"/>
    <w:rsid w:val="00F92642"/>
    <w:rsid w:val="00F977CC"/>
    <w:rsid w:val="00FA39DD"/>
    <w:rsid w:val="00FC7507"/>
    <w:rsid w:val="00FD58B0"/>
    <w:rsid w:val="00FE0A1E"/>
    <w:rsid w:val="00FF09F1"/>
    <w:rsid w:val="00FF2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CEE"/>
    <w:rPr>
      <w:rFonts w:ascii="Tahoma" w:hAnsi="Tahoma" w:cs="Tahoma"/>
      <w:sz w:val="16"/>
      <w:szCs w:val="16"/>
    </w:rPr>
  </w:style>
  <w:style w:type="paragraph" w:styleId="Header">
    <w:name w:val="header"/>
    <w:basedOn w:val="Normal"/>
    <w:link w:val="HeaderChar"/>
    <w:uiPriority w:val="99"/>
    <w:unhideWhenUsed/>
    <w:rsid w:val="00980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CEE"/>
  </w:style>
  <w:style w:type="paragraph" w:styleId="Footer">
    <w:name w:val="footer"/>
    <w:basedOn w:val="Normal"/>
    <w:link w:val="FooterChar"/>
    <w:uiPriority w:val="99"/>
    <w:unhideWhenUsed/>
    <w:rsid w:val="00980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CEE"/>
  </w:style>
  <w:style w:type="character" w:styleId="Hyperlink">
    <w:name w:val="Hyperlink"/>
    <w:basedOn w:val="DefaultParagraphFont"/>
    <w:uiPriority w:val="99"/>
    <w:unhideWhenUsed/>
    <w:rsid w:val="009F4593"/>
    <w:rPr>
      <w:color w:val="0000FF" w:themeColor="hyperlink"/>
      <w:u w:val="single"/>
    </w:rPr>
  </w:style>
  <w:style w:type="character" w:customStyle="1" w:styleId="yshortcuts">
    <w:name w:val="yshortcuts"/>
    <w:basedOn w:val="DefaultParagraphFont"/>
    <w:rsid w:val="009F4593"/>
  </w:style>
  <w:style w:type="paragraph" w:styleId="ListParagraph">
    <w:name w:val="List Paragraph"/>
    <w:basedOn w:val="Normal"/>
    <w:uiPriority w:val="34"/>
    <w:qFormat/>
    <w:rsid w:val="009F45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CEE"/>
    <w:rPr>
      <w:rFonts w:ascii="Tahoma" w:hAnsi="Tahoma" w:cs="Tahoma"/>
      <w:sz w:val="16"/>
      <w:szCs w:val="16"/>
    </w:rPr>
  </w:style>
  <w:style w:type="paragraph" w:styleId="Header">
    <w:name w:val="header"/>
    <w:basedOn w:val="Normal"/>
    <w:link w:val="HeaderChar"/>
    <w:uiPriority w:val="99"/>
    <w:unhideWhenUsed/>
    <w:rsid w:val="00980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CEE"/>
  </w:style>
  <w:style w:type="paragraph" w:styleId="Footer">
    <w:name w:val="footer"/>
    <w:basedOn w:val="Normal"/>
    <w:link w:val="FooterChar"/>
    <w:uiPriority w:val="99"/>
    <w:unhideWhenUsed/>
    <w:rsid w:val="00980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CEE"/>
  </w:style>
  <w:style w:type="character" w:styleId="Hyperlink">
    <w:name w:val="Hyperlink"/>
    <w:basedOn w:val="DefaultParagraphFont"/>
    <w:uiPriority w:val="99"/>
    <w:unhideWhenUsed/>
    <w:rsid w:val="009F4593"/>
    <w:rPr>
      <w:color w:val="0000FF" w:themeColor="hyperlink"/>
      <w:u w:val="single"/>
    </w:rPr>
  </w:style>
  <w:style w:type="character" w:customStyle="1" w:styleId="yshortcuts">
    <w:name w:val="yshortcuts"/>
    <w:basedOn w:val="DefaultParagraphFont"/>
    <w:rsid w:val="009F4593"/>
  </w:style>
  <w:style w:type="paragraph" w:styleId="ListParagraph">
    <w:name w:val="List Paragraph"/>
    <w:basedOn w:val="Normal"/>
    <w:uiPriority w:val="34"/>
    <w:qFormat/>
    <w:rsid w:val="009F4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91E14-3531-44B9-A1C7-011339A73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6</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7</cp:revision>
  <cp:lastPrinted>2011-05-10T16:33:00Z</cp:lastPrinted>
  <dcterms:created xsi:type="dcterms:W3CDTF">2014-02-28T01:38:00Z</dcterms:created>
  <dcterms:modified xsi:type="dcterms:W3CDTF">2014-03-13T01:24:00Z</dcterms:modified>
</cp:coreProperties>
</file>